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5AA07" w14:textId="77777777" w:rsidR="00385A8F" w:rsidRPr="003C420A" w:rsidRDefault="00385A8F" w:rsidP="003C420A">
      <w:pPr>
        <w:spacing w:after="0" w:line="360" w:lineRule="auto"/>
        <w:ind w:left="810"/>
        <w:jc w:val="center"/>
        <w:rPr>
          <w:rFonts w:ascii="Jost" w:hAnsi="Jost" w:cstheme="minorHAnsi"/>
          <w:b/>
        </w:rPr>
      </w:pPr>
      <w:r w:rsidRPr="003C420A">
        <w:rPr>
          <w:rFonts w:ascii="Jost" w:hAnsi="Jost" w:cstheme="minorHAnsi"/>
          <w:b/>
        </w:rPr>
        <w:t>KONSULTACIJA SU RINKOS DALYVIAIS</w:t>
      </w:r>
    </w:p>
    <w:p w14:paraId="51F89E8E" w14:textId="15C0E9F6" w:rsidR="00385A8F" w:rsidRPr="003C420A" w:rsidRDefault="00385A8F" w:rsidP="003C420A">
      <w:pPr>
        <w:spacing w:after="0" w:line="360" w:lineRule="auto"/>
        <w:ind w:left="810" w:firstLine="851"/>
        <w:jc w:val="center"/>
        <w:rPr>
          <w:rFonts w:ascii="Jost" w:hAnsi="Jost" w:cstheme="minorHAnsi"/>
          <w:b/>
        </w:rPr>
      </w:pPr>
      <w:bookmarkStart w:id="0" w:name="_Hlk525638108"/>
      <w:r w:rsidRPr="003C420A">
        <w:rPr>
          <w:rFonts w:ascii="Jost" w:hAnsi="Jost" w:cstheme="minorHAnsi"/>
          <w:b/>
        </w:rPr>
        <w:t xml:space="preserve">DĖL </w:t>
      </w:r>
      <w:bookmarkStart w:id="1" w:name="_Hlk207274978"/>
      <w:bookmarkEnd w:id="0"/>
      <w:r w:rsidR="007A58D9" w:rsidRPr="003C420A">
        <w:rPr>
          <w:rFonts w:ascii="Jost" w:hAnsi="Jost" w:cstheme="minorHAnsi"/>
          <w:b/>
          <w:bCs/>
        </w:rPr>
        <w:t xml:space="preserve">METROLOGINĖS PATIKROS IR KALIBRAVIMO PASLAUGŲ UŽSAKYMAI PER CPO LT ELEKTRONINĮ KATALOGĄ </w:t>
      </w:r>
      <w:bookmarkEnd w:id="1"/>
      <w:r w:rsidRPr="003C420A">
        <w:rPr>
          <w:rFonts w:ascii="Jost" w:hAnsi="Jost" w:cstheme="minorHAnsi"/>
          <w:b/>
          <w:bCs/>
        </w:rPr>
        <w:t>VIEŠOJO PIKIMO TAIKANT DINAMINĘ PIRKIM</w:t>
      </w:r>
      <w:r w:rsidR="007A58D9" w:rsidRPr="003C420A">
        <w:rPr>
          <w:rFonts w:ascii="Jost" w:hAnsi="Jost" w:cstheme="minorHAnsi"/>
          <w:b/>
          <w:bCs/>
        </w:rPr>
        <w:t>O</w:t>
      </w:r>
      <w:r w:rsidRPr="003C420A">
        <w:rPr>
          <w:rFonts w:ascii="Jost" w:hAnsi="Jost" w:cstheme="minorHAnsi"/>
          <w:b/>
          <w:bCs/>
        </w:rPr>
        <w:t xml:space="preserve"> SISTEMĄ</w:t>
      </w:r>
    </w:p>
    <w:p w14:paraId="49E79E34" w14:textId="77777777" w:rsidR="00385A8F" w:rsidRPr="003C420A" w:rsidRDefault="00385A8F" w:rsidP="003C420A">
      <w:pPr>
        <w:spacing w:after="0" w:line="240" w:lineRule="auto"/>
        <w:ind w:left="810" w:firstLine="851"/>
        <w:jc w:val="both"/>
        <w:rPr>
          <w:rFonts w:ascii="Jost" w:hAnsi="Jost" w:cstheme="minorHAnsi"/>
          <w:b/>
        </w:rPr>
      </w:pPr>
    </w:p>
    <w:p w14:paraId="55AD0AF4" w14:textId="66E025E3" w:rsidR="00385A8F" w:rsidRPr="003C420A" w:rsidRDefault="00385A8F" w:rsidP="003C420A">
      <w:pPr>
        <w:spacing w:after="0" w:line="240" w:lineRule="auto"/>
        <w:ind w:left="811" w:firstLine="851"/>
        <w:jc w:val="both"/>
        <w:rPr>
          <w:rFonts w:ascii="Jost" w:hAnsi="Jost" w:cstheme="minorHAnsi"/>
          <w:bCs/>
          <w:sz w:val="24"/>
          <w:szCs w:val="24"/>
        </w:rPr>
      </w:pPr>
      <w:r w:rsidRPr="003C420A">
        <w:rPr>
          <w:rFonts w:ascii="Jost" w:hAnsi="Jost" w:cstheme="minorHAnsi"/>
          <w:sz w:val="24"/>
          <w:szCs w:val="24"/>
        </w:rPr>
        <w:t>Viešoji įstaiga CPO LT (toliau – CPO LT) 202</w:t>
      </w:r>
      <w:r w:rsidR="008647E5" w:rsidRPr="003C420A">
        <w:rPr>
          <w:rFonts w:ascii="Jost" w:hAnsi="Jost" w:cstheme="minorHAnsi"/>
          <w:sz w:val="24"/>
          <w:szCs w:val="24"/>
        </w:rPr>
        <w:t>5</w:t>
      </w:r>
      <w:r w:rsidRPr="003C420A">
        <w:rPr>
          <w:rFonts w:ascii="Jost" w:hAnsi="Jost" w:cstheme="minorHAnsi"/>
          <w:sz w:val="24"/>
          <w:szCs w:val="24"/>
        </w:rPr>
        <w:t xml:space="preserve"> m. I</w:t>
      </w:r>
      <w:r w:rsidR="008647E5" w:rsidRPr="003C420A">
        <w:rPr>
          <w:rFonts w:ascii="Jost" w:hAnsi="Jost" w:cstheme="minorHAnsi"/>
          <w:sz w:val="24"/>
          <w:szCs w:val="24"/>
        </w:rPr>
        <w:t>V</w:t>
      </w:r>
      <w:r w:rsidR="00C95CED" w:rsidRPr="003C420A">
        <w:rPr>
          <w:rFonts w:ascii="Jost" w:hAnsi="Jost" w:cstheme="minorHAnsi"/>
          <w:sz w:val="24"/>
          <w:szCs w:val="24"/>
        </w:rPr>
        <w:t xml:space="preserve"> </w:t>
      </w:r>
      <w:r w:rsidRPr="003C420A">
        <w:rPr>
          <w:rFonts w:ascii="Jost" w:hAnsi="Jost" w:cstheme="minorHAnsi"/>
          <w:sz w:val="24"/>
          <w:szCs w:val="24"/>
        </w:rPr>
        <w:t xml:space="preserve">ketvirtį numato vykdyti </w:t>
      </w:r>
      <w:r w:rsidRPr="003C420A">
        <w:rPr>
          <w:rFonts w:ascii="Jost" w:hAnsi="Jost" w:cstheme="minorHAnsi"/>
          <w:b/>
          <w:bCs/>
          <w:i/>
          <w:iCs/>
          <w:sz w:val="24"/>
          <w:szCs w:val="24"/>
        </w:rPr>
        <w:t>„</w:t>
      </w:r>
      <w:bookmarkStart w:id="2" w:name="_Hlk207274701"/>
      <w:r w:rsidR="008647E5" w:rsidRPr="003C420A">
        <w:rPr>
          <w:rFonts w:ascii="Jost" w:hAnsi="Jost" w:cstheme="minorHAnsi"/>
          <w:b/>
          <w:bCs/>
          <w:i/>
          <w:iCs/>
          <w:sz w:val="24"/>
          <w:szCs w:val="24"/>
        </w:rPr>
        <w:t>Metrologinės patikros ir kalibravimo paslaugų užsakymai per CPO LT elektroninį katalogą</w:t>
      </w:r>
      <w:bookmarkEnd w:id="2"/>
      <w:r w:rsidRPr="003C420A">
        <w:rPr>
          <w:rFonts w:ascii="Jost" w:hAnsi="Jost" w:cstheme="minorHAnsi"/>
          <w:b/>
          <w:bCs/>
          <w:i/>
          <w:iCs/>
          <w:sz w:val="24"/>
          <w:szCs w:val="24"/>
        </w:rPr>
        <w:t>“</w:t>
      </w:r>
      <w:r w:rsidRPr="003C420A">
        <w:rPr>
          <w:rFonts w:ascii="Jost" w:hAnsi="Jost" w:cstheme="minorHAnsi"/>
          <w:b/>
          <w:bCs/>
          <w:sz w:val="24"/>
          <w:szCs w:val="24"/>
        </w:rPr>
        <w:t xml:space="preserve"> </w:t>
      </w:r>
      <w:r w:rsidRPr="003C420A">
        <w:rPr>
          <w:rFonts w:ascii="Jost" w:hAnsi="Jost" w:cstheme="minorHAnsi"/>
          <w:sz w:val="24"/>
          <w:szCs w:val="24"/>
        </w:rPr>
        <w:t>viešąjį pirkimą taikant dinaminę pirkim</w:t>
      </w:r>
      <w:r w:rsidR="007A58D9" w:rsidRPr="003C420A">
        <w:rPr>
          <w:rFonts w:ascii="Jost" w:hAnsi="Jost" w:cstheme="minorHAnsi"/>
          <w:sz w:val="24"/>
          <w:szCs w:val="24"/>
        </w:rPr>
        <w:t>o</w:t>
      </w:r>
      <w:r w:rsidRPr="003C420A">
        <w:rPr>
          <w:rFonts w:ascii="Jost" w:hAnsi="Jost" w:cstheme="minorHAnsi"/>
          <w:sz w:val="24"/>
          <w:szCs w:val="24"/>
        </w:rPr>
        <w:t xml:space="preserve"> sistemą</w:t>
      </w:r>
      <w:r w:rsidR="00E70CB9" w:rsidRPr="003C420A">
        <w:rPr>
          <w:rFonts w:ascii="Jost" w:hAnsi="Jost" w:cstheme="minorHAnsi"/>
          <w:sz w:val="24"/>
          <w:szCs w:val="24"/>
        </w:rPr>
        <w:t xml:space="preserve"> (toliau – DPS).</w:t>
      </w:r>
    </w:p>
    <w:p w14:paraId="36CF2D6B" w14:textId="2168A262" w:rsidR="008F2BE4" w:rsidRPr="003C420A" w:rsidRDefault="00743896" w:rsidP="003C420A">
      <w:pPr>
        <w:spacing w:after="0" w:line="240" w:lineRule="auto"/>
        <w:ind w:left="811" w:firstLine="851"/>
        <w:jc w:val="both"/>
        <w:rPr>
          <w:rFonts w:ascii="Jost" w:eastAsia="Times New Roman" w:hAnsi="Jost" w:cstheme="minorHAnsi"/>
          <w:sz w:val="24"/>
          <w:szCs w:val="24"/>
        </w:rPr>
      </w:pPr>
      <w:bookmarkStart w:id="3" w:name="_Hlk93582290"/>
      <w:r w:rsidRPr="003C420A">
        <w:rPr>
          <w:rFonts w:ascii="Jost" w:eastAsia="Times New Roman" w:hAnsi="Jost" w:cstheme="minorHAnsi"/>
          <w:sz w:val="24"/>
          <w:szCs w:val="24"/>
        </w:rPr>
        <w:t>Siekdami kokybiškai pasirengti pirkimui, kviečiame galimus rinkos dalyvius į rinkos konsultaciją, kurios metu bus aptarti su pirkimu ir jo specifika (</w:t>
      </w:r>
      <w:r w:rsidR="00A530E7" w:rsidRPr="003C420A">
        <w:rPr>
          <w:rFonts w:ascii="Jost" w:eastAsia="Times New Roman" w:hAnsi="Jost" w:cstheme="minorHAnsi"/>
          <w:sz w:val="24"/>
          <w:szCs w:val="24"/>
        </w:rPr>
        <w:t xml:space="preserve">techninė specifikacija, </w:t>
      </w:r>
      <w:r w:rsidRPr="003C420A">
        <w:rPr>
          <w:rFonts w:ascii="Jost" w:eastAsia="Times New Roman" w:hAnsi="Jost" w:cstheme="minorHAnsi"/>
          <w:sz w:val="24"/>
          <w:szCs w:val="24"/>
        </w:rPr>
        <w:t xml:space="preserve">kvalifikacijos reikalavimai, </w:t>
      </w:r>
      <w:r w:rsidR="00BD2638" w:rsidRPr="003C420A">
        <w:rPr>
          <w:rFonts w:ascii="Jost" w:eastAsia="Times New Roman" w:hAnsi="Jost" w:cstheme="minorHAnsi"/>
          <w:sz w:val="24"/>
          <w:szCs w:val="24"/>
        </w:rPr>
        <w:t>aplinkos apsaugos</w:t>
      </w:r>
      <w:r w:rsidRPr="003C420A">
        <w:rPr>
          <w:rFonts w:ascii="Jost" w:eastAsia="Times New Roman" w:hAnsi="Jost" w:cstheme="minorHAnsi"/>
          <w:sz w:val="24"/>
          <w:szCs w:val="24"/>
        </w:rPr>
        <w:t xml:space="preserve"> reikalavimai,</w:t>
      </w:r>
      <w:r w:rsidR="008647E5" w:rsidRPr="003C420A">
        <w:rPr>
          <w:rFonts w:ascii="Jost" w:eastAsia="Times New Roman" w:hAnsi="Jost" w:cstheme="minorHAnsi"/>
          <w:sz w:val="24"/>
          <w:szCs w:val="24"/>
        </w:rPr>
        <w:t xml:space="preserve"> </w:t>
      </w:r>
      <w:r w:rsidR="00B96465" w:rsidRPr="003C420A">
        <w:rPr>
          <w:rFonts w:ascii="Jost" w:eastAsia="Times New Roman" w:hAnsi="Jost" w:cstheme="minorHAnsi"/>
          <w:sz w:val="24"/>
          <w:szCs w:val="24"/>
        </w:rPr>
        <w:t>kainos ir kokybės santykio vertinimo kriterijai</w:t>
      </w:r>
      <w:r w:rsidRPr="003C420A">
        <w:rPr>
          <w:rFonts w:ascii="Jost" w:eastAsia="Times New Roman" w:hAnsi="Jost" w:cstheme="minorHAnsi"/>
          <w:sz w:val="24"/>
          <w:szCs w:val="24"/>
        </w:rPr>
        <w:t xml:space="preserve">, </w:t>
      </w:r>
      <w:r w:rsidR="00BD2638" w:rsidRPr="003C420A">
        <w:rPr>
          <w:rFonts w:ascii="Jost" w:eastAsia="Times New Roman" w:hAnsi="Jost" w:cstheme="minorHAnsi"/>
          <w:sz w:val="24"/>
          <w:szCs w:val="24"/>
        </w:rPr>
        <w:t xml:space="preserve">socialinis kriterijus, </w:t>
      </w:r>
      <w:r w:rsidR="008647E5" w:rsidRPr="003C420A">
        <w:rPr>
          <w:rFonts w:ascii="Jost" w:eastAsia="Times New Roman" w:hAnsi="Jost" w:cstheme="minorHAnsi"/>
          <w:sz w:val="24"/>
          <w:szCs w:val="24"/>
        </w:rPr>
        <w:t>s</w:t>
      </w:r>
      <w:r w:rsidRPr="003C420A">
        <w:rPr>
          <w:rFonts w:ascii="Jost" w:eastAsia="Times New Roman" w:hAnsi="Jost" w:cstheme="minorHAnsi"/>
          <w:sz w:val="24"/>
          <w:szCs w:val="24"/>
        </w:rPr>
        <w:t xml:space="preserve">utarties sąlygos) susiję aktualūs klausimai. Rinkos konsultacija bus vykdoma vadovaujantis LR Viešųjų pirkimų įstatymo 27 straipsnio nuostatomis. </w:t>
      </w:r>
    </w:p>
    <w:p w14:paraId="06B30664" w14:textId="1C360B58" w:rsidR="008F2BE4" w:rsidRPr="003C420A" w:rsidRDefault="008647E5" w:rsidP="003C420A">
      <w:pPr>
        <w:spacing w:after="0" w:line="240" w:lineRule="auto"/>
        <w:ind w:left="811" w:firstLine="851"/>
        <w:jc w:val="both"/>
        <w:rPr>
          <w:rFonts w:ascii="Jost" w:eastAsia="Times New Roman" w:hAnsi="Jost" w:cstheme="minorHAnsi"/>
          <w:sz w:val="24"/>
          <w:szCs w:val="24"/>
        </w:rPr>
      </w:pPr>
      <w:r w:rsidRPr="003C420A">
        <w:rPr>
          <w:rFonts w:ascii="Jost" w:eastAsia="Times New Roman" w:hAnsi="Jost" w:cstheme="minorHAnsi"/>
          <w:sz w:val="24"/>
          <w:szCs w:val="24"/>
        </w:rPr>
        <w:t>R</w:t>
      </w:r>
      <w:r w:rsidR="008F2BE4" w:rsidRPr="003C420A">
        <w:rPr>
          <w:rFonts w:ascii="Jost" w:eastAsia="Times New Roman" w:hAnsi="Jost" w:cstheme="minorHAnsi"/>
          <w:sz w:val="24"/>
          <w:szCs w:val="24"/>
        </w:rPr>
        <w:t xml:space="preserve">inkos konsultacija </w:t>
      </w:r>
      <w:r w:rsidR="007A58D9" w:rsidRPr="003C420A">
        <w:rPr>
          <w:rFonts w:ascii="Jost" w:eastAsia="Times New Roman" w:hAnsi="Jost" w:cstheme="minorHAnsi"/>
          <w:sz w:val="24"/>
          <w:szCs w:val="24"/>
        </w:rPr>
        <w:t xml:space="preserve">bus </w:t>
      </w:r>
      <w:r w:rsidR="008F2BE4" w:rsidRPr="003C420A">
        <w:rPr>
          <w:rFonts w:ascii="Jost" w:eastAsia="Times New Roman" w:hAnsi="Jost" w:cstheme="minorHAnsi"/>
          <w:sz w:val="24"/>
          <w:szCs w:val="24"/>
        </w:rPr>
        <w:t>vykdoma</w:t>
      </w:r>
      <w:r w:rsidR="00A23478" w:rsidRPr="003C420A">
        <w:rPr>
          <w:rFonts w:ascii="Jost" w:eastAsia="Times New Roman" w:hAnsi="Jost" w:cstheme="minorHAnsi"/>
          <w:sz w:val="24"/>
          <w:szCs w:val="24"/>
        </w:rPr>
        <w:t xml:space="preserve"> </w:t>
      </w:r>
      <w:r w:rsidR="008F2BE4" w:rsidRPr="003C420A">
        <w:rPr>
          <w:rFonts w:ascii="Jost" w:eastAsia="Times New Roman" w:hAnsi="Jost" w:cstheme="minorHAnsi"/>
          <w:sz w:val="24"/>
          <w:szCs w:val="24"/>
        </w:rPr>
        <w:t xml:space="preserve">Centrinės viešųjų pirkimų informacinės sistemos priemonėmis (CVP IS) - kviečiame pateikti raštu atsakymus į klausimus </w:t>
      </w:r>
      <w:r w:rsidR="008F2BE4" w:rsidRPr="003C420A">
        <w:rPr>
          <w:rFonts w:ascii="Jost" w:eastAsia="Times New Roman" w:hAnsi="Jost" w:cstheme="minorHAnsi"/>
          <w:b/>
          <w:bCs/>
          <w:sz w:val="24"/>
          <w:szCs w:val="24"/>
        </w:rPr>
        <w:t>iki 202</w:t>
      </w:r>
      <w:r w:rsidRPr="003C420A">
        <w:rPr>
          <w:rFonts w:ascii="Jost" w:eastAsia="Times New Roman" w:hAnsi="Jost" w:cstheme="minorHAnsi"/>
          <w:b/>
          <w:bCs/>
          <w:sz w:val="24"/>
          <w:szCs w:val="24"/>
        </w:rPr>
        <w:t>5</w:t>
      </w:r>
      <w:r w:rsidR="008F2BE4" w:rsidRPr="003C420A">
        <w:rPr>
          <w:rFonts w:ascii="Jost" w:eastAsia="Times New Roman" w:hAnsi="Jost" w:cstheme="minorHAnsi"/>
          <w:b/>
          <w:bCs/>
          <w:sz w:val="24"/>
          <w:szCs w:val="24"/>
        </w:rPr>
        <w:t xml:space="preserve"> m. </w:t>
      </w:r>
      <w:r w:rsidRPr="003C420A">
        <w:rPr>
          <w:rFonts w:ascii="Jost" w:eastAsia="Times New Roman" w:hAnsi="Jost" w:cstheme="minorHAnsi"/>
          <w:b/>
          <w:bCs/>
          <w:sz w:val="24"/>
          <w:szCs w:val="24"/>
        </w:rPr>
        <w:t>rugsėjo</w:t>
      </w:r>
      <w:r w:rsidR="00D94BB3" w:rsidRPr="003C420A">
        <w:rPr>
          <w:rFonts w:ascii="Jost" w:eastAsia="Times New Roman" w:hAnsi="Jost" w:cstheme="minorHAnsi"/>
          <w:b/>
          <w:bCs/>
          <w:sz w:val="24"/>
          <w:szCs w:val="24"/>
        </w:rPr>
        <w:t xml:space="preserve"> </w:t>
      </w:r>
      <w:r w:rsidRPr="003C420A">
        <w:rPr>
          <w:rFonts w:ascii="Jost" w:eastAsia="Times New Roman" w:hAnsi="Jost" w:cstheme="minorHAnsi"/>
          <w:b/>
          <w:bCs/>
          <w:sz w:val="24"/>
          <w:szCs w:val="24"/>
        </w:rPr>
        <w:t>5</w:t>
      </w:r>
      <w:r w:rsidR="008F2BE4" w:rsidRPr="003C420A">
        <w:rPr>
          <w:rFonts w:ascii="Jost" w:eastAsia="Times New Roman" w:hAnsi="Jost" w:cstheme="minorHAnsi"/>
          <w:b/>
          <w:bCs/>
          <w:sz w:val="24"/>
          <w:szCs w:val="24"/>
        </w:rPr>
        <w:t xml:space="preserve"> d</w:t>
      </w:r>
      <w:r w:rsidR="002936F3" w:rsidRPr="003C420A">
        <w:rPr>
          <w:rFonts w:ascii="Jost" w:eastAsia="Times New Roman" w:hAnsi="Jost" w:cstheme="minorHAnsi"/>
          <w:b/>
          <w:bCs/>
          <w:sz w:val="24"/>
          <w:szCs w:val="24"/>
        </w:rPr>
        <w:t>. įskaitytinai</w:t>
      </w:r>
      <w:r w:rsidR="002936F3" w:rsidRPr="003C420A">
        <w:rPr>
          <w:rFonts w:ascii="Jost" w:eastAsia="Times New Roman" w:hAnsi="Jost" w:cstheme="minorHAnsi"/>
          <w:sz w:val="24"/>
          <w:szCs w:val="24"/>
        </w:rPr>
        <w:t>.</w:t>
      </w:r>
      <w:r w:rsidR="008F2BE4" w:rsidRPr="003C420A">
        <w:rPr>
          <w:rFonts w:ascii="Jost" w:eastAsia="Times New Roman" w:hAnsi="Jost" w:cstheme="minorHAnsi"/>
          <w:sz w:val="24"/>
          <w:szCs w:val="24"/>
        </w:rPr>
        <w:t xml:space="preserve"> Temos: </w:t>
      </w:r>
      <w:r w:rsidR="00A530E7" w:rsidRPr="003C420A">
        <w:rPr>
          <w:rFonts w:ascii="Jost" w:eastAsia="Times New Roman" w:hAnsi="Jost" w:cstheme="minorHAnsi"/>
          <w:sz w:val="24"/>
          <w:szCs w:val="24"/>
        </w:rPr>
        <w:t>techninė</w:t>
      </w:r>
      <w:r w:rsidR="004A1ED7" w:rsidRPr="003C420A">
        <w:rPr>
          <w:rFonts w:ascii="Jost" w:eastAsia="Times New Roman" w:hAnsi="Jost" w:cstheme="minorHAnsi"/>
          <w:sz w:val="24"/>
          <w:szCs w:val="24"/>
        </w:rPr>
        <w:t>s</w:t>
      </w:r>
      <w:r w:rsidR="00A530E7" w:rsidRPr="003C420A">
        <w:rPr>
          <w:rFonts w:ascii="Jost" w:eastAsia="Times New Roman" w:hAnsi="Jost" w:cstheme="minorHAnsi"/>
          <w:sz w:val="24"/>
          <w:szCs w:val="24"/>
        </w:rPr>
        <w:t xml:space="preserve"> specifikacij</w:t>
      </w:r>
      <w:r w:rsidR="004A1ED7" w:rsidRPr="003C420A">
        <w:rPr>
          <w:rFonts w:ascii="Jost" w:eastAsia="Times New Roman" w:hAnsi="Jost" w:cstheme="minorHAnsi"/>
          <w:sz w:val="24"/>
          <w:szCs w:val="24"/>
        </w:rPr>
        <w:t>os</w:t>
      </w:r>
      <w:r w:rsidR="00A530E7" w:rsidRPr="003C420A">
        <w:rPr>
          <w:rFonts w:ascii="Jost" w:eastAsia="Times New Roman" w:hAnsi="Jost" w:cstheme="minorHAnsi"/>
          <w:sz w:val="24"/>
          <w:szCs w:val="24"/>
        </w:rPr>
        <w:t>, kvalifikacijos reikalavim</w:t>
      </w:r>
      <w:r w:rsidR="004A1ED7" w:rsidRPr="003C420A">
        <w:rPr>
          <w:rFonts w:ascii="Jost" w:eastAsia="Times New Roman" w:hAnsi="Jost" w:cstheme="minorHAnsi"/>
          <w:sz w:val="24"/>
          <w:szCs w:val="24"/>
        </w:rPr>
        <w:t>ų</w:t>
      </w:r>
      <w:r w:rsidR="00A530E7" w:rsidRPr="003C420A">
        <w:rPr>
          <w:rFonts w:ascii="Jost" w:eastAsia="Times New Roman" w:hAnsi="Jost" w:cstheme="minorHAnsi"/>
          <w:sz w:val="24"/>
          <w:szCs w:val="24"/>
        </w:rPr>
        <w:t xml:space="preserve">, </w:t>
      </w:r>
      <w:r w:rsidR="00BD2638" w:rsidRPr="003C420A">
        <w:rPr>
          <w:rFonts w:ascii="Jost" w:eastAsia="Times New Roman" w:hAnsi="Jost" w:cstheme="minorHAnsi"/>
          <w:sz w:val="24"/>
          <w:szCs w:val="24"/>
        </w:rPr>
        <w:t>aplinkos apsaugos</w:t>
      </w:r>
      <w:r w:rsidR="00A530E7" w:rsidRPr="003C420A">
        <w:rPr>
          <w:rFonts w:ascii="Jost" w:eastAsia="Times New Roman" w:hAnsi="Jost" w:cstheme="minorHAnsi"/>
          <w:sz w:val="24"/>
          <w:szCs w:val="24"/>
        </w:rPr>
        <w:t xml:space="preserve"> reikalavim</w:t>
      </w:r>
      <w:r w:rsidR="004A1ED7" w:rsidRPr="003C420A">
        <w:rPr>
          <w:rFonts w:ascii="Jost" w:eastAsia="Times New Roman" w:hAnsi="Jost" w:cstheme="minorHAnsi"/>
          <w:sz w:val="24"/>
          <w:szCs w:val="24"/>
        </w:rPr>
        <w:t>ų</w:t>
      </w:r>
      <w:r w:rsidR="00A530E7" w:rsidRPr="003C420A">
        <w:rPr>
          <w:rFonts w:ascii="Jost" w:eastAsia="Times New Roman" w:hAnsi="Jost" w:cstheme="minorHAnsi"/>
          <w:sz w:val="24"/>
          <w:szCs w:val="24"/>
        </w:rPr>
        <w:t xml:space="preserve">, </w:t>
      </w:r>
      <w:r w:rsidR="00B96465" w:rsidRPr="003C420A">
        <w:rPr>
          <w:rFonts w:ascii="Jost" w:eastAsia="Times New Roman" w:hAnsi="Jost" w:cstheme="minorHAnsi"/>
          <w:sz w:val="24"/>
          <w:szCs w:val="24"/>
        </w:rPr>
        <w:t>kainos ir kokybės santykio vertinimo kriterijų</w:t>
      </w:r>
      <w:r w:rsidR="00A530E7" w:rsidRPr="003C420A">
        <w:rPr>
          <w:rFonts w:ascii="Jost" w:eastAsia="Times New Roman" w:hAnsi="Jost" w:cstheme="minorHAnsi"/>
          <w:sz w:val="24"/>
          <w:szCs w:val="24"/>
        </w:rPr>
        <w:t xml:space="preserve">, </w:t>
      </w:r>
      <w:r w:rsidR="00B60915" w:rsidRPr="003C420A">
        <w:rPr>
          <w:rFonts w:ascii="Jost" w:eastAsia="Times New Roman" w:hAnsi="Jost" w:cstheme="minorHAnsi"/>
          <w:sz w:val="24"/>
          <w:szCs w:val="24"/>
        </w:rPr>
        <w:t xml:space="preserve">socialinio kriterijaus, </w:t>
      </w:r>
      <w:r w:rsidRPr="003C420A">
        <w:rPr>
          <w:rFonts w:ascii="Jost" w:eastAsia="Times New Roman" w:hAnsi="Jost" w:cstheme="minorHAnsi"/>
          <w:sz w:val="24"/>
          <w:szCs w:val="24"/>
        </w:rPr>
        <w:t>s</w:t>
      </w:r>
      <w:r w:rsidR="00A530E7" w:rsidRPr="003C420A">
        <w:rPr>
          <w:rFonts w:ascii="Jost" w:eastAsia="Times New Roman" w:hAnsi="Jost" w:cstheme="minorHAnsi"/>
          <w:sz w:val="24"/>
          <w:szCs w:val="24"/>
        </w:rPr>
        <w:t>utarties sąlyg</w:t>
      </w:r>
      <w:r w:rsidR="004A1ED7" w:rsidRPr="003C420A">
        <w:rPr>
          <w:rFonts w:ascii="Jost" w:eastAsia="Times New Roman" w:hAnsi="Jost" w:cstheme="minorHAnsi"/>
          <w:sz w:val="24"/>
          <w:szCs w:val="24"/>
        </w:rPr>
        <w:t>ų aptarimas</w:t>
      </w:r>
      <w:r w:rsidR="008F2BE4" w:rsidRPr="003C420A">
        <w:rPr>
          <w:rFonts w:ascii="Jost" w:eastAsia="Times New Roman" w:hAnsi="Jost" w:cstheme="minorHAnsi"/>
          <w:sz w:val="24"/>
          <w:szCs w:val="24"/>
        </w:rPr>
        <w:t>.</w:t>
      </w:r>
    </w:p>
    <w:p w14:paraId="7A769F61" w14:textId="79D855B9" w:rsidR="008F2BE4" w:rsidRPr="003C420A" w:rsidRDefault="008F2BE4" w:rsidP="003C420A">
      <w:pPr>
        <w:spacing w:after="0" w:line="240" w:lineRule="auto"/>
        <w:ind w:left="811" w:firstLine="851"/>
        <w:jc w:val="both"/>
        <w:rPr>
          <w:rFonts w:ascii="Jost" w:eastAsia="Times New Roman" w:hAnsi="Jost" w:cstheme="minorHAnsi"/>
          <w:sz w:val="24"/>
          <w:szCs w:val="24"/>
        </w:rPr>
      </w:pPr>
      <w:r w:rsidRPr="003C420A">
        <w:rPr>
          <w:rFonts w:ascii="Jost" w:eastAsia="Times New Roman" w:hAnsi="Jost" w:cstheme="minorHAnsi"/>
          <w:sz w:val="24"/>
          <w:szCs w:val="24"/>
        </w:rPr>
        <w:t>Tiekėjai</w:t>
      </w:r>
      <w:r w:rsidR="008647E5" w:rsidRPr="003C420A">
        <w:rPr>
          <w:rFonts w:ascii="Jost" w:eastAsia="Times New Roman" w:hAnsi="Jost" w:cstheme="minorHAnsi"/>
          <w:sz w:val="24"/>
          <w:szCs w:val="24"/>
        </w:rPr>
        <w:t xml:space="preserve">, </w:t>
      </w:r>
      <w:r w:rsidRPr="003C420A">
        <w:rPr>
          <w:rFonts w:ascii="Jost" w:eastAsia="Times New Roman" w:hAnsi="Jost" w:cstheme="minorHAnsi"/>
          <w:sz w:val="24"/>
          <w:szCs w:val="24"/>
        </w:rPr>
        <w:t xml:space="preserve">suinteresuotos perkančiosios organizacijos </w:t>
      </w:r>
      <w:r w:rsidR="008647E5" w:rsidRPr="003C420A">
        <w:rPr>
          <w:rFonts w:ascii="Jost" w:eastAsia="Times New Roman" w:hAnsi="Jost" w:cstheme="minorHAnsi"/>
          <w:sz w:val="24"/>
          <w:szCs w:val="24"/>
        </w:rPr>
        <w:t xml:space="preserve">ir perkantieji subjektai </w:t>
      </w:r>
      <w:r w:rsidRPr="003C420A">
        <w:rPr>
          <w:rFonts w:ascii="Jost" w:eastAsia="Times New Roman" w:hAnsi="Jost" w:cstheme="minorHAnsi"/>
          <w:sz w:val="24"/>
          <w:szCs w:val="24"/>
        </w:rPr>
        <w:t xml:space="preserve">kviečiami pateikti atsakymus į žemiau pateiktus klausimus, teikti savo siūlymus ir rekomendacijas. Informaciją prašome pateikti naudojantis CVP IS susirašinėjimo funkcija arba elektroniniu paštu: </w:t>
      </w:r>
      <w:hyperlink r:id="rId8" w:history="1">
        <w:proofErr w:type="spellStart"/>
        <w:r w:rsidR="00625FEE" w:rsidRPr="003C420A">
          <w:rPr>
            <w:rStyle w:val="Hyperlink"/>
            <w:rFonts w:ascii="Jost" w:eastAsia="Times New Roman" w:hAnsi="Jost" w:cstheme="minorHAnsi"/>
            <w:sz w:val="24"/>
            <w:szCs w:val="24"/>
          </w:rPr>
          <w:t>zivile.eivaite@cpo.lt</w:t>
        </w:r>
        <w:proofErr w:type="spellEnd"/>
      </w:hyperlink>
      <w:r w:rsidR="00625FEE" w:rsidRPr="003C420A">
        <w:rPr>
          <w:rFonts w:ascii="Jost" w:eastAsia="Times New Roman" w:hAnsi="Jost" w:cstheme="minorHAnsi"/>
          <w:sz w:val="24"/>
          <w:szCs w:val="24"/>
        </w:rPr>
        <w:t xml:space="preserve"> </w:t>
      </w:r>
      <w:r w:rsidRPr="003C420A">
        <w:rPr>
          <w:rFonts w:ascii="Jost" w:eastAsia="Times New Roman" w:hAnsi="Jost" w:cstheme="minorHAnsi"/>
          <w:sz w:val="24"/>
          <w:szCs w:val="24"/>
        </w:rPr>
        <w:t xml:space="preserve">: atsiųsti pranešimą su prisegta žemiau pateikiamos formos lentele su atsakymais ir, jei reikalinga, kitais dokumentais. </w:t>
      </w:r>
    </w:p>
    <w:p w14:paraId="33CD5788" w14:textId="77777777" w:rsidR="008F2BE4" w:rsidRPr="003C420A" w:rsidRDefault="008F2BE4" w:rsidP="003C420A">
      <w:pPr>
        <w:spacing w:after="0" w:line="240" w:lineRule="auto"/>
        <w:ind w:left="811" w:firstLine="851"/>
        <w:jc w:val="both"/>
        <w:rPr>
          <w:rFonts w:ascii="Jost" w:eastAsia="Times New Roman" w:hAnsi="Jost" w:cstheme="minorHAnsi"/>
          <w:sz w:val="24"/>
          <w:szCs w:val="24"/>
        </w:rPr>
      </w:pPr>
      <w:r w:rsidRPr="003C420A">
        <w:rPr>
          <w:rFonts w:ascii="Jost" w:eastAsia="Times New Roman" w:hAnsi="Jost" w:cstheme="minorHAnsi"/>
          <w:sz w:val="24"/>
          <w:szCs w:val="24"/>
        </w:rPr>
        <w:t>Tiekėjo pateikti atsakymai nelaikytini pasiūlymu ir bus naudojami tik rinkos konsultacijos tikslais, siekiant tinkamai pasirengti būsimam pirkimui.</w:t>
      </w:r>
    </w:p>
    <w:p w14:paraId="555A2231" w14:textId="77777777" w:rsidR="008F2BE4" w:rsidRPr="003C420A" w:rsidRDefault="008F2BE4" w:rsidP="003C420A">
      <w:pPr>
        <w:spacing w:after="0" w:line="240" w:lineRule="auto"/>
        <w:ind w:left="811" w:firstLine="851"/>
        <w:jc w:val="both"/>
        <w:rPr>
          <w:rFonts w:ascii="Jost" w:eastAsia="Times New Roman" w:hAnsi="Jost" w:cstheme="minorHAnsi"/>
          <w:sz w:val="24"/>
          <w:szCs w:val="24"/>
        </w:rPr>
      </w:pPr>
    </w:p>
    <w:p w14:paraId="4D634ECF" w14:textId="4F05C043" w:rsidR="008F2BE4" w:rsidRPr="003C420A" w:rsidRDefault="008F2BE4" w:rsidP="003C420A">
      <w:pPr>
        <w:spacing w:after="0" w:line="240" w:lineRule="auto"/>
        <w:ind w:left="811" w:firstLine="851"/>
        <w:jc w:val="both"/>
        <w:rPr>
          <w:rFonts w:ascii="Jost" w:eastAsia="Times New Roman" w:hAnsi="Jost" w:cstheme="minorHAnsi"/>
        </w:rPr>
      </w:pPr>
    </w:p>
    <w:p w14:paraId="2AADB3B1" w14:textId="64D34F9C" w:rsidR="00625FEE" w:rsidRPr="003C420A" w:rsidRDefault="00625FEE" w:rsidP="003C420A">
      <w:pPr>
        <w:spacing w:after="0" w:line="240" w:lineRule="auto"/>
        <w:ind w:left="811" w:firstLine="851"/>
        <w:jc w:val="both"/>
        <w:rPr>
          <w:rFonts w:ascii="Jost" w:eastAsia="Times New Roman" w:hAnsi="Jost" w:cstheme="minorHAnsi"/>
        </w:rPr>
      </w:pPr>
    </w:p>
    <w:p w14:paraId="19A20A5C" w14:textId="78743A78" w:rsidR="00625FEE" w:rsidRPr="003C420A" w:rsidRDefault="00625FEE" w:rsidP="003C420A">
      <w:pPr>
        <w:spacing w:after="0" w:line="240" w:lineRule="auto"/>
        <w:ind w:left="811" w:firstLine="851"/>
        <w:jc w:val="both"/>
        <w:rPr>
          <w:rFonts w:ascii="Jost" w:eastAsia="Times New Roman" w:hAnsi="Jost" w:cstheme="minorHAnsi"/>
        </w:rPr>
      </w:pPr>
    </w:p>
    <w:p w14:paraId="1DF3FFA3" w14:textId="34A2D560" w:rsidR="00625FEE" w:rsidRPr="003C420A" w:rsidRDefault="00625FEE" w:rsidP="003C420A">
      <w:pPr>
        <w:spacing w:after="0" w:line="240" w:lineRule="auto"/>
        <w:ind w:left="811" w:firstLine="851"/>
        <w:jc w:val="both"/>
        <w:rPr>
          <w:rFonts w:ascii="Jost" w:eastAsia="Times New Roman" w:hAnsi="Jost" w:cstheme="minorHAnsi"/>
        </w:rPr>
      </w:pPr>
    </w:p>
    <w:p w14:paraId="65E09073" w14:textId="77777777" w:rsidR="00625FEE" w:rsidRDefault="00625FEE" w:rsidP="003C420A">
      <w:pPr>
        <w:spacing w:after="0" w:line="240" w:lineRule="auto"/>
        <w:ind w:left="811" w:firstLine="851"/>
        <w:jc w:val="both"/>
        <w:rPr>
          <w:rFonts w:ascii="Jost" w:eastAsia="Times New Roman" w:hAnsi="Jost" w:cstheme="minorHAnsi"/>
        </w:rPr>
      </w:pPr>
    </w:p>
    <w:p w14:paraId="3F0237E7" w14:textId="77777777" w:rsidR="003C420A" w:rsidRDefault="003C420A" w:rsidP="003C420A">
      <w:pPr>
        <w:spacing w:after="0" w:line="240" w:lineRule="auto"/>
        <w:ind w:left="811" w:firstLine="851"/>
        <w:jc w:val="both"/>
        <w:rPr>
          <w:rFonts w:ascii="Jost" w:eastAsia="Times New Roman" w:hAnsi="Jost" w:cstheme="minorHAnsi"/>
        </w:rPr>
      </w:pPr>
    </w:p>
    <w:p w14:paraId="2992E35C" w14:textId="77777777" w:rsidR="003C420A" w:rsidRDefault="003C420A" w:rsidP="003C420A">
      <w:pPr>
        <w:spacing w:after="0" w:line="240" w:lineRule="auto"/>
        <w:ind w:left="811" w:firstLine="851"/>
        <w:jc w:val="both"/>
        <w:rPr>
          <w:rFonts w:ascii="Jost" w:eastAsia="Times New Roman" w:hAnsi="Jost" w:cstheme="minorHAnsi"/>
        </w:rPr>
      </w:pPr>
    </w:p>
    <w:p w14:paraId="589CA822" w14:textId="77777777" w:rsidR="003C420A" w:rsidRDefault="003C420A" w:rsidP="003C420A">
      <w:pPr>
        <w:spacing w:after="0" w:line="240" w:lineRule="auto"/>
        <w:ind w:left="811" w:firstLine="851"/>
        <w:jc w:val="both"/>
        <w:rPr>
          <w:rFonts w:ascii="Jost" w:eastAsia="Times New Roman" w:hAnsi="Jost" w:cstheme="minorHAnsi"/>
        </w:rPr>
      </w:pPr>
    </w:p>
    <w:p w14:paraId="3180E4F4" w14:textId="77777777" w:rsidR="003C420A" w:rsidRDefault="003C420A" w:rsidP="003C420A">
      <w:pPr>
        <w:spacing w:after="0" w:line="240" w:lineRule="auto"/>
        <w:ind w:left="811" w:firstLine="851"/>
        <w:jc w:val="both"/>
        <w:rPr>
          <w:rFonts w:ascii="Jost" w:eastAsia="Times New Roman" w:hAnsi="Jost" w:cstheme="minorHAnsi"/>
        </w:rPr>
      </w:pPr>
    </w:p>
    <w:p w14:paraId="73FCAA5D" w14:textId="77777777" w:rsidR="003C420A" w:rsidRDefault="003C420A" w:rsidP="003C420A">
      <w:pPr>
        <w:spacing w:after="0" w:line="240" w:lineRule="auto"/>
        <w:ind w:left="811" w:firstLine="851"/>
        <w:jc w:val="both"/>
        <w:rPr>
          <w:rFonts w:ascii="Jost" w:eastAsia="Times New Roman" w:hAnsi="Jost" w:cstheme="minorHAnsi"/>
        </w:rPr>
      </w:pPr>
    </w:p>
    <w:p w14:paraId="606DD5DD" w14:textId="77777777" w:rsidR="003C420A" w:rsidRDefault="003C420A" w:rsidP="003C420A">
      <w:pPr>
        <w:spacing w:after="0" w:line="240" w:lineRule="auto"/>
        <w:ind w:left="811" w:firstLine="851"/>
        <w:jc w:val="both"/>
        <w:rPr>
          <w:rFonts w:ascii="Jost" w:eastAsia="Times New Roman" w:hAnsi="Jost" w:cstheme="minorHAnsi"/>
        </w:rPr>
      </w:pPr>
    </w:p>
    <w:bookmarkEnd w:id="3"/>
    <w:p w14:paraId="7A97A112" w14:textId="260B228E" w:rsidR="00F16DAC" w:rsidRPr="003C420A" w:rsidRDefault="00F16DAC" w:rsidP="003C420A">
      <w:pPr>
        <w:spacing w:after="0" w:line="240" w:lineRule="auto"/>
        <w:rPr>
          <w:rFonts w:ascii="Jost" w:hAnsi="Jost" w:cstheme="minorHAnsi"/>
          <w:b/>
          <w:bCs/>
        </w:rPr>
      </w:pPr>
    </w:p>
    <w:p w14:paraId="14397489" w14:textId="77777777" w:rsidR="00F16DAC" w:rsidRPr="003C420A" w:rsidRDefault="00F16DAC" w:rsidP="003C420A">
      <w:pPr>
        <w:spacing w:after="0" w:line="240" w:lineRule="auto"/>
        <w:rPr>
          <w:rFonts w:ascii="Jost" w:hAnsi="Jost" w:cstheme="minorHAnsi"/>
          <w:b/>
          <w:bCs/>
        </w:rPr>
      </w:pPr>
    </w:p>
    <w:p w14:paraId="1AE2A186" w14:textId="6F797A97" w:rsidR="00625FEE" w:rsidRPr="003C420A" w:rsidRDefault="007A58D9" w:rsidP="003C420A">
      <w:pPr>
        <w:spacing w:after="0" w:line="240" w:lineRule="auto"/>
        <w:jc w:val="center"/>
        <w:rPr>
          <w:rFonts w:ascii="Jost" w:hAnsi="Jost" w:cstheme="minorHAnsi"/>
          <w:b/>
          <w:bCs/>
        </w:rPr>
      </w:pPr>
      <w:r w:rsidRPr="003C420A">
        <w:rPr>
          <w:rFonts w:ascii="Jost" w:hAnsi="Jost" w:cstheme="minorHAnsi"/>
          <w:b/>
          <w:bCs/>
        </w:rPr>
        <w:t>METROLOGINĖS PATIKROS IR KALIBRAVIMO PASLAUGŲ UŽSAKYMAI PER CPO LT ELEKTRONINĮ KATALOGĄ</w:t>
      </w:r>
    </w:p>
    <w:p w14:paraId="7851668C" w14:textId="77777777" w:rsidR="007A58D9" w:rsidRPr="003C420A" w:rsidRDefault="007A58D9" w:rsidP="003C420A">
      <w:pPr>
        <w:spacing w:after="0" w:line="240" w:lineRule="auto"/>
        <w:jc w:val="center"/>
        <w:rPr>
          <w:rFonts w:ascii="Jost" w:hAnsi="Jost" w:cstheme="minorHAnsi"/>
          <w:b/>
          <w:bCs/>
        </w:rPr>
      </w:pPr>
    </w:p>
    <w:p w14:paraId="5283CA9C" w14:textId="278BE60B" w:rsidR="00E70CB9" w:rsidRPr="003C420A" w:rsidRDefault="00625FEE" w:rsidP="00897D9F">
      <w:pPr>
        <w:spacing w:line="240" w:lineRule="auto"/>
        <w:jc w:val="both"/>
        <w:rPr>
          <w:rFonts w:ascii="Jost" w:hAnsi="Jost" w:cstheme="minorHAnsi"/>
          <w:b/>
          <w:bCs/>
          <w:u w:val="single"/>
        </w:rPr>
      </w:pPr>
      <w:r w:rsidRPr="003C420A">
        <w:rPr>
          <w:rFonts w:ascii="Jost" w:hAnsi="Jost" w:cstheme="minorHAnsi"/>
          <w:b/>
          <w:bCs/>
          <w:u w:val="single"/>
        </w:rPr>
        <w:t>1. PIRKIMO OBJEKTAS</w:t>
      </w:r>
    </w:p>
    <w:p w14:paraId="5FB453BF" w14:textId="77777777" w:rsidR="00686B52" w:rsidRPr="003C420A" w:rsidRDefault="00686B52" w:rsidP="003C420A">
      <w:pPr>
        <w:spacing w:after="0" w:line="240" w:lineRule="auto"/>
        <w:rPr>
          <w:rFonts w:ascii="Jost" w:hAnsi="Jost" w:cstheme="minorHAnsi"/>
        </w:rPr>
      </w:pPr>
      <w:r w:rsidRPr="003C420A">
        <w:rPr>
          <w:rFonts w:ascii="Jost" w:hAnsi="Jost" w:cstheme="minorHAnsi"/>
        </w:rPr>
        <w:t>Pagrindinis BVPŽ kodas – 50410000-2 Matavimo, bandymo ir tikrinimo įrangos remonto ir priežiūros paslaugos</w:t>
      </w:r>
    </w:p>
    <w:p w14:paraId="23FDAD57" w14:textId="77777777" w:rsidR="00686B52" w:rsidRPr="003C420A" w:rsidRDefault="00686B52" w:rsidP="003C420A">
      <w:pPr>
        <w:spacing w:after="0" w:line="240" w:lineRule="auto"/>
        <w:rPr>
          <w:rFonts w:ascii="Jost" w:hAnsi="Jost" w:cstheme="minorHAnsi"/>
        </w:rPr>
      </w:pPr>
      <w:r w:rsidRPr="003C420A">
        <w:rPr>
          <w:rFonts w:ascii="Jost" w:hAnsi="Jost" w:cstheme="minorHAnsi"/>
        </w:rPr>
        <w:t xml:space="preserve">Papildomi BVPŽ kodai: </w:t>
      </w:r>
    </w:p>
    <w:p w14:paraId="55EFAC1C" w14:textId="77777777" w:rsidR="00686B52" w:rsidRPr="003C420A" w:rsidRDefault="00686B52" w:rsidP="003C420A">
      <w:pPr>
        <w:spacing w:after="0" w:line="240" w:lineRule="auto"/>
        <w:rPr>
          <w:rFonts w:ascii="Jost" w:hAnsi="Jost" w:cstheme="minorHAnsi"/>
        </w:rPr>
      </w:pPr>
      <w:r w:rsidRPr="003C420A">
        <w:rPr>
          <w:rFonts w:ascii="Jost" w:hAnsi="Jost" w:cstheme="minorHAnsi"/>
        </w:rPr>
        <w:t>50411100-0</w:t>
      </w:r>
      <w:r w:rsidRPr="003C420A">
        <w:rPr>
          <w:rFonts w:ascii="Jost" w:hAnsi="Jost" w:cstheme="minorHAnsi"/>
        </w:rPr>
        <w:tab/>
        <w:t xml:space="preserve">Vandens skaitiklių remonto ir priežiūros paslaugos </w:t>
      </w:r>
    </w:p>
    <w:p w14:paraId="66AA8F47" w14:textId="77777777" w:rsidR="00686B52" w:rsidRPr="003C420A" w:rsidRDefault="00686B52" w:rsidP="003C420A">
      <w:pPr>
        <w:spacing w:after="0" w:line="240" w:lineRule="auto"/>
        <w:rPr>
          <w:rFonts w:ascii="Jost" w:hAnsi="Jost" w:cstheme="minorHAnsi"/>
        </w:rPr>
      </w:pPr>
      <w:r w:rsidRPr="003C420A">
        <w:rPr>
          <w:rFonts w:ascii="Jost" w:hAnsi="Jost" w:cstheme="minorHAnsi"/>
        </w:rPr>
        <w:t>50411300-2</w:t>
      </w:r>
      <w:r w:rsidRPr="003C420A">
        <w:rPr>
          <w:rFonts w:ascii="Jost" w:hAnsi="Jost" w:cstheme="minorHAnsi"/>
        </w:rPr>
        <w:tab/>
        <w:t>Elektros skaitiklių remonto ir priežiūros paslaugos</w:t>
      </w:r>
    </w:p>
    <w:p w14:paraId="38478038" w14:textId="77777777" w:rsidR="00686B52" w:rsidRPr="003C420A" w:rsidRDefault="00686B52" w:rsidP="003C420A">
      <w:pPr>
        <w:spacing w:after="0" w:line="240" w:lineRule="auto"/>
        <w:rPr>
          <w:rFonts w:ascii="Jost" w:hAnsi="Jost" w:cstheme="minorHAnsi"/>
        </w:rPr>
      </w:pPr>
      <w:r w:rsidRPr="003C420A">
        <w:rPr>
          <w:rFonts w:ascii="Jost" w:hAnsi="Jost" w:cstheme="minorHAnsi"/>
        </w:rPr>
        <w:t>50420000-5</w:t>
      </w:r>
      <w:r w:rsidRPr="003C420A">
        <w:rPr>
          <w:rFonts w:ascii="Jost" w:hAnsi="Jost" w:cstheme="minorHAnsi"/>
        </w:rPr>
        <w:tab/>
        <w:t>Medicinos ir chirurginės įrangos remonto ir priežiūros paslaugos</w:t>
      </w:r>
    </w:p>
    <w:p w14:paraId="2A0EADA0" w14:textId="6453944F" w:rsidR="00686B52" w:rsidRPr="003C420A" w:rsidRDefault="00686B52" w:rsidP="003C420A">
      <w:pPr>
        <w:spacing w:after="0" w:line="240" w:lineRule="auto"/>
        <w:rPr>
          <w:rFonts w:ascii="Jost" w:hAnsi="Jost" w:cstheme="minorHAnsi"/>
        </w:rPr>
      </w:pPr>
      <w:r w:rsidRPr="003C420A">
        <w:rPr>
          <w:rFonts w:ascii="Jost" w:hAnsi="Jost" w:cstheme="minorHAnsi"/>
        </w:rPr>
        <w:t>50421000-2     Medicinos įrangos remonto ir priežiūros paslaugos</w:t>
      </w:r>
    </w:p>
    <w:p w14:paraId="10279F55" w14:textId="77777777" w:rsidR="00686B52" w:rsidRPr="003C420A" w:rsidRDefault="00686B52" w:rsidP="003C420A">
      <w:pPr>
        <w:spacing w:after="0" w:line="240" w:lineRule="auto"/>
        <w:rPr>
          <w:rFonts w:ascii="Jost" w:hAnsi="Jost" w:cstheme="minorHAnsi"/>
        </w:rPr>
      </w:pPr>
      <w:r w:rsidRPr="003C420A">
        <w:rPr>
          <w:rFonts w:ascii="Jost" w:hAnsi="Jost" w:cstheme="minorHAnsi"/>
        </w:rPr>
        <w:t>50433000-9</w:t>
      </w:r>
      <w:r w:rsidRPr="003C420A">
        <w:rPr>
          <w:rFonts w:ascii="Jost" w:hAnsi="Jost" w:cstheme="minorHAnsi"/>
        </w:rPr>
        <w:tab/>
        <w:t>Kalibravimo paslaugos</w:t>
      </w:r>
    </w:p>
    <w:p w14:paraId="5B1828F0" w14:textId="77777777" w:rsidR="00686B52" w:rsidRPr="003C420A" w:rsidRDefault="00686B52" w:rsidP="003C420A">
      <w:pPr>
        <w:spacing w:after="0" w:line="240" w:lineRule="auto"/>
        <w:rPr>
          <w:rFonts w:ascii="Jost" w:hAnsi="Jost" w:cstheme="minorHAnsi"/>
        </w:rPr>
      </w:pPr>
      <w:r w:rsidRPr="003C420A">
        <w:rPr>
          <w:rFonts w:ascii="Jost" w:hAnsi="Jost" w:cstheme="minorHAnsi"/>
        </w:rPr>
        <w:t>71600000-4</w:t>
      </w:r>
      <w:r w:rsidRPr="003C420A">
        <w:rPr>
          <w:rFonts w:ascii="Jost" w:hAnsi="Jost" w:cstheme="minorHAnsi"/>
        </w:rPr>
        <w:tab/>
        <w:t>Techninio tikrinimo, analizės ir konsultavimo paslaugos</w:t>
      </w:r>
    </w:p>
    <w:p w14:paraId="48E76DB5" w14:textId="77777777" w:rsidR="00686B52" w:rsidRPr="003C420A" w:rsidRDefault="00686B52" w:rsidP="003C420A">
      <w:pPr>
        <w:spacing w:after="0" w:line="240" w:lineRule="auto"/>
        <w:rPr>
          <w:rFonts w:ascii="Jost" w:hAnsi="Jost" w:cstheme="minorHAnsi"/>
        </w:rPr>
      </w:pPr>
      <w:r w:rsidRPr="003C420A">
        <w:rPr>
          <w:rFonts w:ascii="Jost" w:hAnsi="Jost" w:cstheme="minorHAnsi"/>
        </w:rPr>
        <w:t>71630000-3</w:t>
      </w:r>
      <w:r w:rsidRPr="003C420A">
        <w:rPr>
          <w:rFonts w:ascii="Jost" w:hAnsi="Jost" w:cstheme="minorHAnsi"/>
        </w:rPr>
        <w:tab/>
        <w:t>Techninio inspektavimo ir tikrinimo paslaugos</w:t>
      </w:r>
    </w:p>
    <w:p w14:paraId="06DC6B20" w14:textId="71688F85" w:rsidR="007A58D9" w:rsidRPr="003C420A" w:rsidRDefault="00686B52" w:rsidP="003C420A">
      <w:pPr>
        <w:spacing w:after="0" w:line="240" w:lineRule="auto"/>
        <w:jc w:val="both"/>
        <w:rPr>
          <w:rFonts w:ascii="Jost" w:hAnsi="Jost" w:cstheme="minorHAnsi"/>
        </w:rPr>
      </w:pPr>
      <w:r w:rsidRPr="003C420A">
        <w:rPr>
          <w:rFonts w:ascii="Jost" w:hAnsi="Jost" w:cstheme="minorHAnsi"/>
        </w:rPr>
        <w:t>71632000-7</w:t>
      </w:r>
      <w:r w:rsidRPr="003C420A">
        <w:rPr>
          <w:rFonts w:ascii="Jost" w:hAnsi="Jost" w:cstheme="minorHAnsi"/>
        </w:rPr>
        <w:tab/>
        <w:t>Techninio tikrinimo paslaugos</w:t>
      </w:r>
    </w:p>
    <w:p w14:paraId="03BD9C91" w14:textId="77777777" w:rsidR="00686B52" w:rsidRPr="003C420A" w:rsidRDefault="00686B52" w:rsidP="003C420A">
      <w:pPr>
        <w:spacing w:after="0" w:line="240" w:lineRule="auto"/>
        <w:jc w:val="both"/>
        <w:rPr>
          <w:rFonts w:ascii="Jost" w:hAnsi="Jost" w:cstheme="minorHAnsi"/>
        </w:rPr>
      </w:pPr>
    </w:p>
    <w:p w14:paraId="53D138A4" w14:textId="45156DF3" w:rsidR="00E70CB9" w:rsidRPr="00215C5D" w:rsidRDefault="007A58D9" w:rsidP="00215C5D">
      <w:pPr>
        <w:spacing w:line="240" w:lineRule="auto"/>
        <w:jc w:val="both"/>
        <w:rPr>
          <w:rFonts w:ascii="Jost" w:hAnsi="Jost" w:cstheme="minorHAnsi"/>
        </w:rPr>
      </w:pPr>
      <w:r w:rsidRPr="00215C5D">
        <w:rPr>
          <w:rFonts w:ascii="Jost" w:hAnsi="Jost" w:cstheme="minorHAnsi"/>
        </w:rPr>
        <w:t>Metrologinės patikros ir kalibravimo paslaugų užsakymai per CPO LT elektroninį katalogą</w:t>
      </w:r>
      <w:r w:rsidR="00E70CB9" w:rsidRPr="00215C5D">
        <w:rPr>
          <w:rFonts w:ascii="Jost" w:hAnsi="Jost" w:cstheme="minorHAnsi"/>
        </w:rPr>
        <w:t xml:space="preserve"> DPS skaidoma į kategorijas</w:t>
      </w:r>
      <w:r w:rsidRPr="00215C5D">
        <w:rPr>
          <w:rFonts w:ascii="Jost" w:hAnsi="Jost" w:cstheme="minorHAnsi"/>
        </w:rPr>
        <w:t xml:space="preserve"> ir pirkimo dalis</w:t>
      </w:r>
      <w:r w:rsidR="00E70CB9" w:rsidRPr="00215C5D">
        <w:rPr>
          <w:rFonts w:ascii="Jost" w:hAnsi="Jost" w:cstheme="minorHAnsi"/>
        </w:rPr>
        <w:t>:</w:t>
      </w:r>
    </w:p>
    <w:tbl>
      <w:tblPr>
        <w:tblStyle w:val="TableGrid"/>
        <w:tblW w:w="0" w:type="auto"/>
        <w:tblLook w:val="04A0" w:firstRow="1" w:lastRow="0" w:firstColumn="1" w:lastColumn="0" w:noHBand="0" w:noVBand="1"/>
      </w:tblPr>
      <w:tblGrid>
        <w:gridCol w:w="7555"/>
        <w:gridCol w:w="3186"/>
        <w:gridCol w:w="3649"/>
      </w:tblGrid>
      <w:tr w:rsidR="00837032" w:rsidRPr="003C420A" w14:paraId="5B2DDE0F" w14:textId="0AB55D70" w:rsidTr="00284693">
        <w:trPr>
          <w:trHeight w:val="1097"/>
        </w:trPr>
        <w:tc>
          <w:tcPr>
            <w:tcW w:w="7555" w:type="dxa"/>
            <w:vMerge w:val="restart"/>
            <w:shd w:val="clear" w:color="auto" w:fill="E7E6E6" w:themeFill="background2"/>
          </w:tcPr>
          <w:p w14:paraId="043BE00E" w14:textId="136F3303" w:rsidR="00837032" w:rsidRPr="003C420A" w:rsidRDefault="00837032" w:rsidP="00897D9F">
            <w:pPr>
              <w:spacing w:after="0" w:line="240" w:lineRule="auto"/>
              <w:jc w:val="both"/>
              <w:rPr>
                <w:rFonts w:ascii="Jost" w:hAnsi="Jost" w:cstheme="minorHAnsi"/>
                <w:b/>
                <w:bCs/>
              </w:rPr>
            </w:pPr>
            <w:r w:rsidRPr="003C420A">
              <w:rPr>
                <w:rFonts w:ascii="Jost" w:hAnsi="Jost" w:cstheme="minorHAnsi"/>
                <w:b/>
                <w:bCs/>
              </w:rPr>
              <w:t>I kategorija. Matavimo priemonių metrologinės patikros ir kalibravimo paslaugos, teikiamos akredituotų kalibravimo laboratorijų</w:t>
            </w:r>
          </w:p>
          <w:p w14:paraId="080F2273" w14:textId="77777777" w:rsidR="00837032" w:rsidRPr="003C420A" w:rsidRDefault="00837032" w:rsidP="00897D9F">
            <w:pPr>
              <w:spacing w:after="0" w:line="240" w:lineRule="auto"/>
              <w:jc w:val="both"/>
              <w:rPr>
                <w:rFonts w:ascii="Jost" w:hAnsi="Jost" w:cstheme="minorHAnsi"/>
              </w:rPr>
            </w:pPr>
            <w:r w:rsidRPr="003C420A">
              <w:rPr>
                <w:rFonts w:ascii="Jost" w:hAnsi="Jost" w:cstheme="minorHAnsi"/>
              </w:rPr>
              <w:t>1 pirkimo dalis. Matavimo priemonių metrologinės patikros ir akredituotos kalibravimo paslaugos, teikiamos akredituotų kalibravimo laboratorijų</w:t>
            </w:r>
          </w:p>
          <w:p w14:paraId="6D351EA6" w14:textId="02AC06D1" w:rsidR="00837032" w:rsidRPr="003C420A" w:rsidRDefault="00837032" w:rsidP="00897D9F">
            <w:pPr>
              <w:spacing w:after="0" w:line="240" w:lineRule="auto"/>
              <w:jc w:val="both"/>
              <w:rPr>
                <w:rFonts w:ascii="Jost" w:hAnsi="Jost" w:cstheme="minorHAnsi"/>
              </w:rPr>
            </w:pPr>
            <w:r w:rsidRPr="003C420A">
              <w:rPr>
                <w:rFonts w:ascii="Jost" w:hAnsi="Jost" w:cstheme="minorHAnsi"/>
              </w:rPr>
              <w:t>2 pirkimo dalis. Matavimo priemonių metrologinės patikros ir neakredituotos kalibravimo paslaugos, teikiamos akredituotų kalibravimo laboratorijų</w:t>
            </w:r>
          </w:p>
          <w:p w14:paraId="75C98FE6" w14:textId="77777777" w:rsidR="00837032" w:rsidRPr="003C420A" w:rsidRDefault="00837032" w:rsidP="00897D9F">
            <w:pPr>
              <w:spacing w:after="0" w:line="240" w:lineRule="auto"/>
              <w:jc w:val="both"/>
              <w:rPr>
                <w:rFonts w:ascii="Jost" w:hAnsi="Jost" w:cs="Times New Roman"/>
                <w:b/>
                <w:bCs/>
              </w:rPr>
            </w:pPr>
          </w:p>
          <w:p w14:paraId="29E5AE75" w14:textId="77777777" w:rsidR="00837032" w:rsidRPr="003C420A" w:rsidRDefault="00837032" w:rsidP="00897D9F">
            <w:pPr>
              <w:spacing w:after="0" w:line="240" w:lineRule="auto"/>
              <w:jc w:val="both"/>
              <w:rPr>
                <w:rFonts w:ascii="Jost" w:hAnsi="Jost" w:cstheme="minorHAnsi"/>
                <w:b/>
                <w:bCs/>
              </w:rPr>
            </w:pPr>
            <w:r w:rsidRPr="003C420A">
              <w:rPr>
                <w:rFonts w:ascii="Jost" w:hAnsi="Jost" w:cstheme="minorHAnsi"/>
                <w:b/>
                <w:bCs/>
              </w:rPr>
              <w:t>II kategorija. Matavimo priemonių metrologinės patikros paslaugos</w:t>
            </w:r>
          </w:p>
          <w:p w14:paraId="7EAA8B77" w14:textId="77777777" w:rsidR="00837032" w:rsidRPr="003C420A" w:rsidRDefault="00837032" w:rsidP="00897D9F">
            <w:pPr>
              <w:spacing w:after="0" w:line="240" w:lineRule="auto"/>
              <w:jc w:val="both"/>
              <w:rPr>
                <w:rFonts w:ascii="Jost" w:hAnsi="Jost" w:cs="Times New Roman"/>
                <w:b/>
                <w:bCs/>
              </w:rPr>
            </w:pPr>
          </w:p>
          <w:p w14:paraId="6B62848F" w14:textId="77777777" w:rsidR="00837032" w:rsidRPr="003C420A" w:rsidRDefault="00837032" w:rsidP="00897D9F">
            <w:pPr>
              <w:spacing w:after="0" w:line="240" w:lineRule="auto"/>
              <w:jc w:val="both"/>
              <w:rPr>
                <w:rFonts w:ascii="Jost" w:hAnsi="Jost" w:cstheme="minorHAnsi"/>
                <w:b/>
                <w:bCs/>
              </w:rPr>
            </w:pPr>
            <w:r w:rsidRPr="003C420A">
              <w:rPr>
                <w:rFonts w:ascii="Jost" w:hAnsi="Jost" w:cstheme="minorHAnsi"/>
                <w:b/>
                <w:bCs/>
              </w:rPr>
              <w:t>III kategorija. Matavimo priemonių kalibravimo paslaugos, teikiamos akredituotų kalibravimo laboratorijų</w:t>
            </w:r>
          </w:p>
          <w:p w14:paraId="3D845BC8" w14:textId="77777777" w:rsidR="00837032" w:rsidRPr="003C420A" w:rsidRDefault="00837032" w:rsidP="00897D9F">
            <w:pPr>
              <w:spacing w:after="0" w:line="240" w:lineRule="auto"/>
              <w:jc w:val="both"/>
              <w:rPr>
                <w:rFonts w:ascii="Jost" w:hAnsi="Jost" w:cstheme="minorHAnsi"/>
              </w:rPr>
            </w:pPr>
            <w:r w:rsidRPr="003C420A">
              <w:rPr>
                <w:rFonts w:ascii="Jost" w:hAnsi="Jost" w:cstheme="minorHAnsi"/>
              </w:rPr>
              <w:t>1 pirkimo dalis. Matavimo priemonių akredituotos kalibravimo paslaugos, teikiamos akredituotų kalibravimo laboratorijų</w:t>
            </w:r>
          </w:p>
          <w:p w14:paraId="19C1EEFC" w14:textId="77777777" w:rsidR="00837032" w:rsidRPr="003C420A" w:rsidRDefault="00837032" w:rsidP="00897D9F">
            <w:pPr>
              <w:spacing w:after="0" w:line="240" w:lineRule="auto"/>
              <w:jc w:val="both"/>
              <w:rPr>
                <w:rFonts w:ascii="Jost" w:hAnsi="Jost" w:cs="Times New Roman"/>
              </w:rPr>
            </w:pPr>
            <w:r w:rsidRPr="003C420A">
              <w:rPr>
                <w:rFonts w:ascii="Jost" w:hAnsi="Jost" w:cstheme="minorHAnsi"/>
              </w:rPr>
              <w:t>2 pirkimo dalis. Matavimo priemonių neakredituotos kalibravimo paslaugos, teikiamos akredituotų kalibravimo laboratorijų</w:t>
            </w:r>
          </w:p>
          <w:p w14:paraId="7A1AB317" w14:textId="78C07764" w:rsidR="00837032" w:rsidRPr="003C420A" w:rsidRDefault="00837032" w:rsidP="003C420A">
            <w:pPr>
              <w:spacing w:after="0" w:line="240" w:lineRule="auto"/>
              <w:rPr>
                <w:rFonts w:ascii="Jost" w:hAnsi="Jost" w:cs="Times New Roman"/>
                <w:b/>
                <w:bCs/>
              </w:rPr>
            </w:pPr>
          </w:p>
        </w:tc>
        <w:tc>
          <w:tcPr>
            <w:tcW w:w="3186" w:type="dxa"/>
            <w:shd w:val="clear" w:color="auto" w:fill="E7E6E6" w:themeFill="background2"/>
          </w:tcPr>
          <w:p w14:paraId="58D11BBB" w14:textId="6A9E2CA0" w:rsidR="00837032" w:rsidRPr="003C420A" w:rsidRDefault="00837032" w:rsidP="003C420A">
            <w:pPr>
              <w:spacing w:after="0" w:line="240" w:lineRule="auto"/>
              <w:jc w:val="center"/>
              <w:rPr>
                <w:rFonts w:ascii="Jost" w:hAnsi="Jost" w:cs="Times New Roman"/>
                <w:b/>
                <w:bCs/>
              </w:rPr>
            </w:pPr>
            <w:r w:rsidRPr="003C420A">
              <w:rPr>
                <w:rFonts w:ascii="Jost" w:hAnsi="Jost" w:cs="Times New Roman"/>
                <w:b/>
                <w:bCs/>
              </w:rPr>
              <w:lastRenderedPageBreak/>
              <w:t>Klausimai suinteresuotiems tiekėjams, perkančiosioms organizacijoms ir perkantiesiems subjektams</w:t>
            </w:r>
          </w:p>
        </w:tc>
        <w:tc>
          <w:tcPr>
            <w:tcW w:w="3649" w:type="dxa"/>
            <w:shd w:val="clear" w:color="auto" w:fill="E7E6E6" w:themeFill="background2"/>
          </w:tcPr>
          <w:p w14:paraId="6ACE4CCE" w14:textId="2900815A" w:rsidR="00837032" w:rsidRPr="003C420A" w:rsidRDefault="00837032" w:rsidP="003C420A">
            <w:pPr>
              <w:spacing w:after="0" w:line="240" w:lineRule="auto"/>
              <w:jc w:val="center"/>
              <w:rPr>
                <w:rFonts w:ascii="Jost" w:hAnsi="Jost" w:cs="Times New Roman"/>
                <w:b/>
                <w:bCs/>
              </w:rPr>
            </w:pPr>
            <w:r w:rsidRPr="003C420A">
              <w:rPr>
                <w:rFonts w:ascii="Jost" w:hAnsi="Jost" w:cs="Times New Roman"/>
                <w:b/>
                <w:bCs/>
              </w:rPr>
              <w:t>Tiekėjų, perkančiųjų organizacijų ir perkančiųjų subjektų, pasiūlymai/pastabos/komentarai</w:t>
            </w:r>
          </w:p>
        </w:tc>
      </w:tr>
      <w:tr w:rsidR="00837032" w:rsidRPr="003C420A" w14:paraId="4C83C1D1" w14:textId="076560BE" w:rsidTr="00284693">
        <w:trPr>
          <w:trHeight w:val="794"/>
        </w:trPr>
        <w:tc>
          <w:tcPr>
            <w:tcW w:w="7555" w:type="dxa"/>
            <w:vMerge/>
            <w:shd w:val="clear" w:color="auto" w:fill="E7E6E6" w:themeFill="background2"/>
          </w:tcPr>
          <w:p w14:paraId="01310B34" w14:textId="3005E529" w:rsidR="00837032" w:rsidRPr="003C420A" w:rsidRDefault="00837032" w:rsidP="003C420A">
            <w:pPr>
              <w:spacing w:after="0" w:line="240" w:lineRule="auto"/>
              <w:rPr>
                <w:rFonts w:ascii="Jost" w:hAnsi="Jost" w:cs="Times New Roman"/>
                <w:b/>
                <w:bCs/>
              </w:rPr>
            </w:pPr>
          </w:p>
        </w:tc>
        <w:tc>
          <w:tcPr>
            <w:tcW w:w="3186" w:type="dxa"/>
          </w:tcPr>
          <w:p w14:paraId="52DD150D" w14:textId="05B3D629" w:rsidR="00837032" w:rsidRPr="00897D9F" w:rsidRDefault="00837032" w:rsidP="00640544">
            <w:pPr>
              <w:spacing w:after="0" w:line="240" w:lineRule="auto"/>
              <w:jc w:val="both"/>
              <w:rPr>
                <w:rFonts w:ascii="Jost" w:hAnsi="Jost" w:cs="Times New Roman"/>
                <w:i/>
                <w:iCs/>
              </w:rPr>
            </w:pPr>
            <w:r w:rsidRPr="00897D9F">
              <w:rPr>
                <w:rFonts w:ascii="Jost" w:hAnsi="Jost" w:cs="Times New Roman"/>
                <w:i/>
                <w:iCs/>
              </w:rPr>
              <w:t>Ar  turite pastabų pirkimo objekto skaidymui? Jei turite, prašome nurodyti.</w:t>
            </w:r>
          </w:p>
          <w:p w14:paraId="6E01E5BE" w14:textId="77777777" w:rsidR="00837032" w:rsidRPr="00897D9F" w:rsidRDefault="00837032" w:rsidP="00640544">
            <w:pPr>
              <w:spacing w:after="0" w:line="240" w:lineRule="auto"/>
              <w:jc w:val="both"/>
              <w:rPr>
                <w:rFonts w:ascii="Jost" w:hAnsi="Jost" w:cs="Times New Roman"/>
                <w:i/>
                <w:iCs/>
              </w:rPr>
            </w:pPr>
          </w:p>
          <w:p w14:paraId="71642E3E" w14:textId="77777777" w:rsidR="00897D9F" w:rsidRDefault="00837032" w:rsidP="00640544">
            <w:pPr>
              <w:spacing w:after="0" w:line="240" w:lineRule="auto"/>
              <w:jc w:val="both"/>
              <w:rPr>
                <w:rFonts w:ascii="Jost" w:hAnsi="Jost" w:cs="Times New Roman"/>
                <w:i/>
                <w:iCs/>
              </w:rPr>
            </w:pPr>
            <w:r w:rsidRPr="00897D9F">
              <w:rPr>
                <w:rFonts w:ascii="Jost" w:hAnsi="Jost" w:cs="Times New Roman"/>
                <w:i/>
                <w:iCs/>
                <w:u w:val="single"/>
              </w:rPr>
              <w:t>Perkančiosioms organizacijoms ir perkantiesiems subjektams</w:t>
            </w:r>
            <w:r w:rsidRPr="00897D9F">
              <w:rPr>
                <w:rFonts w:ascii="Jost" w:hAnsi="Jost" w:cs="Times New Roman"/>
                <w:i/>
                <w:iCs/>
              </w:rPr>
              <w:t>:</w:t>
            </w:r>
          </w:p>
          <w:p w14:paraId="2ABC4E9B" w14:textId="45EDA67C" w:rsidR="00897D9F" w:rsidRPr="00897D9F" w:rsidRDefault="00837032" w:rsidP="00640544">
            <w:pPr>
              <w:spacing w:after="0" w:line="240" w:lineRule="auto"/>
              <w:jc w:val="both"/>
              <w:rPr>
                <w:rFonts w:ascii="Jost" w:hAnsi="Jost" w:cs="Times New Roman"/>
                <w:i/>
                <w:iCs/>
              </w:rPr>
            </w:pPr>
            <w:r w:rsidRPr="00897D9F">
              <w:rPr>
                <w:rFonts w:ascii="Jost" w:hAnsi="Jost" w:cs="Times New Roman"/>
                <w:i/>
                <w:iCs/>
              </w:rPr>
              <w:t xml:space="preserve"> </w:t>
            </w:r>
            <w:r w:rsidR="006C7077">
              <w:rPr>
                <w:rFonts w:ascii="Jost" w:hAnsi="Jost" w:cs="Times New Roman"/>
                <w:i/>
                <w:iCs/>
              </w:rPr>
              <w:t>A</w:t>
            </w:r>
            <w:r w:rsidR="003C420A" w:rsidRPr="00897D9F">
              <w:rPr>
                <w:rFonts w:ascii="Jost" w:hAnsi="Jost" w:cs="Times New Roman"/>
                <w:i/>
                <w:iCs/>
              </w:rPr>
              <w:t>r būtų poreikis įsigyti matavimo ar kitų priemonių kalibravimo paslaug</w:t>
            </w:r>
            <w:r w:rsidR="00897D9F" w:rsidRPr="00897D9F">
              <w:rPr>
                <w:rFonts w:ascii="Jost" w:hAnsi="Jost" w:cs="Times New Roman"/>
                <w:i/>
                <w:iCs/>
              </w:rPr>
              <w:t>a</w:t>
            </w:r>
            <w:r w:rsidR="003C420A" w:rsidRPr="00897D9F">
              <w:rPr>
                <w:rFonts w:ascii="Jost" w:hAnsi="Jost" w:cs="Times New Roman"/>
                <w:i/>
                <w:iCs/>
              </w:rPr>
              <w:t>s, teikiam</w:t>
            </w:r>
            <w:r w:rsidR="00897D9F" w:rsidRPr="00897D9F">
              <w:rPr>
                <w:rFonts w:ascii="Jost" w:hAnsi="Jost" w:cs="Times New Roman"/>
                <w:i/>
                <w:iCs/>
              </w:rPr>
              <w:t>a</w:t>
            </w:r>
            <w:r w:rsidR="003C420A" w:rsidRPr="00897D9F">
              <w:rPr>
                <w:rFonts w:ascii="Jost" w:hAnsi="Jost" w:cs="Times New Roman"/>
                <w:i/>
                <w:iCs/>
              </w:rPr>
              <w:t>s neakredituotų kalibravimo paslaugų tiekėjų</w:t>
            </w:r>
            <w:r w:rsidR="00897D9F" w:rsidRPr="00897D9F">
              <w:rPr>
                <w:rFonts w:ascii="Jost" w:hAnsi="Jost" w:cs="Times New Roman"/>
                <w:i/>
                <w:iCs/>
              </w:rPr>
              <w:t>?</w:t>
            </w:r>
          </w:p>
          <w:p w14:paraId="57E8FF6C" w14:textId="7C52F843" w:rsidR="00837032" w:rsidRDefault="00837032" w:rsidP="00640544">
            <w:pPr>
              <w:spacing w:after="0" w:line="240" w:lineRule="auto"/>
              <w:jc w:val="both"/>
              <w:rPr>
                <w:rFonts w:ascii="Jost" w:hAnsi="Jost" w:cs="Times New Roman"/>
                <w:i/>
                <w:iCs/>
              </w:rPr>
            </w:pPr>
            <w:r w:rsidRPr="00897D9F">
              <w:rPr>
                <w:rFonts w:ascii="Jost" w:hAnsi="Jost" w:cs="Times New Roman"/>
                <w:i/>
                <w:iCs/>
                <w:u w:val="single"/>
              </w:rPr>
              <w:lastRenderedPageBreak/>
              <w:t>Tiekėjams:</w:t>
            </w:r>
            <w:r w:rsidRPr="00897D9F">
              <w:rPr>
                <w:rFonts w:ascii="Jost" w:hAnsi="Jost" w:cs="Times New Roman"/>
                <w:i/>
                <w:iCs/>
              </w:rPr>
              <w:t xml:space="preserve"> </w:t>
            </w:r>
          </w:p>
          <w:p w14:paraId="5011C75F" w14:textId="25889279" w:rsidR="00897D9F" w:rsidRPr="00897D9F" w:rsidRDefault="00897D9F" w:rsidP="00640544">
            <w:pPr>
              <w:spacing w:after="0" w:line="240" w:lineRule="auto"/>
              <w:jc w:val="both"/>
              <w:rPr>
                <w:rFonts w:ascii="Jost" w:hAnsi="Jost" w:cs="Times New Roman"/>
                <w:i/>
                <w:iCs/>
              </w:rPr>
            </w:pPr>
            <w:r>
              <w:rPr>
                <w:rFonts w:ascii="Jost" w:hAnsi="Jost" w:cs="Times New Roman"/>
                <w:i/>
                <w:iCs/>
              </w:rPr>
              <w:t xml:space="preserve">Ar atliekate kalibravimo paslaugas kaip neakredituotas kalibravimo paslaugų tiekėjas? </w:t>
            </w:r>
          </w:p>
        </w:tc>
        <w:tc>
          <w:tcPr>
            <w:tcW w:w="3649" w:type="dxa"/>
          </w:tcPr>
          <w:p w14:paraId="573D0DB2" w14:textId="77777777" w:rsidR="00837032" w:rsidRPr="003C420A" w:rsidRDefault="00837032" w:rsidP="003C420A">
            <w:pPr>
              <w:spacing w:after="0" w:line="240" w:lineRule="auto"/>
              <w:jc w:val="both"/>
              <w:rPr>
                <w:rFonts w:ascii="Jost" w:hAnsi="Jost" w:cs="Times New Roman"/>
              </w:rPr>
            </w:pPr>
          </w:p>
        </w:tc>
      </w:tr>
    </w:tbl>
    <w:p w14:paraId="156075F3" w14:textId="77777777" w:rsidR="00E70CB9" w:rsidRPr="003C420A" w:rsidRDefault="00E70CB9" w:rsidP="003C420A">
      <w:pPr>
        <w:spacing w:after="0" w:line="240" w:lineRule="auto"/>
        <w:jc w:val="both"/>
        <w:rPr>
          <w:rFonts w:ascii="Jost" w:hAnsi="Jost" w:cstheme="minorHAnsi"/>
        </w:rPr>
      </w:pPr>
    </w:p>
    <w:p w14:paraId="6336E181" w14:textId="6E4068D2" w:rsidR="00487FF4" w:rsidRPr="003C420A" w:rsidRDefault="00FF2DA2" w:rsidP="00897D9F">
      <w:pPr>
        <w:spacing w:line="240" w:lineRule="auto"/>
        <w:jc w:val="both"/>
        <w:rPr>
          <w:rFonts w:ascii="Jost" w:hAnsi="Jost"/>
          <w:b/>
          <w:bCs/>
          <w:u w:val="single"/>
        </w:rPr>
      </w:pPr>
      <w:r w:rsidRPr="003C420A">
        <w:rPr>
          <w:rFonts w:ascii="Jost" w:hAnsi="Jost"/>
          <w:b/>
          <w:bCs/>
          <w:u w:val="single"/>
        </w:rPr>
        <w:t>2. TECHNINĖ SPECIFIKACIJA</w:t>
      </w:r>
    </w:p>
    <w:tbl>
      <w:tblPr>
        <w:tblStyle w:val="TableGrid"/>
        <w:tblW w:w="0" w:type="auto"/>
        <w:tblLook w:val="04A0" w:firstRow="1" w:lastRow="0" w:firstColumn="1" w:lastColumn="0" w:noHBand="0" w:noVBand="1"/>
      </w:tblPr>
      <w:tblGrid>
        <w:gridCol w:w="7555"/>
        <w:gridCol w:w="3150"/>
        <w:gridCol w:w="3685"/>
      </w:tblGrid>
      <w:tr w:rsidR="00FF2DA2" w:rsidRPr="003C420A" w14:paraId="150E2F72" w14:textId="77777777" w:rsidTr="00284693">
        <w:tc>
          <w:tcPr>
            <w:tcW w:w="7555" w:type="dxa"/>
            <w:shd w:val="clear" w:color="auto" w:fill="E7E6E6" w:themeFill="background2"/>
          </w:tcPr>
          <w:p w14:paraId="3294E2D9" w14:textId="77777777" w:rsidR="006C6731" w:rsidRPr="003C420A" w:rsidRDefault="006C6731" w:rsidP="00640544">
            <w:pPr>
              <w:spacing w:after="0" w:line="240" w:lineRule="auto"/>
              <w:jc w:val="both"/>
              <w:rPr>
                <w:rFonts w:ascii="Jost" w:hAnsi="Jost" w:cstheme="minorHAnsi"/>
                <w:b/>
                <w:bCs/>
              </w:rPr>
            </w:pPr>
            <w:bookmarkStart w:id="4" w:name="_Hlk131495351"/>
            <w:r w:rsidRPr="003C420A">
              <w:rPr>
                <w:rFonts w:ascii="Jost" w:hAnsi="Jost" w:cstheme="minorHAnsi"/>
                <w:b/>
                <w:bCs/>
              </w:rPr>
              <w:t>I kategorija. Matavimo priemonių metrologinės patikros ir kalibravimo paslaugos, teikiamos akredituotų kalibravimo laboratorijų</w:t>
            </w:r>
          </w:p>
          <w:p w14:paraId="14CF7BF9" w14:textId="77777777" w:rsidR="006C6731" w:rsidRPr="003C420A" w:rsidRDefault="006C6731" w:rsidP="00640544">
            <w:pPr>
              <w:spacing w:after="0" w:line="240" w:lineRule="auto"/>
              <w:jc w:val="both"/>
              <w:rPr>
                <w:rFonts w:ascii="Jost" w:hAnsi="Jost" w:cstheme="minorHAnsi"/>
              </w:rPr>
            </w:pPr>
            <w:r w:rsidRPr="003C420A">
              <w:rPr>
                <w:rFonts w:ascii="Jost" w:hAnsi="Jost" w:cstheme="minorHAnsi"/>
              </w:rPr>
              <w:t>1 pirkimo dalis. Matavimo priemonių metrologinės patikros ir akredituotos kalibravimo paslaugos, teikiamos akredituotų kalibravimo laboratorijų</w:t>
            </w:r>
          </w:p>
          <w:p w14:paraId="76D3AA76" w14:textId="77777777" w:rsidR="006C6731" w:rsidRPr="003C420A" w:rsidRDefault="006C6731" w:rsidP="00640544">
            <w:pPr>
              <w:spacing w:after="0" w:line="240" w:lineRule="auto"/>
              <w:jc w:val="both"/>
              <w:rPr>
                <w:rFonts w:ascii="Jost" w:hAnsi="Jost" w:cstheme="minorHAnsi"/>
              </w:rPr>
            </w:pPr>
            <w:r w:rsidRPr="003C420A">
              <w:rPr>
                <w:rFonts w:ascii="Jost" w:hAnsi="Jost" w:cstheme="minorHAnsi"/>
              </w:rPr>
              <w:t>2 pirkimo dalis. Matavimo priemonių metrologinės patikros ir neakredituotos kalibravimo paslaugos, teikiamos akredituotų kalibravimo laboratorijų</w:t>
            </w:r>
          </w:p>
          <w:p w14:paraId="313F7B1C" w14:textId="77777777" w:rsidR="006C6731" w:rsidRPr="003C420A" w:rsidRDefault="006C6731" w:rsidP="00640544">
            <w:pPr>
              <w:spacing w:after="0" w:line="240" w:lineRule="auto"/>
              <w:jc w:val="both"/>
              <w:rPr>
                <w:rFonts w:ascii="Jost" w:hAnsi="Jost" w:cs="Times New Roman"/>
                <w:b/>
                <w:bCs/>
              </w:rPr>
            </w:pPr>
          </w:p>
          <w:p w14:paraId="6B62BFF4" w14:textId="77777777" w:rsidR="006C6731" w:rsidRPr="003C420A" w:rsidRDefault="006C6731" w:rsidP="00640544">
            <w:pPr>
              <w:spacing w:after="0" w:line="240" w:lineRule="auto"/>
              <w:jc w:val="both"/>
              <w:rPr>
                <w:rFonts w:ascii="Jost" w:hAnsi="Jost" w:cstheme="minorHAnsi"/>
                <w:b/>
                <w:bCs/>
              </w:rPr>
            </w:pPr>
            <w:r w:rsidRPr="003C420A">
              <w:rPr>
                <w:rFonts w:ascii="Jost" w:hAnsi="Jost" w:cstheme="minorHAnsi"/>
                <w:b/>
                <w:bCs/>
              </w:rPr>
              <w:t>II kategorija. Matavimo priemonių metrologinės patikros paslaugos</w:t>
            </w:r>
          </w:p>
          <w:p w14:paraId="466AEB3A" w14:textId="77777777" w:rsidR="006C6731" w:rsidRPr="003C420A" w:rsidRDefault="006C6731" w:rsidP="00640544">
            <w:pPr>
              <w:spacing w:after="0" w:line="240" w:lineRule="auto"/>
              <w:jc w:val="both"/>
              <w:rPr>
                <w:rFonts w:ascii="Jost" w:hAnsi="Jost" w:cs="Times New Roman"/>
                <w:b/>
                <w:bCs/>
              </w:rPr>
            </w:pPr>
          </w:p>
          <w:p w14:paraId="0ECEE604" w14:textId="77777777" w:rsidR="006C6731" w:rsidRPr="003C420A" w:rsidRDefault="006C6731" w:rsidP="00640544">
            <w:pPr>
              <w:spacing w:after="0" w:line="240" w:lineRule="auto"/>
              <w:jc w:val="both"/>
              <w:rPr>
                <w:rFonts w:ascii="Jost" w:hAnsi="Jost" w:cstheme="minorHAnsi"/>
                <w:b/>
                <w:bCs/>
              </w:rPr>
            </w:pPr>
            <w:r w:rsidRPr="003C420A">
              <w:rPr>
                <w:rFonts w:ascii="Jost" w:hAnsi="Jost" w:cstheme="minorHAnsi"/>
                <w:b/>
                <w:bCs/>
              </w:rPr>
              <w:t>III kategorija. Matavimo priemonių kalibravimo paslaugos, teikiamos akredituotų kalibravimo laboratorijų</w:t>
            </w:r>
          </w:p>
          <w:p w14:paraId="325AE80B" w14:textId="77777777" w:rsidR="006C6731" w:rsidRPr="003C420A" w:rsidRDefault="006C6731" w:rsidP="00640544">
            <w:pPr>
              <w:spacing w:after="0" w:line="240" w:lineRule="auto"/>
              <w:jc w:val="both"/>
              <w:rPr>
                <w:rFonts w:ascii="Jost" w:hAnsi="Jost" w:cstheme="minorHAnsi"/>
              </w:rPr>
            </w:pPr>
            <w:r w:rsidRPr="003C420A">
              <w:rPr>
                <w:rFonts w:ascii="Jost" w:hAnsi="Jost" w:cstheme="minorHAnsi"/>
              </w:rPr>
              <w:t>1 pirkimo dalis. Matavimo priemonių akredituotos kalibravimo paslaugos, teikiamos akredituotų kalibravimo laboratorijų</w:t>
            </w:r>
          </w:p>
          <w:p w14:paraId="1AACFB26" w14:textId="45167071" w:rsidR="00FF2DA2" w:rsidRPr="003C420A" w:rsidRDefault="006C6731" w:rsidP="00640544">
            <w:pPr>
              <w:spacing w:after="0" w:line="240" w:lineRule="auto"/>
              <w:jc w:val="both"/>
              <w:rPr>
                <w:rFonts w:ascii="Jost" w:hAnsi="Jost" w:cs="Times New Roman"/>
              </w:rPr>
            </w:pPr>
            <w:r w:rsidRPr="003C420A">
              <w:rPr>
                <w:rFonts w:ascii="Jost" w:hAnsi="Jost" w:cstheme="minorHAnsi"/>
              </w:rPr>
              <w:t>2 pirkimo dalis. Matavimo priemonių neakredituotos kalibravimo paslaugos, teikiamos akredituotų kalibravimo laboratorijų</w:t>
            </w:r>
          </w:p>
        </w:tc>
        <w:tc>
          <w:tcPr>
            <w:tcW w:w="3150" w:type="dxa"/>
            <w:shd w:val="clear" w:color="auto" w:fill="E7E6E6" w:themeFill="background2"/>
          </w:tcPr>
          <w:p w14:paraId="792BABA8" w14:textId="5B21CFF4" w:rsidR="00FF2DA2" w:rsidRPr="003C420A" w:rsidRDefault="006C6731" w:rsidP="003C420A">
            <w:pPr>
              <w:spacing w:after="0" w:line="240" w:lineRule="auto"/>
              <w:jc w:val="center"/>
              <w:rPr>
                <w:rFonts w:ascii="Jost" w:hAnsi="Jost"/>
                <w:b/>
                <w:bCs/>
                <w:u w:val="single"/>
              </w:rPr>
            </w:pPr>
            <w:r w:rsidRPr="003C420A">
              <w:rPr>
                <w:rFonts w:ascii="Jost" w:hAnsi="Jost" w:cs="Times New Roman"/>
                <w:b/>
                <w:bCs/>
              </w:rPr>
              <w:t>Klausimai suinteresuotiems tiekėjams, perkančiosioms organizacijoms ir perkantiesiems subjektams</w:t>
            </w:r>
          </w:p>
        </w:tc>
        <w:tc>
          <w:tcPr>
            <w:tcW w:w="3685" w:type="dxa"/>
            <w:shd w:val="clear" w:color="auto" w:fill="E7E6E6" w:themeFill="background2"/>
          </w:tcPr>
          <w:p w14:paraId="1B65377B" w14:textId="10DA00FF" w:rsidR="00FF2DA2" w:rsidRPr="003C420A" w:rsidRDefault="006C6731" w:rsidP="003C420A">
            <w:pPr>
              <w:spacing w:after="0" w:line="240" w:lineRule="auto"/>
              <w:jc w:val="center"/>
              <w:rPr>
                <w:rFonts w:ascii="Jost" w:hAnsi="Jost"/>
                <w:b/>
                <w:bCs/>
                <w:u w:val="single"/>
              </w:rPr>
            </w:pPr>
            <w:r w:rsidRPr="003C420A">
              <w:rPr>
                <w:rFonts w:ascii="Jost" w:hAnsi="Jost" w:cs="Times New Roman"/>
                <w:b/>
                <w:bCs/>
              </w:rPr>
              <w:t>Tiekėjų, perkančiųjų organizacijų ir perkančiųjų subjektų, pasiūlymai/pastabos/komentarai</w:t>
            </w:r>
          </w:p>
        </w:tc>
      </w:tr>
      <w:bookmarkEnd w:id="4"/>
      <w:tr w:rsidR="00D810E9" w:rsidRPr="003C420A" w14:paraId="6182E234" w14:textId="77777777" w:rsidTr="00284693">
        <w:tc>
          <w:tcPr>
            <w:tcW w:w="7555" w:type="dxa"/>
          </w:tcPr>
          <w:p w14:paraId="3696FD35" w14:textId="4F8A82D2" w:rsidR="00986C0B" w:rsidRPr="003C420A" w:rsidRDefault="00284693" w:rsidP="003C420A">
            <w:pPr>
              <w:spacing w:after="0" w:line="240" w:lineRule="auto"/>
              <w:rPr>
                <w:rFonts w:ascii="Jost" w:hAnsi="Jost" w:cs="Times New Roman"/>
              </w:rPr>
            </w:pPr>
            <w:r w:rsidRPr="003C420A">
              <w:rPr>
                <w:rFonts w:ascii="Jost" w:hAnsi="Jost" w:cs="Times New Roman"/>
              </w:rPr>
              <w:t>1.</w:t>
            </w:r>
            <w:r w:rsidR="00986C0B" w:rsidRPr="003C420A">
              <w:rPr>
                <w:rFonts w:ascii="Jost" w:hAnsi="Jost" w:cs="Times New Roman"/>
              </w:rPr>
              <w:t xml:space="preserve"> Trumpiniai ir sąvokos:  </w:t>
            </w:r>
          </w:p>
          <w:p w14:paraId="597C9F7D" w14:textId="417813F0" w:rsidR="00986C0B" w:rsidRPr="003C420A" w:rsidRDefault="00284693" w:rsidP="003C420A">
            <w:pPr>
              <w:spacing w:after="0" w:line="240" w:lineRule="auto"/>
              <w:rPr>
                <w:rFonts w:ascii="Jost" w:hAnsi="Jost" w:cs="Times New Roman"/>
              </w:rPr>
            </w:pPr>
            <w:r w:rsidRPr="003C420A">
              <w:rPr>
                <w:rFonts w:ascii="Jost" w:hAnsi="Jost" w:cs="Times New Roman"/>
              </w:rPr>
              <w:t>1.</w:t>
            </w:r>
            <w:r w:rsidR="00986C0B" w:rsidRPr="003C420A">
              <w:rPr>
                <w:rFonts w:ascii="Jost" w:hAnsi="Jost" w:cs="Times New Roman"/>
              </w:rPr>
              <w:t xml:space="preserve">1. </w:t>
            </w:r>
            <w:proofErr w:type="spellStart"/>
            <w:r w:rsidR="00986C0B" w:rsidRPr="003C420A">
              <w:rPr>
                <w:rFonts w:ascii="Jost" w:hAnsi="Jost" w:cs="Times New Roman"/>
                <w:b/>
                <w:bCs/>
              </w:rPr>
              <w:t>MPr</w:t>
            </w:r>
            <w:proofErr w:type="spellEnd"/>
            <w:r w:rsidR="00986C0B" w:rsidRPr="003C420A">
              <w:rPr>
                <w:rFonts w:ascii="Jost" w:hAnsi="Jost" w:cs="Times New Roman"/>
              </w:rPr>
              <w:t xml:space="preserve"> - Matavimo priemonė; </w:t>
            </w:r>
          </w:p>
          <w:p w14:paraId="1CFF51F5" w14:textId="0FC9A0BD" w:rsidR="00986C0B" w:rsidRPr="003C420A" w:rsidRDefault="00284693" w:rsidP="003C420A">
            <w:pPr>
              <w:spacing w:after="0" w:line="240" w:lineRule="auto"/>
              <w:rPr>
                <w:rFonts w:ascii="Jost" w:hAnsi="Jost" w:cs="Times New Roman"/>
              </w:rPr>
            </w:pPr>
            <w:r w:rsidRPr="003C420A">
              <w:rPr>
                <w:rFonts w:ascii="Jost" w:hAnsi="Jost" w:cs="Times New Roman"/>
              </w:rPr>
              <w:t>1.2.</w:t>
            </w:r>
            <w:r w:rsidR="00986C0B" w:rsidRPr="003C420A">
              <w:rPr>
                <w:rFonts w:ascii="Jost" w:hAnsi="Jost" w:cs="Times New Roman"/>
              </w:rPr>
              <w:t xml:space="preserve"> </w:t>
            </w:r>
            <w:proofErr w:type="spellStart"/>
            <w:r w:rsidR="00986C0B" w:rsidRPr="003C420A">
              <w:rPr>
                <w:rFonts w:ascii="Jost" w:hAnsi="Jost" w:cs="Times New Roman"/>
                <w:b/>
                <w:bCs/>
              </w:rPr>
              <w:t>MPa</w:t>
            </w:r>
            <w:proofErr w:type="spellEnd"/>
            <w:r w:rsidR="00986C0B" w:rsidRPr="003C420A">
              <w:rPr>
                <w:rFonts w:ascii="Jost" w:hAnsi="Jost" w:cs="Times New Roman"/>
              </w:rPr>
              <w:t xml:space="preserve"> - Metrologinė patikra; </w:t>
            </w:r>
          </w:p>
          <w:p w14:paraId="09F7EBCA" w14:textId="7B35915E" w:rsidR="00986C0B" w:rsidRPr="003C420A" w:rsidRDefault="00284693" w:rsidP="003C420A">
            <w:pPr>
              <w:spacing w:after="0" w:line="240" w:lineRule="auto"/>
              <w:rPr>
                <w:rFonts w:ascii="Jost" w:hAnsi="Jost" w:cs="Times New Roman"/>
              </w:rPr>
            </w:pPr>
            <w:r w:rsidRPr="003C420A">
              <w:rPr>
                <w:rFonts w:ascii="Jost" w:hAnsi="Jost" w:cs="Times New Roman"/>
              </w:rPr>
              <w:t xml:space="preserve">1.3. </w:t>
            </w:r>
            <w:r w:rsidR="00986C0B" w:rsidRPr="003C420A">
              <w:rPr>
                <w:rFonts w:ascii="Jost" w:hAnsi="Jost" w:cs="Times New Roman"/>
              </w:rPr>
              <w:t xml:space="preserve"> </w:t>
            </w:r>
            <w:proofErr w:type="spellStart"/>
            <w:r w:rsidR="00986C0B" w:rsidRPr="003C420A">
              <w:rPr>
                <w:rFonts w:ascii="Jost" w:hAnsi="Jost" w:cs="Times New Roman"/>
                <w:b/>
                <w:bCs/>
              </w:rPr>
              <w:t>KPa</w:t>
            </w:r>
            <w:proofErr w:type="spellEnd"/>
            <w:r w:rsidR="00986C0B" w:rsidRPr="003C420A">
              <w:rPr>
                <w:rFonts w:ascii="Jost" w:hAnsi="Jost" w:cs="Times New Roman"/>
              </w:rPr>
              <w:t xml:space="preserve"> – Kalibravimo paslaugos, teikiamos akredituotų kalibravimo laboratorijų;</w:t>
            </w:r>
          </w:p>
          <w:p w14:paraId="071D5850" w14:textId="0C873E9A"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1.4. </w:t>
            </w:r>
            <w:r w:rsidRPr="003C420A">
              <w:rPr>
                <w:rFonts w:ascii="Jost" w:hAnsi="Jost" w:cs="Times New Roman"/>
                <w:b/>
                <w:bCs/>
              </w:rPr>
              <w:t>Specialioji techninė specifikacija</w:t>
            </w:r>
            <w:r w:rsidRPr="003C420A">
              <w:rPr>
                <w:rFonts w:ascii="Jost" w:hAnsi="Jost" w:cs="Times New Roman"/>
              </w:rPr>
              <w:t xml:space="preserve"> - informacija, kurią perkančioji organizacija ar perkantysis subjektas nurodo konkrečiame pirkime (pvz., </w:t>
            </w:r>
            <w:proofErr w:type="spellStart"/>
            <w:r w:rsidRPr="003C420A">
              <w:rPr>
                <w:rFonts w:ascii="Jost" w:hAnsi="Jost" w:cs="Times New Roman"/>
              </w:rPr>
              <w:t>MPr</w:t>
            </w:r>
            <w:proofErr w:type="spellEnd"/>
            <w:r w:rsidRPr="003C420A">
              <w:rPr>
                <w:rFonts w:ascii="Jost" w:hAnsi="Jost" w:cs="Times New Roman"/>
              </w:rPr>
              <w:t xml:space="preserve"> pavadinimas, tipas/modelis, gamintojo pavadinimas, paslaugų periodiškumas, </w:t>
            </w:r>
            <w:proofErr w:type="spellStart"/>
            <w:r w:rsidRPr="003C420A">
              <w:rPr>
                <w:rFonts w:ascii="Jost" w:hAnsi="Jost" w:cs="Times New Roman"/>
              </w:rPr>
              <w:t>MPr</w:t>
            </w:r>
            <w:proofErr w:type="spellEnd"/>
            <w:r w:rsidRPr="003C420A">
              <w:rPr>
                <w:rFonts w:ascii="Jost" w:hAnsi="Jost" w:cs="Times New Roman"/>
              </w:rPr>
              <w:t xml:space="preserve"> kiekis, paslaugų atlikimo vieta ir kt.)</w:t>
            </w:r>
            <w:r w:rsidR="00967840" w:rsidRPr="003C420A">
              <w:rPr>
                <w:rFonts w:ascii="Jost" w:hAnsi="Jost" w:cs="Times New Roman"/>
              </w:rPr>
              <w:t>*</w:t>
            </w:r>
            <w:r w:rsidRPr="003C420A">
              <w:rPr>
                <w:rFonts w:ascii="Jost" w:hAnsi="Jost" w:cs="Times New Roman"/>
              </w:rPr>
              <w:t>;</w:t>
            </w:r>
          </w:p>
          <w:p w14:paraId="0BD1A3D2" w14:textId="62F596BD"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1.5. </w:t>
            </w:r>
            <w:proofErr w:type="spellStart"/>
            <w:r w:rsidRPr="003C420A">
              <w:rPr>
                <w:rFonts w:ascii="Jost" w:hAnsi="Jost" w:cs="Times New Roman"/>
                <w:b/>
                <w:bCs/>
              </w:rPr>
              <w:t>MPr</w:t>
            </w:r>
            <w:proofErr w:type="spellEnd"/>
            <w:r w:rsidRPr="003C420A">
              <w:rPr>
                <w:rFonts w:ascii="Jost" w:hAnsi="Jost" w:cs="Times New Roman"/>
              </w:rPr>
              <w:t xml:space="preserve"> – įrankis, prietaisas, sistema, skirti matuoti savarankiškai arba kartu su kitais papildomais įtaisais;</w:t>
            </w:r>
          </w:p>
          <w:p w14:paraId="04866FF5" w14:textId="07AE42CE" w:rsidR="00986C0B" w:rsidRPr="003C420A" w:rsidRDefault="00986C0B" w:rsidP="00640544">
            <w:pPr>
              <w:spacing w:after="0" w:line="240" w:lineRule="auto"/>
              <w:jc w:val="both"/>
              <w:rPr>
                <w:rFonts w:ascii="Jost" w:hAnsi="Jost" w:cs="Times New Roman"/>
              </w:rPr>
            </w:pPr>
            <w:r w:rsidRPr="003C420A">
              <w:rPr>
                <w:rFonts w:ascii="Jost" w:hAnsi="Jost" w:cs="Times New Roman"/>
              </w:rPr>
              <w:lastRenderedPageBreak/>
              <w:t xml:space="preserve">1.6. </w:t>
            </w:r>
            <w:proofErr w:type="spellStart"/>
            <w:r w:rsidRPr="003C420A">
              <w:rPr>
                <w:rFonts w:ascii="Jost" w:hAnsi="Jost" w:cs="Times New Roman"/>
                <w:b/>
                <w:bCs/>
              </w:rPr>
              <w:t>MPr</w:t>
            </w:r>
            <w:proofErr w:type="spellEnd"/>
            <w:r w:rsidRPr="003C420A">
              <w:rPr>
                <w:rFonts w:ascii="Jost" w:hAnsi="Jost" w:cs="Times New Roman"/>
                <w:b/>
                <w:bCs/>
              </w:rPr>
              <w:t xml:space="preserve"> patikra</w:t>
            </w:r>
            <w:r w:rsidRPr="003C420A">
              <w:rPr>
                <w:rFonts w:ascii="Jost" w:hAnsi="Jost" w:cs="Times New Roman"/>
              </w:rPr>
              <w:t xml:space="preserve"> – procedūra, kuria įvertinama </w:t>
            </w:r>
            <w:proofErr w:type="spellStart"/>
            <w:r w:rsidRPr="003C420A">
              <w:rPr>
                <w:rFonts w:ascii="Jost" w:hAnsi="Jost" w:cs="Times New Roman"/>
              </w:rPr>
              <w:t>MPr</w:t>
            </w:r>
            <w:proofErr w:type="spellEnd"/>
            <w:r w:rsidRPr="003C420A">
              <w:rPr>
                <w:rFonts w:ascii="Jost" w:hAnsi="Jost" w:cs="Times New Roman"/>
              </w:rPr>
              <w:t xml:space="preserve"> metrologinių parametrų atitiktis kituose negu techniniai reglamentai metrologijos srities teisės aktuose nustatytiems reikalavimams ir kurią atlikus </w:t>
            </w:r>
            <w:proofErr w:type="spellStart"/>
            <w:r w:rsidRPr="003C420A">
              <w:rPr>
                <w:rFonts w:ascii="Jost" w:hAnsi="Jost" w:cs="Times New Roman"/>
              </w:rPr>
              <w:t>MPr</w:t>
            </w:r>
            <w:proofErr w:type="spellEnd"/>
            <w:r w:rsidRPr="003C420A">
              <w:rPr>
                <w:rFonts w:ascii="Jost" w:hAnsi="Jost" w:cs="Times New Roman"/>
              </w:rPr>
              <w:t xml:space="preserve"> pažymima patikros žymeniu ir (arba) išduodamas patikros sertifikatas. Patikros rūšys yra šios:</w:t>
            </w:r>
          </w:p>
          <w:p w14:paraId="3481B41D" w14:textId="77777777"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1) pirminė </w:t>
            </w:r>
            <w:proofErr w:type="spellStart"/>
            <w:r w:rsidRPr="003C420A">
              <w:rPr>
                <w:rFonts w:ascii="Jost" w:hAnsi="Jost" w:cs="Times New Roman"/>
              </w:rPr>
              <w:t>MPr</w:t>
            </w:r>
            <w:proofErr w:type="spellEnd"/>
            <w:r w:rsidRPr="003C420A">
              <w:rPr>
                <w:rFonts w:ascii="Jost" w:hAnsi="Jost" w:cs="Times New Roman"/>
              </w:rPr>
              <w:t xml:space="preserve"> patikra – atliekama pagaminus naujas ar sutaisius naudojamas matavimo priemones;</w:t>
            </w:r>
          </w:p>
          <w:p w14:paraId="6EE79985" w14:textId="77777777"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2) periodinė </w:t>
            </w:r>
            <w:proofErr w:type="spellStart"/>
            <w:r w:rsidRPr="003C420A">
              <w:rPr>
                <w:rFonts w:ascii="Jost" w:hAnsi="Jost" w:cs="Times New Roman"/>
              </w:rPr>
              <w:t>MPr</w:t>
            </w:r>
            <w:proofErr w:type="spellEnd"/>
            <w:r w:rsidRPr="003C420A">
              <w:rPr>
                <w:rFonts w:ascii="Jost" w:hAnsi="Jost" w:cs="Times New Roman"/>
              </w:rPr>
              <w:t xml:space="preserve"> patikra – atliekama naudojamoms </w:t>
            </w:r>
            <w:proofErr w:type="spellStart"/>
            <w:r w:rsidRPr="003C420A">
              <w:rPr>
                <w:rFonts w:ascii="Jost" w:hAnsi="Jost" w:cs="Times New Roman"/>
              </w:rPr>
              <w:t>MPr</w:t>
            </w:r>
            <w:proofErr w:type="spellEnd"/>
            <w:r w:rsidRPr="003C420A">
              <w:rPr>
                <w:rFonts w:ascii="Jost" w:hAnsi="Jost" w:cs="Times New Roman"/>
              </w:rPr>
              <w:t xml:space="preserve"> pagal Teisinio metrologinio reglamentavimo sritims priskirtų matavimo priemonių ir jų grupių ir laiko intervalų tarp periodinių matavimo priemonių patikrų sąraše, patvirtintame  Lietuvos Respublikos ekonomikos ir inovacijų ministro 2014 m. rugpjūčio 1 d. įsakymu Nr. 4-523 ,,Dėl teisinio metrologinio reglamentavimo sritims priskirtų matavimo priemonių ir jų grupių ir laiko intervalų tarp periodinių matavimo priemonių patikrų sąrašo patvirtinimo“ (aktuali redakcija), nustatytą periodiškumą;</w:t>
            </w:r>
          </w:p>
          <w:p w14:paraId="45F96D1D" w14:textId="77777777"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3) neeilinė </w:t>
            </w:r>
            <w:proofErr w:type="spellStart"/>
            <w:r w:rsidRPr="003C420A">
              <w:rPr>
                <w:rFonts w:ascii="Jost" w:hAnsi="Jost" w:cs="Times New Roman"/>
              </w:rPr>
              <w:t>MPr</w:t>
            </w:r>
            <w:proofErr w:type="spellEnd"/>
            <w:r w:rsidRPr="003C420A">
              <w:rPr>
                <w:rFonts w:ascii="Jost" w:hAnsi="Jost" w:cs="Times New Roman"/>
              </w:rPr>
              <w:t xml:space="preserve"> patikra – atliekama anksčiau negu nustatyta tos </w:t>
            </w:r>
            <w:proofErr w:type="spellStart"/>
            <w:r w:rsidRPr="003C420A">
              <w:rPr>
                <w:rFonts w:ascii="Jost" w:hAnsi="Jost" w:cs="Times New Roman"/>
              </w:rPr>
              <w:t>MPr</w:t>
            </w:r>
            <w:proofErr w:type="spellEnd"/>
            <w:r w:rsidRPr="003C420A">
              <w:rPr>
                <w:rFonts w:ascii="Jost" w:hAnsi="Jost" w:cs="Times New Roman"/>
              </w:rPr>
              <w:t xml:space="preserve"> periodinė patikra, jeigu įtariama, kad naudojama </w:t>
            </w:r>
            <w:proofErr w:type="spellStart"/>
            <w:r w:rsidRPr="003C420A">
              <w:rPr>
                <w:rFonts w:ascii="Jost" w:hAnsi="Jost" w:cs="Times New Roman"/>
              </w:rPr>
              <w:t>MPr</w:t>
            </w:r>
            <w:proofErr w:type="spellEnd"/>
            <w:r w:rsidRPr="003C420A">
              <w:rPr>
                <w:rFonts w:ascii="Jost" w:hAnsi="Jost" w:cs="Times New Roman"/>
              </w:rPr>
              <w:t xml:space="preserve"> neatitinka nustatytų reikalavimų, arba prieš pradedant ją naudoti po sandėliavimo arba eksponavimo;</w:t>
            </w:r>
          </w:p>
          <w:p w14:paraId="69D353FD" w14:textId="48254C14"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1.7. </w:t>
            </w:r>
            <w:proofErr w:type="spellStart"/>
            <w:r w:rsidRPr="003C420A">
              <w:rPr>
                <w:rFonts w:ascii="Jost" w:hAnsi="Jost" w:cs="Times New Roman"/>
                <w:b/>
                <w:bCs/>
              </w:rPr>
              <w:t>MPr</w:t>
            </w:r>
            <w:proofErr w:type="spellEnd"/>
            <w:r w:rsidRPr="003C420A">
              <w:rPr>
                <w:rFonts w:ascii="Jost" w:hAnsi="Jost" w:cs="Times New Roman"/>
                <w:b/>
                <w:bCs/>
              </w:rPr>
              <w:t xml:space="preserve"> </w:t>
            </w:r>
            <w:proofErr w:type="spellStart"/>
            <w:r w:rsidRPr="003C420A">
              <w:rPr>
                <w:rFonts w:ascii="Jost" w:hAnsi="Jost" w:cs="Times New Roman"/>
                <w:b/>
                <w:bCs/>
              </w:rPr>
              <w:t>KPa</w:t>
            </w:r>
            <w:proofErr w:type="spellEnd"/>
            <w:r w:rsidRPr="003C420A">
              <w:rPr>
                <w:rFonts w:ascii="Jost" w:hAnsi="Jost" w:cs="Times New Roman"/>
              </w:rPr>
              <w:t xml:space="preserve"> – visuma veiksmų, kuriais nurodytomis sąlygomis nustatomas </w:t>
            </w:r>
            <w:proofErr w:type="spellStart"/>
            <w:r w:rsidRPr="003C420A">
              <w:rPr>
                <w:rFonts w:ascii="Jost" w:hAnsi="Jost" w:cs="Times New Roman"/>
              </w:rPr>
              <w:t>MPr</w:t>
            </w:r>
            <w:proofErr w:type="spellEnd"/>
            <w:r w:rsidRPr="003C420A">
              <w:rPr>
                <w:rFonts w:ascii="Jost" w:hAnsi="Jost" w:cs="Times New Roman"/>
              </w:rPr>
              <w:t xml:space="preserve"> ar matavimo sistemos rodomų dydžių verčių sutapimas arba skirtumas, palyginti su darbinio matavimo vieneto etalono arba etaloninės </w:t>
            </w:r>
            <w:proofErr w:type="spellStart"/>
            <w:r w:rsidRPr="003C420A">
              <w:rPr>
                <w:rFonts w:ascii="Jost" w:hAnsi="Jost" w:cs="Times New Roman"/>
              </w:rPr>
              <w:t>MPr</w:t>
            </w:r>
            <w:proofErr w:type="spellEnd"/>
            <w:r w:rsidRPr="003C420A">
              <w:rPr>
                <w:rFonts w:ascii="Jost" w:hAnsi="Jost" w:cs="Times New Roman"/>
              </w:rPr>
              <w:t xml:space="preserve"> rodomomis vertėmis.</w:t>
            </w:r>
          </w:p>
          <w:p w14:paraId="6B4A0891" w14:textId="6466F8E8" w:rsidR="00986C0B" w:rsidRPr="003C420A" w:rsidRDefault="00986C0B" w:rsidP="00640544">
            <w:pPr>
              <w:spacing w:after="0" w:line="240" w:lineRule="auto"/>
              <w:jc w:val="both"/>
              <w:rPr>
                <w:rFonts w:ascii="Jost" w:hAnsi="Jost" w:cs="Times New Roman"/>
                <w:b/>
                <w:bCs/>
              </w:rPr>
            </w:pPr>
            <w:r w:rsidRPr="003C420A">
              <w:rPr>
                <w:rFonts w:ascii="Jost" w:hAnsi="Jost" w:cs="Times New Roman"/>
                <w:b/>
                <w:bCs/>
              </w:rPr>
              <w:t xml:space="preserve">2. </w:t>
            </w:r>
            <w:proofErr w:type="spellStart"/>
            <w:r w:rsidRPr="003C420A">
              <w:rPr>
                <w:rFonts w:ascii="Jost" w:hAnsi="Jost" w:cs="Times New Roman"/>
                <w:b/>
                <w:bCs/>
              </w:rPr>
              <w:t>MPa</w:t>
            </w:r>
            <w:proofErr w:type="spellEnd"/>
            <w:r w:rsidRPr="003C420A">
              <w:rPr>
                <w:rFonts w:ascii="Jost" w:hAnsi="Jost" w:cs="Times New Roman"/>
                <w:b/>
                <w:bCs/>
              </w:rPr>
              <w:t xml:space="preserve"> paslaugoms keliami reikalavimai:</w:t>
            </w:r>
          </w:p>
          <w:p w14:paraId="1237A5F4" w14:textId="18198EBC" w:rsidR="00986C0B" w:rsidRPr="003C420A" w:rsidRDefault="00986C0B" w:rsidP="00640544">
            <w:pPr>
              <w:spacing w:after="0" w:line="240" w:lineRule="auto"/>
              <w:jc w:val="both"/>
              <w:rPr>
                <w:rFonts w:ascii="Jost" w:hAnsi="Jost" w:cs="Times New Roman"/>
              </w:rPr>
            </w:pPr>
            <w:r w:rsidRPr="003C420A">
              <w:rPr>
                <w:rFonts w:ascii="Jost" w:hAnsi="Jost" w:cs="Times New Roman"/>
              </w:rPr>
              <w:t>2.1. Tiekėjo siūlomos paslaugos privalo atitikti reikalavimus, nustatytus Lietuvos Respublikos metrologijos įstatyme (aktuali redakcija) ir Matavimo priemonių teisinio metrologinio reglamentavimo taisyklėse, patvirtintose Lietuvos Respublikos ekonomikos ir inovacijų ministro 2014 m. spalio 24 d. įsakymu Nr. 4-761 „Dėl Matavimo priemonių teisinio metrologinio reglamentavimo taisyklių patvirtinimo“ (aktuali redakcija)</w:t>
            </w:r>
            <w:r w:rsidR="003D4980" w:rsidRPr="003C420A">
              <w:rPr>
                <w:rFonts w:ascii="Jost" w:hAnsi="Jost" w:cs="Times New Roman"/>
              </w:rPr>
              <w:t>.</w:t>
            </w:r>
          </w:p>
          <w:p w14:paraId="7BE63E1B" w14:textId="468278E9"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2.2. Tiekėjas </w:t>
            </w:r>
            <w:proofErr w:type="spellStart"/>
            <w:r w:rsidRPr="003C420A">
              <w:rPr>
                <w:rFonts w:ascii="Jost" w:hAnsi="Jost" w:cs="Times New Roman"/>
              </w:rPr>
              <w:t>MPr</w:t>
            </w:r>
            <w:proofErr w:type="spellEnd"/>
            <w:r w:rsidRPr="003C420A">
              <w:rPr>
                <w:rFonts w:ascii="Jost" w:hAnsi="Jost" w:cs="Times New Roman"/>
              </w:rPr>
              <w:t xml:space="preserve"> patikrą atlieka vadovaudamasis </w:t>
            </w:r>
            <w:proofErr w:type="spellStart"/>
            <w:r w:rsidRPr="003C420A">
              <w:rPr>
                <w:rFonts w:ascii="Jost" w:hAnsi="Jost" w:cs="Times New Roman"/>
              </w:rPr>
              <w:t>MPr</w:t>
            </w:r>
            <w:proofErr w:type="spellEnd"/>
            <w:r w:rsidRPr="003C420A">
              <w:rPr>
                <w:rFonts w:ascii="Jost" w:hAnsi="Jost" w:cs="Times New Roman"/>
              </w:rPr>
              <w:t xml:space="preserve"> patikros metodikomis ir (arba) gamintojo parengtomis </w:t>
            </w:r>
            <w:proofErr w:type="spellStart"/>
            <w:r w:rsidRPr="003C420A">
              <w:rPr>
                <w:rFonts w:ascii="Jost" w:hAnsi="Jost" w:cs="Times New Roman"/>
              </w:rPr>
              <w:t>MPr</w:t>
            </w:r>
            <w:proofErr w:type="spellEnd"/>
            <w:r w:rsidRPr="003C420A">
              <w:rPr>
                <w:rFonts w:ascii="Jost" w:hAnsi="Jost" w:cs="Times New Roman"/>
              </w:rPr>
              <w:t xml:space="preserve"> naudojimo ir derinimo instrukcijomis, įgaliotų institucijų vadovų įsakymais pripažintomis tinkamomis tam tikrų </w:t>
            </w:r>
            <w:proofErr w:type="spellStart"/>
            <w:r w:rsidRPr="003C420A">
              <w:rPr>
                <w:rFonts w:ascii="Jost" w:hAnsi="Jost" w:cs="Times New Roman"/>
              </w:rPr>
              <w:t>MPr</w:t>
            </w:r>
            <w:proofErr w:type="spellEnd"/>
            <w:r w:rsidRPr="003C420A">
              <w:rPr>
                <w:rFonts w:ascii="Jost" w:hAnsi="Jost" w:cs="Times New Roman"/>
              </w:rPr>
              <w:t xml:space="preserve"> patikrai atlikti</w:t>
            </w:r>
            <w:r w:rsidR="003D4980" w:rsidRPr="003C420A">
              <w:rPr>
                <w:rFonts w:ascii="Jost" w:hAnsi="Jost" w:cs="Times New Roman"/>
              </w:rPr>
              <w:t>.</w:t>
            </w:r>
          </w:p>
          <w:p w14:paraId="4AE9820D" w14:textId="4B1B0164" w:rsidR="00986C0B" w:rsidRPr="003C420A" w:rsidRDefault="00986C0B" w:rsidP="00640544">
            <w:pPr>
              <w:spacing w:after="0" w:line="240" w:lineRule="auto"/>
              <w:jc w:val="both"/>
              <w:rPr>
                <w:rFonts w:ascii="Jost" w:hAnsi="Jost" w:cs="Times New Roman"/>
              </w:rPr>
            </w:pPr>
            <w:r w:rsidRPr="003C420A">
              <w:rPr>
                <w:rFonts w:ascii="Jost" w:hAnsi="Jost" w:cs="Times New Roman"/>
              </w:rPr>
              <w:lastRenderedPageBreak/>
              <w:t xml:space="preserve">2.3. </w:t>
            </w:r>
            <w:proofErr w:type="spellStart"/>
            <w:r w:rsidRPr="003C420A">
              <w:rPr>
                <w:rFonts w:ascii="Jost" w:hAnsi="Jost" w:cs="Times New Roman"/>
              </w:rPr>
              <w:t>MPr</w:t>
            </w:r>
            <w:proofErr w:type="spellEnd"/>
            <w:r w:rsidRPr="003C420A">
              <w:rPr>
                <w:rFonts w:ascii="Jost" w:hAnsi="Jost" w:cs="Times New Roman"/>
              </w:rPr>
              <w:t xml:space="preserve"> patikrai naudojami etalonai turi būti kalibruoti. Jų matavimo tikslumas turi atitikti Matavimo priemonių patikros metodikų rengimo ir tvirtinimo tvarkos apraše, patvirtintame Lietuvos Respublikos ekonomikos ir inovacijų ministro 2015 m. gegužės 15 d. įsakymu Nr. 4-329 „Dėl Matavimo priemonių patikros metodikų rengimo ir tvirtinimo tvarkos aprašo patvirtinimo“ (aktuali redakcija), nustatytus reikalavimus</w:t>
            </w:r>
            <w:r w:rsidR="003D4980" w:rsidRPr="003C420A">
              <w:rPr>
                <w:rFonts w:ascii="Jost" w:hAnsi="Jost" w:cs="Times New Roman"/>
              </w:rPr>
              <w:t>.</w:t>
            </w:r>
          </w:p>
          <w:p w14:paraId="7B2F0A74" w14:textId="3A8EE532"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2.4. </w:t>
            </w:r>
            <w:proofErr w:type="spellStart"/>
            <w:r w:rsidRPr="003C420A">
              <w:rPr>
                <w:rFonts w:ascii="Jost" w:hAnsi="Jost" w:cs="Times New Roman"/>
              </w:rPr>
              <w:t>MPa</w:t>
            </w:r>
            <w:proofErr w:type="spellEnd"/>
            <w:r w:rsidRPr="003C420A">
              <w:rPr>
                <w:rFonts w:ascii="Jost" w:hAnsi="Jost" w:cs="Times New Roman"/>
              </w:rPr>
              <w:t xml:space="preserve"> paslaugos turi būti atliekamos Specialiojoje techninėje specifikacijoje nurodytu periodiškumu (taikoma, jei užsakoma ne vienkartinė paslauga)</w:t>
            </w:r>
            <w:r w:rsidR="003D4980" w:rsidRPr="003C420A">
              <w:rPr>
                <w:rFonts w:ascii="Jost" w:hAnsi="Jost" w:cs="Times New Roman"/>
              </w:rPr>
              <w:t>.</w:t>
            </w:r>
          </w:p>
          <w:p w14:paraId="56B10D42" w14:textId="46ECA944"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2.5. </w:t>
            </w:r>
            <w:proofErr w:type="spellStart"/>
            <w:r w:rsidRPr="003C420A">
              <w:rPr>
                <w:rFonts w:ascii="Jost" w:hAnsi="Jost" w:cs="Times New Roman"/>
              </w:rPr>
              <w:t>MPa</w:t>
            </w:r>
            <w:proofErr w:type="spellEnd"/>
            <w:r w:rsidRPr="003C420A">
              <w:rPr>
                <w:rFonts w:ascii="Jost" w:hAnsi="Jost" w:cs="Times New Roman"/>
              </w:rPr>
              <w:t xml:space="preserve"> paslaugos teikiamos Specialiojoje techninėje specifikacijoje Pirkėjo nurodytoje vietoje</w:t>
            </w:r>
            <w:r w:rsidR="003D4980" w:rsidRPr="003C420A">
              <w:rPr>
                <w:rFonts w:ascii="Jost" w:hAnsi="Jost" w:cs="Times New Roman"/>
              </w:rPr>
              <w:t>.</w:t>
            </w:r>
          </w:p>
          <w:p w14:paraId="61568666" w14:textId="5BFF8B46"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2.6. Tais atvejais, kai </w:t>
            </w:r>
            <w:proofErr w:type="spellStart"/>
            <w:r w:rsidRPr="003C420A">
              <w:rPr>
                <w:rFonts w:ascii="Jost" w:hAnsi="Jost" w:cs="Times New Roman"/>
              </w:rPr>
              <w:t>MPr</w:t>
            </w:r>
            <w:proofErr w:type="spellEnd"/>
            <w:r w:rsidRPr="003C420A">
              <w:rPr>
                <w:rFonts w:ascii="Jost" w:hAnsi="Jost" w:cs="Times New Roman"/>
              </w:rPr>
              <w:t xml:space="preserve"> perduodama Tiekėjui </w:t>
            </w:r>
            <w:proofErr w:type="spellStart"/>
            <w:r w:rsidRPr="003C420A">
              <w:rPr>
                <w:rFonts w:ascii="Jost" w:hAnsi="Jost" w:cs="Times New Roman"/>
              </w:rPr>
              <w:t>MPa</w:t>
            </w:r>
            <w:proofErr w:type="spellEnd"/>
            <w:r w:rsidRPr="003C420A">
              <w:rPr>
                <w:rFonts w:ascii="Jost" w:hAnsi="Jost" w:cs="Times New Roman"/>
              </w:rPr>
              <w:t xml:space="preserve"> paslaugoms atlikti, pasirašomas </w:t>
            </w:r>
            <w:proofErr w:type="spellStart"/>
            <w:r w:rsidRPr="003C420A">
              <w:rPr>
                <w:rFonts w:ascii="Jost" w:hAnsi="Jost" w:cs="Times New Roman"/>
              </w:rPr>
              <w:t>MPr</w:t>
            </w:r>
            <w:proofErr w:type="spellEnd"/>
            <w:r w:rsidRPr="003C420A">
              <w:rPr>
                <w:rFonts w:ascii="Jost" w:hAnsi="Jost" w:cs="Times New Roman"/>
              </w:rPr>
              <w:t xml:space="preserve"> perdavimo-priėmimo aktas</w:t>
            </w:r>
            <w:r w:rsidR="003D4980" w:rsidRPr="003C420A">
              <w:rPr>
                <w:rFonts w:ascii="Jost" w:hAnsi="Jost" w:cs="Times New Roman"/>
              </w:rPr>
              <w:t>.</w:t>
            </w:r>
          </w:p>
          <w:p w14:paraId="4F6EE6B2" w14:textId="03E73351"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2.7. Perdavus Tiekėjui </w:t>
            </w:r>
            <w:proofErr w:type="spellStart"/>
            <w:r w:rsidRPr="003C420A">
              <w:rPr>
                <w:rFonts w:ascii="Jost" w:hAnsi="Jost" w:cs="Times New Roman"/>
              </w:rPr>
              <w:t>MPr</w:t>
            </w:r>
            <w:proofErr w:type="spellEnd"/>
            <w:r w:rsidRPr="003C420A">
              <w:rPr>
                <w:rFonts w:ascii="Jost" w:hAnsi="Jost" w:cs="Times New Roman"/>
              </w:rPr>
              <w:t xml:space="preserve"> paslaugoms atlikti, visa atsakomybė dėl </w:t>
            </w:r>
            <w:proofErr w:type="spellStart"/>
            <w:r w:rsidRPr="003C420A">
              <w:rPr>
                <w:rFonts w:ascii="Jost" w:hAnsi="Jost" w:cs="Times New Roman"/>
              </w:rPr>
              <w:t>MPr</w:t>
            </w:r>
            <w:proofErr w:type="spellEnd"/>
            <w:r w:rsidRPr="003C420A">
              <w:rPr>
                <w:rFonts w:ascii="Jost" w:hAnsi="Jost" w:cs="Times New Roman"/>
              </w:rPr>
              <w:t xml:space="preserve"> atsitiktinio žuvimo ar sugadinimo tenka Tiekėjui</w:t>
            </w:r>
            <w:r w:rsidR="003D4980" w:rsidRPr="003C420A">
              <w:rPr>
                <w:rFonts w:ascii="Jost" w:hAnsi="Jost" w:cs="Times New Roman"/>
              </w:rPr>
              <w:t>.</w:t>
            </w:r>
          </w:p>
          <w:p w14:paraId="6C952D3A" w14:textId="733820CB"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2.8. Atlikus </w:t>
            </w:r>
            <w:proofErr w:type="spellStart"/>
            <w:r w:rsidRPr="003C420A">
              <w:rPr>
                <w:rFonts w:ascii="Jost" w:hAnsi="Jost" w:cs="Times New Roman"/>
              </w:rPr>
              <w:t>MPr</w:t>
            </w:r>
            <w:proofErr w:type="spellEnd"/>
            <w:r w:rsidRPr="003C420A">
              <w:rPr>
                <w:rFonts w:ascii="Jost" w:hAnsi="Jost" w:cs="Times New Roman"/>
              </w:rPr>
              <w:t xml:space="preserve"> patikrą ir patvirtinus atitiktį nustatytiems metrologiniams reikalavimams, Tiekėjas privalo </w:t>
            </w:r>
            <w:proofErr w:type="spellStart"/>
            <w:r w:rsidRPr="003C420A">
              <w:rPr>
                <w:rFonts w:ascii="Jost" w:hAnsi="Jost" w:cs="Times New Roman"/>
              </w:rPr>
              <w:t>MPr</w:t>
            </w:r>
            <w:proofErr w:type="spellEnd"/>
            <w:r w:rsidRPr="003C420A">
              <w:rPr>
                <w:rFonts w:ascii="Jost" w:hAnsi="Jost" w:cs="Times New Roman"/>
              </w:rPr>
              <w:t xml:space="preserve"> pažymėti žymėjimo ženklu ir (arba) patikros žymeniu, ir (arba) plombuoti, ir (arba) išduoti patikros sertifikatą, suteikiantį teisę naudoti šią </w:t>
            </w:r>
            <w:proofErr w:type="spellStart"/>
            <w:r w:rsidRPr="003C420A">
              <w:rPr>
                <w:rFonts w:ascii="Jost" w:hAnsi="Jost" w:cs="Times New Roman"/>
              </w:rPr>
              <w:t>MPr</w:t>
            </w:r>
            <w:proofErr w:type="spellEnd"/>
            <w:r w:rsidRPr="003C420A">
              <w:rPr>
                <w:rFonts w:ascii="Jost" w:hAnsi="Jost" w:cs="Times New Roman"/>
              </w:rPr>
              <w:t xml:space="preserve"> pagal paskirtį</w:t>
            </w:r>
            <w:r w:rsidR="003D4980" w:rsidRPr="003C420A">
              <w:rPr>
                <w:rFonts w:ascii="Jost" w:hAnsi="Jost" w:cs="Times New Roman"/>
              </w:rPr>
              <w:t>.</w:t>
            </w:r>
          </w:p>
          <w:p w14:paraId="31F4FFDC" w14:textId="2E122E7F" w:rsidR="00986C0B" w:rsidRPr="003C420A" w:rsidRDefault="00986C0B" w:rsidP="00640544">
            <w:pPr>
              <w:spacing w:after="0" w:line="240" w:lineRule="auto"/>
              <w:jc w:val="both"/>
              <w:rPr>
                <w:rFonts w:ascii="Jost" w:hAnsi="Jost" w:cs="Times New Roman"/>
              </w:rPr>
            </w:pPr>
            <w:r w:rsidRPr="003C420A">
              <w:rPr>
                <w:rFonts w:ascii="Jost" w:hAnsi="Jost" w:cs="Times New Roman"/>
              </w:rPr>
              <w:t>2.9. Tiekėjas privalo užtikrinti, kad žymėjimo ženklai, patikros žymenys, patikros sertifikatai yra Lietuvos metrologijos inspekcijos vadovo nustatytos ir patvirtintos formos</w:t>
            </w:r>
            <w:r w:rsidR="003D4980" w:rsidRPr="003C420A">
              <w:rPr>
                <w:rFonts w:ascii="Jost" w:hAnsi="Jost" w:cs="Times New Roman"/>
              </w:rPr>
              <w:t>.</w:t>
            </w:r>
          </w:p>
          <w:p w14:paraId="1F086315" w14:textId="1AF9088A"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2.10. Tiekėjas ant </w:t>
            </w:r>
            <w:proofErr w:type="spellStart"/>
            <w:r w:rsidRPr="003C420A">
              <w:rPr>
                <w:rFonts w:ascii="Jost" w:hAnsi="Jost" w:cs="Times New Roman"/>
              </w:rPr>
              <w:t>MPr</w:t>
            </w:r>
            <w:proofErr w:type="spellEnd"/>
            <w:r w:rsidRPr="003C420A">
              <w:rPr>
                <w:rFonts w:ascii="Jost" w:hAnsi="Jost" w:cs="Times New Roman"/>
              </w:rPr>
              <w:t xml:space="preserve"> turi pritvirtinti žymėjimo ženklą ir (arba) patikros žymenį, ir (arba) ją užplombuoti taip, kad nebūtų galima daryti įtakos </w:t>
            </w:r>
            <w:proofErr w:type="spellStart"/>
            <w:r w:rsidRPr="003C420A">
              <w:rPr>
                <w:rFonts w:ascii="Jost" w:hAnsi="Jost" w:cs="Times New Roman"/>
              </w:rPr>
              <w:t>MPr</w:t>
            </w:r>
            <w:proofErr w:type="spellEnd"/>
            <w:r w:rsidRPr="003C420A">
              <w:rPr>
                <w:rFonts w:ascii="Jost" w:hAnsi="Jost" w:cs="Times New Roman"/>
              </w:rPr>
              <w:t xml:space="preserve"> metrologinėms charakteristikoms nepažeidus žymėjimo ženklų ir (arba) patikros žymenų, ir (arba) plombų</w:t>
            </w:r>
            <w:r w:rsidR="003D4980" w:rsidRPr="003C420A">
              <w:rPr>
                <w:rFonts w:ascii="Jost" w:hAnsi="Jost" w:cs="Times New Roman"/>
              </w:rPr>
              <w:t>.</w:t>
            </w:r>
            <w:r w:rsidRPr="003C420A">
              <w:rPr>
                <w:rFonts w:ascii="Jost" w:hAnsi="Jost" w:cs="Times New Roman"/>
              </w:rPr>
              <w:t xml:space="preserve"> </w:t>
            </w:r>
          </w:p>
          <w:p w14:paraId="1FCDCD09" w14:textId="6C1F4B93"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2.11.  Esant neigiamam patikros rezultatui, Tiekėjas turi nedelsiant informuoti Pirkėją apie </w:t>
            </w:r>
            <w:proofErr w:type="spellStart"/>
            <w:r w:rsidRPr="003C420A">
              <w:rPr>
                <w:rFonts w:ascii="Jost" w:hAnsi="Jost" w:cs="Times New Roman"/>
              </w:rPr>
              <w:t>MPr</w:t>
            </w:r>
            <w:proofErr w:type="spellEnd"/>
            <w:r w:rsidRPr="003C420A">
              <w:rPr>
                <w:rFonts w:ascii="Jost" w:hAnsi="Jost" w:cs="Times New Roman"/>
              </w:rPr>
              <w:t xml:space="preserve"> netinkamumą, išduoti netinkamumo naudoti pažymą ir pateikti kontrolės ataskaitą, kurioje nurodomi konkretūs duomenys, pagrindžiantys </w:t>
            </w:r>
            <w:proofErr w:type="spellStart"/>
            <w:r w:rsidRPr="003C420A">
              <w:rPr>
                <w:rFonts w:ascii="Jost" w:hAnsi="Jost" w:cs="Times New Roman"/>
              </w:rPr>
              <w:t>MPr</w:t>
            </w:r>
            <w:proofErr w:type="spellEnd"/>
            <w:r w:rsidRPr="003C420A">
              <w:rPr>
                <w:rFonts w:ascii="Jost" w:hAnsi="Jost" w:cs="Times New Roman"/>
              </w:rPr>
              <w:t xml:space="preserve"> pripažinimą netinkama</w:t>
            </w:r>
            <w:r w:rsidR="003D4980" w:rsidRPr="003C420A">
              <w:rPr>
                <w:rFonts w:ascii="Jost" w:hAnsi="Jost" w:cs="Times New Roman"/>
              </w:rPr>
              <w:t>.</w:t>
            </w:r>
          </w:p>
          <w:p w14:paraId="353F92C9" w14:textId="19520E1A"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2.12. Kitose Europos Sąjungos valstybėse narėse ir EEE valstybėse atlikta </w:t>
            </w:r>
            <w:proofErr w:type="spellStart"/>
            <w:r w:rsidRPr="003C420A">
              <w:rPr>
                <w:rFonts w:ascii="Jost" w:hAnsi="Jost" w:cs="Times New Roman"/>
              </w:rPr>
              <w:t>MPr</w:t>
            </w:r>
            <w:proofErr w:type="spellEnd"/>
            <w:r w:rsidRPr="003C420A">
              <w:rPr>
                <w:rFonts w:ascii="Jost" w:hAnsi="Jost" w:cs="Times New Roman"/>
              </w:rPr>
              <w:t xml:space="preserve"> pirminė ir periodinė patikra pripažįstama Lietuvos Respublikoje, jei Tiekėjas gali pateikti kompetentingų įstaigų, atlikusių pirminę ar periodinę patikrą, </w:t>
            </w:r>
            <w:r w:rsidRPr="003C420A">
              <w:rPr>
                <w:rFonts w:ascii="Jost" w:hAnsi="Jost" w:cs="Times New Roman"/>
              </w:rPr>
              <w:lastRenderedPageBreak/>
              <w:t xml:space="preserve">išduotą </w:t>
            </w:r>
            <w:proofErr w:type="spellStart"/>
            <w:r w:rsidRPr="003C420A">
              <w:rPr>
                <w:rFonts w:ascii="Jost" w:hAnsi="Jost" w:cs="Times New Roman"/>
              </w:rPr>
              <w:t>MPr</w:t>
            </w:r>
            <w:proofErr w:type="spellEnd"/>
            <w:r w:rsidRPr="003C420A">
              <w:rPr>
                <w:rFonts w:ascii="Jost" w:hAnsi="Jost" w:cs="Times New Roman"/>
              </w:rPr>
              <w:t xml:space="preserve"> patikros sertifikatą ar kitą lygiavertį dokumentą ir (arba) jeigu </w:t>
            </w:r>
            <w:proofErr w:type="spellStart"/>
            <w:r w:rsidRPr="003C420A">
              <w:rPr>
                <w:rFonts w:ascii="Jost" w:hAnsi="Jost" w:cs="Times New Roman"/>
              </w:rPr>
              <w:t>MPr</w:t>
            </w:r>
            <w:proofErr w:type="spellEnd"/>
            <w:r w:rsidRPr="003C420A">
              <w:rPr>
                <w:rFonts w:ascii="Jost" w:hAnsi="Jost" w:cs="Times New Roman"/>
              </w:rPr>
              <w:t xml:space="preserve"> yra pažymėtos atitinkamais ženklais ir (arba) žymenimis</w:t>
            </w:r>
            <w:r w:rsidR="003D4980" w:rsidRPr="003C420A">
              <w:rPr>
                <w:rFonts w:ascii="Jost" w:hAnsi="Jost" w:cs="Times New Roman"/>
              </w:rPr>
              <w:t>.</w:t>
            </w:r>
          </w:p>
          <w:p w14:paraId="02CF8BD1" w14:textId="2554FAC6" w:rsidR="00986C0B" w:rsidRPr="003C420A" w:rsidRDefault="00986C0B" w:rsidP="00640544">
            <w:pPr>
              <w:spacing w:after="0" w:line="240" w:lineRule="auto"/>
              <w:jc w:val="both"/>
              <w:rPr>
                <w:rFonts w:ascii="Jost" w:hAnsi="Jost" w:cs="Times New Roman"/>
              </w:rPr>
            </w:pPr>
            <w:r w:rsidRPr="003C420A">
              <w:rPr>
                <w:rFonts w:ascii="Jost" w:hAnsi="Jost" w:cs="Times New Roman"/>
              </w:rPr>
              <w:t>2.1</w:t>
            </w:r>
            <w:r w:rsidR="00284693" w:rsidRPr="003C420A">
              <w:rPr>
                <w:rFonts w:ascii="Jost" w:hAnsi="Jost" w:cs="Times New Roman"/>
              </w:rPr>
              <w:t>3</w:t>
            </w:r>
            <w:r w:rsidRPr="003C420A">
              <w:rPr>
                <w:rFonts w:ascii="Jost" w:hAnsi="Jost" w:cs="Times New Roman"/>
              </w:rPr>
              <w:t xml:space="preserve">. Atliktos </w:t>
            </w:r>
            <w:proofErr w:type="spellStart"/>
            <w:r w:rsidRPr="003C420A">
              <w:rPr>
                <w:rFonts w:ascii="Jost" w:hAnsi="Jost" w:cs="Times New Roman"/>
              </w:rPr>
              <w:t>MPa</w:t>
            </w:r>
            <w:proofErr w:type="spellEnd"/>
            <w:r w:rsidRPr="003C420A">
              <w:rPr>
                <w:rFonts w:ascii="Jost" w:hAnsi="Jost" w:cs="Times New Roman"/>
              </w:rPr>
              <w:t xml:space="preserve"> paslaugos priimamos pasirašant perdavimo-priėmimo aktą.</w:t>
            </w:r>
          </w:p>
          <w:p w14:paraId="6F33939C" w14:textId="1879FBA9" w:rsidR="00986C0B" w:rsidRPr="003C420A" w:rsidRDefault="00986C0B" w:rsidP="00640544">
            <w:pPr>
              <w:spacing w:after="0" w:line="240" w:lineRule="auto"/>
              <w:jc w:val="both"/>
              <w:rPr>
                <w:rFonts w:ascii="Jost" w:hAnsi="Jost" w:cs="Times New Roman"/>
                <w:b/>
                <w:bCs/>
              </w:rPr>
            </w:pPr>
            <w:r w:rsidRPr="003C420A">
              <w:rPr>
                <w:rFonts w:ascii="Jost" w:hAnsi="Jost" w:cs="Times New Roman"/>
                <w:b/>
                <w:bCs/>
              </w:rPr>
              <w:t>3.</w:t>
            </w:r>
            <w:r w:rsidR="00284693" w:rsidRPr="003C420A">
              <w:rPr>
                <w:rFonts w:ascii="Jost" w:hAnsi="Jost" w:cs="Times New Roman"/>
                <w:b/>
                <w:bCs/>
              </w:rPr>
              <w:t xml:space="preserve"> </w:t>
            </w:r>
            <w:proofErr w:type="spellStart"/>
            <w:r w:rsidRPr="003C420A">
              <w:rPr>
                <w:rFonts w:ascii="Jost" w:hAnsi="Jost" w:cs="Times New Roman"/>
                <w:b/>
                <w:bCs/>
              </w:rPr>
              <w:t>KPa</w:t>
            </w:r>
            <w:proofErr w:type="spellEnd"/>
            <w:r w:rsidRPr="003C420A">
              <w:rPr>
                <w:rFonts w:ascii="Jost" w:hAnsi="Jost" w:cs="Times New Roman"/>
                <w:b/>
                <w:bCs/>
              </w:rPr>
              <w:t xml:space="preserve"> keliami reikalavimai:</w:t>
            </w:r>
          </w:p>
          <w:p w14:paraId="28B2BAD7" w14:textId="502572E9" w:rsidR="00986C0B" w:rsidRPr="003C420A" w:rsidRDefault="00986C0B" w:rsidP="00640544">
            <w:pPr>
              <w:spacing w:after="0" w:line="240" w:lineRule="auto"/>
              <w:jc w:val="both"/>
              <w:rPr>
                <w:rFonts w:ascii="Jost" w:hAnsi="Jost" w:cs="Times New Roman"/>
              </w:rPr>
            </w:pPr>
            <w:r w:rsidRPr="003C420A">
              <w:rPr>
                <w:rFonts w:ascii="Jost" w:hAnsi="Jost" w:cs="Times New Roman"/>
              </w:rPr>
              <w:t>3.1. Tiekėjo siūlomos paslaugos privalo atitikti reikalavimus, nustatytus darniajame standarte 17025:2018 „Tyrimų, bandymų ir kalibravimo laboratorijų kompetencijai keliami bendrieji reikalavimai“  ar lygiaverčiame ir kituose taikomuose teisės aktuose bei norminiuose dokumentuose: standartuose, ISO, IEC ir kituose vadovuose, techninėse specifikacijose, direktyvose ar reglamentuose bei privalomo taikymo Nacionalinio akreditacijos biuro ir EA, ILAC dokumentuose</w:t>
            </w:r>
            <w:r w:rsidR="003D4980" w:rsidRPr="003C420A">
              <w:rPr>
                <w:rFonts w:ascii="Jost" w:hAnsi="Jost" w:cs="Times New Roman"/>
              </w:rPr>
              <w:t>.</w:t>
            </w:r>
          </w:p>
          <w:p w14:paraId="6BB69B8D" w14:textId="36BFB314"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3.2. Tiekėjo atliekamos </w:t>
            </w:r>
            <w:proofErr w:type="spellStart"/>
            <w:r w:rsidRPr="003C420A">
              <w:rPr>
                <w:rFonts w:ascii="Jost" w:hAnsi="Jost" w:cs="Times New Roman"/>
              </w:rPr>
              <w:t>KPa</w:t>
            </w:r>
            <w:proofErr w:type="spellEnd"/>
            <w:r w:rsidRPr="003C420A">
              <w:rPr>
                <w:rFonts w:ascii="Jost" w:hAnsi="Jost" w:cs="Times New Roman"/>
              </w:rPr>
              <w:t xml:space="preserve"> turi turėti metrologinę </w:t>
            </w:r>
            <w:proofErr w:type="spellStart"/>
            <w:r w:rsidRPr="003C420A">
              <w:rPr>
                <w:rFonts w:ascii="Jost" w:hAnsi="Jost" w:cs="Times New Roman"/>
              </w:rPr>
              <w:t>sietį</w:t>
            </w:r>
            <w:proofErr w:type="spellEnd"/>
            <w:r w:rsidRPr="003C420A">
              <w:rPr>
                <w:rFonts w:ascii="Jost" w:hAnsi="Jost" w:cs="Times New Roman"/>
              </w:rPr>
              <w:t xml:space="preserve"> su Tarptautine vienetų sistema (SI)</w:t>
            </w:r>
            <w:r w:rsidR="003D4980" w:rsidRPr="003C420A">
              <w:rPr>
                <w:rFonts w:ascii="Jost" w:hAnsi="Jost" w:cs="Times New Roman"/>
              </w:rPr>
              <w:t>.</w:t>
            </w:r>
          </w:p>
          <w:p w14:paraId="577A5B12" w14:textId="573DE550"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3.3. Fizikinių dydžių vienetai turi būti perduodami kalibravimo būdu nepertraukiama </w:t>
            </w:r>
            <w:proofErr w:type="spellStart"/>
            <w:r w:rsidRPr="003C420A">
              <w:rPr>
                <w:rFonts w:ascii="Jost" w:hAnsi="Jost" w:cs="Times New Roman"/>
              </w:rPr>
              <w:t>sieties</w:t>
            </w:r>
            <w:proofErr w:type="spellEnd"/>
            <w:r w:rsidRPr="003C420A">
              <w:rPr>
                <w:rFonts w:ascii="Jost" w:hAnsi="Jost" w:cs="Times New Roman"/>
              </w:rPr>
              <w:t xml:space="preserve"> schema</w:t>
            </w:r>
            <w:r w:rsidR="003D4980" w:rsidRPr="003C420A">
              <w:rPr>
                <w:rFonts w:ascii="Jost" w:hAnsi="Jost" w:cs="Times New Roman"/>
              </w:rPr>
              <w:t>.</w:t>
            </w:r>
          </w:p>
          <w:p w14:paraId="0C049C48" w14:textId="3015F56B"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3.4. </w:t>
            </w:r>
            <w:proofErr w:type="spellStart"/>
            <w:r w:rsidRPr="003C420A">
              <w:rPr>
                <w:rFonts w:ascii="Jost" w:hAnsi="Jost" w:cs="Times New Roman"/>
              </w:rPr>
              <w:t>KPa</w:t>
            </w:r>
            <w:proofErr w:type="spellEnd"/>
            <w:r w:rsidRPr="003C420A">
              <w:rPr>
                <w:rFonts w:ascii="Jost" w:hAnsi="Jost" w:cs="Times New Roman"/>
              </w:rPr>
              <w:t xml:space="preserve">, parenkant tinkamą kalibravimo taškų skaičių, turi būti atliekama mažiausiai tame matavimo intervale, kuriame </w:t>
            </w:r>
            <w:proofErr w:type="spellStart"/>
            <w:r w:rsidRPr="003C420A">
              <w:rPr>
                <w:rFonts w:ascii="Jost" w:hAnsi="Jost" w:cs="Times New Roman"/>
              </w:rPr>
              <w:t>MPr</w:t>
            </w:r>
            <w:proofErr w:type="spellEnd"/>
            <w:r w:rsidRPr="003C420A">
              <w:rPr>
                <w:rFonts w:ascii="Jost" w:hAnsi="Jost" w:cs="Times New Roman"/>
              </w:rPr>
              <w:t xml:space="preserve"> bus naudojama</w:t>
            </w:r>
            <w:r w:rsidR="003D4980" w:rsidRPr="003C420A">
              <w:rPr>
                <w:rFonts w:ascii="Jost" w:hAnsi="Jost" w:cs="Times New Roman"/>
              </w:rPr>
              <w:t>.</w:t>
            </w:r>
          </w:p>
          <w:p w14:paraId="27EC285C" w14:textId="7E9022F6" w:rsidR="00986C0B" w:rsidRPr="003C420A" w:rsidRDefault="00986C0B" w:rsidP="00640544">
            <w:pPr>
              <w:spacing w:after="0" w:line="240" w:lineRule="auto"/>
              <w:jc w:val="both"/>
              <w:rPr>
                <w:rFonts w:ascii="Jost" w:hAnsi="Jost" w:cs="Times New Roman"/>
              </w:rPr>
            </w:pPr>
            <w:r w:rsidRPr="003C420A">
              <w:rPr>
                <w:rFonts w:ascii="Jost" w:hAnsi="Jost" w:cs="Times New Roman"/>
              </w:rPr>
              <w:t>3.</w:t>
            </w:r>
            <w:r w:rsidR="00284693" w:rsidRPr="003C420A">
              <w:rPr>
                <w:rFonts w:ascii="Jost" w:hAnsi="Jost" w:cs="Times New Roman"/>
              </w:rPr>
              <w:t>5</w:t>
            </w:r>
            <w:r w:rsidRPr="003C420A">
              <w:rPr>
                <w:rFonts w:ascii="Jost" w:hAnsi="Jost" w:cs="Times New Roman"/>
              </w:rPr>
              <w:t xml:space="preserve">. Tiekėjas turi planuoti pamatinių ir (arba) darbinių etalonų, </w:t>
            </w:r>
            <w:proofErr w:type="spellStart"/>
            <w:r w:rsidRPr="003C420A">
              <w:rPr>
                <w:rFonts w:ascii="Jost" w:hAnsi="Jost" w:cs="Times New Roman"/>
              </w:rPr>
              <w:t>MPr</w:t>
            </w:r>
            <w:proofErr w:type="spellEnd"/>
            <w:r w:rsidRPr="003C420A">
              <w:rPr>
                <w:rFonts w:ascii="Jost" w:hAnsi="Jost" w:cs="Times New Roman"/>
              </w:rPr>
              <w:t xml:space="preserve"> bei įrenginių, turinčių tiesioginę įtaką veiklos rezultatui, kalibravimo veiksmus bei dokumentuoti kalibravimo periodiškumo nustatymo tvarką</w:t>
            </w:r>
            <w:r w:rsidR="003D4980" w:rsidRPr="003C420A">
              <w:rPr>
                <w:rFonts w:ascii="Jost" w:hAnsi="Jost" w:cs="Times New Roman"/>
              </w:rPr>
              <w:t>.</w:t>
            </w:r>
          </w:p>
          <w:p w14:paraId="29D51FB9" w14:textId="273060DF" w:rsidR="00986C0B" w:rsidRPr="003C420A" w:rsidRDefault="00986C0B" w:rsidP="00640544">
            <w:pPr>
              <w:spacing w:after="0" w:line="240" w:lineRule="auto"/>
              <w:jc w:val="both"/>
              <w:rPr>
                <w:rFonts w:ascii="Jost" w:hAnsi="Jost" w:cs="Times New Roman"/>
              </w:rPr>
            </w:pPr>
            <w:r w:rsidRPr="003C420A">
              <w:rPr>
                <w:rFonts w:ascii="Jost" w:hAnsi="Jost" w:cs="Times New Roman"/>
              </w:rPr>
              <w:t>3.</w:t>
            </w:r>
            <w:r w:rsidR="006F4E39" w:rsidRPr="003C420A">
              <w:rPr>
                <w:rFonts w:ascii="Jost" w:hAnsi="Jost" w:cs="Times New Roman"/>
              </w:rPr>
              <w:t>6</w:t>
            </w:r>
            <w:r w:rsidRPr="003C420A">
              <w:rPr>
                <w:rFonts w:ascii="Jost" w:hAnsi="Jost" w:cs="Times New Roman"/>
              </w:rPr>
              <w:t xml:space="preserve">. Etalonai, </w:t>
            </w:r>
            <w:proofErr w:type="spellStart"/>
            <w:r w:rsidRPr="003C420A">
              <w:rPr>
                <w:rFonts w:ascii="Jost" w:hAnsi="Jost" w:cs="Times New Roman"/>
              </w:rPr>
              <w:t>MPr</w:t>
            </w:r>
            <w:proofErr w:type="spellEnd"/>
            <w:r w:rsidRPr="003C420A">
              <w:rPr>
                <w:rFonts w:ascii="Jost" w:hAnsi="Jost" w:cs="Times New Roman"/>
              </w:rPr>
              <w:t xml:space="preserve"> ir įrenginiai, kuriuos naudoja Tiekėjas, (įskaitant pagalbines matavimo priemones), turintys tiesioginę įtaką veiklos rezultatui, turi būti kalibruoti:</w:t>
            </w:r>
          </w:p>
          <w:p w14:paraId="60E5E671" w14:textId="6DC1453A" w:rsidR="00986C0B" w:rsidRPr="003C420A" w:rsidRDefault="00986C0B" w:rsidP="00640544">
            <w:pPr>
              <w:spacing w:after="0" w:line="240" w:lineRule="auto"/>
              <w:jc w:val="both"/>
              <w:rPr>
                <w:rFonts w:ascii="Jost" w:hAnsi="Jost" w:cs="Times New Roman"/>
              </w:rPr>
            </w:pPr>
            <w:r w:rsidRPr="003C420A">
              <w:rPr>
                <w:rFonts w:ascii="Jost" w:hAnsi="Jost" w:cs="Times New Roman"/>
              </w:rPr>
              <w:t>3.</w:t>
            </w:r>
            <w:r w:rsidR="006F4E39" w:rsidRPr="003C420A">
              <w:rPr>
                <w:rFonts w:ascii="Jost" w:hAnsi="Jost" w:cs="Times New Roman"/>
              </w:rPr>
              <w:t>6</w:t>
            </w:r>
            <w:r w:rsidRPr="003C420A">
              <w:rPr>
                <w:rFonts w:ascii="Jost" w:hAnsi="Jost" w:cs="Times New Roman"/>
              </w:rPr>
              <w:t>.1. Nacionalinių metrologijos institutų (toliau – NMI), pasirašiusių Metro konvencijos pagrindu parengtą Daugiašalį nacionalinių etalonų ir kalibravimo bei matavimų liudijimų, išduotų nacionalinių metrologijos institutų,</w:t>
            </w:r>
            <w:r w:rsidR="006F4E39" w:rsidRPr="003C420A">
              <w:rPr>
                <w:rFonts w:ascii="Jost" w:hAnsi="Jost" w:cs="Times New Roman"/>
              </w:rPr>
              <w:t xml:space="preserve"> </w:t>
            </w:r>
            <w:r w:rsidRPr="003C420A">
              <w:rPr>
                <w:rFonts w:ascii="Jost" w:hAnsi="Jost" w:cs="Times New Roman"/>
              </w:rPr>
              <w:t>pripažinimo susitarimą (toliau – CIPM MRA) su Tarptautiniu svarsčių ir matų biuru (toliau – BIPM) ir/arba;</w:t>
            </w:r>
          </w:p>
          <w:p w14:paraId="6EC66054" w14:textId="1F21037A" w:rsidR="00986C0B" w:rsidRPr="003C420A" w:rsidRDefault="00986C0B" w:rsidP="00640544">
            <w:pPr>
              <w:spacing w:after="0" w:line="240" w:lineRule="auto"/>
              <w:jc w:val="both"/>
              <w:rPr>
                <w:rFonts w:ascii="Jost" w:hAnsi="Jost" w:cs="Times New Roman"/>
              </w:rPr>
            </w:pPr>
            <w:r w:rsidRPr="003C420A">
              <w:rPr>
                <w:rFonts w:ascii="Jost" w:hAnsi="Jost" w:cs="Times New Roman"/>
              </w:rPr>
              <w:t>3.</w:t>
            </w:r>
            <w:r w:rsidR="006F4E39" w:rsidRPr="003C420A">
              <w:rPr>
                <w:rFonts w:ascii="Jost" w:hAnsi="Jost" w:cs="Times New Roman"/>
              </w:rPr>
              <w:t>6</w:t>
            </w:r>
            <w:r w:rsidRPr="003C420A">
              <w:rPr>
                <w:rFonts w:ascii="Jost" w:hAnsi="Jost" w:cs="Times New Roman"/>
              </w:rPr>
              <w:t>.2. akredituotų kalibravimo laboratorijų, kurias akreditavusios nacionalinės akreditacijos įstaigos yra Europos akreditacijos organizacijos (EA) Daugiašalių pripažinimo susitarimo (MLA) ir/arba ILAC Abipusio pripažinimo susitarimo (MRA) signatarės kalibravimo srityje.</w:t>
            </w:r>
          </w:p>
          <w:p w14:paraId="4B6A75AB" w14:textId="6C6D5BAA" w:rsidR="00986C0B" w:rsidRPr="003C420A" w:rsidRDefault="00986C0B" w:rsidP="00640544">
            <w:pPr>
              <w:spacing w:after="0" w:line="240" w:lineRule="auto"/>
              <w:jc w:val="both"/>
              <w:rPr>
                <w:rFonts w:ascii="Jost" w:hAnsi="Jost" w:cs="Times New Roman"/>
              </w:rPr>
            </w:pPr>
            <w:r w:rsidRPr="003C420A">
              <w:rPr>
                <w:rFonts w:ascii="Jost" w:hAnsi="Jost" w:cs="Times New Roman"/>
              </w:rPr>
              <w:lastRenderedPageBreak/>
              <w:t>3.</w:t>
            </w:r>
            <w:r w:rsidR="006F4E39" w:rsidRPr="003C420A">
              <w:rPr>
                <w:rFonts w:ascii="Jost" w:hAnsi="Jost" w:cs="Times New Roman"/>
              </w:rPr>
              <w:t>7</w:t>
            </w:r>
            <w:r w:rsidRPr="003C420A">
              <w:rPr>
                <w:rFonts w:ascii="Jost" w:hAnsi="Jost" w:cs="Times New Roman"/>
              </w:rPr>
              <w:t xml:space="preserve">. Išimtiniais atvejais, kai negali būti įvykdyti </w:t>
            </w:r>
            <w:r w:rsidR="006F4E39" w:rsidRPr="003C420A">
              <w:rPr>
                <w:rFonts w:ascii="Jost" w:hAnsi="Jost" w:cs="Times New Roman"/>
              </w:rPr>
              <w:t>3.6.</w:t>
            </w:r>
            <w:r w:rsidRPr="003C420A">
              <w:rPr>
                <w:rFonts w:ascii="Jost" w:hAnsi="Jost" w:cs="Times New Roman"/>
              </w:rPr>
              <w:t xml:space="preserve"> p. nurodyti reikalavimai, gali būti: </w:t>
            </w:r>
          </w:p>
          <w:p w14:paraId="2183CBF5" w14:textId="51ED27A4" w:rsidR="00986C0B" w:rsidRPr="003C420A" w:rsidRDefault="00986C0B" w:rsidP="00640544">
            <w:pPr>
              <w:spacing w:after="0" w:line="240" w:lineRule="auto"/>
              <w:jc w:val="both"/>
              <w:rPr>
                <w:rFonts w:ascii="Jost" w:hAnsi="Jost" w:cs="Times New Roman"/>
              </w:rPr>
            </w:pPr>
            <w:r w:rsidRPr="003C420A">
              <w:rPr>
                <w:rFonts w:ascii="Jost" w:hAnsi="Jost" w:cs="Times New Roman"/>
              </w:rPr>
              <w:t>3.</w:t>
            </w:r>
            <w:r w:rsidR="006F4E39" w:rsidRPr="003C420A">
              <w:rPr>
                <w:rFonts w:ascii="Jost" w:hAnsi="Jost" w:cs="Times New Roman"/>
              </w:rPr>
              <w:t>7</w:t>
            </w:r>
            <w:r w:rsidRPr="003C420A">
              <w:rPr>
                <w:rFonts w:ascii="Jost" w:hAnsi="Jost" w:cs="Times New Roman"/>
              </w:rPr>
              <w:t>.1. teikiamos paslaugos, kurios nepatenka į CIPM MRA susitarimo sritį, arba 3.</w:t>
            </w:r>
            <w:r w:rsidR="006F4E39" w:rsidRPr="003C420A">
              <w:rPr>
                <w:rFonts w:ascii="Jost" w:hAnsi="Jost" w:cs="Times New Roman"/>
              </w:rPr>
              <w:t>6.</w:t>
            </w:r>
            <w:r w:rsidRPr="003C420A">
              <w:rPr>
                <w:rFonts w:ascii="Jost" w:hAnsi="Jost" w:cs="Times New Roman"/>
              </w:rPr>
              <w:t xml:space="preserve">2. p. nurodytų akredituotų kalibravimo laboratorijų neakredituotos kalibravimo paslaugos. Šiais atvejais, kartu su kalibravimo liudijimais, turi būti pridedamos neakredituotoms kalibravimo paslaugoms naudotų pamatinių etalonų kalibravimo liudijimų kopijos, kaip vienas svarbiausių </w:t>
            </w:r>
          </w:p>
          <w:p w14:paraId="6489E0F5" w14:textId="12168D08" w:rsidR="00986C0B" w:rsidRPr="003C420A" w:rsidRDefault="00986C0B" w:rsidP="00640544">
            <w:pPr>
              <w:spacing w:after="0" w:line="240" w:lineRule="auto"/>
              <w:jc w:val="both"/>
              <w:rPr>
                <w:rFonts w:ascii="Jost" w:hAnsi="Jost" w:cs="Times New Roman"/>
              </w:rPr>
            </w:pPr>
            <w:r w:rsidRPr="003C420A">
              <w:rPr>
                <w:rFonts w:ascii="Jost" w:hAnsi="Jost" w:cs="Times New Roman"/>
              </w:rPr>
              <w:t xml:space="preserve">metrologinės </w:t>
            </w:r>
            <w:proofErr w:type="spellStart"/>
            <w:r w:rsidRPr="003C420A">
              <w:rPr>
                <w:rFonts w:ascii="Jost" w:hAnsi="Jost" w:cs="Times New Roman"/>
              </w:rPr>
              <w:t>sieties</w:t>
            </w:r>
            <w:proofErr w:type="spellEnd"/>
            <w:r w:rsidRPr="003C420A">
              <w:rPr>
                <w:rFonts w:ascii="Jost" w:hAnsi="Jost" w:cs="Times New Roman"/>
              </w:rPr>
              <w:t xml:space="preserve"> įrodymų. Naudotų pamatinių etalonų kalibravimo liudijimus turi būti išdavę 3.</w:t>
            </w:r>
            <w:r w:rsidR="006F4E39" w:rsidRPr="003C420A">
              <w:rPr>
                <w:rFonts w:ascii="Jost" w:hAnsi="Jost" w:cs="Times New Roman"/>
              </w:rPr>
              <w:t>6</w:t>
            </w:r>
            <w:r w:rsidRPr="003C420A">
              <w:rPr>
                <w:rFonts w:ascii="Jost" w:hAnsi="Jost" w:cs="Times New Roman"/>
              </w:rPr>
              <w:t>.1. p. ir/arba 3.</w:t>
            </w:r>
            <w:r w:rsidR="006F4E39" w:rsidRPr="003C420A">
              <w:rPr>
                <w:rFonts w:ascii="Jost" w:hAnsi="Jost" w:cs="Times New Roman"/>
              </w:rPr>
              <w:t>6</w:t>
            </w:r>
            <w:r w:rsidRPr="003C420A">
              <w:rPr>
                <w:rFonts w:ascii="Jost" w:hAnsi="Jost" w:cs="Times New Roman"/>
              </w:rPr>
              <w:t xml:space="preserve">.2. p. reikalavimus tenkinantys NMI ir/arba kalibravimo laboratorijos; </w:t>
            </w:r>
          </w:p>
          <w:p w14:paraId="179980E2" w14:textId="73ECD6FD" w:rsidR="00986C0B" w:rsidRPr="003C420A" w:rsidRDefault="00986C0B" w:rsidP="00640544">
            <w:pPr>
              <w:spacing w:after="0" w:line="240" w:lineRule="auto"/>
              <w:jc w:val="both"/>
              <w:rPr>
                <w:rFonts w:ascii="Jost" w:hAnsi="Jost" w:cs="Times New Roman"/>
              </w:rPr>
            </w:pPr>
            <w:r w:rsidRPr="003C420A">
              <w:rPr>
                <w:rFonts w:ascii="Jost" w:hAnsi="Jost" w:cs="Times New Roman"/>
              </w:rPr>
              <w:t>3.</w:t>
            </w:r>
            <w:r w:rsidR="006F4E39" w:rsidRPr="003C420A">
              <w:rPr>
                <w:rFonts w:ascii="Jost" w:hAnsi="Jost" w:cs="Times New Roman"/>
              </w:rPr>
              <w:t>7</w:t>
            </w:r>
            <w:r w:rsidRPr="003C420A">
              <w:rPr>
                <w:rFonts w:ascii="Jost" w:hAnsi="Jost" w:cs="Times New Roman"/>
              </w:rPr>
              <w:t>.2. naudojamos laboratorijų kalibravimo ir vidinio kalibravimo paslaugos, kurios yra tinkamos naudoti pagal paskirtį, tačiau kurioms netaikomas ILAC susitarimas. Šiais atvejais</w:t>
            </w:r>
            <w:r w:rsidR="006F4E39" w:rsidRPr="003C420A">
              <w:rPr>
                <w:rFonts w:ascii="Jost" w:hAnsi="Jost" w:cs="Times New Roman"/>
              </w:rPr>
              <w:t xml:space="preserve"> </w:t>
            </w:r>
            <w:r w:rsidRPr="003C420A">
              <w:rPr>
                <w:rFonts w:ascii="Jost" w:hAnsi="Jost" w:cs="Times New Roman"/>
              </w:rPr>
              <w:t>laboratorija turi atitikti standarte LST EN ISO/IEC 17025 nustatytus reikalavimus, taikomus kalibravimo laboratorijoms. Metrologinė sietis neužtikrinama, jei kalibravimus atlieka laboratorija, nevykdanti standarto LST EN ISO/IEC 17025 reikalavimų, taikomų kalibravimo laboratorijoms.</w:t>
            </w:r>
          </w:p>
          <w:p w14:paraId="76F227E7" w14:textId="07DCFE9A" w:rsidR="00986C0B" w:rsidRPr="003C420A" w:rsidRDefault="003D4980" w:rsidP="00640544">
            <w:pPr>
              <w:spacing w:after="0" w:line="240" w:lineRule="auto"/>
              <w:jc w:val="both"/>
              <w:rPr>
                <w:rFonts w:ascii="Jost" w:hAnsi="Jost" w:cs="Times New Roman"/>
              </w:rPr>
            </w:pPr>
            <w:r w:rsidRPr="003C420A">
              <w:rPr>
                <w:rFonts w:ascii="Jost" w:hAnsi="Jost" w:cs="Times New Roman"/>
              </w:rPr>
              <w:t>3.8</w:t>
            </w:r>
            <w:r w:rsidR="00986C0B" w:rsidRPr="003C420A">
              <w:rPr>
                <w:rFonts w:ascii="Jost" w:hAnsi="Jost" w:cs="Times New Roman"/>
              </w:rPr>
              <w:t xml:space="preserve">. </w:t>
            </w:r>
            <w:proofErr w:type="spellStart"/>
            <w:r w:rsidR="00986C0B" w:rsidRPr="003C420A">
              <w:rPr>
                <w:rFonts w:ascii="Jost" w:hAnsi="Jost" w:cs="Times New Roman"/>
              </w:rPr>
              <w:t>KPa</w:t>
            </w:r>
            <w:proofErr w:type="spellEnd"/>
            <w:r w:rsidR="00986C0B" w:rsidRPr="003C420A">
              <w:rPr>
                <w:rFonts w:ascii="Jost" w:hAnsi="Jost" w:cs="Times New Roman"/>
              </w:rPr>
              <w:t xml:space="preserve"> paslaugos turi būti atliekamos Specialiojoje techninėje specifikacijoje nurodytu periodiškumu (taikoma, jei užsakoma ne vienkartinė paslauga)</w:t>
            </w:r>
            <w:r w:rsidRPr="003C420A">
              <w:rPr>
                <w:rFonts w:ascii="Jost" w:hAnsi="Jost" w:cs="Times New Roman"/>
              </w:rPr>
              <w:t>.</w:t>
            </w:r>
          </w:p>
          <w:p w14:paraId="42F1C5E6" w14:textId="79F2C43E" w:rsidR="00986C0B" w:rsidRPr="003C420A" w:rsidRDefault="003D4980" w:rsidP="00640544">
            <w:pPr>
              <w:spacing w:after="0" w:line="240" w:lineRule="auto"/>
              <w:jc w:val="both"/>
              <w:rPr>
                <w:rFonts w:ascii="Jost" w:hAnsi="Jost" w:cs="Times New Roman"/>
              </w:rPr>
            </w:pPr>
            <w:r w:rsidRPr="003C420A">
              <w:rPr>
                <w:rFonts w:ascii="Jost" w:hAnsi="Jost" w:cs="Times New Roman"/>
              </w:rPr>
              <w:t>3.9.</w:t>
            </w:r>
            <w:r w:rsidR="00986C0B" w:rsidRPr="003C420A">
              <w:rPr>
                <w:rFonts w:ascii="Jost" w:hAnsi="Jost" w:cs="Times New Roman"/>
              </w:rPr>
              <w:t xml:space="preserve"> </w:t>
            </w:r>
            <w:proofErr w:type="spellStart"/>
            <w:r w:rsidR="00986C0B" w:rsidRPr="003C420A">
              <w:rPr>
                <w:rFonts w:ascii="Jost" w:hAnsi="Jost" w:cs="Times New Roman"/>
              </w:rPr>
              <w:t>KPa</w:t>
            </w:r>
            <w:proofErr w:type="spellEnd"/>
            <w:r w:rsidR="00986C0B" w:rsidRPr="003C420A">
              <w:rPr>
                <w:rFonts w:ascii="Jost" w:hAnsi="Jost" w:cs="Times New Roman"/>
              </w:rPr>
              <w:t xml:space="preserve"> paslaugos teikiamos Specialiojoje techninėje specifikacijoje Pirkėjo nurodytoje vietoje</w:t>
            </w:r>
            <w:r w:rsidRPr="003C420A">
              <w:rPr>
                <w:rFonts w:ascii="Jost" w:hAnsi="Jost" w:cs="Times New Roman"/>
              </w:rPr>
              <w:t>.</w:t>
            </w:r>
          </w:p>
          <w:p w14:paraId="5041E17E" w14:textId="2D7FF3ED" w:rsidR="00986C0B" w:rsidRPr="003C420A" w:rsidRDefault="003D4980" w:rsidP="00640544">
            <w:pPr>
              <w:spacing w:after="0" w:line="240" w:lineRule="auto"/>
              <w:jc w:val="both"/>
              <w:rPr>
                <w:rFonts w:ascii="Jost" w:hAnsi="Jost" w:cs="Times New Roman"/>
              </w:rPr>
            </w:pPr>
            <w:r w:rsidRPr="003C420A">
              <w:rPr>
                <w:rFonts w:ascii="Jost" w:hAnsi="Jost" w:cs="Times New Roman"/>
              </w:rPr>
              <w:t>3.10</w:t>
            </w:r>
            <w:r w:rsidR="00986C0B" w:rsidRPr="003C420A">
              <w:rPr>
                <w:rFonts w:ascii="Jost" w:hAnsi="Jost" w:cs="Times New Roman"/>
              </w:rPr>
              <w:t xml:space="preserve">. Tais atvejais, kai </w:t>
            </w:r>
            <w:proofErr w:type="spellStart"/>
            <w:r w:rsidR="00986C0B" w:rsidRPr="003C420A">
              <w:rPr>
                <w:rFonts w:ascii="Jost" w:hAnsi="Jost" w:cs="Times New Roman"/>
              </w:rPr>
              <w:t>MPr</w:t>
            </w:r>
            <w:proofErr w:type="spellEnd"/>
            <w:r w:rsidR="00986C0B" w:rsidRPr="003C420A">
              <w:rPr>
                <w:rFonts w:ascii="Jost" w:hAnsi="Jost" w:cs="Times New Roman"/>
              </w:rPr>
              <w:t xml:space="preserve"> perduodama Tiekėjui </w:t>
            </w:r>
            <w:proofErr w:type="spellStart"/>
            <w:r w:rsidR="00986C0B" w:rsidRPr="003C420A">
              <w:rPr>
                <w:rFonts w:ascii="Jost" w:hAnsi="Jost" w:cs="Times New Roman"/>
              </w:rPr>
              <w:t>KPa</w:t>
            </w:r>
            <w:proofErr w:type="spellEnd"/>
            <w:r w:rsidR="00986C0B" w:rsidRPr="003C420A">
              <w:rPr>
                <w:rFonts w:ascii="Jost" w:hAnsi="Jost" w:cs="Times New Roman"/>
              </w:rPr>
              <w:t xml:space="preserve"> paslaugoms atlikti, pasirašomas </w:t>
            </w:r>
            <w:proofErr w:type="spellStart"/>
            <w:r w:rsidR="00986C0B" w:rsidRPr="003C420A">
              <w:rPr>
                <w:rFonts w:ascii="Jost" w:hAnsi="Jost" w:cs="Times New Roman"/>
              </w:rPr>
              <w:t>MPr</w:t>
            </w:r>
            <w:proofErr w:type="spellEnd"/>
            <w:r w:rsidR="00986C0B" w:rsidRPr="003C420A">
              <w:rPr>
                <w:rFonts w:ascii="Jost" w:hAnsi="Jost" w:cs="Times New Roman"/>
              </w:rPr>
              <w:t xml:space="preserve"> perdavimo-priėmimo aktas</w:t>
            </w:r>
            <w:r w:rsidRPr="003C420A">
              <w:rPr>
                <w:rFonts w:ascii="Jost" w:hAnsi="Jost" w:cs="Times New Roman"/>
              </w:rPr>
              <w:t>.</w:t>
            </w:r>
          </w:p>
          <w:p w14:paraId="0A748FEB" w14:textId="46A1A1F6" w:rsidR="00986C0B" w:rsidRPr="003C420A" w:rsidRDefault="003D4980" w:rsidP="00640544">
            <w:pPr>
              <w:spacing w:after="0" w:line="240" w:lineRule="auto"/>
              <w:jc w:val="both"/>
              <w:rPr>
                <w:rFonts w:ascii="Jost" w:hAnsi="Jost" w:cs="Times New Roman"/>
              </w:rPr>
            </w:pPr>
            <w:r w:rsidRPr="003C420A">
              <w:rPr>
                <w:rFonts w:ascii="Jost" w:hAnsi="Jost" w:cs="Times New Roman"/>
              </w:rPr>
              <w:t>3.11</w:t>
            </w:r>
            <w:r w:rsidR="00986C0B" w:rsidRPr="003C420A">
              <w:rPr>
                <w:rFonts w:ascii="Jost" w:hAnsi="Jost" w:cs="Times New Roman"/>
              </w:rPr>
              <w:t xml:space="preserve">. Perdavus Tiekėjui </w:t>
            </w:r>
            <w:proofErr w:type="spellStart"/>
            <w:r w:rsidR="00986C0B" w:rsidRPr="003C420A">
              <w:rPr>
                <w:rFonts w:ascii="Jost" w:hAnsi="Jost" w:cs="Times New Roman"/>
              </w:rPr>
              <w:t>MPr</w:t>
            </w:r>
            <w:proofErr w:type="spellEnd"/>
            <w:r w:rsidR="00986C0B" w:rsidRPr="003C420A">
              <w:rPr>
                <w:rFonts w:ascii="Jost" w:hAnsi="Jost" w:cs="Times New Roman"/>
              </w:rPr>
              <w:t xml:space="preserve"> paslaugoms atlikti, visa atsakomybė dėl </w:t>
            </w:r>
            <w:proofErr w:type="spellStart"/>
            <w:r w:rsidR="00986C0B" w:rsidRPr="003C420A">
              <w:rPr>
                <w:rFonts w:ascii="Jost" w:hAnsi="Jost" w:cs="Times New Roman"/>
              </w:rPr>
              <w:t>MPr</w:t>
            </w:r>
            <w:proofErr w:type="spellEnd"/>
            <w:r w:rsidR="00986C0B" w:rsidRPr="003C420A">
              <w:rPr>
                <w:rFonts w:ascii="Jost" w:hAnsi="Jost" w:cs="Times New Roman"/>
              </w:rPr>
              <w:t xml:space="preserve"> atsitiktinio žuvimo ar sugadinimo tenka Tiekėjui</w:t>
            </w:r>
            <w:r w:rsidRPr="003C420A">
              <w:rPr>
                <w:rFonts w:ascii="Jost" w:hAnsi="Jost" w:cs="Times New Roman"/>
              </w:rPr>
              <w:t>.</w:t>
            </w:r>
          </w:p>
          <w:p w14:paraId="34C1E87D" w14:textId="2484634F" w:rsidR="00986C0B" w:rsidRPr="003C420A" w:rsidRDefault="003D4980" w:rsidP="00640544">
            <w:pPr>
              <w:spacing w:after="0" w:line="240" w:lineRule="auto"/>
              <w:jc w:val="both"/>
              <w:rPr>
                <w:rFonts w:ascii="Jost" w:hAnsi="Jost" w:cs="Times New Roman"/>
              </w:rPr>
            </w:pPr>
            <w:r w:rsidRPr="003C420A">
              <w:rPr>
                <w:rFonts w:ascii="Jost" w:hAnsi="Jost" w:cs="Times New Roman"/>
              </w:rPr>
              <w:t>3.12</w:t>
            </w:r>
            <w:r w:rsidR="00986C0B" w:rsidRPr="003C420A">
              <w:rPr>
                <w:rFonts w:ascii="Jost" w:hAnsi="Jost" w:cs="Times New Roman"/>
              </w:rPr>
              <w:t xml:space="preserve">. Atlikus </w:t>
            </w:r>
            <w:proofErr w:type="spellStart"/>
            <w:r w:rsidR="00986C0B" w:rsidRPr="003C420A">
              <w:rPr>
                <w:rFonts w:ascii="Jost" w:hAnsi="Jost" w:cs="Times New Roman"/>
              </w:rPr>
              <w:t>KPa</w:t>
            </w:r>
            <w:proofErr w:type="spellEnd"/>
            <w:r w:rsidR="00986C0B" w:rsidRPr="003C420A">
              <w:rPr>
                <w:rFonts w:ascii="Jost" w:hAnsi="Jost" w:cs="Times New Roman"/>
              </w:rPr>
              <w:t xml:space="preserve"> Tiekėjas išduoda kalibravimo liudijimą, kuriuo patvirtinama </w:t>
            </w:r>
            <w:proofErr w:type="spellStart"/>
            <w:r w:rsidR="00986C0B" w:rsidRPr="003C420A">
              <w:rPr>
                <w:rFonts w:ascii="Jost" w:hAnsi="Jost" w:cs="Times New Roman"/>
              </w:rPr>
              <w:t>MPr</w:t>
            </w:r>
            <w:proofErr w:type="spellEnd"/>
            <w:r w:rsidR="00986C0B" w:rsidRPr="003C420A">
              <w:rPr>
                <w:rFonts w:ascii="Jost" w:hAnsi="Jost" w:cs="Times New Roman"/>
              </w:rPr>
              <w:t xml:space="preserve"> metrologinė sietis</w:t>
            </w:r>
            <w:r w:rsidRPr="003C420A">
              <w:rPr>
                <w:rFonts w:ascii="Jost" w:hAnsi="Jost" w:cs="Times New Roman"/>
              </w:rPr>
              <w:t>.</w:t>
            </w:r>
          </w:p>
          <w:p w14:paraId="0E00CD25" w14:textId="7327F8E5" w:rsidR="00986C0B" w:rsidRPr="003C420A" w:rsidRDefault="003D4980" w:rsidP="00640544">
            <w:pPr>
              <w:spacing w:after="0" w:line="240" w:lineRule="auto"/>
              <w:jc w:val="both"/>
              <w:rPr>
                <w:rFonts w:ascii="Jost" w:hAnsi="Jost" w:cs="Times New Roman"/>
              </w:rPr>
            </w:pPr>
            <w:r w:rsidRPr="003C420A">
              <w:rPr>
                <w:rFonts w:ascii="Jost" w:hAnsi="Jost" w:cs="Times New Roman"/>
              </w:rPr>
              <w:t xml:space="preserve">3.13. </w:t>
            </w:r>
            <w:r w:rsidR="00986C0B" w:rsidRPr="003C420A">
              <w:rPr>
                <w:rFonts w:ascii="Jost" w:hAnsi="Jost" w:cs="Times New Roman"/>
              </w:rPr>
              <w:t xml:space="preserve">Jei </w:t>
            </w:r>
            <w:proofErr w:type="spellStart"/>
            <w:r w:rsidR="00986C0B" w:rsidRPr="003C420A">
              <w:rPr>
                <w:rFonts w:ascii="Jost" w:hAnsi="Jost" w:cs="Times New Roman"/>
              </w:rPr>
              <w:t>MPr</w:t>
            </w:r>
            <w:proofErr w:type="spellEnd"/>
            <w:r w:rsidR="00986C0B" w:rsidRPr="003C420A">
              <w:rPr>
                <w:rFonts w:ascii="Jost" w:hAnsi="Jost" w:cs="Times New Roman"/>
              </w:rPr>
              <w:t xml:space="preserve"> pripažinta netinkama naudoti, Tiekėjas turi nedelsiant informuoti Pirkėją apie </w:t>
            </w:r>
            <w:proofErr w:type="spellStart"/>
            <w:r w:rsidR="00986C0B" w:rsidRPr="003C420A">
              <w:rPr>
                <w:rFonts w:ascii="Jost" w:hAnsi="Jost" w:cs="Times New Roman"/>
              </w:rPr>
              <w:t>MPr</w:t>
            </w:r>
            <w:proofErr w:type="spellEnd"/>
            <w:r w:rsidR="00986C0B" w:rsidRPr="003C420A">
              <w:rPr>
                <w:rFonts w:ascii="Jost" w:hAnsi="Jost" w:cs="Times New Roman"/>
              </w:rPr>
              <w:t xml:space="preserve"> netinkamumą ir išduoti netinkamumo naudoti pažymą</w:t>
            </w:r>
            <w:r w:rsidRPr="003C420A">
              <w:rPr>
                <w:rFonts w:ascii="Jost" w:hAnsi="Jost" w:cs="Times New Roman"/>
              </w:rPr>
              <w:t>.</w:t>
            </w:r>
          </w:p>
          <w:p w14:paraId="2D50D769" w14:textId="03C4523C" w:rsidR="00967840" w:rsidRPr="003C420A" w:rsidRDefault="003D4980" w:rsidP="00640544">
            <w:pPr>
              <w:spacing w:after="0" w:line="240" w:lineRule="auto"/>
              <w:jc w:val="both"/>
              <w:rPr>
                <w:rFonts w:ascii="Jost" w:hAnsi="Jost" w:cs="Times New Roman"/>
              </w:rPr>
            </w:pPr>
            <w:r w:rsidRPr="003C420A">
              <w:rPr>
                <w:rFonts w:ascii="Jost" w:hAnsi="Jost" w:cs="Times New Roman"/>
              </w:rPr>
              <w:t>3.</w:t>
            </w:r>
            <w:r w:rsidR="00986C0B" w:rsidRPr="003C420A">
              <w:rPr>
                <w:rFonts w:ascii="Jost" w:hAnsi="Jost" w:cs="Times New Roman"/>
              </w:rPr>
              <w:t>1</w:t>
            </w:r>
            <w:r w:rsidRPr="003C420A">
              <w:rPr>
                <w:rFonts w:ascii="Jost" w:hAnsi="Jost" w:cs="Times New Roman"/>
              </w:rPr>
              <w:t>4</w:t>
            </w:r>
            <w:r w:rsidR="00986C0B" w:rsidRPr="003C420A">
              <w:rPr>
                <w:rFonts w:ascii="Jost" w:hAnsi="Jost" w:cs="Times New Roman"/>
              </w:rPr>
              <w:t xml:space="preserve">. Atliktos </w:t>
            </w:r>
            <w:proofErr w:type="spellStart"/>
            <w:r w:rsidR="00986C0B" w:rsidRPr="003C420A">
              <w:rPr>
                <w:rFonts w:ascii="Jost" w:hAnsi="Jost" w:cs="Times New Roman"/>
              </w:rPr>
              <w:t>KPa</w:t>
            </w:r>
            <w:proofErr w:type="spellEnd"/>
            <w:r w:rsidR="00986C0B" w:rsidRPr="003C420A">
              <w:rPr>
                <w:rFonts w:ascii="Jost" w:hAnsi="Jost" w:cs="Times New Roman"/>
              </w:rPr>
              <w:t xml:space="preserve"> paslaugos priimamos pasirašant perdavimo-priėmimo aktą.</w:t>
            </w:r>
          </w:p>
          <w:p w14:paraId="740B83F5" w14:textId="77777777" w:rsidR="00640544" w:rsidRDefault="00640544" w:rsidP="00640544">
            <w:pPr>
              <w:spacing w:after="0" w:line="240" w:lineRule="auto"/>
              <w:jc w:val="both"/>
              <w:rPr>
                <w:rFonts w:ascii="Jost" w:hAnsi="Jost" w:cs="Times New Roman"/>
              </w:rPr>
            </w:pPr>
          </w:p>
          <w:p w14:paraId="33D61E0B" w14:textId="77777777" w:rsidR="00640544" w:rsidRDefault="00640544" w:rsidP="00640544">
            <w:pPr>
              <w:spacing w:after="0" w:line="240" w:lineRule="auto"/>
              <w:jc w:val="both"/>
              <w:rPr>
                <w:rFonts w:ascii="Jost" w:hAnsi="Jost" w:cs="Times New Roman"/>
              </w:rPr>
            </w:pPr>
          </w:p>
          <w:p w14:paraId="3AB2B4DF" w14:textId="59E48669" w:rsidR="00967840" w:rsidRPr="003C420A" w:rsidRDefault="00967840" w:rsidP="00640544">
            <w:pPr>
              <w:spacing w:after="0" w:line="240" w:lineRule="auto"/>
              <w:jc w:val="both"/>
              <w:rPr>
                <w:rFonts w:ascii="Jost" w:hAnsi="Jost" w:cs="Times New Roman"/>
              </w:rPr>
            </w:pPr>
            <w:r w:rsidRPr="003C420A">
              <w:rPr>
                <w:rFonts w:ascii="Jost" w:hAnsi="Jost" w:cs="Times New Roman"/>
              </w:rPr>
              <w:lastRenderedPageBreak/>
              <w:t>*</w:t>
            </w:r>
            <w:r w:rsidRPr="003C420A">
              <w:rPr>
                <w:rFonts w:ascii="Jost" w:hAnsi="Jost"/>
              </w:rPr>
              <w:t xml:space="preserve"> </w:t>
            </w:r>
            <w:r w:rsidRPr="003C420A">
              <w:rPr>
                <w:rFonts w:ascii="Jost" w:hAnsi="Jost" w:cs="Times New Roman"/>
                <w:b/>
                <w:bCs/>
              </w:rPr>
              <w:t>Specialioji techninė specifikacija</w:t>
            </w:r>
            <w:r w:rsidRPr="003C420A">
              <w:rPr>
                <w:rFonts w:ascii="Jost" w:hAnsi="Jost" w:cs="Times New Roman"/>
              </w:rPr>
              <w:t xml:space="preserve"> (informacija, kurią perkančioji organizacija ar perkantysis subjektas nurodo konkrečiame pirkime):</w:t>
            </w:r>
          </w:p>
          <w:p w14:paraId="50564EF7" w14:textId="77777777" w:rsidR="00BD2638" w:rsidRPr="003C420A" w:rsidRDefault="00BD2638" w:rsidP="00640544">
            <w:pPr>
              <w:spacing w:after="0" w:line="240" w:lineRule="auto"/>
              <w:jc w:val="both"/>
              <w:rPr>
                <w:rFonts w:ascii="Jost" w:hAnsi="Jost" w:cs="Times New Roman"/>
              </w:rPr>
            </w:pPr>
          </w:p>
          <w:p w14:paraId="3D9F9533" w14:textId="77777777" w:rsidR="00BD2638" w:rsidRPr="003C420A" w:rsidRDefault="00BD2638" w:rsidP="00640544">
            <w:pPr>
              <w:spacing w:after="0" w:line="240" w:lineRule="auto"/>
              <w:jc w:val="both"/>
              <w:rPr>
                <w:rFonts w:ascii="Jost" w:hAnsi="Jost" w:cs="Times New Roman"/>
                <w:b/>
                <w:bCs/>
                <w:i/>
                <w:iCs/>
              </w:rPr>
            </w:pPr>
            <w:r w:rsidRPr="003C420A">
              <w:rPr>
                <w:rFonts w:ascii="Jost" w:hAnsi="Jost" w:cs="Times New Roman"/>
                <w:b/>
                <w:bCs/>
                <w:i/>
                <w:iCs/>
              </w:rPr>
              <w:t>Taikoma, kai įsigyjamos metrologinės patikros paslaugos:</w:t>
            </w:r>
          </w:p>
          <w:p w14:paraId="2E2B87B1" w14:textId="77777777" w:rsidR="00BD2638" w:rsidRPr="003C420A" w:rsidRDefault="00BD2638" w:rsidP="00640544">
            <w:pPr>
              <w:pStyle w:val="ListParagraph"/>
              <w:numPr>
                <w:ilvl w:val="0"/>
                <w:numId w:val="2"/>
              </w:numPr>
              <w:spacing w:after="0" w:line="240" w:lineRule="auto"/>
              <w:jc w:val="both"/>
              <w:rPr>
                <w:rFonts w:ascii="Jost" w:hAnsi="Jost" w:cs="Times New Roman"/>
              </w:rPr>
            </w:pPr>
            <w:r w:rsidRPr="003C420A">
              <w:rPr>
                <w:rFonts w:ascii="Jost" w:hAnsi="Jost" w:cs="Times New Roman"/>
              </w:rPr>
              <w:t>Matavimo priemonės pavadinimas</w:t>
            </w:r>
          </w:p>
          <w:p w14:paraId="570153B0" w14:textId="77777777" w:rsidR="00BD2638" w:rsidRPr="003C420A" w:rsidRDefault="00BD2638" w:rsidP="00640544">
            <w:pPr>
              <w:pStyle w:val="ListParagraph"/>
              <w:numPr>
                <w:ilvl w:val="0"/>
                <w:numId w:val="2"/>
              </w:numPr>
              <w:spacing w:after="0" w:line="240" w:lineRule="auto"/>
              <w:jc w:val="both"/>
              <w:rPr>
                <w:rFonts w:ascii="Jost" w:hAnsi="Jost" w:cs="Times New Roman"/>
              </w:rPr>
            </w:pPr>
            <w:r w:rsidRPr="003C420A">
              <w:rPr>
                <w:rFonts w:ascii="Jost" w:hAnsi="Jost" w:cs="Times New Roman"/>
              </w:rPr>
              <w:t>Tipas/modelis</w:t>
            </w:r>
          </w:p>
          <w:p w14:paraId="68F45E3A" w14:textId="77777777" w:rsidR="00BD2638" w:rsidRPr="003C420A" w:rsidRDefault="00BD2638" w:rsidP="00640544">
            <w:pPr>
              <w:pStyle w:val="ListParagraph"/>
              <w:numPr>
                <w:ilvl w:val="0"/>
                <w:numId w:val="2"/>
              </w:numPr>
              <w:spacing w:after="0" w:line="240" w:lineRule="auto"/>
              <w:jc w:val="both"/>
              <w:rPr>
                <w:rFonts w:ascii="Jost" w:hAnsi="Jost" w:cs="Times New Roman"/>
              </w:rPr>
            </w:pPr>
            <w:r w:rsidRPr="003C420A">
              <w:rPr>
                <w:rFonts w:ascii="Jost" w:hAnsi="Jost" w:cs="Times New Roman"/>
              </w:rPr>
              <w:t xml:space="preserve">Matavimo priemonės gamintojo pavadinimas </w:t>
            </w:r>
          </w:p>
          <w:p w14:paraId="01CFC85E" w14:textId="77777777" w:rsidR="00BD2638" w:rsidRPr="003C420A" w:rsidRDefault="00BD2638" w:rsidP="00640544">
            <w:pPr>
              <w:pStyle w:val="ListParagraph"/>
              <w:numPr>
                <w:ilvl w:val="0"/>
                <w:numId w:val="2"/>
              </w:numPr>
              <w:spacing w:after="0" w:line="240" w:lineRule="auto"/>
              <w:jc w:val="both"/>
              <w:rPr>
                <w:rFonts w:ascii="Jost" w:hAnsi="Jost" w:cs="Times New Roman"/>
              </w:rPr>
            </w:pPr>
            <w:r w:rsidRPr="003C420A">
              <w:rPr>
                <w:rFonts w:ascii="Jost" w:hAnsi="Jost" w:cs="Times New Roman"/>
              </w:rPr>
              <w:t>Metrologinės patikros paslaugų periodiškumas (kas X m.)</w:t>
            </w:r>
          </w:p>
          <w:p w14:paraId="1B4663D7" w14:textId="77777777" w:rsidR="00BD2638" w:rsidRPr="003C420A" w:rsidRDefault="00BD2638" w:rsidP="00640544">
            <w:pPr>
              <w:pStyle w:val="ListParagraph"/>
              <w:numPr>
                <w:ilvl w:val="0"/>
                <w:numId w:val="2"/>
              </w:numPr>
              <w:spacing w:after="0" w:line="240" w:lineRule="auto"/>
              <w:jc w:val="both"/>
              <w:rPr>
                <w:rFonts w:ascii="Jost" w:hAnsi="Jost" w:cs="Times New Roman"/>
              </w:rPr>
            </w:pPr>
            <w:r w:rsidRPr="003C420A">
              <w:rPr>
                <w:rFonts w:ascii="Jost" w:hAnsi="Jost" w:cs="Times New Roman"/>
              </w:rPr>
              <w:t>Matavimo priemonių kiekis (vienetais)</w:t>
            </w:r>
          </w:p>
          <w:p w14:paraId="7670F098" w14:textId="77777777" w:rsidR="00BD2638" w:rsidRPr="003C420A" w:rsidRDefault="00BD2638" w:rsidP="00640544">
            <w:pPr>
              <w:pStyle w:val="ListParagraph"/>
              <w:numPr>
                <w:ilvl w:val="0"/>
                <w:numId w:val="2"/>
              </w:numPr>
              <w:spacing w:after="0" w:line="240" w:lineRule="auto"/>
              <w:jc w:val="both"/>
              <w:rPr>
                <w:rFonts w:ascii="Jost" w:hAnsi="Jost" w:cs="Times New Roman"/>
              </w:rPr>
            </w:pPr>
            <w:r w:rsidRPr="003C420A">
              <w:rPr>
                <w:rFonts w:ascii="Jost" w:hAnsi="Jost" w:cs="Times New Roman"/>
              </w:rPr>
              <w:t>Preliminarus /maksimalus metrologinės patikros paslaugų kiekis (kartais) Sutarties vykdymo metu 1 (vienai) matavimo priemonei</w:t>
            </w:r>
          </w:p>
          <w:p w14:paraId="65CADE9E" w14:textId="77777777" w:rsidR="00BD2638" w:rsidRPr="003C420A" w:rsidRDefault="00BD2638" w:rsidP="00640544">
            <w:pPr>
              <w:pStyle w:val="ListParagraph"/>
              <w:numPr>
                <w:ilvl w:val="0"/>
                <w:numId w:val="2"/>
              </w:numPr>
              <w:spacing w:after="0" w:line="240" w:lineRule="auto"/>
              <w:jc w:val="both"/>
              <w:rPr>
                <w:rFonts w:ascii="Jost" w:hAnsi="Jost" w:cs="Times New Roman"/>
              </w:rPr>
            </w:pPr>
            <w:r w:rsidRPr="003C420A">
              <w:rPr>
                <w:rFonts w:ascii="Jost" w:hAnsi="Jost" w:cs="Times New Roman"/>
              </w:rPr>
              <w:t xml:space="preserve">Detalizuota matavimo priemonės metrologinės patikros paslaugų apimtis (pavyzdžiui, nurodoma tikslumo klasė, paklaidos vertė, matavimų ribos ar matavimo neapibrėžtis; reikalaujama deguonies manometrų </w:t>
            </w:r>
            <w:proofErr w:type="spellStart"/>
            <w:r w:rsidRPr="003C420A">
              <w:rPr>
                <w:rFonts w:ascii="Jost" w:hAnsi="Jost" w:cs="Times New Roman"/>
              </w:rPr>
              <w:t>nuriebalinimo</w:t>
            </w:r>
            <w:proofErr w:type="spellEnd"/>
            <w:r w:rsidRPr="003C420A">
              <w:rPr>
                <w:rFonts w:ascii="Jost" w:hAnsi="Jost" w:cs="Times New Roman"/>
              </w:rPr>
              <w:t xml:space="preserve"> prieš patikrą ir pan.) (pildoma esant Pirkėjo poreikiui)</w:t>
            </w:r>
          </w:p>
          <w:p w14:paraId="32CB46B7" w14:textId="77777777" w:rsidR="00BD2638" w:rsidRPr="003C420A" w:rsidRDefault="00BD2638" w:rsidP="00640544">
            <w:pPr>
              <w:pStyle w:val="ListParagraph"/>
              <w:numPr>
                <w:ilvl w:val="0"/>
                <w:numId w:val="2"/>
              </w:numPr>
              <w:spacing w:after="0" w:line="240" w:lineRule="auto"/>
              <w:jc w:val="both"/>
              <w:rPr>
                <w:rFonts w:ascii="Jost" w:hAnsi="Jost" w:cs="Times New Roman"/>
              </w:rPr>
            </w:pPr>
            <w:r w:rsidRPr="003C420A">
              <w:rPr>
                <w:rFonts w:ascii="Jost" w:hAnsi="Jost" w:cs="Times New Roman"/>
              </w:rPr>
              <w:t>Vienos metrologinės patikros maksimalus įkainis, Eur su PVM</w:t>
            </w:r>
          </w:p>
          <w:p w14:paraId="3B64A2DD" w14:textId="77777777" w:rsidR="00BD2638" w:rsidRPr="003C420A" w:rsidRDefault="00BD2638" w:rsidP="00640544">
            <w:pPr>
              <w:pStyle w:val="ListParagraph"/>
              <w:numPr>
                <w:ilvl w:val="0"/>
                <w:numId w:val="2"/>
              </w:numPr>
              <w:spacing w:after="0" w:line="240" w:lineRule="auto"/>
              <w:jc w:val="both"/>
              <w:rPr>
                <w:rFonts w:ascii="Jost" w:hAnsi="Jost" w:cs="Times New Roman"/>
              </w:rPr>
            </w:pPr>
            <w:r w:rsidRPr="003C420A">
              <w:rPr>
                <w:rFonts w:ascii="Jost" w:hAnsi="Jost" w:cs="Times New Roman"/>
              </w:rPr>
              <w:t>Metrologinės patikros paslaugų atlikimo vieta (Pirkėjas pasirenka): 1) matavimo priemonės(-</w:t>
            </w:r>
            <w:proofErr w:type="spellStart"/>
            <w:r w:rsidRPr="003C420A">
              <w:rPr>
                <w:rFonts w:ascii="Jost" w:hAnsi="Jost" w:cs="Times New Roman"/>
              </w:rPr>
              <w:t>ių</w:t>
            </w:r>
            <w:proofErr w:type="spellEnd"/>
            <w:r w:rsidRPr="003C420A">
              <w:rPr>
                <w:rFonts w:ascii="Jost" w:hAnsi="Jost" w:cs="Times New Roman"/>
              </w:rPr>
              <w:t>) eksploatavimo vietoje; 2) Tiekėjo nurodytu adresu(-</w:t>
            </w:r>
            <w:proofErr w:type="spellStart"/>
            <w:r w:rsidRPr="003C420A">
              <w:rPr>
                <w:rFonts w:ascii="Jost" w:hAnsi="Jost" w:cs="Times New Roman"/>
              </w:rPr>
              <w:t>ais</w:t>
            </w:r>
            <w:proofErr w:type="spellEnd"/>
            <w:r w:rsidRPr="003C420A">
              <w:rPr>
                <w:rFonts w:ascii="Jost" w:hAnsi="Jost" w:cs="Times New Roman"/>
              </w:rPr>
              <w:t>), kai matavimo priemonę(-</w:t>
            </w:r>
            <w:proofErr w:type="spellStart"/>
            <w:r w:rsidRPr="003C420A">
              <w:rPr>
                <w:rFonts w:ascii="Jost" w:hAnsi="Jost" w:cs="Times New Roman"/>
              </w:rPr>
              <w:t>es</w:t>
            </w:r>
            <w:proofErr w:type="spellEnd"/>
            <w:r w:rsidRPr="003C420A">
              <w:rPr>
                <w:rFonts w:ascii="Jost" w:hAnsi="Jost" w:cs="Times New Roman"/>
              </w:rPr>
              <w:t>) pristato Pirkėjas; 3) Tiekėjo nurodytu adresu(-</w:t>
            </w:r>
            <w:proofErr w:type="spellStart"/>
            <w:r w:rsidRPr="003C420A">
              <w:rPr>
                <w:rFonts w:ascii="Jost" w:hAnsi="Jost" w:cs="Times New Roman"/>
              </w:rPr>
              <w:t>ais</w:t>
            </w:r>
            <w:proofErr w:type="spellEnd"/>
            <w:r w:rsidRPr="003C420A">
              <w:rPr>
                <w:rFonts w:ascii="Jost" w:hAnsi="Jost" w:cs="Times New Roman"/>
              </w:rPr>
              <w:t>), kai matavimo priemonę(-</w:t>
            </w:r>
            <w:proofErr w:type="spellStart"/>
            <w:r w:rsidRPr="003C420A">
              <w:rPr>
                <w:rFonts w:ascii="Jost" w:hAnsi="Jost" w:cs="Times New Roman"/>
              </w:rPr>
              <w:t>es</w:t>
            </w:r>
            <w:proofErr w:type="spellEnd"/>
            <w:r w:rsidRPr="003C420A">
              <w:rPr>
                <w:rFonts w:ascii="Jost" w:hAnsi="Jost" w:cs="Times New Roman"/>
              </w:rPr>
              <w:t>) iš Pirkėjo pasiima Tiekėjas.</w:t>
            </w:r>
          </w:p>
          <w:p w14:paraId="1EC8BD99" w14:textId="77777777" w:rsidR="00BD2638" w:rsidRPr="003C420A" w:rsidRDefault="00BD2638" w:rsidP="00640544">
            <w:pPr>
              <w:spacing w:after="0" w:line="240" w:lineRule="auto"/>
              <w:jc w:val="both"/>
              <w:rPr>
                <w:rFonts w:ascii="Jost" w:hAnsi="Jost" w:cs="Times New Roman"/>
              </w:rPr>
            </w:pPr>
          </w:p>
          <w:p w14:paraId="161E4ABC" w14:textId="77777777" w:rsidR="00BD2638" w:rsidRPr="003C420A" w:rsidRDefault="00BD2638" w:rsidP="00640544">
            <w:pPr>
              <w:spacing w:after="0" w:line="240" w:lineRule="auto"/>
              <w:jc w:val="both"/>
              <w:rPr>
                <w:rFonts w:ascii="Jost" w:hAnsi="Jost" w:cs="Times New Roman"/>
                <w:b/>
                <w:bCs/>
                <w:i/>
                <w:iCs/>
              </w:rPr>
            </w:pPr>
            <w:r w:rsidRPr="003C420A">
              <w:rPr>
                <w:rFonts w:ascii="Jost" w:hAnsi="Jost" w:cs="Times New Roman"/>
                <w:b/>
                <w:bCs/>
                <w:i/>
                <w:iCs/>
              </w:rPr>
              <w:t>Taikoma, kai įsigyjamos kalibravimo paslaugos</w:t>
            </w:r>
          </w:p>
          <w:p w14:paraId="2325D1F6" w14:textId="77777777" w:rsidR="00BD2638" w:rsidRPr="003C420A" w:rsidRDefault="00BD2638" w:rsidP="00640544">
            <w:pPr>
              <w:pStyle w:val="ListParagraph"/>
              <w:numPr>
                <w:ilvl w:val="0"/>
                <w:numId w:val="3"/>
              </w:numPr>
              <w:spacing w:after="0" w:line="240" w:lineRule="auto"/>
              <w:jc w:val="both"/>
              <w:rPr>
                <w:rFonts w:ascii="Jost" w:hAnsi="Jost" w:cs="Times New Roman"/>
              </w:rPr>
            </w:pPr>
            <w:r w:rsidRPr="003C420A">
              <w:rPr>
                <w:rFonts w:ascii="Jost" w:hAnsi="Jost" w:cs="Times New Roman"/>
              </w:rPr>
              <w:t>Matavimo priemonės pavadinimas</w:t>
            </w:r>
          </w:p>
          <w:p w14:paraId="7CF47EAA" w14:textId="77777777" w:rsidR="00BD2638" w:rsidRPr="003C420A" w:rsidRDefault="00BD2638" w:rsidP="00640544">
            <w:pPr>
              <w:pStyle w:val="ListParagraph"/>
              <w:numPr>
                <w:ilvl w:val="0"/>
                <w:numId w:val="3"/>
              </w:numPr>
              <w:spacing w:after="0" w:line="240" w:lineRule="auto"/>
              <w:jc w:val="both"/>
              <w:rPr>
                <w:rFonts w:ascii="Jost" w:hAnsi="Jost" w:cs="Times New Roman"/>
              </w:rPr>
            </w:pPr>
            <w:r w:rsidRPr="003C420A">
              <w:rPr>
                <w:rFonts w:ascii="Jost" w:hAnsi="Jost" w:cs="Times New Roman"/>
              </w:rPr>
              <w:t>Tipas/modelis</w:t>
            </w:r>
          </w:p>
          <w:p w14:paraId="4AAC37B8" w14:textId="77777777" w:rsidR="00BD2638" w:rsidRPr="003C420A" w:rsidRDefault="00BD2638" w:rsidP="00640544">
            <w:pPr>
              <w:pStyle w:val="ListParagraph"/>
              <w:numPr>
                <w:ilvl w:val="0"/>
                <w:numId w:val="3"/>
              </w:numPr>
              <w:spacing w:after="0" w:line="240" w:lineRule="auto"/>
              <w:jc w:val="both"/>
              <w:rPr>
                <w:rFonts w:ascii="Jost" w:hAnsi="Jost" w:cs="Times New Roman"/>
              </w:rPr>
            </w:pPr>
            <w:r w:rsidRPr="003C420A">
              <w:rPr>
                <w:rFonts w:ascii="Jost" w:hAnsi="Jost" w:cs="Times New Roman"/>
              </w:rPr>
              <w:t xml:space="preserve">Matavimo priemonės gamintojo pavadinimas </w:t>
            </w:r>
          </w:p>
          <w:p w14:paraId="4BE26057" w14:textId="77777777" w:rsidR="00BD2638" w:rsidRPr="003C420A" w:rsidRDefault="00BD2638" w:rsidP="00640544">
            <w:pPr>
              <w:pStyle w:val="ListParagraph"/>
              <w:numPr>
                <w:ilvl w:val="0"/>
                <w:numId w:val="3"/>
              </w:numPr>
              <w:spacing w:after="0" w:line="240" w:lineRule="auto"/>
              <w:jc w:val="both"/>
              <w:rPr>
                <w:rFonts w:ascii="Jost" w:hAnsi="Jost" w:cs="Times New Roman"/>
              </w:rPr>
            </w:pPr>
            <w:r w:rsidRPr="003C420A">
              <w:rPr>
                <w:rFonts w:ascii="Jost" w:hAnsi="Jost" w:cs="Times New Roman"/>
              </w:rPr>
              <w:t>Kalibravimo paslaugų periodiškumas (kas X m.)</w:t>
            </w:r>
          </w:p>
          <w:p w14:paraId="4696C2EB" w14:textId="77777777" w:rsidR="00BD2638" w:rsidRPr="003C420A" w:rsidRDefault="00BD2638" w:rsidP="00640544">
            <w:pPr>
              <w:pStyle w:val="ListParagraph"/>
              <w:numPr>
                <w:ilvl w:val="0"/>
                <w:numId w:val="3"/>
              </w:numPr>
              <w:spacing w:after="0" w:line="240" w:lineRule="auto"/>
              <w:jc w:val="both"/>
              <w:rPr>
                <w:rFonts w:ascii="Jost" w:hAnsi="Jost" w:cs="Times New Roman"/>
              </w:rPr>
            </w:pPr>
            <w:r w:rsidRPr="003C420A">
              <w:rPr>
                <w:rFonts w:ascii="Jost" w:hAnsi="Jost" w:cs="Times New Roman"/>
              </w:rPr>
              <w:t>Matavimo priemonių kiekis (vienetais)</w:t>
            </w:r>
          </w:p>
          <w:p w14:paraId="20C09EFE" w14:textId="77777777" w:rsidR="00BD2638" w:rsidRPr="003C420A" w:rsidRDefault="00BD2638" w:rsidP="00640544">
            <w:pPr>
              <w:pStyle w:val="ListParagraph"/>
              <w:numPr>
                <w:ilvl w:val="0"/>
                <w:numId w:val="3"/>
              </w:numPr>
              <w:spacing w:after="0" w:line="240" w:lineRule="auto"/>
              <w:jc w:val="both"/>
              <w:rPr>
                <w:rFonts w:ascii="Jost" w:hAnsi="Jost" w:cs="Times New Roman"/>
              </w:rPr>
            </w:pPr>
            <w:r w:rsidRPr="003C420A">
              <w:rPr>
                <w:rFonts w:ascii="Jost" w:hAnsi="Jost" w:cs="Times New Roman"/>
              </w:rPr>
              <w:t>Kalibravimo paslaugų kiekis Sutarties vykdymo metu 1 (vienai) matavimo priemonei</w:t>
            </w:r>
          </w:p>
          <w:p w14:paraId="18A04626" w14:textId="77777777" w:rsidR="00BD2638" w:rsidRPr="003C420A" w:rsidRDefault="00BD2638" w:rsidP="00640544">
            <w:pPr>
              <w:pStyle w:val="ListParagraph"/>
              <w:numPr>
                <w:ilvl w:val="0"/>
                <w:numId w:val="3"/>
              </w:numPr>
              <w:spacing w:after="0" w:line="240" w:lineRule="auto"/>
              <w:jc w:val="both"/>
              <w:rPr>
                <w:rFonts w:ascii="Jost" w:hAnsi="Jost" w:cs="Times New Roman"/>
              </w:rPr>
            </w:pPr>
            <w:r w:rsidRPr="003C420A">
              <w:rPr>
                <w:rFonts w:ascii="Jost" w:hAnsi="Jost" w:cs="Times New Roman"/>
              </w:rPr>
              <w:t>Preliminarus /maksimalus kalibravimo taškų kiekis Sutarties vykdymo metu 1 (vienai) matavimo priemonei</w:t>
            </w:r>
          </w:p>
          <w:p w14:paraId="57AFEB68" w14:textId="77777777" w:rsidR="00BD2638" w:rsidRPr="003C420A" w:rsidRDefault="00BD2638" w:rsidP="00640544">
            <w:pPr>
              <w:pStyle w:val="ListParagraph"/>
              <w:numPr>
                <w:ilvl w:val="0"/>
                <w:numId w:val="3"/>
              </w:numPr>
              <w:spacing w:after="0" w:line="240" w:lineRule="auto"/>
              <w:jc w:val="both"/>
              <w:rPr>
                <w:rFonts w:ascii="Jost" w:hAnsi="Jost" w:cs="Times New Roman"/>
              </w:rPr>
            </w:pPr>
            <w:r w:rsidRPr="003C420A">
              <w:rPr>
                <w:rFonts w:ascii="Jost" w:hAnsi="Jost" w:cs="Times New Roman"/>
              </w:rPr>
              <w:lastRenderedPageBreak/>
              <w:t>Detalizuota matavimo priemonės kalibravimo apimtis (pavyzdžiui, nurodoma tikslumo klasė, paklaidos vertė, matavimų ribos ar matavimo neapibrėžtis (pildoma esant  Pirkėjo poreikiui)</w:t>
            </w:r>
          </w:p>
          <w:p w14:paraId="12E6D930" w14:textId="77777777" w:rsidR="00BD2638" w:rsidRPr="003C420A" w:rsidRDefault="00BD2638" w:rsidP="00640544">
            <w:pPr>
              <w:pStyle w:val="ListParagraph"/>
              <w:numPr>
                <w:ilvl w:val="0"/>
                <w:numId w:val="3"/>
              </w:numPr>
              <w:spacing w:after="0" w:line="240" w:lineRule="auto"/>
              <w:jc w:val="both"/>
              <w:rPr>
                <w:rFonts w:ascii="Jost" w:hAnsi="Jost" w:cs="Times New Roman"/>
              </w:rPr>
            </w:pPr>
            <w:r w:rsidRPr="003C420A">
              <w:rPr>
                <w:rFonts w:ascii="Jost" w:hAnsi="Jost" w:cs="Times New Roman"/>
              </w:rPr>
              <w:t>Vienos kalibravimo paslaugos (taško) maksimalus įkainis, Eur su PVM</w:t>
            </w:r>
          </w:p>
          <w:p w14:paraId="5C3EE002" w14:textId="3D26C933" w:rsidR="00967840" w:rsidRPr="003C420A" w:rsidRDefault="00BD2638" w:rsidP="00640544">
            <w:pPr>
              <w:pStyle w:val="ListParagraph"/>
              <w:numPr>
                <w:ilvl w:val="0"/>
                <w:numId w:val="3"/>
              </w:numPr>
              <w:spacing w:after="0" w:line="240" w:lineRule="auto"/>
              <w:jc w:val="both"/>
              <w:rPr>
                <w:rFonts w:ascii="Jost" w:hAnsi="Jost" w:cs="Times New Roman"/>
              </w:rPr>
            </w:pPr>
            <w:r w:rsidRPr="003C420A">
              <w:rPr>
                <w:rFonts w:ascii="Jost" w:hAnsi="Jost" w:cs="Times New Roman"/>
              </w:rPr>
              <w:t>Kalibravimo paslaugų atlikimo vieta (Pirkėjas pasirenka): 1) matavimo priemonės(-</w:t>
            </w:r>
            <w:proofErr w:type="spellStart"/>
            <w:r w:rsidRPr="003C420A">
              <w:rPr>
                <w:rFonts w:ascii="Jost" w:hAnsi="Jost" w:cs="Times New Roman"/>
              </w:rPr>
              <w:t>ių</w:t>
            </w:r>
            <w:proofErr w:type="spellEnd"/>
            <w:r w:rsidRPr="003C420A">
              <w:rPr>
                <w:rFonts w:ascii="Jost" w:hAnsi="Jost" w:cs="Times New Roman"/>
              </w:rPr>
              <w:t>) eksploatavimo vietoje; 2) Tiekėjo nurodytu adresu(-</w:t>
            </w:r>
            <w:proofErr w:type="spellStart"/>
            <w:r w:rsidRPr="003C420A">
              <w:rPr>
                <w:rFonts w:ascii="Jost" w:hAnsi="Jost" w:cs="Times New Roman"/>
              </w:rPr>
              <w:t>ais</w:t>
            </w:r>
            <w:proofErr w:type="spellEnd"/>
            <w:r w:rsidRPr="003C420A">
              <w:rPr>
                <w:rFonts w:ascii="Jost" w:hAnsi="Jost" w:cs="Times New Roman"/>
              </w:rPr>
              <w:t>), kai matavimo priemonę(-</w:t>
            </w:r>
            <w:proofErr w:type="spellStart"/>
            <w:r w:rsidRPr="003C420A">
              <w:rPr>
                <w:rFonts w:ascii="Jost" w:hAnsi="Jost" w:cs="Times New Roman"/>
              </w:rPr>
              <w:t>es</w:t>
            </w:r>
            <w:proofErr w:type="spellEnd"/>
            <w:r w:rsidRPr="003C420A">
              <w:rPr>
                <w:rFonts w:ascii="Jost" w:hAnsi="Jost" w:cs="Times New Roman"/>
              </w:rPr>
              <w:t>) pristato Pirkėjas; 3) Tiekėjo nurodytu adresu(-</w:t>
            </w:r>
            <w:proofErr w:type="spellStart"/>
            <w:r w:rsidRPr="003C420A">
              <w:rPr>
                <w:rFonts w:ascii="Jost" w:hAnsi="Jost" w:cs="Times New Roman"/>
              </w:rPr>
              <w:t>ais</w:t>
            </w:r>
            <w:proofErr w:type="spellEnd"/>
            <w:r w:rsidRPr="003C420A">
              <w:rPr>
                <w:rFonts w:ascii="Jost" w:hAnsi="Jost" w:cs="Times New Roman"/>
              </w:rPr>
              <w:t>), kai matavimo priemonę(-</w:t>
            </w:r>
            <w:proofErr w:type="spellStart"/>
            <w:r w:rsidRPr="003C420A">
              <w:rPr>
                <w:rFonts w:ascii="Jost" w:hAnsi="Jost" w:cs="Times New Roman"/>
              </w:rPr>
              <w:t>es</w:t>
            </w:r>
            <w:proofErr w:type="spellEnd"/>
            <w:r w:rsidRPr="003C420A">
              <w:rPr>
                <w:rFonts w:ascii="Jost" w:hAnsi="Jost" w:cs="Times New Roman"/>
              </w:rPr>
              <w:t>) iš Pirkėjo pasiima Tiekėjas.</w:t>
            </w:r>
          </w:p>
        </w:tc>
        <w:tc>
          <w:tcPr>
            <w:tcW w:w="3150" w:type="dxa"/>
          </w:tcPr>
          <w:p w14:paraId="7C45A7F7" w14:textId="3FCDF644" w:rsidR="007D3FBD" w:rsidRPr="005B7436" w:rsidRDefault="007D3FBD" w:rsidP="003C420A">
            <w:pPr>
              <w:spacing w:after="0" w:line="240" w:lineRule="auto"/>
              <w:jc w:val="both"/>
              <w:rPr>
                <w:rFonts w:ascii="Jost" w:hAnsi="Jost"/>
                <w:i/>
                <w:iCs/>
              </w:rPr>
            </w:pPr>
            <w:r w:rsidRPr="005B7436">
              <w:rPr>
                <w:rFonts w:ascii="Jost" w:hAnsi="Jost"/>
                <w:i/>
                <w:iCs/>
              </w:rPr>
              <w:lastRenderedPageBreak/>
              <w:t>Ar  turite pastabų techninei specifikacijai? Jeigu  turite, prašome</w:t>
            </w:r>
            <w:r w:rsidR="003E4A7D">
              <w:rPr>
                <w:rFonts w:ascii="Jost" w:hAnsi="Jost"/>
                <w:i/>
                <w:iCs/>
              </w:rPr>
              <w:t xml:space="preserve"> pateikti ir</w:t>
            </w:r>
            <w:r w:rsidRPr="005B7436">
              <w:rPr>
                <w:rFonts w:ascii="Jost" w:hAnsi="Jost"/>
                <w:i/>
                <w:iCs/>
              </w:rPr>
              <w:t xml:space="preserve"> nurodyti</w:t>
            </w:r>
            <w:r w:rsidR="00897D9F" w:rsidRPr="005B7436">
              <w:rPr>
                <w:rFonts w:ascii="Jost" w:hAnsi="Jost"/>
                <w:i/>
                <w:iCs/>
              </w:rPr>
              <w:t>,</w:t>
            </w:r>
            <w:r w:rsidRPr="005B7436">
              <w:rPr>
                <w:rFonts w:ascii="Jost" w:hAnsi="Jost"/>
                <w:i/>
                <w:iCs/>
              </w:rPr>
              <w:t xml:space="preserve"> kokiam techninės specifikacijos punktui  taikoma pastaba. </w:t>
            </w:r>
          </w:p>
          <w:p w14:paraId="17499995" w14:textId="77777777" w:rsidR="007D3FBD" w:rsidRPr="005B7436" w:rsidRDefault="007D3FBD" w:rsidP="003C420A">
            <w:pPr>
              <w:spacing w:after="0" w:line="240" w:lineRule="auto"/>
              <w:jc w:val="both"/>
              <w:rPr>
                <w:rFonts w:ascii="Jost" w:hAnsi="Jost"/>
                <w:i/>
                <w:iCs/>
              </w:rPr>
            </w:pPr>
          </w:p>
          <w:p w14:paraId="7D959D80" w14:textId="77777777" w:rsidR="007D3FBD" w:rsidRDefault="007D3FBD" w:rsidP="003C420A">
            <w:pPr>
              <w:spacing w:after="0" w:line="240" w:lineRule="auto"/>
              <w:jc w:val="both"/>
              <w:rPr>
                <w:rFonts w:ascii="Jost" w:hAnsi="Jost"/>
                <w:i/>
                <w:iCs/>
              </w:rPr>
            </w:pPr>
            <w:r w:rsidRPr="005B7436">
              <w:rPr>
                <w:rFonts w:ascii="Jost" w:hAnsi="Jost"/>
                <w:i/>
                <w:iCs/>
              </w:rPr>
              <w:t>Kokius reikalavimus papildomai siūlytumėte įtraukti į techninę specifikaciją</w:t>
            </w:r>
            <w:r w:rsidRPr="003C420A">
              <w:rPr>
                <w:rFonts w:ascii="Jost" w:hAnsi="Jost"/>
              </w:rPr>
              <w:t xml:space="preserve"> </w:t>
            </w:r>
            <w:r w:rsidRPr="005B7436">
              <w:rPr>
                <w:rFonts w:ascii="Jost" w:hAnsi="Jost"/>
                <w:i/>
                <w:iCs/>
              </w:rPr>
              <w:t>ir (arba) kurių reikėtų atsisakyti?</w:t>
            </w:r>
          </w:p>
          <w:p w14:paraId="2FE75BFC" w14:textId="77777777" w:rsidR="00C825B8" w:rsidRDefault="00C825B8" w:rsidP="003C420A">
            <w:pPr>
              <w:spacing w:after="0" w:line="240" w:lineRule="auto"/>
              <w:jc w:val="both"/>
              <w:rPr>
                <w:rFonts w:ascii="Jost" w:hAnsi="Jost"/>
                <w:i/>
                <w:iCs/>
              </w:rPr>
            </w:pPr>
          </w:p>
          <w:p w14:paraId="5079B9F0" w14:textId="77777777" w:rsidR="00C825B8" w:rsidRDefault="00C825B8" w:rsidP="003C420A">
            <w:pPr>
              <w:spacing w:after="0" w:line="240" w:lineRule="auto"/>
              <w:jc w:val="both"/>
              <w:rPr>
                <w:rFonts w:ascii="Jost" w:hAnsi="Jost"/>
                <w:i/>
                <w:iCs/>
              </w:rPr>
            </w:pPr>
          </w:p>
          <w:p w14:paraId="4E9270BE" w14:textId="77777777" w:rsidR="00C825B8" w:rsidRDefault="00C825B8" w:rsidP="003C420A">
            <w:pPr>
              <w:spacing w:after="0" w:line="240" w:lineRule="auto"/>
              <w:jc w:val="both"/>
              <w:rPr>
                <w:rFonts w:ascii="Jost" w:hAnsi="Jost"/>
                <w:i/>
                <w:iCs/>
              </w:rPr>
            </w:pPr>
          </w:p>
          <w:p w14:paraId="7793DAA3" w14:textId="77777777" w:rsidR="00C825B8" w:rsidRDefault="00C825B8" w:rsidP="003C420A">
            <w:pPr>
              <w:spacing w:after="0" w:line="240" w:lineRule="auto"/>
              <w:jc w:val="both"/>
              <w:rPr>
                <w:rFonts w:ascii="Jost" w:hAnsi="Jost"/>
                <w:i/>
                <w:iCs/>
              </w:rPr>
            </w:pPr>
          </w:p>
          <w:p w14:paraId="360887C3" w14:textId="77777777" w:rsidR="00C825B8" w:rsidRDefault="00C825B8" w:rsidP="003C420A">
            <w:pPr>
              <w:spacing w:after="0" w:line="240" w:lineRule="auto"/>
              <w:jc w:val="both"/>
              <w:rPr>
                <w:rFonts w:ascii="Jost" w:hAnsi="Jost"/>
                <w:i/>
                <w:iCs/>
              </w:rPr>
            </w:pPr>
          </w:p>
          <w:p w14:paraId="2676108B" w14:textId="77777777" w:rsidR="00C825B8" w:rsidRDefault="00C825B8" w:rsidP="003C420A">
            <w:pPr>
              <w:spacing w:after="0" w:line="240" w:lineRule="auto"/>
              <w:jc w:val="both"/>
              <w:rPr>
                <w:rFonts w:ascii="Jost" w:hAnsi="Jost"/>
                <w:i/>
                <w:iCs/>
              </w:rPr>
            </w:pPr>
          </w:p>
          <w:p w14:paraId="4164D80B" w14:textId="77777777" w:rsidR="00C825B8" w:rsidRDefault="00C825B8" w:rsidP="003C420A">
            <w:pPr>
              <w:spacing w:after="0" w:line="240" w:lineRule="auto"/>
              <w:jc w:val="both"/>
              <w:rPr>
                <w:rFonts w:ascii="Jost" w:hAnsi="Jost"/>
                <w:i/>
                <w:iCs/>
              </w:rPr>
            </w:pPr>
          </w:p>
          <w:p w14:paraId="0A91972D" w14:textId="77777777" w:rsidR="00C825B8" w:rsidRDefault="00C825B8" w:rsidP="003C420A">
            <w:pPr>
              <w:spacing w:after="0" w:line="240" w:lineRule="auto"/>
              <w:jc w:val="both"/>
              <w:rPr>
                <w:rFonts w:ascii="Jost" w:hAnsi="Jost"/>
                <w:i/>
                <w:iCs/>
              </w:rPr>
            </w:pPr>
          </w:p>
          <w:p w14:paraId="45A4CE22" w14:textId="77777777" w:rsidR="00C825B8" w:rsidRDefault="00C825B8" w:rsidP="003C420A">
            <w:pPr>
              <w:spacing w:after="0" w:line="240" w:lineRule="auto"/>
              <w:jc w:val="both"/>
              <w:rPr>
                <w:rFonts w:ascii="Jost" w:hAnsi="Jost"/>
                <w:i/>
                <w:iCs/>
              </w:rPr>
            </w:pPr>
          </w:p>
          <w:p w14:paraId="29D530E2" w14:textId="77777777" w:rsidR="00C825B8" w:rsidRDefault="00C825B8" w:rsidP="003C420A">
            <w:pPr>
              <w:spacing w:after="0" w:line="240" w:lineRule="auto"/>
              <w:jc w:val="both"/>
              <w:rPr>
                <w:rFonts w:ascii="Jost" w:hAnsi="Jost"/>
                <w:i/>
                <w:iCs/>
              </w:rPr>
            </w:pPr>
          </w:p>
          <w:p w14:paraId="76AD5FA7" w14:textId="77777777" w:rsidR="00C825B8" w:rsidRDefault="00C825B8" w:rsidP="003C420A">
            <w:pPr>
              <w:spacing w:after="0" w:line="240" w:lineRule="auto"/>
              <w:jc w:val="both"/>
              <w:rPr>
                <w:rFonts w:ascii="Jost" w:hAnsi="Jost"/>
                <w:i/>
                <w:iCs/>
              </w:rPr>
            </w:pPr>
          </w:p>
          <w:p w14:paraId="284522DE" w14:textId="77777777" w:rsidR="00C825B8" w:rsidRDefault="00C825B8" w:rsidP="003C420A">
            <w:pPr>
              <w:spacing w:after="0" w:line="240" w:lineRule="auto"/>
              <w:jc w:val="both"/>
              <w:rPr>
                <w:rFonts w:ascii="Jost" w:hAnsi="Jost"/>
                <w:i/>
                <w:iCs/>
              </w:rPr>
            </w:pPr>
          </w:p>
          <w:p w14:paraId="57D33ACF" w14:textId="77777777" w:rsidR="00C825B8" w:rsidRDefault="00C825B8" w:rsidP="003C420A">
            <w:pPr>
              <w:spacing w:after="0" w:line="240" w:lineRule="auto"/>
              <w:jc w:val="both"/>
              <w:rPr>
                <w:rFonts w:ascii="Jost" w:hAnsi="Jost"/>
                <w:i/>
                <w:iCs/>
              </w:rPr>
            </w:pPr>
          </w:p>
          <w:p w14:paraId="29FC5BB8" w14:textId="77777777" w:rsidR="00C825B8" w:rsidRDefault="00C825B8" w:rsidP="003C420A">
            <w:pPr>
              <w:spacing w:after="0" w:line="240" w:lineRule="auto"/>
              <w:jc w:val="both"/>
              <w:rPr>
                <w:rFonts w:ascii="Jost" w:hAnsi="Jost"/>
                <w:i/>
                <w:iCs/>
              </w:rPr>
            </w:pPr>
          </w:p>
          <w:p w14:paraId="234504DA" w14:textId="77777777" w:rsidR="00C825B8" w:rsidRDefault="00C825B8" w:rsidP="003C420A">
            <w:pPr>
              <w:spacing w:after="0" w:line="240" w:lineRule="auto"/>
              <w:jc w:val="both"/>
              <w:rPr>
                <w:rFonts w:ascii="Jost" w:hAnsi="Jost"/>
                <w:i/>
                <w:iCs/>
              </w:rPr>
            </w:pPr>
          </w:p>
          <w:p w14:paraId="5C4EAD64" w14:textId="77777777" w:rsidR="00C825B8" w:rsidRDefault="00C825B8" w:rsidP="003C420A">
            <w:pPr>
              <w:spacing w:after="0" w:line="240" w:lineRule="auto"/>
              <w:jc w:val="both"/>
              <w:rPr>
                <w:rFonts w:ascii="Jost" w:hAnsi="Jost"/>
                <w:i/>
                <w:iCs/>
              </w:rPr>
            </w:pPr>
          </w:p>
          <w:p w14:paraId="395E8BB0" w14:textId="77777777" w:rsidR="00C825B8" w:rsidRDefault="00C825B8" w:rsidP="003C420A">
            <w:pPr>
              <w:spacing w:after="0" w:line="240" w:lineRule="auto"/>
              <w:jc w:val="both"/>
              <w:rPr>
                <w:rFonts w:ascii="Jost" w:hAnsi="Jost"/>
                <w:i/>
                <w:iCs/>
              </w:rPr>
            </w:pPr>
          </w:p>
          <w:p w14:paraId="58C2F011" w14:textId="77777777" w:rsidR="00C825B8" w:rsidRDefault="00C825B8" w:rsidP="003C420A">
            <w:pPr>
              <w:spacing w:after="0" w:line="240" w:lineRule="auto"/>
              <w:jc w:val="both"/>
              <w:rPr>
                <w:rFonts w:ascii="Jost" w:hAnsi="Jost"/>
                <w:i/>
                <w:iCs/>
              </w:rPr>
            </w:pPr>
          </w:p>
          <w:p w14:paraId="65A8E1E1" w14:textId="77777777" w:rsidR="00C825B8" w:rsidRDefault="00C825B8" w:rsidP="003C420A">
            <w:pPr>
              <w:spacing w:after="0" w:line="240" w:lineRule="auto"/>
              <w:jc w:val="both"/>
              <w:rPr>
                <w:rFonts w:ascii="Jost" w:hAnsi="Jost"/>
                <w:i/>
                <w:iCs/>
              </w:rPr>
            </w:pPr>
          </w:p>
          <w:p w14:paraId="48E0D508" w14:textId="77777777" w:rsidR="00C825B8" w:rsidRDefault="00C825B8" w:rsidP="003C420A">
            <w:pPr>
              <w:spacing w:after="0" w:line="240" w:lineRule="auto"/>
              <w:jc w:val="both"/>
              <w:rPr>
                <w:rFonts w:ascii="Jost" w:hAnsi="Jost"/>
                <w:i/>
                <w:iCs/>
              </w:rPr>
            </w:pPr>
          </w:p>
          <w:p w14:paraId="28A86978" w14:textId="77777777" w:rsidR="00C825B8" w:rsidRDefault="00C825B8" w:rsidP="003C420A">
            <w:pPr>
              <w:spacing w:after="0" w:line="240" w:lineRule="auto"/>
              <w:jc w:val="both"/>
              <w:rPr>
                <w:rFonts w:ascii="Jost" w:hAnsi="Jost"/>
                <w:i/>
                <w:iCs/>
              </w:rPr>
            </w:pPr>
          </w:p>
          <w:p w14:paraId="213B4B2C" w14:textId="77777777" w:rsidR="00C825B8" w:rsidRDefault="00C825B8" w:rsidP="003C420A">
            <w:pPr>
              <w:spacing w:after="0" w:line="240" w:lineRule="auto"/>
              <w:jc w:val="both"/>
              <w:rPr>
                <w:rFonts w:ascii="Jost" w:hAnsi="Jost"/>
                <w:i/>
                <w:iCs/>
              </w:rPr>
            </w:pPr>
          </w:p>
          <w:p w14:paraId="22D34FA9" w14:textId="77777777" w:rsidR="00C825B8" w:rsidRDefault="00C825B8" w:rsidP="003C420A">
            <w:pPr>
              <w:spacing w:after="0" w:line="240" w:lineRule="auto"/>
              <w:jc w:val="both"/>
              <w:rPr>
                <w:rFonts w:ascii="Jost" w:hAnsi="Jost"/>
                <w:i/>
                <w:iCs/>
              </w:rPr>
            </w:pPr>
          </w:p>
          <w:p w14:paraId="68DEDD82" w14:textId="77777777" w:rsidR="00C825B8" w:rsidRDefault="00C825B8" w:rsidP="003C420A">
            <w:pPr>
              <w:spacing w:after="0" w:line="240" w:lineRule="auto"/>
              <w:jc w:val="both"/>
              <w:rPr>
                <w:rFonts w:ascii="Jost" w:hAnsi="Jost"/>
                <w:i/>
                <w:iCs/>
              </w:rPr>
            </w:pPr>
          </w:p>
          <w:p w14:paraId="06E3F497" w14:textId="77777777" w:rsidR="00C825B8" w:rsidRDefault="00C825B8" w:rsidP="003C420A">
            <w:pPr>
              <w:spacing w:after="0" w:line="240" w:lineRule="auto"/>
              <w:jc w:val="both"/>
              <w:rPr>
                <w:rFonts w:ascii="Jost" w:hAnsi="Jost"/>
                <w:i/>
                <w:iCs/>
              </w:rPr>
            </w:pPr>
          </w:p>
          <w:p w14:paraId="775191DB" w14:textId="77777777" w:rsidR="00C825B8" w:rsidRDefault="00C825B8" w:rsidP="003C420A">
            <w:pPr>
              <w:spacing w:after="0" w:line="240" w:lineRule="auto"/>
              <w:jc w:val="both"/>
              <w:rPr>
                <w:rFonts w:ascii="Jost" w:hAnsi="Jost"/>
                <w:i/>
                <w:iCs/>
              </w:rPr>
            </w:pPr>
          </w:p>
          <w:p w14:paraId="5CCD5D85" w14:textId="77777777" w:rsidR="00C825B8" w:rsidRDefault="00C825B8" w:rsidP="003C420A">
            <w:pPr>
              <w:spacing w:after="0" w:line="240" w:lineRule="auto"/>
              <w:jc w:val="both"/>
              <w:rPr>
                <w:rFonts w:ascii="Jost" w:hAnsi="Jost"/>
                <w:i/>
                <w:iCs/>
              </w:rPr>
            </w:pPr>
          </w:p>
          <w:p w14:paraId="31112306" w14:textId="77777777" w:rsidR="00C825B8" w:rsidRDefault="00C825B8" w:rsidP="003C420A">
            <w:pPr>
              <w:spacing w:after="0" w:line="240" w:lineRule="auto"/>
              <w:jc w:val="both"/>
              <w:rPr>
                <w:rFonts w:ascii="Jost" w:hAnsi="Jost"/>
                <w:i/>
                <w:iCs/>
              </w:rPr>
            </w:pPr>
          </w:p>
          <w:p w14:paraId="42D23842" w14:textId="77777777" w:rsidR="00C825B8" w:rsidRDefault="00C825B8" w:rsidP="003C420A">
            <w:pPr>
              <w:spacing w:after="0" w:line="240" w:lineRule="auto"/>
              <w:jc w:val="both"/>
              <w:rPr>
                <w:rFonts w:ascii="Jost" w:hAnsi="Jost"/>
                <w:i/>
                <w:iCs/>
              </w:rPr>
            </w:pPr>
          </w:p>
          <w:p w14:paraId="4389D41E" w14:textId="77777777" w:rsidR="00C825B8" w:rsidRDefault="00C825B8" w:rsidP="003C420A">
            <w:pPr>
              <w:spacing w:after="0" w:line="240" w:lineRule="auto"/>
              <w:jc w:val="both"/>
              <w:rPr>
                <w:rFonts w:ascii="Jost" w:hAnsi="Jost"/>
                <w:i/>
                <w:iCs/>
              </w:rPr>
            </w:pPr>
          </w:p>
          <w:p w14:paraId="778F5859" w14:textId="77777777" w:rsidR="00C825B8" w:rsidRDefault="00C825B8" w:rsidP="003C420A">
            <w:pPr>
              <w:spacing w:after="0" w:line="240" w:lineRule="auto"/>
              <w:jc w:val="both"/>
              <w:rPr>
                <w:rFonts w:ascii="Jost" w:hAnsi="Jost"/>
                <w:i/>
                <w:iCs/>
              </w:rPr>
            </w:pPr>
          </w:p>
          <w:p w14:paraId="35F546CC" w14:textId="77777777" w:rsidR="00C825B8" w:rsidRDefault="00C825B8" w:rsidP="003C420A">
            <w:pPr>
              <w:spacing w:after="0" w:line="240" w:lineRule="auto"/>
              <w:jc w:val="both"/>
              <w:rPr>
                <w:rFonts w:ascii="Jost" w:hAnsi="Jost"/>
                <w:i/>
                <w:iCs/>
              </w:rPr>
            </w:pPr>
          </w:p>
          <w:p w14:paraId="1543D1AC" w14:textId="77777777" w:rsidR="00C825B8" w:rsidRDefault="00C825B8" w:rsidP="003C420A">
            <w:pPr>
              <w:spacing w:after="0" w:line="240" w:lineRule="auto"/>
              <w:jc w:val="both"/>
              <w:rPr>
                <w:rFonts w:ascii="Jost" w:hAnsi="Jost"/>
                <w:i/>
                <w:iCs/>
              </w:rPr>
            </w:pPr>
          </w:p>
          <w:p w14:paraId="61A2120B" w14:textId="77777777" w:rsidR="00C825B8" w:rsidRDefault="00C825B8" w:rsidP="003C420A">
            <w:pPr>
              <w:spacing w:after="0" w:line="240" w:lineRule="auto"/>
              <w:jc w:val="both"/>
              <w:rPr>
                <w:rFonts w:ascii="Jost" w:hAnsi="Jost"/>
                <w:i/>
                <w:iCs/>
              </w:rPr>
            </w:pPr>
          </w:p>
          <w:p w14:paraId="58C30FA4" w14:textId="77777777" w:rsidR="00C825B8" w:rsidRDefault="00C825B8" w:rsidP="003C420A">
            <w:pPr>
              <w:spacing w:after="0" w:line="240" w:lineRule="auto"/>
              <w:jc w:val="both"/>
              <w:rPr>
                <w:rFonts w:ascii="Jost" w:hAnsi="Jost"/>
                <w:i/>
                <w:iCs/>
              </w:rPr>
            </w:pPr>
          </w:p>
          <w:p w14:paraId="692325CB" w14:textId="77777777" w:rsidR="00C825B8" w:rsidRDefault="00C825B8" w:rsidP="003C420A">
            <w:pPr>
              <w:spacing w:after="0" w:line="240" w:lineRule="auto"/>
              <w:jc w:val="both"/>
              <w:rPr>
                <w:rFonts w:ascii="Jost" w:hAnsi="Jost"/>
                <w:i/>
                <w:iCs/>
              </w:rPr>
            </w:pPr>
          </w:p>
          <w:p w14:paraId="01EDF40E" w14:textId="77777777" w:rsidR="00C825B8" w:rsidRDefault="00C825B8" w:rsidP="003C420A">
            <w:pPr>
              <w:spacing w:after="0" w:line="240" w:lineRule="auto"/>
              <w:jc w:val="both"/>
              <w:rPr>
                <w:rFonts w:ascii="Jost" w:hAnsi="Jost"/>
                <w:i/>
                <w:iCs/>
              </w:rPr>
            </w:pPr>
          </w:p>
          <w:p w14:paraId="5C928F34" w14:textId="77777777" w:rsidR="00C825B8" w:rsidRDefault="00C825B8" w:rsidP="003C420A">
            <w:pPr>
              <w:spacing w:after="0" w:line="240" w:lineRule="auto"/>
              <w:jc w:val="both"/>
              <w:rPr>
                <w:rFonts w:ascii="Jost" w:hAnsi="Jost"/>
                <w:i/>
                <w:iCs/>
              </w:rPr>
            </w:pPr>
          </w:p>
          <w:p w14:paraId="18B94F2C" w14:textId="77777777" w:rsidR="00C825B8" w:rsidRDefault="00C825B8" w:rsidP="003C420A">
            <w:pPr>
              <w:spacing w:after="0" w:line="240" w:lineRule="auto"/>
              <w:jc w:val="both"/>
              <w:rPr>
                <w:rFonts w:ascii="Jost" w:hAnsi="Jost"/>
                <w:i/>
                <w:iCs/>
              </w:rPr>
            </w:pPr>
          </w:p>
          <w:p w14:paraId="7B4521CF" w14:textId="77777777" w:rsidR="00C825B8" w:rsidRDefault="00C825B8" w:rsidP="003C420A">
            <w:pPr>
              <w:spacing w:after="0" w:line="240" w:lineRule="auto"/>
              <w:jc w:val="both"/>
              <w:rPr>
                <w:rFonts w:ascii="Jost" w:hAnsi="Jost"/>
                <w:i/>
                <w:iCs/>
              </w:rPr>
            </w:pPr>
          </w:p>
          <w:p w14:paraId="717F5D90" w14:textId="77777777" w:rsidR="00C825B8" w:rsidRDefault="00C825B8" w:rsidP="003C420A">
            <w:pPr>
              <w:spacing w:after="0" w:line="240" w:lineRule="auto"/>
              <w:jc w:val="both"/>
              <w:rPr>
                <w:rFonts w:ascii="Jost" w:hAnsi="Jost"/>
                <w:i/>
                <w:iCs/>
              </w:rPr>
            </w:pPr>
          </w:p>
          <w:p w14:paraId="1ED8D392" w14:textId="77777777" w:rsidR="00C825B8" w:rsidRDefault="00C825B8" w:rsidP="003C420A">
            <w:pPr>
              <w:spacing w:after="0" w:line="240" w:lineRule="auto"/>
              <w:jc w:val="both"/>
              <w:rPr>
                <w:rFonts w:ascii="Jost" w:hAnsi="Jost"/>
                <w:i/>
                <w:iCs/>
              </w:rPr>
            </w:pPr>
          </w:p>
          <w:p w14:paraId="5206249D" w14:textId="77777777" w:rsidR="00C825B8" w:rsidRDefault="00C825B8" w:rsidP="003C420A">
            <w:pPr>
              <w:spacing w:after="0" w:line="240" w:lineRule="auto"/>
              <w:jc w:val="both"/>
              <w:rPr>
                <w:rFonts w:ascii="Jost" w:hAnsi="Jost"/>
                <w:i/>
                <w:iCs/>
              </w:rPr>
            </w:pPr>
          </w:p>
          <w:p w14:paraId="2CD71B56" w14:textId="77777777" w:rsidR="00C825B8" w:rsidRDefault="00C825B8" w:rsidP="003C420A">
            <w:pPr>
              <w:spacing w:after="0" w:line="240" w:lineRule="auto"/>
              <w:jc w:val="both"/>
              <w:rPr>
                <w:rFonts w:ascii="Jost" w:hAnsi="Jost"/>
                <w:i/>
                <w:iCs/>
              </w:rPr>
            </w:pPr>
          </w:p>
          <w:p w14:paraId="6C736882" w14:textId="77777777" w:rsidR="00C825B8" w:rsidRDefault="00C825B8" w:rsidP="003C420A">
            <w:pPr>
              <w:spacing w:after="0" w:line="240" w:lineRule="auto"/>
              <w:jc w:val="both"/>
              <w:rPr>
                <w:rFonts w:ascii="Jost" w:hAnsi="Jost"/>
                <w:i/>
                <w:iCs/>
              </w:rPr>
            </w:pPr>
          </w:p>
          <w:p w14:paraId="384BFED5" w14:textId="77777777" w:rsidR="00C825B8" w:rsidRDefault="00C825B8" w:rsidP="003C420A">
            <w:pPr>
              <w:spacing w:after="0" w:line="240" w:lineRule="auto"/>
              <w:jc w:val="both"/>
              <w:rPr>
                <w:rFonts w:ascii="Jost" w:hAnsi="Jost"/>
                <w:i/>
                <w:iCs/>
              </w:rPr>
            </w:pPr>
          </w:p>
          <w:p w14:paraId="6F069DAE" w14:textId="77777777" w:rsidR="00C825B8" w:rsidRDefault="00C825B8" w:rsidP="003C420A">
            <w:pPr>
              <w:spacing w:after="0" w:line="240" w:lineRule="auto"/>
              <w:jc w:val="both"/>
              <w:rPr>
                <w:rFonts w:ascii="Jost" w:hAnsi="Jost"/>
                <w:i/>
                <w:iCs/>
              </w:rPr>
            </w:pPr>
          </w:p>
          <w:p w14:paraId="718C3641" w14:textId="77777777" w:rsidR="00C825B8" w:rsidRDefault="00C825B8" w:rsidP="003C420A">
            <w:pPr>
              <w:spacing w:after="0" w:line="240" w:lineRule="auto"/>
              <w:jc w:val="both"/>
              <w:rPr>
                <w:rFonts w:ascii="Jost" w:hAnsi="Jost"/>
                <w:i/>
                <w:iCs/>
              </w:rPr>
            </w:pPr>
          </w:p>
          <w:p w14:paraId="484BA8D8" w14:textId="77777777" w:rsidR="00C825B8" w:rsidRDefault="00C825B8" w:rsidP="003C420A">
            <w:pPr>
              <w:spacing w:after="0" w:line="240" w:lineRule="auto"/>
              <w:jc w:val="both"/>
              <w:rPr>
                <w:rFonts w:ascii="Jost" w:hAnsi="Jost"/>
                <w:i/>
                <w:iCs/>
              </w:rPr>
            </w:pPr>
          </w:p>
          <w:p w14:paraId="274D87FC" w14:textId="77777777" w:rsidR="00C825B8" w:rsidRDefault="00C825B8" w:rsidP="003C420A">
            <w:pPr>
              <w:spacing w:after="0" w:line="240" w:lineRule="auto"/>
              <w:jc w:val="both"/>
              <w:rPr>
                <w:rFonts w:ascii="Jost" w:hAnsi="Jost"/>
                <w:i/>
                <w:iCs/>
              </w:rPr>
            </w:pPr>
          </w:p>
          <w:p w14:paraId="4F6B25C0" w14:textId="77777777" w:rsidR="00C825B8" w:rsidRDefault="00C825B8" w:rsidP="003C420A">
            <w:pPr>
              <w:spacing w:after="0" w:line="240" w:lineRule="auto"/>
              <w:jc w:val="both"/>
              <w:rPr>
                <w:rFonts w:ascii="Jost" w:hAnsi="Jost"/>
                <w:i/>
                <w:iCs/>
              </w:rPr>
            </w:pPr>
          </w:p>
          <w:p w14:paraId="395B4ADD" w14:textId="77777777" w:rsidR="00C825B8" w:rsidRDefault="00C825B8" w:rsidP="003C420A">
            <w:pPr>
              <w:spacing w:after="0" w:line="240" w:lineRule="auto"/>
              <w:jc w:val="both"/>
              <w:rPr>
                <w:rFonts w:ascii="Jost" w:hAnsi="Jost"/>
                <w:i/>
                <w:iCs/>
              </w:rPr>
            </w:pPr>
          </w:p>
          <w:p w14:paraId="6E09DBA7" w14:textId="77777777" w:rsidR="00C825B8" w:rsidRDefault="00C825B8" w:rsidP="003C420A">
            <w:pPr>
              <w:spacing w:after="0" w:line="240" w:lineRule="auto"/>
              <w:jc w:val="both"/>
              <w:rPr>
                <w:rFonts w:ascii="Jost" w:hAnsi="Jost"/>
                <w:i/>
                <w:iCs/>
              </w:rPr>
            </w:pPr>
          </w:p>
          <w:p w14:paraId="2D5CE8A0" w14:textId="77777777" w:rsidR="00C825B8" w:rsidRDefault="00C825B8" w:rsidP="003C420A">
            <w:pPr>
              <w:spacing w:after="0" w:line="240" w:lineRule="auto"/>
              <w:jc w:val="both"/>
              <w:rPr>
                <w:rFonts w:ascii="Jost" w:hAnsi="Jost"/>
                <w:i/>
                <w:iCs/>
              </w:rPr>
            </w:pPr>
          </w:p>
          <w:p w14:paraId="377B79D1" w14:textId="77777777" w:rsidR="00C825B8" w:rsidRDefault="00C825B8" w:rsidP="003C420A">
            <w:pPr>
              <w:spacing w:after="0" w:line="240" w:lineRule="auto"/>
              <w:jc w:val="both"/>
              <w:rPr>
                <w:rFonts w:ascii="Jost" w:hAnsi="Jost"/>
                <w:i/>
                <w:iCs/>
              </w:rPr>
            </w:pPr>
          </w:p>
          <w:p w14:paraId="04275BB0" w14:textId="77777777" w:rsidR="00C825B8" w:rsidRDefault="00C825B8" w:rsidP="003C420A">
            <w:pPr>
              <w:spacing w:after="0" w:line="240" w:lineRule="auto"/>
              <w:jc w:val="both"/>
              <w:rPr>
                <w:rFonts w:ascii="Jost" w:hAnsi="Jost"/>
                <w:i/>
                <w:iCs/>
              </w:rPr>
            </w:pPr>
          </w:p>
          <w:p w14:paraId="78984C4F" w14:textId="77777777" w:rsidR="00C825B8" w:rsidRDefault="00C825B8" w:rsidP="003C420A">
            <w:pPr>
              <w:spacing w:after="0" w:line="240" w:lineRule="auto"/>
              <w:jc w:val="both"/>
              <w:rPr>
                <w:rFonts w:ascii="Jost" w:hAnsi="Jost"/>
                <w:i/>
                <w:iCs/>
              </w:rPr>
            </w:pPr>
          </w:p>
          <w:p w14:paraId="76C5985E" w14:textId="77777777" w:rsidR="00C825B8" w:rsidRDefault="00C825B8" w:rsidP="003C420A">
            <w:pPr>
              <w:spacing w:after="0" w:line="240" w:lineRule="auto"/>
              <w:jc w:val="both"/>
              <w:rPr>
                <w:rFonts w:ascii="Jost" w:hAnsi="Jost"/>
                <w:i/>
                <w:iCs/>
              </w:rPr>
            </w:pPr>
          </w:p>
          <w:p w14:paraId="041E7E09" w14:textId="77777777" w:rsidR="00C825B8" w:rsidRDefault="00C825B8" w:rsidP="003C420A">
            <w:pPr>
              <w:spacing w:after="0" w:line="240" w:lineRule="auto"/>
              <w:jc w:val="both"/>
              <w:rPr>
                <w:rFonts w:ascii="Jost" w:hAnsi="Jost"/>
                <w:i/>
                <w:iCs/>
              </w:rPr>
            </w:pPr>
          </w:p>
          <w:p w14:paraId="446D6D4B" w14:textId="77777777" w:rsidR="00C825B8" w:rsidRDefault="00C825B8" w:rsidP="003C420A">
            <w:pPr>
              <w:spacing w:after="0" w:line="240" w:lineRule="auto"/>
              <w:jc w:val="both"/>
              <w:rPr>
                <w:rFonts w:ascii="Jost" w:hAnsi="Jost"/>
                <w:i/>
                <w:iCs/>
              </w:rPr>
            </w:pPr>
          </w:p>
          <w:p w14:paraId="5D6464BD" w14:textId="77777777" w:rsidR="00C825B8" w:rsidRDefault="00C825B8" w:rsidP="003C420A">
            <w:pPr>
              <w:spacing w:after="0" w:line="240" w:lineRule="auto"/>
              <w:jc w:val="both"/>
              <w:rPr>
                <w:rFonts w:ascii="Jost" w:hAnsi="Jost"/>
                <w:i/>
                <w:iCs/>
              </w:rPr>
            </w:pPr>
          </w:p>
          <w:p w14:paraId="26937A06" w14:textId="77777777" w:rsidR="00C825B8" w:rsidRDefault="00C825B8" w:rsidP="003C420A">
            <w:pPr>
              <w:spacing w:after="0" w:line="240" w:lineRule="auto"/>
              <w:jc w:val="both"/>
              <w:rPr>
                <w:rFonts w:ascii="Jost" w:hAnsi="Jost"/>
                <w:i/>
                <w:iCs/>
              </w:rPr>
            </w:pPr>
          </w:p>
          <w:p w14:paraId="266409CA" w14:textId="77777777" w:rsidR="00C825B8" w:rsidRDefault="00C825B8" w:rsidP="003C420A">
            <w:pPr>
              <w:spacing w:after="0" w:line="240" w:lineRule="auto"/>
              <w:jc w:val="both"/>
              <w:rPr>
                <w:rFonts w:ascii="Jost" w:hAnsi="Jost"/>
                <w:i/>
                <w:iCs/>
              </w:rPr>
            </w:pPr>
          </w:p>
          <w:p w14:paraId="13596C1D" w14:textId="77777777" w:rsidR="00C825B8" w:rsidRDefault="00C825B8" w:rsidP="003C420A">
            <w:pPr>
              <w:spacing w:after="0" w:line="240" w:lineRule="auto"/>
              <w:jc w:val="both"/>
              <w:rPr>
                <w:rFonts w:ascii="Jost" w:hAnsi="Jost"/>
                <w:i/>
                <w:iCs/>
              </w:rPr>
            </w:pPr>
          </w:p>
          <w:p w14:paraId="4376BB90" w14:textId="77777777" w:rsidR="00C825B8" w:rsidRDefault="00C825B8" w:rsidP="003C420A">
            <w:pPr>
              <w:spacing w:after="0" w:line="240" w:lineRule="auto"/>
              <w:jc w:val="both"/>
              <w:rPr>
                <w:rFonts w:ascii="Jost" w:hAnsi="Jost"/>
                <w:i/>
                <w:iCs/>
              </w:rPr>
            </w:pPr>
          </w:p>
          <w:p w14:paraId="3678A6A1" w14:textId="77777777" w:rsidR="00C825B8" w:rsidRDefault="00C825B8" w:rsidP="003C420A">
            <w:pPr>
              <w:spacing w:after="0" w:line="240" w:lineRule="auto"/>
              <w:jc w:val="both"/>
              <w:rPr>
                <w:rFonts w:ascii="Jost" w:hAnsi="Jost"/>
                <w:i/>
                <w:iCs/>
              </w:rPr>
            </w:pPr>
          </w:p>
          <w:p w14:paraId="229C9657" w14:textId="77777777" w:rsidR="00C825B8" w:rsidRDefault="00C825B8" w:rsidP="003C420A">
            <w:pPr>
              <w:spacing w:after="0" w:line="240" w:lineRule="auto"/>
              <w:jc w:val="both"/>
              <w:rPr>
                <w:rFonts w:ascii="Jost" w:hAnsi="Jost"/>
                <w:i/>
                <w:iCs/>
              </w:rPr>
            </w:pPr>
          </w:p>
          <w:p w14:paraId="7B0CD96C" w14:textId="77777777" w:rsidR="00C825B8" w:rsidRDefault="00C825B8" w:rsidP="003C420A">
            <w:pPr>
              <w:spacing w:after="0" w:line="240" w:lineRule="auto"/>
              <w:jc w:val="both"/>
              <w:rPr>
                <w:rFonts w:ascii="Jost" w:hAnsi="Jost"/>
                <w:i/>
                <w:iCs/>
              </w:rPr>
            </w:pPr>
          </w:p>
          <w:p w14:paraId="48596151" w14:textId="77777777" w:rsidR="00C825B8" w:rsidRDefault="00C825B8" w:rsidP="003C420A">
            <w:pPr>
              <w:spacing w:after="0" w:line="240" w:lineRule="auto"/>
              <w:jc w:val="both"/>
              <w:rPr>
                <w:rFonts w:ascii="Jost" w:hAnsi="Jost"/>
                <w:i/>
                <w:iCs/>
              </w:rPr>
            </w:pPr>
          </w:p>
          <w:p w14:paraId="51AB7E13" w14:textId="77777777" w:rsidR="00C825B8" w:rsidRDefault="00C825B8" w:rsidP="003C420A">
            <w:pPr>
              <w:spacing w:after="0" w:line="240" w:lineRule="auto"/>
              <w:jc w:val="both"/>
              <w:rPr>
                <w:rFonts w:ascii="Jost" w:hAnsi="Jost"/>
                <w:i/>
                <w:iCs/>
              </w:rPr>
            </w:pPr>
          </w:p>
          <w:p w14:paraId="0236FFBA" w14:textId="77777777" w:rsidR="00C825B8" w:rsidRDefault="00C825B8" w:rsidP="003C420A">
            <w:pPr>
              <w:spacing w:after="0" w:line="240" w:lineRule="auto"/>
              <w:jc w:val="both"/>
              <w:rPr>
                <w:rFonts w:ascii="Jost" w:hAnsi="Jost"/>
                <w:i/>
                <w:iCs/>
              </w:rPr>
            </w:pPr>
          </w:p>
          <w:p w14:paraId="14493BFB" w14:textId="77777777" w:rsidR="00C825B8" w:rsidRDefault="00C825B8" w:rsidP="003C420A">
            <w:pPr>
              <w:spacing w:after="0" w:line="240" w:lineRule="auto"/>
              <w:jc w:val="both"/>
              <w:rPr>
                <w:rFonts w:ascii="Jost" w:hAnsi="Jost"/>
                <w:i/>
                <w:iCs/>
              </w:rPr>
            </w:pPr>
          </w:p>
          <w:p w14:paraId="780DC00C" w14:textId="77777777" w:rsidR="00C825B8" w:rsidRDefault="00C825B8" w:rsidP="003C420A">
            <w:pPr>
              <w:spacing w:after="0" w:line="240" w:lineRule="auto"/>
              <w:jc w:val="both"/>
              <w:rPr>
                <w:rFonts w:ascii="Jost" w:hAnsi="Jost"/>
                <w:i/>
                <w:iCs/>
              </w:rPr>
            </w:pPr>
          </w:p>
          <w:p w14:paraId="47796E8C" w14:textId="77777777" w:rsidR="00C825B8" w:rsidRDefault="00C825B8" w:rsidP="003C420A">
            <w:pPr>
              <w:spacing w:after="0" w:line="240" w:lineRule="auto"/>
              <w:jc w:val="both"/>
              <w:rPr>
                <w:rFonts w:ascii="Jost" w:hAnsi="Jost"/>
                <w:i/>
                <w:iCs/>
              </w:rPr>
            </w:pPr>
          </w:p>
          <w:p w14:paraId="532C1E8D" w14:textId="77777777" w:rsidR="00C825B8" w:rsidRDefault="00C825B8" w:rsidP="003C420A">
            <w:pPr>
              <w:spacing w:after="0" w:line="240" w:lineRule="auto"/>
              <w:jc w:val="both"/>
              <w:rPr>
                <w:rFonts w:ascii="Jost" w:hAnsi="Jost"/>
                <w:i/>
                <w:iCs/>
              </w:rPr>
            </w:pPr>
          </w:p>
          <w:p w14:paraId="44B7C5DF" w14:textId="77777777" w:rsidR="00C825B8" w:rsidRDefault="00C825B8" w:rsidP="003C420A">
            <w:pPr>
              <w:spacing w:after="0" w:line="240" w:lineRule="auto"/>
              <w:jc w:val="both"/>
              <w:rPr>
                <w:rFonts w:ascii="Jost" w:hAnsi="Jost"/>
                <w:i/>
                <w:iCs/>
              </w:rPr>
            </w:pPr>
          </w:p>
          <w:p w14:paraId="73F187D3" w14:textId="77777777" w:rsidR="00C825B8" w:rsidRDefault="00C825B8" w:rsidP="003C420A">
            <w:pPr>
              <w:spacing w:after="0" w:line="240" w:lineRule="auto"/>
              <w:jc w:val="both"/>
              <w:rPr>
                <w:rFonts w:ascii="Jost" w:hAnsi="Jost"/>
                <w:i/>
                <w:iCs/>
              </w:rPr>
            </w:pPr>
          </w:p>
          <w:p w14:paraId="27E3993F" w14:textId="77777777" w:rsidR="00C825B8" w:rsidRDefault="00C825B8" w:rsidP="003C420A">
            <w:pPr>
              <w:spacing w:after="0" w:line="240" w:lineRule="auto"/>
              <w:jc w:val="both"/>
              <w:rPr>
                <w:rFonts w:ascii="Jost" w:hAnsi="Jost"/>
                <w:i/>
                <w:iCs/>
              </w:rPr>
            </w:pPr>
          </w:p>
          <w:p w14:paraId="402DE808" w14:textId="77777777" w:rsidR="00C825B8" w:rsidRDefault="00C825B8" w:rsidP="003C420A">
            <w:pPr>
              <w:spacing w:after="0" w:line="240" w:lineRule="auto"/>
              <w:jc w:val="both"/>
              <w:rPr>
                <w:rFonts w:ascii="Jost" w:hAnsi="Jost"/>
                <w:i/>
                <w:iCs/>
              </w:rPr>
            </w:pPr>
          </w:p>
          <w:p w14:paraId="620EFB35" w14:textId="77777777" w:rsidR="00C825B8" w:rsidRDefault="00C825B8" w:rsidP="003C420A">
            <w:pPr>
              <w:spacing w:after="0" w:line="240" w:lineRule="auto"/>
              <w:jc w:val="both"/>
              <w:rPr>
                <w:rFonts w:ascii="Jost" w:hAnsi="Jost"/>
                <w:i/>
                <w:iCs/>
              </w:rPr>
            </w:pPr>
          </w:p>
          <w:p w14:paraId="5DB7AF83" w14:textId="77777777" w:rsidR="00C825B8" w:rsidRDefault="00C825B8" w:rsidP="003C420A">
            <w:pPr>
              <w:spacing w:after="0" w:line="240" w:lineRule="auto"/>
              <w:jc w:val="both"/>
              <w:rPr>
                <w:rFonts w:ascii="Jost" w:hAnsi="Jost"/>
                <w:i/>
                <w:iCs/>
              </w:rPr>
            </w:pPr>
          </w:p>
          <w:p w14:paraId="0EB3744E" w14:textId="77777777" w:rsidR="00C825B8" w:rsidRDefault="00C825B8" w:rsidP="003C420A">
            <w:pPr>
              <w:spacing w:after="0" w:line="240" w:lineRule="auto"/>
              <w:jc w:val="both"/>
              <w:rPr>
                <w:rFonts w:ascii="Jost" w:hAnsi="Jost"/>
                <w:i/>
                <w:iCs/>
              </w:rPr>
            </w:pPr>
          </w:p>
          <w:p w14:paraId="23611DF7" w14:textId="77777777" w:rsidR="00C825B8" w:rsidRDefault="00C825B8" w:rsidP="003C420A">
            <w:pPr>
              <w:spacing w:after="0" w:line="240" w:lineRule="auto"/>
              <w:jc w:val="both"/>
              <w:rPr>
                <w:rFonts w:ascii="Jost" w:hAnsi="Jost"/>
                <w:i/>
                <w:iCs/>
              </w:rPr>
            </w:pPr>
          </w:p>
          <w:p w14:paraId="7A2AC098" w14:textId="77777777" w:rsidR="00C825B8" w:rsidRDefault="00C825B8" w:rsidP="003C420A">
            <w:pPr>
              <w:spacing w:after="0" w:line="240" w:lineRule="auto"/>
              <w:jc w:val="both"/>
              <w:rPr>
                <w:rFonts w:ascii="Jost" w:hAnsi="Jost"/>
                <w:i/>
                <w:iCs/>
              </w:rPr>
            </w:pPr>
          </w:p>
          <w:p w14:paraId="0247885D" w14:textId="77777777" w:rsidR="00C825B8" w:rsidRDefault="00C825B8" w:rsidP="003C420A">
            <w:pPr>
              <w:spacing w:after="0" w:line="240" w:lineRule="auto"/>
              <w:jc w:val="both"/>
              <w:rPr>
                <w:rFonts w:ascii="Jost" w:hAnsi="Jost"/>
                <w:i/>
                <w:iCs/>
              </w:rPr>
            </w:pPr>
          </w:p>
          <w:p w14:paraId="7A767047" w14:textId="77777777" w:rsidR="00C825B8" w:rsidRDefault="00C825B8" w:rsidP="003C420A">
            <w:pPr>
              <w:spacing w:after="0" w:line="240" w:lineRule="auto"/>
              <w:jc w:val="both"/>
              <w:rPr>
                <w:rFonts w:ascii="Jost" w:hAnsi="Jost"/>
                <w:i/>
                <w:iCs/>
              </w:rPr>
            </w:pPr>
          </w:p>
          <w:p w14:paraId="1AC5E91A" w14:textId="77777777" w:rsidR="00C825B8" w:rsidRDefault="00C825B8" w:rsidP="003C420A">
            <w:pPr>
              <w:spacing w:after="0" w:line="240" w:lineRule="auto"/>
              <w:jc w:val="both"/>
              <w:rPr>
                <w:rFonts w:ascii="Jost" w:hAnsi="Jost"/>
                <w:i/>
                <w:iCs/>
              </w:rPr>
            </w:pPr>
          </w:p>
          <w:p w14:paraId="611EEDAC" w14:textId="77777777" w:rsidR="00C825B8" w:rsidRDefault="00C825B8" w:rsidP="003C420A">
            <w:pPr>
              <w:spacing w:after="0" w:line="240" w:lineRule="auto"/>
              <w:jc w:val="both"/>
              <w:rPr>
                <w:rFonts w:ascii="Jost" w:hAnsi="Jost"/>
                <w:i/>
                <w:iCs/>
              </w:rPr>
            </w:pPr>
          </w:p>
          <w:p w14:paraId="1D8CD20B" w14:textId="77777777" w:rsidR="00C825B8" w:rsidRDefault="00C825B8" w:rsidP="003C420A">
            <w:pPr>
              <w:spacing w:after="0" w:line="240" w:lineRule="auto"/>
              <w:jc w:val="both"/>
              <w:rPr>
                <w:rFonts w:ascii="Jost" w:hAnsi="Jost"/>
                <w:i/>
                <w:iCs/>
              </w:rPr>
            </w:pPr>
          </w:p>
          <w:p w14:paraId="693D2998" w14:textId="77777777" w:rsidR="00C825B8" w:rsidRDefault="00C825B8" w:rsidP="003C420A">
            <w:pPr>
              <w:spacing w:after="0" w:line="240" w:lineRule="auto"/>
              <w:jc w:val="both"/>
              <w:rPr>
                <w:rFonts w:ascii="Jost" w:hAnsi="Jost"/>
                <w:i/>
                <w:iCs/>
              </w:rPr>
            </w:pPr>
          </w:p>
          <w:p w14:paraId="20EE7696" w14:textId="77777777" w:rsidR="00C825B8" w:rsidRDefault="00C825B8" w:rsidP="003C420A">
            <w:pPr>
              <w:spacing w:after="0" w:line="240" w:lineRule="auto"/>
              <w:jc w:val="both"/>
              <w:rPr>
                <w:rFonts w:ascii="Jost" w:hAnsi="Jost"/>
                <w:i/>
                <w:iCs/>
              </w:rPr>
            </w:pPr>
          </w:p>
          <w:p w14:paraId="272A3F47" w14:textId="77777777" w:rsidR="00C825B8" w:rsidRDefault="00C825B8" w:rsidP="003C420A">
            <w:pPr>
              <w:spacing w:after="0" w:line="240" w:lineRule="auto"/>
              <w:jc w:val="both"/>
              <w:rPr>
                <w:rFonts w:ascii="Jost" w:hAnsi="Jost"/>
                <w:i/>
                <w:iCs/>
              </w:rPr>
            </w:pPr>
          </w:p>
          <w:p w14:paraId="5E7D1475" w14:textId="77777777" w:rsidR="00C825B8" w:rsidRDefault="00C825B8" w:rsidP="003C420A">
            <w:pPr>
              <w:spacing w:after="0" w:line="240" w:lineRule="auto"/>
              <w:jc w:val="both"/>
              <w:rPr>
                <w:rFonts w:ascii="Jost" w:hAnsi="Jost"/>
                <w:i/>
                <w:iCs/>
              </w:rPr>
            </w:pPr>
          </w:p>
          <w:p w14:paraId="6CC202F7" w14:textId="77777777" w:rsidR="00C825B8" w:rsidRDefault="00C825B8" w:rsidP="003C420A">
            <w:pPr>
              <w:spacing w:after="0" w:line="240" w:lineRule="auto"/>
              <w:jc w:val="both"/>
              <w:rPr>
                <w:rFonts w:ascii="Jost" w:hAnsi="Jost"/>
                <w:i/>
                <w:iCs/>
              </w:rPr>
            </w:pPr>
          </w:p>
          <w:p w14:paraId="0381EF45" w14:textId="77777777" w:rsidR="00C825B8" w:rsidRDefault="00C825B8" w:rsidP="003C420A">
            <w:pPr>
              <w:spacing w:after="0" w:line="240" w:lineRule="auto"/>
              <w:jc w:val="both"/>
              <w:rPr>
                <w:rFonts w:ascii="Jost" w:hAnsi="Jost"/>
                <w:i/>
                <w:iCs/>
              </w:rPr>
            </w:pPr>
          </w:p>
          <w:p w14:paraId="5C689B32" w14:textId="77777777" w:rsidR="00C825B8" w:rsidRDefault="00C825B8" w:rsidP="003C420A">
            <w:pPr>
              <w:spacing w:after="0" w:line="240" w:lineRule="auto"/>
              <w:jc w:val="both"/>
              <w:rPr>
                <w:rFonts w:ascii="Jost" w:hAnsi="Jost"/>
                <w:i/>
                <w:iCs/>
              </w:rPr>
            </w:pPr>
          </w:p>
          <w:p w14:paraId="63F20475" w14:textId="77777777" w:rsidR="00C825B8" w:rsidRDefault="00C825B8" w:rsidP="003C420A">
            <w:pPr>
              <w:spacing w:after="0" w:line="240" w:lineRule="auto"/>
              <w:jc w:val="both"/>
              <w:rPr>
                <w:rFonts w:ascii="Jost" w:hAnsi="Jost"/>
                <w:i/>
                <w:iCs/>
              </w:rPr>
            </w:pPr>
          </w:p>
          <w:p w14:paraId="1AA2D464" w14:textId="77777777" w:rsidR="00C825B8" w:rsidRDefault="00C825B8" w:rsidP="003C420A">
            <w:pPr>
              <w:spacing w:after="0" w:line="240" w:lineRule="auto"/>
              <w:jc w:val="both"/>
              <w:rPr>
                <w:rFonts w:ascii="Jost" w:hAnsi="Jost"/>
                <w:i/>
                <w:iCs/>
              </w:rPr>
            </w:pPr>
          </w:p>
          <w:p w14:paraId="60426CF5" w14:textId="77777777" w:rsidR="00C825B8" w:rsidRDefault="00C825B8" w:rsidP="003C420A">
            <w:pPr>
              <w:spacing w:after="0" w:line="240" w:lineRule="auto"/>
              <w:jc w:val="both"/>
              <w:rPr>
                <w:rFonts w:ascii="Jost" w:hAnsi="Jost"/>
                <w:i/>
                <w:iCs/>
              </w:rPr>
            </w:pPr>
          </w:p>
          <w:p w14:paraId="0D2BA135" w14:textId="77777777" w:rsidR="00C825B8" w:rsidRDefault="00C825B8" w:rsidP="003C420A">
            <w:pPr>
              <w:spacing w:after="0" w:line="240" w:lineRule="auto"/>
              <w:jc w:val="both"/>
              <w:rPr>
                <w:rFonts w:ascii="Jost" w:hAnsi="Jost"/>
                <w:i/>
                <w:iCs/>
              </w:rPr>
            </w:pPr>
          </w:p>
          <w:p w14:paraId="3001BEE1" w14:textId="77777777" w:rsidR="00C825B8" w:rsidRDefault="00C825B8" w:rsidP="003C420A">
            <w:pPr>
              <w:spacing w:after="0" w:line="240" w:lineRule="auto"/>
              <w:jc w:val="both"/>
              <w:rPr>
                <w:rFonts w:ascii="Jost" w:hAnsi="Jost"/>
                <w:i/>
                <w:iCs/>
              </w:rPr>
            </w:pPr>
          </w:p>
          <w:p w14:paraId="20E19E52" w14:textId="77777777" w:rsidR="00C825B8" w:rsidRDefault="00C825B8" w:rsidP="003C420A">
            <w:pPr>
              <w:spacing w:after="0" w:line="240" w:lineRule="auto"/>
              <w:jc w:val="both"/>
              <w:rPr>
                <w:rFonts w:ascii="Jost" w:hAnsi="Jost"/>
                <w:i/>
                <w:iCs/>
              </w:rPr>
            </w:pPr>
          </w:p>
          <w:p w14:paraId="6EBA6B68" w14:textId="77777777" w:rsidR="00C825B8" w:rsidRDefault="00C825B8" w:rsidP="003C420A">
            <w:pPr>
              <w:spacing w:after="0" w:line="240" w:lineRule="auto"/>
              <w:jc w:val="both"/>
              <w:rPr>
                <w:rFonts w:ascii="Jost" w:hAnsi="Jost"/>
                <w:i/>
                <w:iCs/>
              </w:rPr>
            </w:pPr>
          </w:p>
          <w:p w14:paraId="158921E8" w14:textId="77777777" w:rsidR="00C825B8" w:rsidRDefault="00C825B8" w:rsidP="003C420A">
            <w:pPr>
              <w:spacing w:after="0" w:line="240" w:lineRule="auto"/>
              <w:jc w:val="both"/>
              <w:rPr>
                <w:rFonts w:ascii="Jost" w:hAnsi="Jost"/>
                <w:i/>
                <w:iCs/>
              </w:rPr>
            </w:pPr>
          </w:p>
          <w:p w14:paraId="4B877A3F" w14:textId="77777777" w:rsidR="00C825B8" w:rsidRDefault="00C825B8" w:rsidP="003C420A">
            <w:pPr>
              <w:spacing w:after="0" w:line="240" w:lineRule="auto"/>
              <w:jc w:val="both"/>
              <w:rPr>
                <w:rFonts w:ascii="Jost" w:hAnsi="Jost"/>
                <w:i/>
                <w:iCs/>
              </w:rPr>
            </w:pPr>
          </w:p>
          <w:p w14:paraId="18D10734" w14:textId="77777777" w:rsidR="00C825B8" w:rsidRDefault="00C825B8" w:rsidP="003C420A">
            <w:pPr>
              <w:spacing w:after="0" w:line="240" w:lineRule="auto"/>
              <w:jc w:val="both"/>
              <w:rPr>
                <w:rFonts w:ascii="Jost" w:hAnsi="Jost"/>
                <w:i/>
                <w:iCs/>
              </w:rPr>
            </w:pPr>
          </w:p>
          <w:p w14:paraId="05087BA0" w14:textId="77777777" w:rsidR="00C825B8" w:rsidRDefault="00C825B8" w:rsidP="003C420A">
            <w:pPr>
              <w:spacing w:after="0" w:line="240" w:lineRule="auto"/>
              <w:jc w:val="both"/>
              <w:rPr>
                <w:rFonts w:ascii="Jost" w:hAnsi="Jost"/>
                <w:i/>
                <w:iCs/>
              </w:rPr>
            </w:pPr>
          </w:p>
          <w:p w14:paraId="62E48567" w14:textId="77777777" w:rsidR="00C825B8" w:rsidRDefault="00C825B8" w:rsidP="003C420A">
            <w:pPr>
              <w:spacing w:after="0" w:line="240" w:lineRule="auto"/>
              <w:jc w:val="both"/>
              <w:rPr>
                <w:rFonts w:ascii="Jost" w:hAnsi="Jost"/>
                <w:i/>
                <w:iCs/>
              </w:rPr>
            </w:pPr>
          </w:p>
          <w:p w14:paraId="40406B96" w14:textId="77777777" w:rsidR="00C825B8" w:rsidRDefault="00C825B8" w:rsidP="003C420A">
            <w:pPr>
              <w:spacing w:after="0" w:line="240" w:lineRule="auto"/>
              <w:jc w:val="both"/>
              <w:rPr>
                <w:rFonts w:ascii="Jost" w:hAnsi="Jost"/>
                <w:i/>
                <w:iCs/>
              </w:rPr>
            </w:pPr>
          </w:p>
          <w:p w14:paraId="0A22AAC4" w14:textId="77777777" w:rsidR="00C825B8" w:rsidRDefault="00C825B8" w:rsidP="003C420A">
            <w:pPr>
              <w:spacing w:after="0" w:line="240" w:lineRule="auto"/>
              <w:jc w:val="both"/>
              <w:rPr>
                <w:rFonts w:ascii="Jost" w:hAnsi="Jost"/>
                <w:i/>
                <w:iCs/>
              </w:rPr>
            </w:pPr>
          </w:p>
          <w:p w14:paraId="18905A01" w14:textId="77777777" w:rsidR="00C825B8" w:rsidRDefault="00C825B8" w:rsidP="003C420A">
            <w:pPr>
              <w:spacing w:after="0" w:line="240" w:lineRule="auto"/>
              <w:jc w:val="both"/>
              <w:rPr>
                <w:rFonts w:ascii="Jost" w:hAnsi="Jost"/>
                <w:i/>
                <w:iCs/>
              </w:rPr>
            </w:pPr>
          </w:p>
          <w:p w14:paraId="59270528" w14:textId="77777777" w:rsidR="00C825B8" w:rsidRDefault="00C825B8" w:rsidP="003C420A">
            <w:pPr>
              <w:spacing w:after="0" w:line="240" w:lineRule="auto"/>
              <w:jc w:val="both"/>
              <w:rPr>
                <w:rFonts w:ascii="Jost" w:hAnsi="Jost"/>
                <w:i/>
                <w:iCs/>
              </w:rPr>
            </w:pPr>
          </w:p>
          <w:p w14:paraId="46407438" w14:textId="77777777" w:rsidR="00C825B8" w:rsidRDefault="00C825B8" w:rsidP="003C420A">
            <w:pPr>
              <w:spacing w:after="0" w:line="240" w:lineRule="auto"/>
              <w:jc w:val="both"/>
              <w:rPr>
                <w:rFonts w:ascii="Jost" w:hAnsi="Jost"/>
                <w:i/>
                <w:iCs/>
              </w:rPr>
            </w:pPr>
          </w:p>
          <w:p w14:paraId="625E40D5" w14:textId="77777777" w:rsidR="00C825B8" w:rsidRDefault="00C825B8" w:rsidP="003C420A">
            <w:pPr>
              <w:spacing w:after="0" w:line="240" w:lineRule="auto"/>
              <w:jc w:val="both"/>
              <w:rPr>
                <w:rFonts w:ascii="Jost" w:hAnsi="Jost"/>
                <w:i/>
                <w:iCs/>
              </w:rPr>
            </w:pPr>
          </w:p>
          <w:p w14:paraId="32F36EB4" w14:textId="77777777" w:rsidR="00C825B8" w:rsidRDefault="00C825B8" w:rsidP="003C420A">
            <w:pPr>
              <w:spacing w:after="0" w:line="240" w:lineRule="auto"/>
              <w:jc w:val="both"/>
              <w:rPr>
                <w:rFonts w:ascii="Jost" w:hAnsi="Jost"/>
                <w:i/>
                <w:iCs/>
              </w:rPr>
            </w:pPr>
          </w:p>
          <w:p w14:paraId="2C05FBD1" w14:textId="77777777" w:rsidR="00C825B8" w:rsidRDefault="00C825B8" w:rsidP="003C420A">
            <w:pPr>
              <w:spacing w:after="0" w:line="240" w:lineRule="auto"/>
              <w:jc w:val="both"/>
              <w:rPr>
                <w:rFonts w:ascii="Jost" w:hAnsi="Jost"/>
                <w:i/>
                <w:iCs/>
              </w:rPr>
            </w:pPr>
          </w:p>
          <w:p w14:paraId="45010C42" w14:textId="77777777" w:rsidR="00C825B8" w:rsidRDefault="00C825B8" w:rsidP="003C420A">
            <w:pPr>
              <w:spacing w:after="0" w:line="240" w:lineRule="auto"/>
              <w:jc w:val="both"/>
              <w:rPr>
                <w:rFonts w:ascii="Jost" w:hAnsi="Jost"/>
                <w:i/>
                <w:iCs/>
              </w:rPr>
            </w:pPr>
          </w:p>
          <w:p w14:paraId="3C47A049" w14:textId="77777777" w:rsidR="00C825B8" w:rsidRDefault="00C825B8" w:rsidP="003C420A">
            <w:pPr>
              <w:spacing w:after="0" w:line="240" w:lineRule="auto"/>
              <w:jc w:val="both"/>
              <w:rPr>
                <w:rFonts w:ascii="Jost" w:hAnsi="Jost"/>
                <w:i/>
                <w:iCs/>
              </w:rPr>
            </w:pPr>
          </w:p>
          <w:p w14:paraId="0EE6EACE" w14:textId="77777777" w:rsidR="00C825B8" w:rsidRDefault="00C825B8" w:rsidP="003C420A">
            <w:pPr>
              <w:spacing w:after="0" w:line="240" w:lineRule="auto"/>
              <w:jc w:val="both"/>
              <w:rPr>
                <w:rFonts w:ascii="Jost" w:hAnsi="Jost"/>
                <w:i/>
                <w:iCs/>
              </w:rPr>
            </w:pPr>
          </w:p>
          <w:p w14:paraId="37D079E8" w14:textId="77777777" w:rsidR="00C825B8" w:rsidRDefault="00C825B8" w:rsidP="003C420A">
            <w:pPr>
              <w:spacing w:after="0" w:line="240" w:lineRule="auto"/>
              <w:jc w:val="both"/>
              <w:rPr>
                <w:rFonts w:ascii="Jost" w:hAnsi="Jost"/>
                <w:i/>
                <w:iCs/>
              </w:rPr>
            </w:pPr>
          </w:p>
          <w:p w14:paraId="0C2CC819" w14:textId="77777777" w:rsidR="00C825B8" w:rsidRDefault="00C825B8" w:rsidP="003C420A">
            <w:pPr>
              <w:spacing w:after="0" w:line="240" w:lineRule="auto"/>
              <w:jc w:val="both"/>
              <w:rPr>
                <w:rFonts w:ascii="Jost" w:hAnsi="Jost"/>
                <w:i/>
                <w:iCs/>
              </w:rPr>
            </w:pPr>
          </w:p>
          <w:p w14:paraId="37E4311B" w14:textId="77777777" w:rsidR="00C825B8" w:rsidRDefault="00C825B8" w:rsidP="003C420A">
            <w:pPr>
              <w:spacing w:after="0" w:line="240" w:lineRule="auto"/>
              <w:jc w:val="both"/>
              <w:rPr>
                <w:rFonts w:ascii="Jost" w:hAnsi="Jost"/>
                <w:i/>
                <w:iCs/>
              </w:rPr>
            </w:pPr>
          </w:p>
          <w:p w14:paraId="5914B934" w14:textId="77777777" w:rsidR="00C825B8" w:rsidRDefault="00C825B8" w:rsidP="003C420A">
            <w:pPr>
              <w:spacing w:after="0" w:line="240" w:lineRule="auto"/>
              <w:jc w:val="both"/>
              <w:rPr>
                <w:rFonts w:ascii="Jost" w:hAnsi="Jost"/>
                <w:i/>
                <w:iCs/>
              </w:rPr>
            </w:pPr>
          </w:p>
          <w:p w14:paraId="48619B04" w14:textId="77777777" w:rsidR="00C825B8" w:rsidRDefault="00C825B8" w:rsidP="003C420A">
            <w:pPr>
              <w:spacing w:after="0" w:line="240" w:lineRule="auto"/>
              <w:jc w:val="both"/>
              <w:rPr>
                <w:rFonts w:ascii="Jost" w:hAnsi="Jost"/>
                <w:i/>
                <w:iCs/>
              </w:rPr>
            </w:pPr>
          </w:p>
          <w:p w14:paraId="794C2FD3" w14:textId="77777777" w:rsidR="00C825B8" w:rsidRDefault="00C825B8" w:rsidP="003C420A">
            <w:pPr>
              <w:spacing w:after="0" w:line="240" w:lineRule="auto"/>
              <w:jc w:val="both"/>
              <w:rPr>
                <w:rFonts w:ascii="Jost" w:hAnsi="Jost"/>
                <w:i/>
                <w:iCs/>
              </w:rPr>
            </w:pPr>
          </w:p>
          <w:p w14:paraId="2735667A" w14:textId="77777777" w:rsidR="00C825B8" w:rsidRDefault="00C825B8" w:rsidP="003C420A">
            <w:pPr>
              <w:spacing w:after="0" w:line="240" w:lineRule="auto"/>
              <w:jc w:val="both"/>
              <w:rPr>
                <w:rFonts w:ascii="Jost" w:hAnsi="Jost"/>
                <w:i/>
                <w:iCs/>
              </w:rPr>
            </w:pPr>
          </w:p>
          <w:p w14:paraId="63B4E60C" w14:textId="77777777" w:rsidR="00C825B8" w:rsidRDefault="00C825B8" w:rsidP="003C420A">
            <w:pPr>
              <w:spacing w:after="0" w:line="240" w:lineRule="auto"/>
              <w:jc w:val="both"/>
              <w:rPr>
                <w:rFonts w:ascii="Jost" w:hAnsi="Jost"/>
                <w:i/>
                <w:iCs/>
              </w:rPr>
            </w:pPr>
          </w:p>
          <w:p w14:paraId="10177537" w14:textId="77777777" w:rsidR="00C825B8" w:rsidRDefault="00C825B8" w:rsidP="003C420A">
            <w:pPr>
              <w:spacing w:after="0" w:line="240" w:lineRule="auto"/>
              <w:jc w:val="both"/>
              <w:rPr>
                <w:rFonts w:ascii="Jost" w:hAnsi="Jost"/>
                <w:i/>
                <w:iCs/>
              </w:rPr>
            </w:pPr>
          </w:p>
          <w:p w14:paraId="4DD2B296" w14:textId="77777777" w:rsidR="00C825B8" w:rsidRDefault="00C825B8" w:rsidP="003C420A">
            <w:pPr>
              <w:spacing w:after="0" w:line="240" w:lineRule="auto"/>
              <w:jc w:val="both"/>
              <w:rPr>
                <w:rFonts w:ascii="Jost" w:hAnsi="Jost"/>
                <w:i/>
                <w:iCs/>
              </w:rPr>
            </w:pPr>
          </w:p>
          <w:p w14:paraId="2D723B34" w14:textId="77777777" w:rsidR="00C825B8" w:rsidRDefault="00C825B8" w:rsidP="003C420A">
            <w:pPr>
              <w:spacing w:after="0" w:line="240" w:lineRule="auto"/>
              <w:jc w:val="both"/>
              <w:rPr>
                <w:rFonts w:ascii="Jost" w:hAnsi="Jost"/>
                <w:i/>
                <w:iCs/>
              </w:rPr>
            </w:pPr>
          </w:p>
          <w:p w14:paraId="0ADE0302" w14:textId="77777777" w:rsidR="00C825B8" w:rsidRDefault="00C825B8" w:rsidP="003C420A">
            <w:pPr>
              <w:spacing w:after="0" w:line="240" w:lineRule="auto"/>
              <w:jc w:val="both"/>
              <w:rPr>
                <w:rFonts w:ascii="Jost" w:hAnsi="Jost"/>
                <w:i/>
                <w:iCs/>
              </w:rPr>
            </w:pPr>
          </w:p>
          <w:p w14:paraId="08440F5D" w14:textId="77777777" w:rsidR="00C825B8" w:rsidRDefault="00C825B8" w:rsidP="003C420A">
            <w:pPr>
              <w:spacing w:after="0" w:line="240" w:lineRule="auto"/>
              <w:jc w:val="both"/>
              <w:rPr>
                <w:rFonts w:ascii="Jost" w:hAnsi="Jost"/>
                <w:i/>
                <w:iCs/>
              </w:rPr>
            </w:pPr>
          </w:p>
          <w:p w14:paraId="540EC14D" w14:textId="77777777" w:rsidR="00C825B8" w:rsidRDefault="00C825B8" w:rsidP="003C420A">
            <w:pPr>
              <w:spacing w:after="0" w:line="240" w:lineRule="auto"/>
              <w:jc w:val="both"/>
              <w:rPr>
                <w:rFonts w:ascii="Jost" w:hAnsi="Jost"/>
                <w:i/>
                <w:iCs/>
              </w:rPr>
            </w:pPr>
          </w:p>
          <w:p w14:paraId="6130FD85" w14:textId="77777777" w:rsidR="00C825B8" w:rsidRDefault="00C825B8" w:rsidP="00C825B8">
            <w:pPr>
              <w:spacing w:after="0" w:line="240" w:lineRule="auto"/>
              <w:jc w:val="both"/>
              <w:rPr>
                <w:rFonts w:ascii="Jost" w:hAnsi="Jost" w:cs="Times New Roman"/>
                <w:i/>
                <w:iCs/>
              </w:rPr>
            </w:pPr>
            <w:r w:rsidRPr="00897D9F">
              <w:rPr>
                <w:rFonts w:ascii="Jost" w:hAnsi="Jost" w:cs="Times New Roman"/>
                <w:i/>
                <w:iCs/>
                <w:u w:val="single"/>
              </w:rPr>
              <w:lastRenderedPageBreak/>
              <w:t>Perkančiosioms organizacijoms ir perkantiesiems subjektams</w:t>
            </w:r>
            <w:r w:rsidRPr="00897D9F">
              <w:rPr>
                <w:rFonts w:ascii="Jost" w:hAnsi="Jost" w:cs="Times New Roman"/>
                <w:i/>
                <w:iCs/>
              </w:rPr>
              <w:t>:</w:t>
            </w:r>
          </w:p>
          <w:p w14:paraId="7167EDED" w14:textId="643CBDE7" w:rsidR="00C825B8" w:rsidRDefault="00C825B8" w:rsidP="003C420A">
            <w:pPr>
              <w:spacing w:after="0" w:line="240" w:lineRule="auto"/>
              <w:jc w:val="both"/>
              <w:rPr>
                <w:rFonts w:ascii="Jost" w:hAnsi="Jost"/>
                <w:i/>
                <w:iCs/>
              </w:rPr>
            </w:pPr>
            <w:r w:rsidRPr="00C825B8">
              <w:rPr>
                <w:rFonts w:ascii="Jost" w:hAnsi="Jost"/>
                <w:i/>
                <w:iCs/>
              </w:rPr>
              <w:t>Ar specialiojoje techninėje specifikacijoje pateikiama informacija yra pakankama, kad įsigytumėte Jūsų poreikius atitinkančias paslaugas? Jei</w:t>
            </w:r>
            <w:r w:rsidR="006C7077">
              <w:rPr>
                <w:rFonts w:ascii="Jost" w:hAnsi="Jost"/>
                <w:i/>
                <w:iCs/>
              </w:rPr>
              <w:t xml:space="preserve"> manote, kad </w:t>
            </w:r>
            <w:r w:rsidRPr="00C825B8">
              <w:rPr>
                <w:rFonts w:ascii="Jost" w:hAnsi="Jost"/>
                <w:i/>
                <w:iCs/>
              </w:rPr>
              <w:t>yra perteklinės informacijos, prašome nurodyti.</w:t>
            </w:r>
          </w:p>
          <w:p w14:paraId="3B9C910F" w14:textId="77777777" w:rsidR="00C825B8" w:rsidRDefault="00C825B8" w:rsidP="003C420A">
            <w:pPr>
              <w:spacing w:after="0" w:line="240" w:lineRule="auto"/>
              <w:jc w:val="both"/>
              <w:rPr>
                <w:rFonts w:ascii="Jost" w:hAnsi="Jost"/>
                <w:i/>
                <w:iCs/>
              </w:rPr>
            </w:pPr>
          </w:p>
          <w:p w14:paraId="3FCF275E" w14:textId="3448E5DF" w:rsidR="00C825B8" w:rsidRPr="00C825B8" w:rsidRDefault="00C825B8" w:rsidP="003C420A">
            <w:pPr>
              <w:spacing w:after="0" w:line="240" w:lineRule="auto"/>
              <w:jc w:val="both"/>
              <w:rPr>
                <w:rFonts w:ascii="Jost" w:hAnsi="Jost"/>
                <w:i/>
                <w:iCs/>
                <w:u w:val="single"/>
              </w:rPr>
            </w:pPr>
            <w:r w:rsidRPr="00C825B8">
              <w:rPr>
                <w:rFonts w:ascii="Jost" w:hAnsi="Jost"/>
                <w:i/>
                <w:iCs/>
                <w:u w:val="single"/>
              </w:rPr>
              <w:t>Tiekėjams:</w:t>
            </w:r>
          </w:p>
          <w:p w14:paraId="0F25231E" w14:textId="2C9CC802" w:rsidR="00C825B8" w:rsidRPr="00C825B8" w:rsidRDefault="00C825B8" w:rsidP="003C420A">
            <w:pPr>
              <w:spacing w:after="0" w:line="240" w:lineRule="auto"/>
              <w:jc w:val="both"/>
              <w:rPr>
                <w:rFonts w:ascii="Jost" w:hAnsi="Jost"/>
                <w:i/>
                <w:iCs/>
              </w:rPr>
            </w:pPr>
            <w:r>
              <w:rPr>
                <w:rFonts w:ascii="Jost" w:hAnsi="Jost"/>
                <w:i/>
                <w:iCs/>
              </w:rPr>
              <w:t>Ar šios, specialiojoje techninėje specifikacijoje pateiktos informacijos, pakanka, kad galėtumėte pateikti konkurencingą pasiūlymą konkrečiame pirkime? Jei</w:t>
            </w:r>
            <w:r w:rsidR="006C7077">
              <w:rPr>
                <w:rFonts w:ascii="Jost" w:hAnsi="Jost"/>
                <w:i/>
                <w:iCs/>
              </w:rPr>
              <w:t xml:space="preserve"> manote, kad</w:t>
            </w:r>
            <w:r>
              <w:rPr>
                <w:rFonts w:ascii="Jost" w:hAnsi="Jost"/>
                <w:i/>
                <w:iCs/>
              </w:rPr>
              <w:t xml:space="preserve"> yra perteklinės informacijos, prašome nurodyti. </w:t>
            </w:r>
          </w:p>
          <w:p w14:paraId="5BC95ABC" w14:textId="77777777" w:rsidR="00D810E9" w:rsidRPr="003C420A" w:rsidRDefault="00D810E9" w:rsidP="003C420A">
            <w:pPr>
              <w:spacing w:after="0" w:line="240" w:lineRule="auto"/>
              <w:jc w:val="both"/>
              <w:rPr>
                <w:rFonts w:ascii="Jost" w:hAnsi="Jost"/>
                <w:b/>
                <w:bCs/>
                <w:u w:val="single"/>
              </w:rPr>
            </w:pPr>
          </w:p>
          <w:p w14:paraId="714C8705" w14:textId="77777777" w:rsidR="00B00A5A" w:rsidRPr="003C420A" w:rsidRDefault="00B00A5A" w:rsidP="003C420A">
            <w:pPr>
              <w:spacing w:after="0" w:line="240" w:lineRule="auto"/>
              <w:rPr>
                <w:rFonts w:ascii="Jost" w:hAnsi="Jost"/>
              </w:rPr>
            </w:pPr>
          </w:p>
          <w:p w14:paraId="232000AD" w14:textId="77777777" w:rsidR="00B00A5A" w:rsidRPr="003C420A" w:rsidRDefault="00B00A5A" w:rsidP="003C420A">
            <w:pPr>
              <w:spacing w:after="0" w:line="240" w:lineRule="auto"/>
              <w:rPr>
                <w:rFonts w:ascii="Jost" w:hAnsi="Jost"/>
              </w:rPr>
            </w:pPr>
          </w:p>
          <w:p w14:paraId="68C1F928" w14:textId="77777777" w:rsidR="00B00A5A" w:rsidRPr="003C420A" w:rsidRDefault="00B00A5A" w:rsidP="003C420A">
            <w:pPr>
              <w:spacing w:after="0" w:line="240" w:lineRule="auto"/>
              <w:rPr>
                <w:rFonts w:ascii="Jost" w:hAnsi="Jost"/>
              </w:rPr>
            </w:pPr>
          </w:p>
          <w:p w14:paraId="7DB132CE" w14:textId="77777777" w:rsidR="00B00A5A" w:rsidRPr="003C420A" w:rsidRDefault="00B00A5A" w:rsidP="003C420A">
            <w:pPr>
              <w:spacing w:after="0" w:line="240" w:lineRule="auto"/>
              <w:rPr>
                <w:rFonts w:ascii="Jost" w:hAnsi="Jost"/>
              </w:rPr>
            </w:pPr>
          </w:p>
          <w:p w14:paraId="4A2BB885" w14:textId="77777777" w:rsidR="00B00A5A" w:rsidRPr="003C420A" w:rsidRDefault="00B00A5A" w:rsidP="003C420A">
            <w:pPr>
              <w:spacing w:after="0" w:line="240" w:lineRule="auto"/>
              <w:rPr>
                <w:rFonts w:ascii="Jost" w:hAnsi="Jost"/>
              </w:rPr>
            </w:pPr>
          </w:p>
          <w:p w14:paraId="21E1ED28" w14:textId="77777777" w:rsidR="00B00A5A" w:rsidRPr="003C420A" w:rsidRDefault="00B00A5A" w:rsidP="003C420A">
            <w:pPr>
              <w:spacing w:after="0" w:line="240" w:lineRule="auto"/>
              <w:rPr>
                <w:rFonts w:ascii="Jost" w:hAnsi="Jost"/>
              </w:rPr>
            </w:pPr>
          </w:p>
          <w:p w14:paraId="75AA8354" w14:textId="77777777" w:rsidR="00B00A5A" w:rsidRPr="003C420A" w:rsidRDefault="00B00A5A" w:rsidP="003C420A">
            <w:pPr>
              <w:spacing w:after="0" w:line="240" w:lineRule="auto"/>
              <w:rPr>
                <w:rFonts w:ascii="Jost" w:hAnsi="Jost"/>
              </w:rPr>
            </w:pPr>
          </w:p>
          <w:p w14:paraId="40EB4DA1" w14:textId="77777777" w:rsidR="00B00A5A" w:rsidRPr="003C420A" w:rsidRDefault="00B00A5A" w:rsidP="003C420A">
            <w:pPr>
              <w:spacing w:after="0" w:line="240" w:lineRule="auto"/>
              <w:rPr>
                <w:rFonts w:ascii="Jost" w:hAnsi="Jost"/>
                <w:b/>
                <w:bCs/>
                <w:u w:val="single"/>
              </w:rPr>
            </w:pPr>
          </w:p>
          <w:p w14:paraId="4C92F8A6" w14:textId="77777777" w:rsidR="0060099F" w:rsidRPr="003C420A" w:rsidRDefault="0060099F" w:rsidP="003C420A">
            <w:pPr>
              <w:spacing w:after="0" w:line="240" w:lineRule="auto"/>
              <w:jc w:val="both"/>
              <w:rPr>
                <w:rFonts w:ascii="Jost" w:hAnsi="Jost"/>
              </w:rPr>
            </w:pPr>
          </w:p>
          <w:p w14:paraId="38F6D197" w14:textId="77777777" w:rsidR="0060099F" w:rsidRPr="003C420A" w:rsidRDefault="0060099F" w:rsidP="003C420A">
            <w:pPr>
              <w:spacing w:after="0" w:line="240" w:lineRule="auto"/>
              <w:jc w:val="both"/>
              <w:rPr>
                <w:rFonts w:ascii="Jost" w:hAnsi="Jost"/>
              </w:rPr>
            </w:pPr>
          </w:p>
          <w:p w14:paraId="1A74DDE7" w14:textId="77777777" w:rsidR="0060099F" w:rsidRPr="003C420A" w:rsidRDefault="0060099F" w:rsidP="003C420A">
            <w:pPr>
              <w:spacing w:after="0" w:line="240" w:lineRule="auto"/>
              <w:jc w:val="both"/>
              <w:rPr>
                <w:rFonts w:ascii="Jost" w:hAnsi="Jost"/>
              </w:rPr>
            </w:pPr>
          </w:p>
          <w:p w14:paraId="71A461B4" w14:textId="77777777" w:rsidR="0060099F" w:rsidRPr="003C420A" w:rsidRDefault="0060099F" w:rsidP="003C420A">
            <w:pPr>
              <w:spacing w:after="0" w:line="240" w:lineRule="auto"/>
              <w:jc w:val="both"/>
              <w:rPr>
                <w:rFonts w:ascii="Jost" w:hAnsi="Jost"/>
              </w:rPr>
            </w:pPr>
          </w:p>
          <w:p w14:paraId="7CBFD183" w14:textId="77777777" w:rsidR="00B00A5A" w:rsidRPr="003C420A" w:rsidRDefault="00B00A5A" w:rsidP="003C420A">
            <w:pPr>
              <w:spacing w:after="0" w:line="240" w:lineRule="auto"/>
              <w:rPr>
                <w:rFonts w:ascii="Jost" w:hAnsi="Jost"/>
              </w:rPr>
            </w:pPr>
          </w:p>
          <w:p w14:paraId="4AABEC53" w14:textId="77777777" w:rsidR="00B00A5A" w:rsidRPr="003C420A" w:rsidRDefault="00B00A5A" w:rsidP="003C420A">
            <w:pPr>
              <w:spacing w:after="0" w:line="240" w:lineRule="auto"/>
              <w:rPr>
                <w:rFonts w:ascii="Jost" w:hAnsi="Jost"/>
              </w:rPr>
            </w:pPr>
          </w:p>
          <w:p w14:paraId="1330D8FE" w14:textId="77777777" w:rsidR="004547EC" w:rsidRPr="003C420A" w:rsidRDefault="004547EC" w:rsidP="003C420A">
            <w:pPr>
              <w:spacing w:after="0" w:line="240" w:lineRule="auto"/>
              <w:rPr>
                <w:rFonts w:ascii="Jost" w:hAnsi="Jost"/>
              </w:rPr>
            </w:pPr>
          </w:p>
          <w:p w14:paraId="4E750563" w14:textId="77777777" w:rsidR="004547EC" w:rsidRPr="003C420A" w:rsidRDefault="004547EC" w:rsidP="003C420A">
            <w:pPr>
              <w:spacing w:after="0" w:line="240" w:lineRule="auto"/>
              <w:rPr>
                <w:rFonts w:ascii="Jost" w:hAnsi="Jost"/>
              </w:rPr>
            </w:pPr>
          </w:p>
          <w:p w14:paraId="4BD6E445" w14:textId="77777777" w:rsidR="00B00A5A" w:rsidRPr="003C420A" w:rsidRDefault="00B00A5A" w:rsidP="003C420A">
            <w:pPr>
              <w:spacing w:after="0" w:line="240" w:lineRule="auto"/>
              <w:rPr>
                <w:rFonts w:ascii="Jost" w:hAnsi="Jost"/>
              </w:rPr>
            </w:pPr>
          </w:p>
          <w:p w14:paraId="3358AEFB" w14:textId="77777777" w:rsidR="00B00A5A" w:rsidRPr="003C420A" w:rsidRDefault="00B00A5A" w:rsidP="003C420A">
            <w:pPr>
              <w:spacing w:after="0" w:line="240" w:lineRule="auto"/>
              <w:rPr>
                <w:rFonts w:ascii="Jost" w:hAnsi="Jost"/>
              </w:rPr>
            </w:pPr>
          </w:p>
          <w:p w14:paraId="62017FBE" w14:textId="77777777" w:rsidR="00E57FC9" w:rsidRPr="003C420A" w:rsidRDefault="00E57FC9" w:rsidP="003C420A">
            <w:pPr>
              <w:spacing w:after="0" w:line="240" w:lineRule="auto"/>
              <w:rPr>
                <w:rFonts w:ascii="Jost" w:hAnsi="Jost"/>
              </w:rPr>
            </w:pPr>
          </w:p>
          <w:p w14:paraId="43168826" w14:textId="77777777" w:rsidR="00D75361" w:rsidRPr="003C420A" w:rsidRDefault="00D75361" w:rsidP="003C420A">
            <w:pPr>
              <w:spacing w:after="0" w:line="240" w:lineRule="auto"/>
              <w:rPr>
                <w:rFonts w:ascii="Jost" w:hAnsi="Jost"/>
              </w:rPr>
            </w:pPr>
          </w:p>
          <w:p w14:paraId="76B20EDF" w14:textId="77777777" w:rsidR="00E57FC9" w:rsidRPr="003C420A" w:rsidRDefault="00E57FC9" w:rsidP="003C420A">
            <w:pPr>
              <w:spacing w:after="0" w:line="240" w:lineRule="auto"/>
              <w:rPr>
                <w:rFonts w:ascii="Jost" w:hAnsi="Jost"/>
              </w:rPr>
            </w:pPr>
          </w:p>
          <w:p w14:paraId="7324A462" w14:textId="1FAA5017" w:rsidR="00E57FC9" w:rsidRPr="003C420A" w:rsidRDefault="00E57FC9" w:rsidP="003C420A">
            <w:pPr>
              <w:spacing w:after="0" w:line="240" w:lineRule="auto"/>
              <w:rPr>
                <w:rFonts w:ascii="Jost" w:hAnsi="Jost"/>
              </w:rPr>
            </w:pPr>
          </w:p>
        </w:tc>
        <w:tc>
          <w:tcPr>
            <w:tcW w:w="3685" w:type="dxa"/>
          </w:tcPr>
          <w:p w14:paraId="5FC346E0" w14:textId="77777777" w:rsidR="00D810E9" w:rsidRPr="003C420A" w:rsidRDefault="00D810E9" w:rsidP="003C420A">
            <w:pPr>
              <w:spacing w:after="0" w:line="240" w:lineRule="auto"/>
              <w:jc w:val="both"/>
              <w:rPr>
                <w:rFonts w:ascii="Jost" w:hAnsi="Jost"/>
                <w:b/>
                <w:bCs/>
                <w:u w:val="single"/>
              </w:rPr>
            </w:pPr>
          </w:p>
        </w:tc>
      </w:tr>
    </w:tbl>
    <w:p w14:paraId="0D7EBD2B" w14:textId="77777777" w:rsidR="002936F3" w:rsidRPr="003C420A" w:rsidRDefault="002936F3" w:rsidP="003C420A">
      <w:pPr>
        <w:spacing w:after="0" w:line="240" w:lineRule="auto"/>
        <w:jc w:val="both"/>
        <w:rPr>
          <w:rFonts w:ascii="Jost" w:hAnsi="Jost"/>
          <w:b/>
          <w:bCs/>
          <w:u w:val="single"/>
        </w:rPr>
      </w:pPr>
    </w:p>
    <w:p w14:paraId="6E9717EF" w14:textId="0CD2C93C" w:rsidR="00EA166C" w:rsidRPr="003C420A" w:rsidRDefault="009761E3" w:rsidP="00640544">
      <w:pPr>
        <w:spacing w:line="240" w:lineRule="auto"/>
        <w:jc w:val="both"/>
        <w:rPr>
          <w:rFonts w:ascii="Jost" w:hAnsi="Jost"/>
          <w:b/>
          <w:bCs/>
          <w:u w:val="single"/>
        </w:rPr>
      </w:pPr>
      <w:r w:rsidRPr="003C420A">
        <w:rPr>
          <w:rFonts w:ascii="Jost" w:hAnsi="Jost"/>
          <w:b/>
          <w:bCs/>
          <w:u w:val="single"/>
        </w:rPr>
        <w:t>3. KVALIFIKACIJOS REIKALAVIMAI</w:t>
      </w:r>
    </w:p>
    <w:tbl>
      <w:tblPr>
        <w:tblStyle w:val="TableGrid"/>
        <w:tblW w:w="0" w:type="auto"/>
        <w:tblLook w:val="04A0" w:firstRow="1" w:lastRow="0" w:firstColumn="1" w:lastColumn="0" w:noHBand="0" w:noVBand="1"/>
      </w:tblPr>
      <w:tblGrid>
        <w:gridCol w:w="7555"/>
        <w:gridCol w:w="3150"/>
        <w:gridCol w:w="3685"/>
      </w:tblGrid>
      <w:tr w:rsidR="00BF7388" w:rsidRPr="003C420A" w14:paraId="5236F2D3" w14:textId="77777777" w:rsidTr="00691AE7">
        <w:tc>
          <w:tcPr>
            <w:tcW w:w="7555" w:type="dxa"/>
            <w:shd w:val="clear" w:color="auto" w:fill="E7E6E6" w:themeFill="background2"/>
          </w:tcPr>
          <w:p w14:paraId="047C636A" w14:textId="77777777" w:rsidR="003D4980" w:rsidRPr="003C420A" w:rsidRDefault="003D4980" w:rsidP="00640544">
            <w:pPr>
              <w:spacing w:after="0" w:line="240" w:lineRule="auto"/>
              <w:jc w:val="both"/>
              <w:rPr>
                <w:rFonts w:ascii="Jost" w:hAnsi="Jost" w:cstheme="minorHAnsi"/>
                <w:b/>
                <w:bCs/>
              </w:rPr>
            </w:pPr>
            <w:r w:rsidRPr="003C420A">
              <w:rPr>
                <w:rFonts w:ascii="Jost" w:hAnsi="Jost" w:cstheme="minorHAnsi"/>
                <w:b/>
                <w:bCs/>
              </w:rPr>
              <w:t>I kategorija. Matavimo priemonių metrologinės patikros ir kalibravimo paslaugos, teikiamos akredituotų kalibravimo laboratorijų</w:t>
            </w:r>
          </w:p>
          <w:p w14:paraId="32FE8F62" w14:textId="77777777" w:rsidR="003D4980" w:rsidRPr="003C420A" w:rsidRDefault="003D4980" w:rsidP="00640544">
            <w:pPr>
              <w:spacing w:after="0" w:line="240" w:lineRule="auto"/>
              <w:jc w:val="both"/>
              <w:rPr>
                <w:rFonts w:ascii="Jost" w:hAnsi="Jost" w:cstheme="minorHAnsi"/>
              </w:rPr>
            </w:pPr>
            <w:r w:rsidRPr="003C420A">
              <w:rPr>
                <w:rFonts w:ascii="Jost" w:hAnsi="Jost" w:cstheme="minorHAnsi"/>
              </w:rPr>
              <w:t>1 pirkimo dalis. Matavimo priemonių metrologinės patikros ir akredituotos kalibravimo paslaugos, teikiamos akredituotų kalibravimo laboratorijų</w:t>
            </w:r>
          </w:p>
          <w:p w14:paraId="09A0F50D" w14:textId="384B5EF1" w:rsidR="00BF7388" w:rsidRPr="00640544" w:rsidRDefault="003D4980" w:rsidP="00640544">
            <w:pPr>
              <w:spacing w:after="0" w:line="240" w:lineRule="auto"/>
              <w:jc w:val="both"/>
              <w:rPr>
                <w:rFonts w:ascii="Jost" w:hAnsi="Jost" w:cstheme="minorHAnsi"/>
              </w:rPr>
            </w:pPr>
            <w:r w:rsidRPr="003C420A">
              <w:rPr>
                <w:rFonts w:ascii="Jost" w:hAnsi="Jost" w:cstheme="minorHAnsi"/>
              </w:rPr>
              <w:t>2 pirkimo dalis. Matavimo priemonių metrologinės patikros ir neakredituotos kalibravimo paslaugos, teikiamos akredituotų kalibravimo laboratorijų</w:t>
            </w:r>
          </w:p>
        </w:tc>
        <w:tc>
          <w:tcPr>
            <w:tcW w:w="3150" w:type="dxa"/>
            <w:shd w:val="clear" w:color="auto" w:fill="E7E6E6" w:themeFill="background2"/>
          </w:tcPr>
          <w:p w14:paraId="7EE5AE2A" w14:textId="1BEC7299" w:rsidR="00BF7388" w:rsidRPr="003C420A" w:rsidRDefault="003D4980" w:rsidP="003C420A">
            <w:pPr>
              <w:spacing w:after="0" w:line="240" w:lineRule="auto"/>
              <w:jc w:val="center"/>
              <w:rPr>
                <w:rFonts w:ascii="Jost" w:hAnsi="Jost"/>
                <w:b/>
                <w:bCs/>
                <w:u w:val="single"/>
              </w:rPr>
            </w:pPr>
            <w:r w:rsidRPr="003C420A">
              <w:rPr>
                <w:rFonts w:ascii="Jost" w:hAnsi="Jost" w:cs="Times New Roman"/>
                <w:b/>
                <w:bCs/>
              </w:rPr>
              <w:t>Klausimai suinteresuotiems tiekėjams, perkančiosioms organizacijoms ir perkantiesiems subjektams</w:t>
            </w:r>
          </w:p>
        </w:tc>
        <w:tc>
          <w:tcPr>
            <w:tcW w:w="3685" w:type="dxa"/>
            <w:shd w:val="clear" w:color="auto" w:fill="E7E6E6" w:themeFill="background2"/>
          </w:tcPr>
          <w:p w14:paraId="4C57752C" w14:textId="79B57A03" w:rsidR="00BF7388" w:rsidRPr="003C420A" w:rsidRDefault="00BE6219" w:rsidP="003C420A">
            <w:pPr>
              <w:spacing w:after="0" w:line="240" w:lineRule="auto"/>
              <w:jc w:val="center"/>
              <w:rPr>
                <w:rFonts w:ascii="Jost" w:hAnsi="Jost"/>
                <w:b/>
                <w:bCs/>
                <w:u w:val="single"/>
              </w:rPr>
            </w:pPr>
            <w:r w:rsidRPr="003C420A">
              <w:rPr>
                <w:rFonts w:ascii="Jost" w:hAnsi="Jost" w:cs="Times New Roman"/>
                <w:b/>
                <w:bCs/>
              </w:rPr>
              <w:t>Tiekėjų, perkančiųjų organizacijų ir perkančiųjų subjektų, pasiūlymai/pastabos/komentarai</w:t>
            </w:r>
          </w:p>
        </w:tc>
      </w:tr>
      <w:tr w:rsidR="003562C2" w:rsidRPr="003C420A" w14:paraId="53004AC8" w14:textId="77777777" w:rsidTr="003562C2">
        <w:trPr>
          <w:trHeight w:val="332"/>
        </w:trPr>
        <w:tc>
          <w:tcPr>
            <w:tcW w:w="14390" w:type="dxa"/>
            <w:gridSpan w:val="3"/>
            <w:shd w:val="clear" w:color="auto" w:fill="auto"/>
          </w:tcPr>
          <w:p w14:paraId="079750B8" w14:textId="753BCD38" w:rsidR="003562C2" w:rsidRPr="003C420A" w:rsidRDefault="00A3688F" w:rsidP="003C420A">
            <w:pPr>
              <w:spacing w:after="0" w:line="240" w:lineRule="auto"/>
              <w:rPr>
                <w:rFonts w:ascii="Jost" w:hAnsi="Jost" w:cs="Times New Roman"/>
              </w:rPr>
            </w:pPr>
            <w:r w:rsidRPr="003C420A">
              <w:rPr>
                <w:rFonts w:ascii="Jost" w:eastAsia="Times New Roman" w:hAnsi="Jost" w:cs="Times New Roman"/>
              </w:rPr>
              <w:t>Teisė verstis veikla</w:t>
            </w:r>
          </w:p>
        </w:tc>
      </w:tr>
      <w:tr w:rsidR="003562C2" w:rsidRPr="003C420A" w14:paraId="0C7CACA5" w14:textId="77777777" w:rsidTr="00691AE7">
        <w:trPr>
          <w:trHeight w:val="332"/>
        </w:trPr>
        <w:tc>
          <w:tcPr>
            <w:tcW w:w="7555" w:type="dxa"/>
            <w:shd w:val="clear" w:color="auto" w:fill="auto"/>
          </w:tcPr>
          <w:p w14:paraId="4AFA2F7F" w14:textId="47F1D917" w:rsidR="003562C2" w:rsidRPr="003C420A" w:rsidRDefault="00A3688F" w:rsidP="00640544">
            <w:pPr>
              <w:spacing w:after="0" w:line="240" w:lineRule="auto"/>
              <w:jc w:val="both"/>
              <w:rPr>
                <w:rFonts w:ascii="Jost" w:hAnsi="Jost" w:cstheme="minorHAnsi"/>
                <w:b/>
                <w:bCs/>
              </w:rPr>
            </w:pPr>
            <w:r w:rsidRPr="003C420A">
              <w:rPr>
                <w:rFonts w:ascii="Jost" w:hAnsi="Jost" w:cstheme="minorHAnsi"/>
                <w:b/>
                <w:bCs/>
              </w:rPr>
              <w:t>1. R</w:t>
            </w:r>
            <w:r w:rsidR="003562C2" w:rsidRPr="003C420A">
              <w:rPr>
                <w:rFonts w:ascii="Jost" w:hAnsi="Jost" w:cstheme="minorHAnsi"/>
                <w:b/>
                <w:bCs/>
              </w:rPr>
              <w:t>eikalavima</w:t>
            </w:r>
            <w:r w:rsidRPr="003C420A">
              <w:rPr>
                <w:rFonts w:ascii="Jost" w:hAnsi="Jost" w:cstheme="minorHAnsi"/>
                <w:b/>
                <w:bCs/>
              </w:rPr>
              <w:t>s</w:t>
            </w:r>
            <w:r w:rsidR="0081670B" w:rsidRPr="003C420A">
              <w:rPr>
                <w:rFonts w:ascii="Jost" w:hAnsi="Jost" w:cstheme="minorHAnsi"/>
                <w:b/>
                <w:bCs/>
              </w:rPr>
              <w:t xml:space="preserve"> </w:t>
            </w:r>
            <w:r w:rsidR="0081670B" w:rsidRPr="003C420A">
              <w:rPr>
                <w:rFonts w:ascii="Jost" w:hAnsi="Jost" w:cstheme="minorHAnsi"/>
              </w:rPr>
              <w:t>(</w:t>
            </w:r>
            <w:r w:rsidR="0081670B" w:rsidRPr="003C420A">
              <w:rPr>
                <w:rFonts w:ascii="Jost" w:hAnsi="Jost" w:cstheme="minorHAnsi"/>
                <w:i/>
                <w:iCs/>
              </w:rPr>
              <w:t xml:space="preserve">analogiškas reikalavimas taikomas ir II kategorijoje </w:t>
            </w:r>
            <w:r w:rsidR="00E52C38" w:rsidRPr="003C420A">
              <w:rPr>
                <w:rFonts w:ascii="Jost" w:hAnsi="Jost" w:cstheme="minorHAnsi"/>
                <w:i/>
                <w:iCs/>
              </w:rPr>
              <w:t>„</w:t>
            </w:r>
            <w:r w:rsidR="0081670B" w:rsidRPr="003C420A">
              <w:rPr>
                <w:rFonts w:ascii="Jost" w:hAnsi="Jost" w:cstheme="minorHAnsi"/>
                <w:i/>
                <w:iCs/>
              </w:rPr>
              <w:t>Matavimo priemonių metrologinės patikros paslaugos</w:t>
            </w:r>
            <w:r w:rsidR="00E52C38" w:rsidRPr="003C420A">
              <w:rPr>
                <w:rFonts w:ascii="Jost" w:hAnsi="Jost" w:cstheme="minorHAnsi"/>
                <w:i/>
                <w:iCs/>
              </w:rPr>
              <w:t>“</w:t>
            </w:r>
            <w:r w:rsidR="0081670B" w:rsidRPr="003C420A">
              <w:rPr>
                <w:rFonts w:ascii="Jost" w:hAnsi="Jost" w:cstheme="minorHAnsi"/>
              </w:rPr>
              <w:t>)</w:t>
            </w:r>
          </w:p>
        </w:tc>
        <w:tc>
          <w:tcPr>
            <w:tcW w:w="3150" w:type="dxa"/>
            <w:vMerge w:val="restart"/>
            <w:shd w:val="clear" w:color="auto" w:fill="auto"/>
          </w:tcPr>
          <w:p w14:paraId="5520BC93" w14:textId="7C498E74" w:rsidR="00152328" w:rsidRDefault="00152328" w:rsidP="00640544">
            <w:pPr>
              <w:spacing w:after="0" w:line="240" w:lineRule="auto"/>
              <w:jc w:val="both"/>
              <w:rPr>
                <w:rFonts w:ascii="Jost" w:eastAsia="MS Mincho" w:hAnsi="Jost" w:cs="Calibri"/>
                <w:i/>
                <w:iCs/>
                <w:lang w:eastAsia="lt-LT"/>
              </w:rPr>
            </w:pPr>
            <w:r w:rsidRPr="00C825B8">
              <w:rPr>
                <w:rFonts w:ascii="Jost" w:eastAsia="MS Mincho" w:hAnsi="Jost" w:cs="Calibri"/>
                <w:i/>
                <w:iCs/>
                <w:lang w:eastAsia="lt-LT"/>
              </w:rPr>
              <w:t>Prašome pateikti savo nuomonę dėl nustatyt</w:t>
            </w:r>
            <w:r w:rsidR="00C825B8">
              <w:rPr>
                <w:rFonts w:ascii="Jost" w:eastAsia="MS Mincho" w:hAnsi="Jost" w:cs="Calibri"/>
                <w:i/>
                <w:iCs/>
                <w:lang w:eastAsia="lt-LT"/>
              </w:rPr>
              <w:t>ų</w:t>
            </w:r>
            <w:r w:rsidRPr="00C825B8">
              <w:rPr>
                <w:rFonts w:ascii="Jost" w:eastAsia="MS Mincho" w:hAnsi="Jost" w:cs="Calibri"/>
                <w:i/>
                <w:iCs/>
                <w:lang w:eastAsia="lt-LT"/>
              </w:rPr>
              <w:t xml:space="preserve"> kvalifikaci</w:t>
            </w:r>
            <w:r w:rsidR="00C825B8">
              <w:rPr>
                <w:rFonts w:ascii="Jost" w:eastAsia="MS Mincho" w:hAnsi="Jost" w:cs="Calibri"/>
                <w:i/>
                <w:iCs/>
                <w:lang w:eastAsia="lt-LT"/>
              </w:rPr>
              <w:t>nių</w:t>
            </w:r>
            <w:r w:rsidRPr="00C825B8">
              <w:rPr>
                <w:rFonts w:ascii="Jost" w:eastAsia="MS Mincho" w:hAnsi="Jost" w:cs="Calibri"/>
                <w:i/>
                <w:iCs/>
                <w:lang w:eastAsia="lt-LT"/>
              </w:rPr>
              <w:t xml:space="preserve"> reikalavim</w:t>
            </w:r>
            <w:r w:rsidR="00C825B8">
              <w:rPr>
                <w:rFonts w:ascii="Jost" w:eastAsia="MS Mincho" w:hAnsi="Jost" w:cs="Calibri"/>
                <w:i/>
                <w:iCs/>
                <w:lang w:eastAsia="lt-LT"/>
              </w:rPr>
              <w:t>ų</w:t>
            </w:r>
            <w:r w:rsidR="00640544">
              <w:rPr>
                <w:rFonts w:ascii="Jost" w:eastAsia="MS Mincho" w:hAnsi="Jost" w:cs="Calibri"/>
                <w:i/>
                <w:iCs/>
                <w:lang w:eastAsia="lt-LT"/>
              </w:rPr>
              <w:t>, nurodant konkretų kvalifikacinio reikalavimo numerį.</w:t>
            </w:r>
          </w:p>
          <w:p w14:paraId="4C77554A" w14:textId="77777777" w:rsidR="00640544" w:rsidRDefault="00640544" w:rsidP="00640544">
            <w:pPr>
              <w:spacing w:after="0" w:line="240" w:lineRule="auto"/>
              <w:jc w:val="both"/>
              <w:rPr>
                <w:rFonts w:ascii="Jost" w:eastAsia="MS Mincho" w:hAnsi="Jost" w:cs="Calibri"/>
                <w:i/>
                <w:iCs/>
                <w:u w:val="single"/>
                <w:lang w:eastAsia="lt-LT"/>
              </w:rPr>
            </w:pPr>
          </w:p>
          <w:p w14:paraId="0569B561" w14:textId="0FEB2F04" w:rsidR="00640544" w:rsidRDefault="00640544" w:rsidP="00640544">
            <w:pPr>
              <w:spacing w:after="0" w:line="240" w:lineRule="auto"/>
              <w:jc w:val="both"/>
              <w:rPr>
                <w:rFonts w:ascii="Jost" w:eastAsia="MS Mincho" w:hAnsi="Jost" w:cs="Calibri"/>
                <w:i/>
                <w:iCs/>
                <w:u w:val="single"/>
                <w:lang w:eastAsia="lt-LT"/>
              </w:rPr>
            </w:pPr>
            <w:r w:rsidRPr="00640544">
              <w:rPr>
                <w:rFonts w:ascii="Jost" w:eastAsia="MS Mincho" w:hAnsi="Jost" w:cs="Calibri"/>
                <w:i/>
                <w:iCs/>
                <w:u w:val="single"/>
                <w:lang w:eastAsia="lt-LT"/>
              </w:rPr>
              <w:t>Perkančiosioms organizacijoms ir perkantiesiems subjektams:</w:t>
            </w:r>
          </w:p>
          <w:p w14:paraId="0029135E" w14:textId="2426F3F5" w:rsidR="00640544" w:rsidRPr="00640544" w:rsidRDefault="00640544" w:rsidP="00640544">
            <w:pPr>
              <w:spacing w:after="0" w:line="240" w:lineRule="auto"/>
              <w:jc w:val="both"/>
              <w:rPr>
                <w:rFonts w:ascii="Jost" w:eastAsia="MS Mincho" w:hAnsi="Jost" w:cs="Calibri"/>
                <w:i/>
                <w:iCs/>
                <w:u w:val="single"/>
                <w:lang w:eastAsia="lt-LT"/>
              </w:rPr>
            </w:pPr>
            <w:r>
              <w:rPr>
                <w:rFonts w:ascii="Jost" w:eastAsia="MS Mincho" w:hAnsi="Jost" w:cs="Calibri"/>
                <w:i/>
                <w:iCs/>
                <w:lang w:eastAsia="lt-LT"/>
              </w:rPr>
              <w:t>A</w:t>
            </w:r>
            <w:r w:rsidRPr="00640544">
              <w:rPr>
                <w:rFonts w:ascii="Jost" w:eastAsia="MS Mincho" w:hAnsi="Jost" w:cs="Calibri"/>
                <w:i/>
                <w:iCs/>
                <w:lang w:eastAsia="lt-LT"/>
              </w:rPr>
              <w:t>r kvalifikacijos reikalavimai užtikrina, kad  Jūsų įstaigos perkamas paslaugas teiks tinkami tiekėjai? Prašome pateikti pastabas (jei turite).</w:t>
            </w:r>
          </w:p>
          <w:p w14:paraId="2378A0BA" w14:textId="77777777" w:rsidR="00640544" w:rsidRDefault="00152328" w:rsidP="003C420A">
            <w:pPr>
              <w:spacing w:after="0" w:line="240" w:lineRule="auto"/>
              <w:jc w:val="both"/>
              <w:rPr>
                <w:rFonts w:ascii="Jost" w:eastAsia="MS Mincho" w:hAnsi="Jost" w:cs="Calibri"/>
                <w:i/>
                <w:iCs/>
                <w:lang w:eastAsia="lt-LT"/>
              </w:rPr>
            </w:pPr>
            <w:r w:rsidRPr="00640544">
              <w:rPr>
                <w:rFonts w:ascii="Jost" w:eastAsia="MS Mincho" w:hAnsi="Jost" w:cs="Calibri"/>
                <w:i/>
                <w:iCs/>
                <w:u w:val="single"/>
                <w:lang w:eastAsia="lt-LT"/>
              </w:rPr>
              <w:lastRenderedPageBreak/>
              <w:t>Tiekėjams:</w:t>
            </w:r>
            <w:r w:rsidRPr="00C825B8">
              <w:rPr>
                <w:rFonts w:ascii="Jost" w:eastAsia="MS Mincho" w:hAnsi="Jost" w:cs="Calibri"/>
                <w:i/>
                <w:iCs/>
                <w:lang w:eastAsia="lt-LT"/>
              </w:rPr>
              <w:t xml:space="preserve"> </w:t>
            </w:r>
          </w:p>
          <w:p w14:paraId="0DCF5526" w14:textId="316878DE" w:rsidR="00152328" w:rsidRPr="00C825B8" w:rsidRDefault="00152328" w:rsidP="003C420A">
            <w:pPr>
              <w:spacing w:after="0" w:line="240" w:lineRule="auto"/>
              <w:jc w:val="both"/>
              <w:rPr>
                <w:rFonts w:ascii="Jost" w:eastAsia="MS Mincho" w:hAnsi="Jost" w:cs="Calibri"/>
                <w:i/>
                <w:iCs/>
                <w:lang w:eastAsia="lt-LT"/>
              </w:rPr>
            </w:pPr>
            <w:r w:rsidRPr="00C825B8">
              <w:rPr>
                <w:rFonts w:ascii="Jost" w:eastAsia="MS Mincho" w:hAnsi="Jost" w:cs="Calibri"/>
                <w:i/>
                <w:iCs/>
                <w:lang w:eastAsia="lt-LT"/>
              </w:rPr>
              <w:t>Ar pirkime galėsite pateikti reikalavim</w:t>
            </w:r>
            <w:r w:rsidR="00640544">
              <w:rPr>
                <w:rFonts w:ascii="Jost" w:eastAsia="MS Mincho" w:hAnsi="Jost" w:cs="Calibri"/>
                <w:i/>
                <w:iCs/>
                <w:lang w:eastAsia="lt-LT"/>
              </w:rPr>
              <w:t>uose</w:t>
            </w:r>
            <w:r w:rsidRPr="00C825B8">
              <w:rPr>
                <w:rFonts w:ascii="Jost" w:eastAsia="MS Mincho" w:hAnsi="Jost" w:cs="Calibri"/>
                <w:i/>
                <w:iCs/>
                <w:lang w:eastAsia="lt-LT"/>
              </w:rPr>
              <w:t xml:space="preserve"> nurodytus dokumentus? Kaip  manote, ar turėtų būti taikomi kiti  kvalifikacijos reikalavimai? </w:t>
            </w:r>
          </w:p>
          <w:p w14:paraId="66023A5D" w14:textId="77777777" w:rsidR="00152328" w:rsidRPr="003C420A" w:rsidRDefault="00152328" w:rsidP="003C420A">
            <w:pPr>
              <w:spacing w:after="0" w:line="240" w:lineRule="auto"/>
              <w:jc w:val="both"/>
              <w:rPr>
                <w:rFonts w:ascii="Jost" w:eastAsia="MS Mincho" w:hAnsi="Jost" w:cs="Calibri"/>
                <w:lang w:eastAsia="lt-LT"/>
              </w:rPr>
            </w:pPr>
          </w:p>
          <w:p w14:paraId="7AFD0468" w14:textId="332A7D19" w:rsidR="005B7417" w:rsidRPr="003C420A" w:rsidRDefault="005B7417" w:rsidP="00640544">
            <w:pPr>
              <w:spacing w:after="0" w:line="240" w:lineRule="auto"/>
              <w:jc w:val="both"/>
              <w:rPr>
                <w:rFonts w:ascii="Jost" w:eastAsia="MS Mincho" w:hAnsi="Jost" w:cs="Calibri"/>
                <w:b/>
                <w:bCs/>
                <w:lang w:eastAsia="lt-LT"/>
              </w:rPr>
            </w:pPr>
          </w:p>
        </w:tc>
        <w:tc>
          <w:tcPr>
            <w:tcW w:w="3685" w:type="dxa"/>
            <w:vMerge w:val="restart"/>
            <w:shd w:val="clear" w:color="auto" w:fill="auto"/>
          </w:tcPr>
          <w:p w14:paraId="579F11DA" w14:textId="77777777" w:rsidR="003562C2" w:rsidRPr="003C420A" w:rsidRDefault="003562C2" w:rsidP="003C420A">
            <w:pPr>
              <w:spacing w:after="0" w:line="240" w:lineRule="auto"/>
              <w:rPr>
                <w:rFonts w:ascii="Jost" w:hAnsi="Jost" w:cs="Times New Roman"/>
                <w:b/>
                <w:bCs/>
              </w:rPr>
            </w:pPr>
          </w:p>
        </w:tc>
      </w:tr>
      <w:tr w:rsidR="003562C2" w:rsidRPr="003C420A" w14:paraId="1BC6F4FE" w14:textId="77777777" w:rsidTr="00691AE7">
        <w:trPr>
          <w:trHeight w:val="857"/>
        </w:trPr>
        <w:tc>
          <w:tcPr>
            <w:tcW w:w="7555" w:type="dxa"/>
            <w:shd w:val="clear" w:color="auto" w:fill="auto"/>
          </w:tcPr>
          <w:p w14:paraId="4D2A94D7" w14:textId="337DD93E" w:rsidR="00A3688F" w:rsidRPr="003C420A" w:rsidRDefault="00A3688F" w:rsidP="00640544">
            <w:pPr>
              <w:spacing w:after="0" w:line="240" w:lineRule="auto"/>
              <w:jc w:val="both"/>
              <w:rPr>
                <w:rFonts w:ascii="Jost" w:hAnsi="Jost" w:cstheme="minorHAnsi"/>
              </w:rPr>
            </w:pPr>
            <w:r w:rsidRPr="003C420A">
              <w:rPr>
                <w:rFonts w:ascii="Jost" w:hAnsi="Jost" w:cstheme="minorHAnsi"/>
              </w:rPr>
              <w:t>Tiekėjas turi teisę atlikti matavimo priemonių patikrą, t. y. tiekėjas yra paskirtoji įstaiga, kurios matavimo priemonių patikros veikla yra licencijuota Lietuvos metrologijos inspekcijos.</w:t>
            </w:r>
          </w:p>
          <w:p w14:paraId="7AB8A87D" w14:textId="77777777" w:rsidR="0081670B" w:rsidRPr="003C420A" w:rsidRDefault="0081670B" w:rsidP="003C420A">
            <w:pPr>
              <w:spacing w:after="0" w:line="240" w:lineRule="auto"/>
              <w:rPr>
                <w:rFonts w:ascii="Jost" w:hAnsi="Jost" w:cstheme="minorHAnsi"/>
              </w:rPr>
            </w:pPr>
          </w:p>
          <w:p w14:paraId="759CD08C" w14:textId="77777777" w:rsidR="00A3688F" w:rsidRPr="003C420A" w:rsidRDefault="00A3688F" w:rsidP="00640544">
            <w:pPr>
              <w:spacing w:after="0" w:line="240" w:lineRule="auto"/>
              <w:jc w:val="both"/>
              <w:rPr>
                <w:rFonts w:ascii="Jost" w:hAnsi="Jost" w:cstheme="minorHAnsi"/>
              </w:rPr>
            </w:pPr>
            <w:r w:rsidRPr="003C420A">
              <w:rPr>
                <w:rFonts w:ascii="Jost" w:hAnsi="Jost" w:cstheme="minorHAnsi"/>
              </w:rPr>
              <w:t>Teisinis pagrindas – Lietuvos Respublikos metrologijos įstatymo 9 straipsnio 6 dalies 1 ir 2 punktai (aktuali redakcija);</w:t>
            </w:r>
          </w:p>
          <w:p w14:paraId="4646DC53" w14:textId="1BF97FE6" w:rsidR="003562C2" w:rsidRPr="003C420A" w:rsidRDefault="00A3688F" w:rsidP="00640544">
            <w:pPr>
              <w:spacing w:after="0" w:line="240" w:lineRule="auto"/>
              <w:jc w:val="both"/>
              <w:rPr>
                <w:rFonts w:ascii="Jost" w:hAnsi="Jost" w:cstheme="minorHAnsi"/>
              </w:rPr>
            </w:pPr>
            <w:r w:rsidRPr="003C420A">
              <w:rPr>
                <w:rFonts w:ascii="Jost" w:hAnsi="Jost" w:cstheme="minorHAnsi"/>
              </w:rPr>
              <w:t>Lietuvos Respublikos metrologijos įstatymo 27 straipsnio 1 dalis (aktuali redakcija).</w:t>
            </w:r>
          </w:p>
        </w:tc>
        <w:tc>
          <w:tcPr>
            <w:tcW w:w="3150" w:type="dxa"/>
            <w:vMerge/>
            <w:shd w:val="clear" w:color="auto" w:fill="auto"/>
          </w:tcPr>
          <w:p w14:paraId="277F3219" w14:textId="77777777" w:rsidR="003562C2" w:rsidRPr="003C420A" w:rsidRDefault="003562C2" w:rsidP="003C420A">
            <w:pPr>
              <w:spacing w:after="0" w:line="240" w:lineRule="auto"/>
              <w:jc w:val="both"/>
              <w:rPr>
                <w:rFonts w:ascii="Jost" w:eastAsia="MS Mincho" w:hAnsi="Jost" w:cs="Calibri"/>
                <w:b/>
                <w:bCs/>
                <w:lang w:eastAsia="lt-LT"/>
              </w:rPr>
            </w:pPr>
          </w:p>
        </w:tc>
        <w:tc>
          <w:tcPr>
            <w:tcW w:w="3685" w:type="dxa"/>
            <w:vMerge/>
            <w:shd w:val="clear" w:color="auto" w:fill="auto"/>
          </w:tcPr>
          <w:p w14:paraId="55B1A9AB" w14:textId="77777777" w:rsidR="003562C2" w:rsidRPr="003C420A" w:rsidRDefault="003562C2" w:rsidP="003C420A">
            <w:pPr>
              <w:spacing w:after="0" w:line="240" w:lineRule="auto"/>
              <w:rPr>
                <w:rFonts w:ascii="Jost" w:hAnsi="Jost" w:cs="Times New Roman"/>
                <w:b/>
                <w:bCs/>
              </w:rPr>
            </w:pPr>
          </w:p>
        </w:tc>
      </w:tr>
      <w:tr w:rsidR="003562C2" w:rsidRPr="003C420A" w14:paraId="78EF0AF7" w14:textId="77777777" w:rsidTr="00691AE7">
        <w:trPr>
          <w:trHeight w:val="388"/>
        </w:trPr>
        <w:tc>
          <w:tcPr>
            <w:tcW w:w="7555" w:type="dxa"/>
            <w:shd w:val="clear" w:color="auto" w:fill="auto"/>
          </w:tcPr>
          <w:p w14:paraId="3FAB7BA9" w14:textId="53468BE5" w:rsidR="003562C2" w:rsidRPr="003C420A" w:rsidRDefault="00A3688F" w:rsidP="003C420A">
            <w:pPr>
              <w:spacing w:after="0" w:line="240" w:lineRule="auto"/>
              <w:rPr>
                <w:rFonts w:ascii="Jost" w:hAnsi="Jost" w:cstheme="minorHAnsi"/>
                <w:b/>
                <w:bCs/>
              </w:rPr>
            </w:pPr>
            <w:r w:rsidRPr="003C420A">
              <w:rPr>
                <w:rFonts w:ascii="Jost" w:hAnsi="Jost"/>
                <w:b/>
                <w:bCs/>
              </w:rPr>
              <w:t>Atitikį pagrindžiantys dokumentai</w:t>
            </w:r>
          </w:p>
        </w:tc>
        <w:tc>
          <w:tcPr>
            <w:tcW w:w="3150" w:type="dxa"/>
            <w:vMerge/>
            <w:shd w:val="clear" w:color="auto" w:fill="auto"/>
          </w:tcPr>
          <w:p w14:paraId="30B3DB8F" w14:textId="77777777" w:rsidR="003562C2" w:rsidRPr="003C420A" w:rsidRDefault="003562C2" w:rsidP="003C420A">
            <w:pPr>
              <w:spacing w:after="0" w:line="240" w:lineRule="auto"/>
              <w:jc w:val="both"/>
              <w:rPr>
                <w:rFonts w:ascii="Jost" w:eastAsia="MS Mincho" w:hAnsi="Jost" w:cs="Calibri"/>
                <w:b/>
                <w:bCs/>
                <w:lang w:eastAsia="lt-LT"/>
              </w:rPr>
            </w:pPr>
          </w:p>
        </w:tc>
        <w:tc>
          <w:tcPr>
            <w:tcW w:w="3685" w:type="dxa"/>
            <w:vMerge/>
            <w:shd w:val="clear" w:color="auto" w:fill="auto"/>
          </w:tcPr>
          <w:p w14:paraId="7EFADCA1" w14:textId="77777777" w:rsidR="003562C2" w:rsidRPr="003C420A" w:rsidRDefault="003562C2" w:rsidP="003C420A">
            <w:pPr>
              <w:spacing w:after="0" w:line="240" w:lineRule="auto"/>
              <w:rPr>
                <w:rFonts w:ascii="Jost" w:hAnsi="Jost" w:cs="Times New Roman"/>
                <w:b/>
                <w:bCs/>
              </w:rPr>
            </w:pPr>
          </w:p>
        </w:tc>
      </w:tr>
      <w:tr w:rsidR="003562C2" w:rsidRPr="003C420A" w14:paraId="54164C6F" w14:textId="77777777" w:rsidTr="00691AE7">
        <w:trPr>
          <w:trHeight w:val="117"/>
        </w:trPr>
        <w:tc>
          <w:tcPr>
            <w:tcW w:w="7555" w:type="dxa"/>
            <w:shd w:val="clear" w:color="auto" w:fill="auto"/>
          </w:tcPr>
          <w:p w14:paraId="562718B7" w14:textId="77777777" w:rsidR="0081670B" w:rsidRPr="003C420A" w:rsidRDefault="0081670B" w:rsidP="00640544">
            <w:pPr>
              <w:spacing w:after="0" w:line="240" w:lineRule="auto"/>
              <w:jc w:val="both"/>
              <w:rPr>
                <w:rFonts w:ascii="Jost" w:hAnsi="Jost"/>
                <w:lang w:eastAsia="en-GB"/>
              </w:rPr>
            </w:pPr>
            <w:r w:rsidRPr="003C420A">
              <w:rPr>
                <w:rFonts w:ascii="Jost" w:hAnsi="Jost"/>
                <w:lang w:eastAsia="en-GB"/>
              </w:rPr>
              <w:t xml:space="preserve">CPO LT nereikalauja tiekėjo pateikti Lietuvos metrologijos inspekcijos išduotos galiojančios licencijos, suteikiančios teisę atlikti matavimo priemonių patikrą, </w:t>
            </w:r>
            <w:r w:rsidRPr="003C420A">
              <w:rPr>
                <w:rFonts w:ascii="Jost" w:hAnsi="Jost"/>
                <w:lang w:eastAsia="en-GB"/>
              </w:rPr>
              <w:lastRenderedPageBreak/>
              <w:t>kopijos. CPO LT patikrina šiuos duomenis Licencijų informacinėje sistemoje, adresu</w:t>
            </w:r>
          </w:p>
          <w:p w14:paraId="5FEF5A46" w14:textId="61ECE191" w:rsidR="0081670B" w:rsidRPr="003C420A" w:rsidRDefault="0081670B" w:rsidP="00640544">
            <w:pPr>
              <w:spacing w:after="0" w:line="240" w:lineRule="auto"/>
              <w:jc w:val="both"/>
              <w:rPr>
                <w:rFonts w:ascii="Jost" w:hAnsi="Jost"/>
                <w:lang w:eastAsia="en-GB"/>
              </w:rPr>
            </w:pPr>
            <w:hyperlink r:id="rId9" w:history="1">
              <w:r w:rsidRPr="003C420A">
                <w:rPr>
                  <w:rStyle w:val="Hyperlink"/>
                  <w:rFonts w:ascii="Jost" w:hAnsi="Jost"/>
                  <w:lang w:eastAsia="en-GB"/>
                </w:rPr>
                <w:t>https://www.licencijavimas.lt/lis-epp-app/public/licenceSearch</w:t>
              </w:r>
            </w:hyperlink>
            <w:r w:rsidRPr="003C420A">
              <w:rPr>
                <w:rFonts w:ascii="Jost" w:hAnsi="Jost"/>
              </w:rPr>
              <w:t>.</w:t>
            </w:r>
          </w:p>
          <w:p w14:paraId="7C671A20" w14:textId="77777777" w:rsidR="0081670B" w:rsidRPr="003C420A" w:rsidRDefault="0081670B" w:rsidP="00640544">
            <w:pPr>
              <w:spacing w:after="0" w:line="240" w:lineRule="auto"/>
              <w:jc w:val="both"/>
              <w:rPr>
                <w:rFonts w:ascii="Jost" w:hAnsi="Jost"/>
                <w:lang w:eastAsia="en-GB"/>
              </w:rPr>
            </w:pPr>
            <w:r w:rsidRPr="003C420A">
              <w:rPr>
                <w:rFonts w:ascii="Jost" w:hAnsi="Jost"/>
                <w:lang w:eastAsia="en-GB"/>
              </w:rPr>
              <w:t xml:space="preserve">Taip pat CPO LT gali patikrinti šiuos duomenis Lietuvos metrologijos inspekcijos interneto svetainėje, adresu </w:t>
            </w:r>
          </w:p>
          <w:p w14:paraId="43F0D686" w14:textId="57965316" w:rsidR="0081670B" w:rsidRPr="003C420A" w:rsidRDefault="0081670B" w:rsidP="00640544">
            <w:pPr>
              <w:spacing w:after="0" w:line="240" w:lineRule="auto"/>
              <w:jc w:val="both"/>
              <w:rPr>
                <w:rFonts w:ascii="Jost" w:hAnsi="Jost"/>
                <w:lang w:eastAsia="en-GB"/>
              </w:rPr>
            </w:pPr>
            <w:hyperlink r:id="rId10" w:history="1">
              <w:r w:rsidRPr="003C420A">
                <w:rPr>
                  <w:rStyle w:val="Hyperlink"/>
                  <w:rFonts w:ascii="Jost" w:hAnsi="Jost"/>
                  <w:lang w:eastAsia="en-GB"/>
                </w:rPr>
                <w:t>https://metrinsp.lrv.lt/lt/veiklos-sritys/paskirtosios-istaigos-1/paskirtuju-istaigu-isskyrus-tachografu-dirbtuves-sarasas-1/</w:t>
              </w:r>
            </w:hyperlink>
            <w:r w:rsidRPr="003C420A">
              <w:rPr>
                <w:rFonts w:ascii="Jost" w:hAnsi="Jost"/>
              </w:rPr>
              <w:t>.</w:t>
            </w:r>
          </w:p>
          <w:p w14:paraId="58F01A5E" w14:textId="20DA8770" w:rsidR="008437DD" w:rsidRPr="003C420A" w:rsidRDefault="0081670B" w:rsidP="00640544">
            <w:pPr>
              <w:spacing w:after="0" w:line="240" w:lineRule="auto"/>
              <w:jc w:val="both"/>
              <w:rPr>
                <w:rFonts w:ascii="Jost" w:hAnsi="Jost"/>
                <w:lang w:eastAsia="en-GB"/>
              </w:rPr>
            </w:pPr>
            <w:r w:rsidRPr="003C420A">
              <w:rPr>
                <w:rFonts w:ascii="Jost" w:hAnsi="Jost"/>
                <w:lang w:eastAsia="en-GB"/>
              </w:rPr>
              <w:t>Tais atvejais, kai nėra galimybės viešai patikrinti duomenų, CPO LT turi teisę paprašyti tiekėjo pateikti Lietuvos metrologijos inspekcijos išduotos licencijos, suteikiančios teisę atlikti matavimo priemonių patikrą, kopiją.</w:t>
            </w:r>
          </w:p>
        </w:tc>
        <w:tc>
          <w:tcPr>
            <w:tcW w:w="3150" w:type="dxa"/>
            <w:vMerge/>
            <w:shd w:val="clear" w:color="auto" w:fill="auto"/>
          </w:tcPr>
          <w:p w14:paraId="0E3075EC" w14:textId="77777777" w:rsidR="003562C2" w:rsidRPr="003C420A" w:rsidRDefault="003562C2" w:rsidP="003C420A">
            <w:pPr>
              <w:spacing w:after="0" w:line="240" w:lineRule="auto"/>
              <w:jc w:val="both"/>
              <w:rPr>
                <w:rFonts w:ascii="Jost" w:eastAsia="MS Mincho" w:hAnsi="Jost" w:cs="Calibri"/>
                <w:b/>
                <w:bCs/>
                <w:lang w:eastAsia="lt-LT"/>
              </w:rPr>
            </w:pPr>
          </w:p>
        </w:tc>
        <w:tc>
          <w:tcPr>
            <w:tcW w:w="3685" w:type="dxa"/>
            <w:vMerge/>
            <w:shd w:val="clear" w:color="auto" w:fill="auto"/>
          </w:tcPr>
          <w:p w14:paraId="7428962E" w14:textId="77777777" w:rsidR="003562C2" w:rsidRPr="003C420A" w:rsidRDefault="003562C2" w:rsidP="003C420A">
            <w:pPr>
              <w:spacing w:after="0" w:line="240" w:lineRule="auto"/>
              <w:rPr>
                <w:rFonts w:ascii="Jost" w:hAnsi="Jost" w:cs="Times New Roman"/>
                <w:b/>
                <w:bCs/>
              </w:rPr>
            </w:pPr>
          </w:p>
        </w:tc>
      </w:tr>
      <w:tr w:rsidR="00A3688F" w:rsidRPr="003C420A" w14:paraId="452E171D" w14:textId="77777777" w:rsidTr="00691AE7">
        <w:trPr>
          <w:trHeight w:val="117"/>
        </w:trPr>
        <w:tc>
          <w:tcPr>
            <w:tcW w:w="7555" w:type="dxa"/>
            <w:shd w:val="clear" w:color="auto" w:fill="auto"/>
          </w:tcPr>
          <w:p w14:paraId="4216DAE8" w14:textId="692B995D" w:rsidR="00A3688F" w:rsidRPr="003C420A" w:rsidRDefault="0081670B" w:rsidP="00640544">
            <w:pPr>
              <w:spacing w:after="0" w:line="240" w:lineRule="auto"/>
              <w:jc w:val="both"/>
              <w:rPr>
                <w:rFonts w:ascii="Jost" w:hAnsi="Jost" w:cstheme="minorHAnsi"/>
              </w:rPr>
            </w:pPr>
            <w:r w:rsidRPr="003C420A">
              <w:rPr>
                <w:rFonts w:ascii="Jost" w:hAnsi="Jost" w:cstheme="minorHAnsi"/>
                <w:b/>
                <w:bCs/>
              </w:rPr>
              <w:t xml:space="preserve">2. Reikalavimas </w:t>
            </w:r>
            <w:r w:rsidRPr="003C420A">
              <w:rPr>
                <w:rFonts w:ascii="Jost" w:hAnsi="Jost" w:cstheme="minorHAnsi"/>
              </w:rPr>
              <w:t>(</w:t>
            </w:r>
            <w:r w:rsidRPr="003C420A">
              <w:rPr>
                <w:rFonts w:ascii="Jost" w:hAnsi="Jost" w:cstheme="minorHAnsi"/>
                <w:i/>
                <w:iCs/>
              </w:rPr>
              <w:t xml:space="preserve">analogiškas reikalavimas taikomas ir </w:t>
            </w:r>
            <w:r w:rsidR="003B1F3E" w:rsidRPr="003C420A">
              <w:rPr>
                <w:rFonts w:ascii="Jost" w:hAnsi="Jost" w:cstheme="minorHAnsi"/>
                <w:i/>
                <w:iCs/>
              </w:rPr>
              <w:t xml:space="preserve">III kategorijoje </w:t>
            </w:r>
            <w:r w:rsidR="004231D6" w:rsidRPr="003C420A">
              <w:rPr>
                <w:rFonts w:ascii="Jost" w:hAnsi="Jost" w:cstheme="minorHAnsi"/>
                <w:i/>
                <w:iCs/>
              </w:rPr>
              <w:t>„</w:t>
            </w:r>
            <w:r w:rsidR="003B1F3E" w:rsidRPr="003C420A">
              <w:rPr>
                <w:rFonts w:ascii="Jost" w:hAnsi="Jost" w:cstheme="minorHAnsi"/>
                <w:i/>
                <w:iCs/>
              </w:rPr>
              <w:t>Matavimo priemonių kalibravimo paslaugos, teikiamos akredituotų kalibravimo laboratorijų</w:t>
            </w:r>
            <w:r w:rsidR="004231D6" w:rsidRPr="003C420A">
              <w:rPr>
                <w:rFonts w:ascii="Jost" w:hAnsi="Jost" w:cstheme="minorHAnsi"/>
                <w:i/>
                <w:iCs/>
              </w:rPr>
              <w:t>“</w:t>
            </w:r>
            <w:r w:rsidR="003B1F3E" w:rsidRPr="003C420A">
              <w:rPr>
                <w:rFonts w:ascii="Jost" w:hAnsi="Jost" w:cstheme="minorHAnsi"/>
              </w:rPr>
              <w:t>)</w:t>
            </w:r>
          </w:p>
        </w:tc>
        <w:tc>
          <w:tcPr>
            <w:tcW w:w="3150" w:type="dxa"/>
            <w:vMerge/>
            <w:shd w:val="clear" w:color="auto" w:fill="auto"/>
          </w:tcPr>
          <w:p w14:paraId="01D8BDB1" w14:textId="77777777" w:rsidR="00A3688F" w:rsidRPr="003C420A" w:rsidRDefault="00A3688F" w:rsidP="003C420A">
            <w:pPr>
              <w:spacing w:after="0" w:line="240" w:lineRule="auto"/>
              <w:jc w:val="both"/>
              <w:rPr>
                <w:rFonts w:ascii="Jost" w:eastAsia="MS Mincho" w:hAnsi="Jost" w:cs="Calibri"/>
                <w:b/>
                <w:bCs/>
                <w:lang w:eastAsia="lt-LT"/>
              </w:rPr>
            </w:pPr>
          </w:p>
        </w:tc>
        <w:tc>
          <w:tcPr>
            <w:tcW w:w="3685" w:type="dxa"/>
            <w:vMerge/>
            <w:shd w:val="clear" w:color="auto" w:fill="auto"/>
          </w:tcPr>
          <w:p w14:paraId="72F1E6BF" w14:textId="77777777" w:rsidR="00A3688F" w:rsidRPr="003C420A" w:rsidRDefault="00A3688F" w:rsidP="003C420A">
            <w:pPr>
              <w:spacing w:after="0" w:line="240" w:lineRule="auto"/>
              <w:rPr>
                <w:rFonts w:ascii="Jost" w:hAnsi="Jost" w:cs="Times New Roman"/>
                <w:b/>
                <w:bCs/>
              </w:rPr>
            </w:pPr>
          </w:p>
        </w:tc>
      </w:tr>
      <w:tr w:rsidR="00A3688F" w:rsidRPr="003C420A" w14:paraId="681B9E7B" w14:textId="77777777" w:rsidTr="00691AE7">
        <w:trPr>
          <w:trHeight w:val="117"/>
        </w:trPr>
        <w:tc>
          <w:tcPr>
            <w:tcW w:w="7555" w:type="dxa"/>
            <w:shd w:val="clear" w:color="auto" w:fill="auto"/>
          </w:tcPr>
          <w:p w14:paraId="744E7D5D" w14:textId="7A8AA236" w:rsidR="0081670B" w:rsidRPr="003C420A" w:rsidRDefault="0081670B" w:rsidP="006405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rPr>
            </w:pPr>
            <w:r w:rsidRPr="003C420A">
              <w:rPr>
                <w:rFonts w:ascii="Jost" w:eastAsia="Times New Roman" w:hAnsi="Jost" w:cs="Times New Roman"/>
                <w:color w:val="auto"/>
                <w:sz w:val="22"/>
                <w:szCs w:val="22"/>
              </w:rPr>
              <w:t>Tiekėjas turi teisę atlikti matavimo priemonių kalibravimą, t. y. tiekėjas yra akredituotas Nacionalinio akreditacijos biuro standarto LST EN ISO/IEC 17025:2018 „Tyrimų, bandymų ir kalibravimo laboratorijų kompetencijai keliami bendrieji reikalavimai (ISO/IEC 17025:2017)“ (arba lygiaverčio) atitikčiai.</w:t>
            </w:r>
          </w:p>
          <w:p w14:paraId="2F33185E" w14:textId="77777777" w:rsidR="0081670B" w:rsidRPr="003C420A" w:rsidRDefault="0081670B" w:rsidP="006405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rPr>
            </w:pPr>
          </w:p>
          <w:p w14:paraId="022C45F6" w14:textId="77777777" w:rsidR="0081670B" w:rsidRPr="003C420A" w:rsidRDefault="0081670B" w:rsidP="0064054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rPr>
            </w:pPr>
            <w:r w:rsidRPr="003C420A">
              <w:rPr>
                <w:rFonts w:ascii="Jost" w:eastAsia="Times New Roman" w:hAnsi="Jost" w:cs="Times New Roman"/>
                <w:color w:val="auto"/>
                <w:sz w:val="22"/>
                <w:szCs w:val="22"/>
              </w:rPr>
              <w:t>Teisinis pagrindas – Nacionalinio akreditacijos biuro direktoriaus 2025 m. kovo 31 d. įsakymu Nr. V–8 patvirtinto akreditacijos dokumento „AD 5.3:2025 Laboratorijų akreditavimas. Specialieji reikalavimai“ 4 skyrius;</w:t>
            </w:r>
          </w:p>
          <w:p w14:paraId="05C7139B" w14:textId="77849481" w:rsidR="00A3688F" w:rsidRPr="003C420A" w:rsidRDefault="0081670B" w:rsidP="00640544">
            <w:pPr>
              <w:spacing w:after="0" w:line="240" w:lineRule="auto"/>
              <w:jc w:val="both"/>
              <w:rPr>
                <w:rFonts w:ascii="Jost" w:hAnsi="Jost" w:cstheme="minorHAnsi"/>
              </w:rPr>
            </w:pPr>
            <w:r w:rsidRPr="003C420A">
              <w:rPr>
                <w:rFonts w:ascii="Jost" w:eastAsia="Times New Roman" w:hAnsi="Jost" w:cs="Times New Roman"/>
              </w:rPr>
              <w:t>Nacionalinio akreditacijos biuro direktoriaus 2025 m. kovo 31 d. įsakymu Nr. V–8 patvirtinto akreditacijos dokumento „AD 5.3:2025 Laboratorijų akreditavimas. Specialieji reikalavimai“ LA/AD5.3/2 priedas „Prašymas“.</w:t>
            </w:r>
          </w:p>
        </w:tc>
        <w:tc>
          <w:tcPr>
            <w:tcW w:w="3150" w:type="dxa"/>
            <w:vMerge/>
            <w:shd w:val="clear" w:color="auto" w:fill="auto"/>
          </w:tcPr>
          <w:p w14:paraId="4147CC05" w14:textId="77777777" w:rsidR="00A3688F" w:rsidRPr="003C420A" w:rsidRDefault="00A3688F" w:rsidP="003C420A">
            <w:pPr>
              <w:spacing w:after="0" w:line="240" w:lineRule="auto"/>
              <w:jc w:val="both"/>
              <w:rPr>
                <w:rFonts w:ascii="Jost" w:eastAsia="MS Mincho" w:hAnsi="Jost" w:cs="Calibri"/>
                <w:b/>
                <w:bCs/>
                <w:lang w:eastAsia="lt-LT"/>
              </w:rPr>
            </w:pPr>
          </w:p>
        </w:tc>
        <w:tc>
          <w:tcPr>
            <w:tcW w:w="3685" w:type="dxa"/>
            <w:vMerge/>
            <w:shd w:val="clear" w:color="auto" w:fill="auto"/>
          </w:tcPr>
          <w:p w14:paraId="7A6AA3D2" w14:textId="77777777" w:rsidR="00A3688F" w:rsidRPr="003C420A" w:rsidRDefault="00A3688F" w:rsidP="003C420A">
            <w:pPr>
              <w:spacing w:after="0" w:line="240" w:lineRule="auto"/>
              <w:rPr>
                <w:rFonts w:ascii="Jost" w:hAnsi="Jost" w:cs="Times New Roman"/>
                <w:b/>
                <w:bCs/>
              </w:rPr>
            </w:pPr>
          </w:p>
        </w:tc>
      </w:tr>
      <w:tr w:rsidR="00A3688F" w:rsidRPr="003C420A" w14:paraId="4D771F32" w14:textId="77777777" w:rsidTr="00691AE7">
        <w:trPr>
          <w:trHeight w:val="117"/>
        </w:trPr>
        <w:tc>
          <w:tcPr>
            <w:tcW w:w="7555" w:type="dxa"/>
            <w:shd w:val="clear" w:color="auto" w:fill="auto"/>
          </w:tcPr>
          <w:p w14:paraId="60AB4DCD" w14:textId="18EAF35D" w:rsidR="00A3688F" w:rsidRPr="003C420A" w:rsidRDefault="0081670B" w:rsidP="003C420A">
            <w:pPr>
              <w:spacing w:after="0" w:line="240" w:lineRule="auto"/>
              <w:rPr>
                <w:rFonts w:ascii="Jost" w:hAnsi="Jost" w:cstheme="minorHAnsi"/>
              </w:rPr>
            </w:pPr>
            <w:r w:rsidRPr="003C420A">
              <w:rPr>
                <w:rFonts w:ascii="Jost" w:hAnsi="Jost"/>
                <w:b/>
                <w:bCs/>
              </w:rPr>
              <w:t>Atitikį pagrindžiantys dokumentai</w:t>
            </w:r>
          </w:p>
        </w:tc>
        <w:tc>
          <w:tcPr>
            <w:tcW w:w="3150" w:type="dxa"/>
            <w:vMerge/>
            <w:shd w:val="clear" w:color="auto" w:fill="auto"/>
          </w:tcPr>
          <w:p w14:paraId="26D4A0E5" w14:textId="77777777" w:rsidR="00A3688F" w:rsidRPr="003C420A" w:rsidRDefault="00A3688F" w:rsidP="003C420A">
            <w:pPr>
              <w:spacing w:after="0" w:line="240" w:lineRule="auto"/>
              <w:jc w:val="both"/>
              <w:rPr>
                <w:rFonts w:ascii="Jost" w:eastAsia="MS Mincho" w:hAnsi="Jost" w:cs="Calibri"/>
                <w:b/>
                <w:bCs/>
                <w:lang w:eastAsia="lt-LT"/>
              </w:rPr>
            </w:pPr>
          </w:p>
        </w:tc>
        <w:tc>
          <w:tcPr>
            <w:tcW w:w="3685" w:type="dxa"/>
            <w:vMerge/>
            <w:shd w:val="clear" w:color="auto" w:fill="auto"/>
          </w:tcPr>
          <w:p w14:paraId="462D287D" w14:textId="77777777" w:rsidR="00A3688F" w:rsidRPr="003C420A" w:rsidRDefault="00A3688F" w:rsidP="003C420A">
            <w:pPr>
              <w:spacing w:after="0" w:line="240" w:lineRule="auto"/>
              <w:rPr>
                <w:rFonts w:ascii="Jost" w:hAnsi="Jost" w:cs="Times New Roman"/>
                <w:b/>
                <w:bCs/>
              </w:rPr>
            </w:pPr>
          </w:p>
        </w:tc>
      </w:tr>
      <w:tr w:rsidR="0081670B" w:rsidRPr="003C420A" w14:paraId="7CF4BB06" w14:textId="77777777" w:rsidTr="00691AE7">
        <w:trPr>
          <w:trHeight w:val="117"/>
        </w:trPr>
        <w:tc>
          <w:tcPr>
            <w:tcW w:w="7555" w:type="dxa"/>
            <w:shd w:val="clear" w:color="auto" w:fill="auto"/>
          </w:tcPr>
          <w:p w14:paraId="3DE3E828" w14:textId="77777777" w:rsidR="0081670B" w:rsidRPr="003C420A" w:rsidRDefault="0081670B" w:rsidP="003C420A">
            <w:pPr>
              <w:spacing w:after="0" w:line="240" w:lineRule="auto"/>
              <w:rPr>
                <w:rFonts w:ascii="Jost" w:hAnsi="Jost"/>
                <w:lang w:eastAsia="en-GB"/>
              </w:rPr>
            </w:pPr>
            <w:r w:rsidRPr="003C420A">
              <w:rPr>
                <w:rFonts w:ascii="Jost" w:hAnsi="Jost"/>
                <w:lang w:eastAsia="en-GB"/>
              </w:rPr>
              <w:t xml:space="preserve">CPO LT nereikalauja tiekėjo pateikti Nacionalinio akreditacijos biuro išduoto galiojančio akreditavimo pažymėjimo, patvirtinančio akreditaciją matavimo priemonių kalibravimo veiklai, kopijos. CPO LT patikrina šiuos duomenis Nacionalinio akreditacijos biuro interneto svetainėje, adresu </w:t>
            </w:r>
          </w:p>
          <w:p w14:paraId="312B17F1" w14:textId="563A98A0" w:rsidR="0081670B" w:rsidRPr="003C420A" w:rsidRDefault="0081670B" w:rsidP="003C420A">
            <w:pPr>
              <w:spacing w:after="0" w:line="240" w:lineRule="auto"/>
              <w:rPr>
                <w:rFonts w:ascii="Jost" w:hAnsi="Jost"/>
                <w:lang w:eastAsia="en-GB"/>
              </w:rPr>
            </w:pPr>
            <w:hyperlink r:id="rId11" w:history="1">
              <w:r w:rsidRPr="003C420A">
                <w:rPr>
                  <w:rStyle w:val="Hyperlink"/>
                  <w:rFonts w:ascii="Jost" w:hAnsi="Jost"/>
                  <w:lang w:eastAsia="en-GB"/>
                </w:rPr>
                <w:t>http://db.nab.lt/ais/accreditation</w:t>
              </w:r>
            </w:hyperlink>
            <w:r w:rsidRPr="003C420A">
              <w:rPr>
                <w:rFonts w:ascii="Jost" w:hAnsi="Jost"/>
                <w:lang w:eastAsia="en-GB"/>
              </w:rPr>
              <w:t>.</w:t>
            </w:r>
          </w:p>
          <w:p w14:paraId="5D423FCE" w14:textId="77777777" w:rsidR="0081670B" w:rsidRPr="003C420A" w:rsidRDefault="0081670B" w:rsidP="003C420A">
            <w:pPr>
              <w:spacing w:after="0" w:line="240" w:lineRule="auto"/>
              <w:rPr>
                <w:rFonts w:ascii="Jost" w:hAnsi="Jost"/>
                <w:lang w:eastAsia="en-GB"/>
              </w:rPr>
            </w:pPr>
            <w:r w:rsidRPr="003C420A">
              <w:rPr>
                <w:rFonts w:ascii="Jost" w:hAnsi="Jost"/>
                <w:lang w:eastAsia="en-GB"/>
              </w:rPr>
              <w:t>Taip pat CPO LT gali patikrinti šiuos duomenis Licencijų informacinėje sistemoje, adresu</w:t>
            </w:r>
          </w:p>
          <w:p w14:paraId="1E207C82" w14:textId="20FE2119" w:rsidR="0081670B" w:rsidRPr="003C420A" w:rsidRDefault="0081670B" w:rsidP="003C420A">
            <w:pPr>
              <w:spacing w:after="0" w:line="240" w:lineRule="auto"/>
              <w:rPr>
                <w:rFonts w:ascii="Jost" w:hAnsi="Jost"/>
                <w:lang w:eastAsia="en-GB"/>
              </w:rPr>
            </w:pPr>
            <w:hyperlink r:id="rId12" w:history="1">
              <w:r w:rsidRPr="003C420A">
                <w:rPr>
                  <w:rStyle w:val="Hyperlink"/>
                  <w:rFonts w:ascii="Jost" w:hAnsi="Jost"/>
                  <w:lang w:eastAsia="en-GB"/>
                </w:rPr>
                <w:t>https://www.licencijavimas.lt/lis-epp-app/public/licenceSearch</w:t>
              </w:r>
            </w:hyperlink>
            <w:r w:rsidRPr="003C420A">
              <w:rPr>
                <w:rFonts w:ascii="Jost" w:hAnsi="Jost"/>
              </w:rPr>
              <w:t>.</w:t>
            </w:r>
          </w:p>
          <w:p w14:paraId="3FB0AF6A" w14:textId="5F554544" w:rsidR="0081670B" w:rsidRPr="003C420A" w:rsidRDefault="0081670B" w:rsidP="00640544">
            <w:pPr>
              <w:spacing w:after="0" w:line="240" w:lineRule="auto"/>
              <w:jc w:val="both"/>
              <w:rPr>
                <w:rFonts w:ascii="Jost" w:hAnsi="Jost" w:cstheme="minorHAnsi"/>
              </w:rPr>
            </w:pPr>
            <w:r w:rsidRPr="003C420A">
              <w:rPr>
                <w:rFonts w:ascii="Jost" w:hAnsi="Jost"/>
                <w:lang w:eastAsia="en-GB"/>
              </w:rPr>
              <w:t>Tais atvejais, kai nėra galimybės viešai patikrinti duomenų, CPO LT turi teisę paprašyti tiekėjo pateikti Nacionalinio akreditacijos biuro išduoto galiojančio akreditavimo pažymėjimo, patvirtinančio akreditaciją matavimo priemonių kalibravimo veiklai, kopiją.</w:t>
            </w:r>
          </w:p>
        </w:tc>
        <w:tc>
          <w:tcPr>
            <w:tcW w:w="3150" w:type="dxa"/>
            <w:vMerge/>
            <w:shd w:val="clear" w:color="auto" w:fill="auto"/>
          </w:tcPr>
          <w:p w14:paraId="78463EB6" w14:textId="77777777" w:rsidR="0081670B" w:rsidRPr="003C420A" w:rsidRDefault="0081670B" w:rsidP="003C420A">
            <w:pPr>
              <w:spacing w:after="0" w:line="240" w:lineRule="auto"/>
              <w:jc w:val="both"/>
              <w:rPr>
                <w:rFonts w:ascii="Jost" w:eastAsia="MS Mincho" w:hAnsi="Jost" w:cs="Calibri"/>
                <w:b/>
                <w:bCs/>
                <w:lang w:eastAsia="lt-LT"/>
              </w:rPr>
            </w:pPr>
          </w:p>
        </w:tc>
        <w:tc>
          <w:tcPr>
            <w:tcW w:w="3685" w:type="dxa"/>
            <w:vMerge/>
            <w:shd w:val="clear" w:color="auto" w:fill="auto"/>
          </w:tcPr>
          <w:p w14:paraId="39E0B7B7" w14:textId="77777777" w:rsidR="0081670B" w:rsidRPr="003C420A" w:rsidRDefault="0081670B" w:rsidP="003C420A">
            <w:pPr>
              <w:spacing w:after="0" w:line="240" w:lineRule="auto"/>
              <w:rPr>
                <w:rFonts w:ascii="Jost" w:hAnsi="Jost" w:cs="Times New Roman"/>
                <w:b/>
                <w:bCs/>
              </w:rPr>
            </w:pPr>
          </w:p>
        </w:tc>
      </w:tr>
      <w:tr w:rsidR="0081670B" w:rsidRPr="003C420A" w14:paraId="23855F92" w14:textId="77777777" w:rsidTr="00691AE7">
        <w:trPr>
          <w:trHeight w:val="116"/>
        </w:trPr>
        <w:tc>
          <w:tcPr>
            <w:tcW w:w="7555" w:type="dxa"/>
            <w:shd w:val="clear" w:color="auto" w:fill="auto"/>
          </w:tcPr>
          <w:p w14:paraId="638F68EF" w14:textId="103A6E80" w:rsidR="0081670B" w:rsidRPr="003C420A" w:rsidRDefault="0081670B" w:rsidP="003C420A">
            <w:pPr>
              <w:spacing w:after="0" w:line="240" w:lineRule="auto"/>
              <w:rPr>
                <w:rFonts w:ascii="Jost" w:hAnsi="Jost" w:cstheme="minorHAnsi"/>
                <w:b/>
                <w:bCs/>
              </w:rPr>
            </w:pPr>
            <w:r w:rsidRPr="003C420A">
              <w:rPr>
                <w:rFonts w:ascii="Jost" w:hAnsi="Jost" w:cstheme="minorHAnsi"/>
                <w:b/>
                <w:bCs/>
              </w:rPr>
              <w:t>Subjektas, kuris turi atitikti reikalavimą</w:t>
            </w:r>
          </w:p>
        </w:tc>
        <w:tc>
          <w:tcPr>
            <w:tcW w:w="3150" w:type="dxa"/>
            <w:vMerge/>
            <w:shd w:val="clear" w:color="auto" w:fill="auto"/>
          </w:tcPr>
          <w:p w14:paraId="0FB98E9D" w14:textId="77777777" w:rsidR="0081670B" w:rsidRPr="003C420A" w:rsidRDefault="0081670B" w:rsidP="003C420A">
            <w:pPr>
              <w:spacing w:after="0" w:line="240" w:lineRule="auto"/>
              <w:jc w:val="both"/>
              <w:rPr>
                <w:rFonts w:ascii="Jost" w:eastAsia="MS Mincho" w:hAnsi="Jost" w:cs="Calibri"/>
                <w:b/>
                <w:bCs/>
                <w:lang w:eastAsia="lt-LT"/>
              </w:rPr>
            </w:pPr>
          </w:p>
        </w:tc>
        <w:tc>
          <w:tcPr>
            <w:tcW w:w="3685" w:type="dxa"/>
            <w:vMerge/>
            <w:shd w:val="clear" w:color="auto" w:fill="auto"/>
          </w:tcPr>
          <w:p w14:paraId="5CA0E531" w14:textId="77777777" w:rsidR="0081670B" w:rsidRPr="003C420A" w:rsidRDefault="0081670B" w:rsidP="003C420A">
            <w:pPr>
              <w:spacing w:after="0" w:line="240" w:lineRule="auto"/>
              <w:rPr>
                <w:rFonts w:ascii="Jost" w:hAnsi="Jost" w:cs="Times New Roman"/>
                <w:b/>
                <w:bCs/>
              </w:rPr>
            </w:pPr>
          </w:p>
        </w:tc>
      </w:tr>
      <w:tr w:rsidR="0081670B" w:rsidRPr="003C420A" w14:paraId="41A75476" w14:textId="77777777" w:rsidTr="00691AE7">
        <w:trPr>
          <w:trHeight w:val="116"/>
        </w:trPr>
        <w:tc>
          <w:tcPr>
            <w:tcW w:w="7555" w:type="dxa"/>
            <w:shd w:val="clear" w:color="auto" w:fill="auto"/>
          </w:tcPr>
          <w:p w14:paraId="762471F6" w14:textId="34747D14" w:rsidR="0081670B" w:rsidRPr="003C420A" w:rsidRDefault="0081670B" w:rsidP="00640544">
            <w:pPr>
              <w:spacing w:after="0" w:line="240" w:lineRule="auto"/>
              <w:jc w:val="both"/>
              <w:rPr>
                <w:rFonts w:ascii="Jost" w:eastAsia="Times New Roman" w:hAnsi="Jost"/>
              </w:rPr>
            </w:pPr>
            <w:r w:rsidRPr="003C420A">
              <w:rPr>
                <w:rFonts w:ascii="Jost" w:eastAsia="Times New Roman" w:hAnsi="Jost"/>
              </w:rPr>
              <w:t>Tiekėjas, kiekvienas tiekėjų grupės narys, jeigu pasiūlymą teikia ūkio subjektų grupė, ūkio subjektas, kurio pajėgumais remiasi tiekėjas, pagal jų prisiimamus įsipareigojimus pirkimo sutarčiai vykdyti.</w:t>
            </w:r>
          </w:p>
          <w:p w14:paraId="5CDB2BFE" w14:textId="73EF4360" w:rsidR="0081670B" w:rsidRPr="003C420A" w:rsidRDefault="0081670B" w:rsidP="00640544">
            <w:pPr>
              <w:spacing w:after="0" w:line="240" w:lineRule="auto"/>
              <w:jc w:val="both"/>
              <w:rPr>
                <w:rFonts w:ascii="Jost" w:hAnsi="Jost"/>
                <w:lang w:eastAsia="en-GB"/>
              </w:rPr>
            </w:pPr>
            <w:r w:rsidRPr="003C420A">
              <w:rPr>
                <w:rFonts w:ascii="Jost" w:hAnsi="Jost"/>
              </w:rPr>
              <w:t>Tiekėjas gali remtis kitų ūkio subjektų pajėgumais tik tuomet, kai tie subjektai, kurių pajėgumais buvo pasiremta, patys tieks prekes, teiks paslaugas ar atliks darbus, kuriems reikia jų pajėgumų.</w:t>
            </w:r>
          </w:p>
          <w:p w14:paraId="4EB0248D" w14:textId="5F338404" w:rsidR="0081670B" w:rsidRPr="003C420A" w:rsidRDefault="0081670B" w:rsidP="00640544">
            <w:pPr>
              <w:spacing w:after="0" w:line="240" w:lineRule="auto"/>
              <w:jc w:val="both"/>
              <w:rPr>
                <w:rFonts w:ascii="Jost" w:hAnsi="Jost" w:cstheme="minorHAnsi"/>
              </w:rPr>
            </w:pPr>
            <w:r w:rsidRPr="003C420A">
              <w:rPr>
                <w:rFonts w:ascii="Jost" w:hAnsi="Jost"/>
                <w:color w:val="000000"/>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c>
          <w:tcPr>
            <w:tcW w:w="3150" w:type="dxa"/>
            <w:vMerge/>
            <w:shd w:val="clear" w:color="auto" w:fill="auto"/>
          </w:tcPr>
          <w:p w14:paraId="56771E1F" w14:textId="77777777" w:rsidR="0081670B" w:rsidRPr="003C420A" w:rsidRDefault="0081670B" w:rsidP="003C420A">
            <w:pPr>
              <w:spacing w:after="0" w:line="240" w:lineRule="auto"/>
              <w:jc w:val="both"/>
              <w:rPr>
                <w:rFonts w:ascii="Jost" w:eastAsia="MS Mincho" w:hAnsi="Jost" w:cs="Calibri"/>
                <w:b/>
                <w:bCs/>
                <w:lang w:eastAsia="lt-LT"/>
              </w:rPr>
            </w:pPr>
          </w:p>
        </w:tc>
        <w:tc>
          <w:tcPr>
            <w:tcW w:w="3685" w:type="dxa"/>
            <w:vMerge/>
            <w:shd w:val="clear" w:color="auto" w:fill="auto"/>
          </w:tcPr>
          <w:p w14:paraId="32CB707E" w14:textId="77777777" w:rsidR="0081670B" w:rsidRPr="003C420A" w:rsidRDefault="0081670B" w:rsidP="003C420A">
            <w:pPr>
              <w:spacing w:after="0" w:line="240" w:lineRule="auto"/>
              <w:rPr>
                <w:rFonts w:ascii="Jost" w:hAnsi="Jost" w:cs="Times New Roman"/>
                <w:b/>
                <w:bCs/>
              </w:rPr>
            </w:pPr>
          </w:p>
        </w:tc>
      </w:tr>
    </w:tbl>
    <w:p w14:paraId="7D4EB853" w14:textId="77777777" w:rsidR="00640544" w:rsidRDefault="00640544" w:rsidP="00640544">
      <w:pPr>
        <w:spacing w:line="240" w:lineRule="auto"/>
        <w:jc w:val="both"/>
        <w:rPr>
          <w:rFonts w:ascii="Jost" w:hAnsi="Jost"/>
          <w:b/>
          <w:bCs/>
          <w:u w:val="single"/>
        </w:rPr>
      </w:pPr>
    </w:p>
    <w:p w14:paraId="30C2B62C" w14:textId="190F5C25" w:rsidR="00F36C4D" w:rsidRPr="003C420A" w:rsidRDefault="00F36C4D" w:rsidP="00640544">
      <w:pPr>
        <w:spacing w:line="240" w:lineRule="auto"/>
        <w:jc w:val="both"/>
        <w:rPr>
          <w:rFonts w:ascii="Jost" w:hAnsi="Jost"/>
          <w:b/>
          <w:bCs/>
          <w:u w:val="single"/>
        </w:rPr>
      </w:pPr>
      <w:r w:rsidRPr="003C420A">
        <w:rPr>
          <w:rFonts w:ascii="Jost" w:hAnsi="Jost"/>
          <w:b/>
          <w:bCs/>
          <w:u w:val="single"/>
        </w:rPr>
        <w:t xml:space="preserve">4. </w:t>
      </w:r>
      <w:r w:rsidR="00C1497C" w:rsidRPr="003C420A">
        <w:rPr>
          <w:rFonts w:ascii="Jost" w:hAnsi="Jost"/>
          <w:b/>
          <w:bCs/>
          <w:u w:val="single"/>
        </w:rPr>
        <w:t>APLINKOS APSAUGOS REIKALAVIMAI</w:t>
      </w:r>
    </w:p>
    <w:p w14:paraId="05B1B4E5" w14:textId="428231A2" w:rsidR="00B96465" w:rsidRPr="003C420A" w:rsidRDefault="00B96465" w:rsidP="003C420A">
      <w:pPr>
        <w:spacing w:after="0" w:line="240" w:lineRule="auto"/>
        <w:jc w:val="both"/>
        <w:rPr>
          <w:rFonts w:ascii="Jost" w:eastAsia="MS Mincho" w:hAnsi="Jost" w:cs="Calibri"/>
          <w:color w:val="000000"/>
          <w:lang w:eastAsia="lt-LT"/>
          <w14:textFill>
            <w14:solidFill>
              <w14:srgbClr w14:val="000000">
                <w14:lumMod w14:val="65000"/>
                <w14:lumOff w14:val="35000"/>
              </w14:srgbClr>
            </w14:solidFill>
          </w14:textFill>
        </w:rPr>
      </w:pPr>
      <w:r w:rsidRPr="003C420A">
        <w:rPr>
          <w:rFonts w:ascii="Jost" w:eastAsia="MS Mincho" w:hAnsi="Jost" w:cs="Calibri"/>
          <w:lang w:eastAsia="lt-LT"/>
        </w:rPr>
        <w:t>Lietuvos Respublikos Vyriausybės nutarimas „Dėl žaliųjų pirkimų tikslų nustatymo ir įgyvendinimo“ (</w:t>
      </w:r>
      <w:hyperlink r:id="rId13" w:history="1">
        <w:r w:rsidRPr="003C420A">
          <w:rPr>
            <w:rFonts w:ascii="Jost" w:eastAsia="MS Mincho" w:hAnsi="Jost" w:cs="Calibri"/>
            <w:color w:val="0000FF"/>
            <w:u w:val="single"/>
            <w:lang w:eastAsia="lt-LT"/>
          </w:rPr>
          <w:t>https://www.etar.lt/portal/lt/legalAct/412980b0d2b311eba2bad9a0748ee64d</w:t>
        </w:r>
      </w:hyperlink>
      <w:r w:rsidRPr="003C420A">
        <w:rPr>
          <w:rFonts w:ascii="Jost" w:eastAsia="MS Mincho" w:hAnsi="Jost" w:cs="Calibri"/>
          <w:lang w:eastAsia="lt-LT"/>
        </w:rPr>
        <w:t>) nustatė, kad nuo 2023 metų 100 procentų vykdomų viešųjų pirkimų (išskyrus pirkimus, vykdomus žodžiu) turi būti taikomi žaliųjų pirkimų reikalavimai.</w:t>
      </w:r>
    </w:p>
    <w:p w14:paraId="0D7563BA" w14:textId="76B67FE4" w:rsidR="00B96465" w:rsidRPr="003C420A" w:rsidRDefault="00B96465" w:rsidP="003C420A">
      <w:pPr>
        <w:spacing w:after="0" w:line="240" w:lineRule="auto"/>
        <w:jc w:val="both"/>
        <w:rPr>
          <w:rFonts w:ascii="Jost" w:eastAsia="MS Mincho" w:hAnsi="Jost" w:cs="Calibri"/>
          <w:lang w:eastAsia="lt-LT"/>
        </w:rPr>
      </w:pPr>
      <w:r w:rsidRPr="003C420A">
        <w:rPr>
          <w:rFonts w:ascii="Jost" w:eastAsia="MS Mincho" w:hAnsi="Jost" w:cs="Calibri"/>
          <w:lang w:eastAsia="lt-LT"/>
        </w:rPr>
        <w:t>Atsižvelgiant į tai, CPO LT</w:t>
      </w:r>
      <w:r w:rsidR="00BE6219" w:rsidRPr="003C420A">
        <w:rPr>
          <w:rFonts w:ascii="Jost" w:eastAsia="MS Mincho" w:hAnsi="Jost" w:cs="Calibri"/>
          <w:lang w:eastAsia="lt-LT"/>
        </w:rPr>
        <w:t xml:space="preserve"> DPS</w:t>
      </w:r>
      <w:r w:rsidRPr="003C420A">
        <w:rPr>
          <w:rFonts w:ascii="Jost" w:eastAsia="MS Mincho" w:hAnsi="Jost" w:cs="Calibri"/>
          <w:lang w:eastAsia="lt-LT"/>
        </w:rPr>
        <w:t xml:space="preserve"> </w:t>
      </w:r>
      <w:r w:rsidR="00BE6219" w:rsidRPr="003C420A">
        <w:rPr>
          <w:rFonts w:ascii="Jost" w:eastAsia="MS Mincho" w:hAnsi="Jost" w:cs="Calibri"/>
          <w:lang w:eastAsia="lt-LT"/>
        </w:rPr>
        <w:t>„</w:t>
      </w:r>
      <w:r w:rsidR="00BE6219" w:rsidRPr="003C420A">
        <w:rPr>
          <w:rFonts w:ascii="Jost" w:eastAsia="Calibri" w:hAnsi="Jost" w:cs="Calibri"/>
        </w:rPr>
        <w:t xml:space="preserve">Metrologinės patikros ir kalibravimo paslaugų užsakymai per CPO LT elektroninį katalogą“ </w:t>
      </w:r>
      <w:r w:rsidRPr="003C420A">
        <w:rPr>
          <w:rFonts w:ascii="Jost" w:eastAsia="MS Mincho" w:hAnsi="Jost" w:cs="Calibri"/>
          <w:lang w:eastAsia="lt-LT"/>
        </w:rPr>
        <w:t xml:space="preserve">pirkimo objektui planuoja taikyti šiuos </w:t>
      </w:r>
      <w:r w:rsidR="00C1497C" w:rsidRPr="003C420A">
        <w:rPr>
          <w:rFonts w:ascii="Jost" w:eastAsia="MS Mincho" w:hAnsi="Jost" w:cs="Calibri"/>
          <w:lang w:eastAsia="lt-LT"/>
        </w:rPr>
        <w:t>aplinkos apsaugos</w:t>
      </w:r>
      <w:r w:rsidRPr="003C420A">
        <w:rPr>
          <w:rFonts w:ascii="Jost" w:eastAsia="MS Mincho" w:hAnsi="Jost" w:cs="Calibri"/>
          <w:lang w:eastAsia="lt-LT"/>
        </w:rPr>
        <w:t xml:space="preserve"> reikalavimus:</w:t>
      </w:r>
    </w:p>
    <w:tbl>
      <w:tblPr>
        <w:tblStyle w:val="TableGrid"/>
        <w:tblW w:w="14390" w:type="dxa"/>
        <w:tblLook w:val="04A0" w:firstRow="1" w:lastRow="0" w:firstColumn="1" w:lastColumn="0" w:noHBand="0" w:noVBand="1"/>
      </w:tblPr>
      <w:tblGrid>
        <w:gridCol w:w="5550"/>
        <w:gridCol w:w="8840"/>
      </w:tblGrid>
      <w:tr w:rsidR="00BE6219" w:rsidRPr="003C420A" w14:paraId="5132FB64" w14:textId="77777777" w:rsidTr="00BE6219">
        <w:trPr>
          <w:trHeight w:val="300"/>
        </w:trPr>
        <w:tc>
          <w:tcPr>
            <w:tcW w:w="14390" w:type="dxa"/>
            <w:gridSpan w:val="2"/>
            <w:shd w:val="clear" w:color="auto" w:fill="D9D9D9" w:themeFill="background1" w:themeFillShade="D9"/>
          </w:tcPr>
          <w:p w14:paraId="1F63C2C0" w14:textId="07429136" w:rsidR="00BE6219" w:rsidRPr="003C420A" w:rsidRDefault="00C1497C" w:rsidP="003C420A">
            <w:pPr>
              <w:spacing w:after="0" w:line="240" w:lineRule="auto"/>
              <w:jc w:val="center"/>
              <w:rPr>
                <w:rFonts w:ascii="Jost" w:eastAsiaTheme="minorEastAsia" w:hAnsi="Jost"/>
                <w:b/>
                <w:bCs/>
                <w:lang w:eastAsia="lt-LT"/>
              </w:rPr>
            </w:pPr>
            <w:r w:rsidRPr="003C420A">
              <w:rPr>
                <w:rFonts w:ascii="Jost" w:eastAsiaTheme="minorEastAsia" w:hAnsi="Jost"/>
                <w:b/>
                <w:bCs/>
                <w:lang w:eastAsia="lt-LT"/>
              </w:rPr>
              <w:t>Aplinkos apsaugos</w:t>
            </w:r>
            <w:r w:rsidR="00BE6219" w:rsidRPr="003C420A">
              <w:rPr>
                <w:rFonts w:ascii="Jost" w:eastAsiaTheme="minorEastAsia" w:hAnsi="Jost"/>
                <w:b/>
                <w:bCs/>
                <w:lang w:eastAsia="lt-LT"/>
              </w:rPr>
              <w:t xml:space="preserve"> reikalavimai </w:t>
            </w:r>
          </w:p>
        </w:tc>
      </w:tr>
      <w:tr w:rsidR="00BE6219" w:rsidRPr="003C420A" w14:paraId="18D9A7C9" w14:textId="77777777" w:rsidTr="00BE6219">
        <w:trPr>
          <w:trHeight w:val="300"/>
        </w:trPr>
        <w:tc>
          <w:tcPr>
            <w:tcW w:w="14390" w:type="dxa"/>
            <w:gridSpan w:val="2"/>
          </w:tcPr>
          <w:p w14:paraId="42240329" w14:textId="38B70A3A" w:rsidR="00BE6219" w:rsidRPr="003C420A" w:rsidRDefault="00BE6219" w:rsidP="003C420A">
            <w:pPr>
              <w:spacing w:after="0" w:line="240" w:lineRule="auto"/>
              <w:rPr>
                <w:rFonts w:ascii="Jost" w:hAnsi="Jost"/>
                <w:i/>
                <w:iCs/>
                <w:lang w:eastAsia="en-GB"/>
              </w:rPr>
            </w:pPr>
            <w:r w:rsidRPr="003C420A">
              <w:rPr>
                <w:rFonts w:ascii="Jost" w:hAnsi="Jost"/>
                <w:i/>
                <w:iCs/>
                <w:lang w:eastAsia="en-GB"/>
              </w:rPr>
              <w:t>Nustatomi kaip sutarties vykdymo sąlygos:</w:t>
            </w:r>
          </w:p>
          <w:p w14:paraId="70344E4C" w14:textId="2B49758E" w:rsidR="00BE6219" w:rsidRPr="003C420A" w:rsidRDefault="00BE6219" w:rsidP="003C420A">
            <w:pPr>
              <w:spacing w:after="0" w:line="240" w:lineRule="auto"/>
              <w:rPr>
                <w:rFonts w:ascii="Jost" w:hAnsi="Jost"/>
                <w:lang w:eastAsia="en-GB"/>
              </w:rPr>
            </w:pPr>
            <w:r w:rsidRPr="003C420A">
              <w:rPr>
                <w:rFonts w:ascii="Jost" w:hAnsi="Jost"/>
                <w:lang w:eastAsia="en-GB"/>
              </w:rPr>
              <w:t>1) Sutartis pasirašoma naudojantis saugiu elektroniniu parašu</w:t>
            </w:r>
            <w:r w:rsidR="00C1497C" w:rsidRPr="003C420A">
              <w:rPr>
                <w:rFonts w:ascii="Jost" w:hAnsi="Jost"/>
                <w:lang w:eastAsia="en-GB"/>
              </w:rPr>
              <w:t>;</w:t>
            </w:r>
          </w:p>
          <w:p w14:paraId="7C63B9BE" w14:textId="61102E68" w:rsidR="00BE6219" w:rsidRPr="003C420A" w:rsidRDefault="00BE6219" w:rsidP="003C420A">
            <w:pPr>
              <w:spacing w:after="0" w:line="240" w:lineRule="auto"/>
              <w:rPr>
                <w:rFonts w:ascii="Jost" w:hAnsi="Jost"/>
                <w:lang w:eastAsia="en-GB"/>
              </w:rPr>
            </w:pPr>
            <w:r w:rsidRPr="003C420A">
              <w:rPr>
                <w:rFonts w:ascii="Jost" w:hAnsi="Jost"/>
                <w:lang w:eastAsia="en-GB"/>
              </w:rPr>
              <w:lastRenderedPageBreak/>
              <w:t>2) Šalys susitaria ir Tiekėjas sutinka, kad šalia kitų Sutartyje nustatytų įsipareigojimų Tiekėjas įsipareigoja, jog visi su Paslaugomis ir Sutarties vykdymu susiję dokumentai Pirkėjui bus teikiami tik elektroniniu formatu (jeigu Sutartyje ir (ar) jos prieduose nenumatyta kitaip). Išimtiniais atvejais su Sutarties vykdymu susiję dokumentai, turi (gali) būti pateikiami popieriniu formatu, jeigu toks formatas privalomas pagal teisės aktus arba Pirkėjas nurodo tokį būtinumą.</w:t>
            </w:r>
          </w:p>
        </w:tc>
      </w:tr>
      <w:tr w:rsidR="00BE6219" w:rsidRPr="003C420A" w14:paraId="220077B0" w14:textId="77777777" w:rsidTr="00BE6219">
        <w:tc>
          <w:tcPr>
            <w:tcW w:w="14390" w:type="dxa"/>
            <w:gridSpan w:val="2"/>
            <w:shd w:val="clear" w:color="auto" w:fill="D9D9D9" w:themeFill="background1" w:themeFillShade="D9"/>
          </w:tcPr>
          <w:p w14:paraId="710683F0" w14:textId="76BE93D0" w:rsidR="00BE6219" w:rsidRPr="003C420A" w:rsidRDefault="00BE6219" w:rsidP="003C420A">
            <w:pPr>
              <w:spacing w:after="0" w:line="240" w:lineRule="auto"/>
              <w:jc w:val="center"/>
              <w:rPr>
                <w:rFonts w:ascii="Jost" w:hAnsi="Jost" w:cstheme="minorHAnsi"/>
              </w:rPr>
            </w:pPr>
            <w:r w:rsidRPr="003C420A">
              <w:rPr>
                <w:rFonts w:ascii="Jost" w:eastAsiaTheme="minorEastAsia" w:hAnsi="Jost" w:cstheme="minorHAnsi"/>
                <w:b/>
                <w:bCs/>
                <w:lang w:eastAsia="lt-LT"/>
              </w:rPr>
              <w:lastRenderedPageBreak/>
              <w:t>Tiekėjų, perkančiųjų organizacijų ir perkančiųjų subjektų, pasiūlymai/pastabos/komentarai</w:t>
            </w:r>
          </w:p>
        </w:tc>
      </w:tr>
      <w:tr w:rsidR="00BE6219" w:rsidRPr="003C420A" w14:paraId="1487361E" w14:textId="77777777" w:rsidTr="00BE6219">
        <w:trPr>
          <w:trHeight w:val="980"/>
        </w:trPr>
        <w:tc>
          <w:tcPr>
            <w:tcW w:w="5550" w:type="dxa"/>
          </w:tcPr>
          <w:p w14:paraId="06FC6B31" w14:textId="5219688E" w:rsidR="00BE6219" w:rsidRPr="00215C5D" w:rsidRDefault="00BE6219" w:rsidP="003C420A">
            <w:pPr>
              <w:spacing w:after="0" w:line="240" w:lineRule="auto"/>
              <w:jc w:val="both"/>
              <w:rPr>
                <w:rFonts w:ascii="Jost" w:eastAsiaTheme="minorEastAsia" w:hAnsi="Jost"/>
                <w:i/>
                <w:iCs/>
                <w:lang w:eastAsia="lt-LT"/>
              </w:rPr>
            </w:pPr>
            <w:r w:rsidRPr="00215C5D">
              <w:rPr>
                <w:rFonts w:ascii="Jost" w:eastAsiaTheme="minorEastAsia" w:hAnsi="Jost"/>
                <w:u w:val="single"/>
                <w:lang w:eastAsia="lt-LT"/>
              </w:rPr>
              <w:t xml:space="preserve"> </w:t>
            </w:r>
            <w:r w:rsidRPr="00215C5D">
              <w:rPr>
                <w:rFonts w:ascii="Jost" w:eastAsiaTheme="minorEastAsia" w:hAnsi="Jost"/>
                <w:i/>
                <w:iCs/>
                <w:lang w:eastAsia="lt-LT"/>
              </w:rPr>
              <w:t xml:space="preserve">Ar CPO LT siūlomi </w:t>
            </w:r>
            <w:r w:rsidR="00C1497C" w:rsidRPr="00215C5D">
              <w:rPr>
                <w:rFonts w:ascii="Jost" w:eastAsiaTheme="minorEastAsia" w:hAnsi="Jost"/>
                <w:i/>
                <w:iCs/>
                <w:lang w:eastAsia="lt-LT"/>
              </w:rPr>
              <w:t>aplinkos apsaugos</w:t>
            </w:r>
            <w:r w:rsidRPr="00215C5D">
              <w:rPr>
                <w:rFonts w:ascii="Jost" w:eastAsiaTheme="minorEastAsia" w:hAnsi="Jost"/>
                <w:i/>
                <w:iCs/>
                <w:lang w:eastAsia="lt-LT"/>
              </w:rPr>
              <w:t xml:space="preserve"> reikalavimai yra priimtini ir įgyvendinami ?</w:t>
            </w:r>
          </w:p>
        </w:tc>
        <w:tc>
          <w:tcPr>
            <w:tcW w:w="8840" w:type="dxa"/>
          </w:tcPr>
          <w:p w14:paraId="1CA8D885" w14:textId="77777777" w:rsidR="00BE6219" w:rsidRPr="003C420A" w:rsidRDefault="00BE6219" w:rsidP="003C420A">
            <w:pPr>
              <w:spacing w:after="0" w:line="240" w:lineRule="auto"/>
              <w:rPr>
                <w:rFonts w:ascii="Jost" w:hAnsi="Jost"/>
              </w:rPr>
            </w:pPr>
          </w:p>
        </w:tc>
      </w:tr>
      <w:tr w:rsidR="00BE6219" w:rsidRPr="00215C5D" w14:paraId="6DF6C135" w14:textId="77777777" w:rsidTr="00BE6219">
        <w:tc>
          <w:tcPr>
            <w:tcW w:w="5550" w:type="dxa"/>
          </w:tcPr>
          <w:p w14:paraId="2233E189" w14:textId="5E6C6AAB" w:rsidR="00BE6219" w:rsidRPr="00215C5D" w:rsidRDefault="00BE6219" w:rsidP="003C420A">
            <w:pPr>
              <w:spacing w:after="0" w:line="240" w:lineRule="auto"/>
              <w:jc w:val="both"/>
              <w:rPr>
                <w:rFonts w:ascii="Jost" w:eastAsiaTheme="minorEastAsia" w:hAnsi="Jost"/>
                <w:i/>
                <w:iCs/>
                <w:lang w:eastAsia="lt-LT"/>
              </w:rPr>
            </w:pPr>
            <w:r w:rsidRPr="00215C5D">
              <w:rPr>
                <w:rFonts w:ascii="Jost" w:eastAsiaTheme="minorEastAsia" w:hAnsi="Jost"/>
                <w:i/>
                <w:iCs/>
                <w:lang w:eastAsia="lt-LT"/>
              </w:rPr>
              <w:t xml:space="preserve">Kokius kitus </w:t>
            </w:r>
            <w:r w:rsidR="00C1497C" w:rsidRPr="00215C5D">
              <w:rPr>
                <w:rFonts w:ascii="Jost" w:eastAsiaTheme="minorEastAsia" w:hAnsi="Jost"/>
                <w:i/>
                <w:iCs/>
                <w:lang w:eastAsia="lt-LT"/>
              </w:rPr>
              <w:t>aplinkos apsaugos</w:t>
            </w:r>
            <w:r w:rsidRPr="00215C5D">
              <w:rPr>
                <w:rFonts w:ascii="Jost" w:eastAsiaTheme="minorEastAsia" w:hAnsi="Jost"/>
                <w:i/>
                <w:iCs/>
                <w:lang w:eastAsia="lt-LT"/>
              </w:rPr>
              <w:t xml:space="preserve"> reikalavimus Jūs siūlytumėte? </w:t>
            </w:r>
          </w:p>
        </w:tc>
        <w:tc>
          <w:tcPr>
            <w:tcW w:w="8840" w:type="dxa"/>
          </w:tcPr>
          <w:p w14:paraId="3B6006EF" w14:textId="77777777" w:rsidR="00BE6219" w:rsidRPr="00215C5D" w:rsidRDefault="00BE6219" w:rsidP="003C420A">
            <w:pPr>
              <w:spacing w:after="0" w:line="240" w:lineRule="auto"/>
              <w:rPr>
                <w:rFonts w:ascii="Jost" w:hAnsi="Jost" w:cstheme="minorHAnsi"/>
              </w:rPr>
            </w:pPr>
          </w:p>
        </w:tc>
      </w:tr>
    </w:tbl>
    <w:p w14:paraId="2C729D94" w14:textId="77777777" w:rsidR="000F0BE6" w:rsidRPr="00215C5D" w:rsidRDefault="000F0BE6" w:rsidP="003C420A">
      <w:pPr>
        <w:spacing w:after="0" w:line="240" w:lineRule="auto"/>
        <w:jc w:val="both"/>
        <w:rPr>
          <w:rFonts w:ascii="Jost" w:hAnsi="Jost"/>
          <w:u w:val="single"/>
        </w:rPr>
      </w:pPr>
    </w:p>
    <w:p w14:paraId="04E2C5B4" w14:textId="70EF6E97" w:rsidR="00F36C4D" w:rsidRPr="003C420A" w:rsidRDefault="00F36C4D" w:rsidP="00215C5D">
      <w:pPr>
        <w:spacing w:line="240" w:lineRule="auto"/>
        <w:jc w:val="both"/>
        <w:rPr>
          <w:rFonts w:ascii="Jost" w:hAnsi="Jost"/>
          <w:b/>
          <w:bCs/>
          <w:u w:val="single"/>
        </w:rPr>
      </w:pPr>
      <w:r w:rsidRPr="003C420A">
        <w:rPr>
          <w:rFonts w:ascii="Jost" w:hAnsi="Jost"/>
          <w:b/>
          <w:bCs/>
          <w:u w:val="single"/>
        </w:rPr>
        <w:t>5. PASIŪLYMŲ VERTINIMO KRITERIJAI</w:t>
      </w:r>
    </w:p>
    <w:p w14:paraId="48BD5E50" w14:textId="63CC30D8" w:rsidR="009B63CF" w:rsidRPr="003C420A" w:rsidRDefault="009B63CF" w:rsidP="003C420A">
      <w:pPr>
        <w:spacing w:after="0" w:line="240" w:lineRule="auto"/>
        <w:jc w:val="both"/>
        <w:rPr>
          <w:rFonts w:ascii="Jost" w:eastAsia="MS Mincho" w:hAnsi="Jost" w:cs="Calibri"/>
          <w:lang w:eastAsia="lt-LT"/>
        </w:rPr>
      </w:pPr>
      <w:r w:rsidRPr="003C420A">
        <w:rPr>
          <w:rFonts w:ascii="Jost" w:eastAsia="MS Mincho" w:hAnsi="Jost" w:cs="Calibri"/>
          <w:lang w:eastAsia="lt-LT"/>
        </w:rPr>
        <w:t xml:space="preserve">CPO LT </w:t>
      </w:r>
      <w:r w:rsidR="00BE6219" w:rsidRPr="003C420A">
        <w:rPr>
          <w:rFonts w:ascii="Jost" w:eastAsia="MS Mincho" w:hAnsi="Jost" w:cs="Calibri"/>
          <w:lang w:eastAsia="lt-LT"/>
        </w:rPr>
        <w:t>DPS „</w:t>
      </w:r>
      <w:r w:rsidR="00BE6219" w:rsidRPr="003C420A">
        <w:rPr>
          <w:rFonts w:ascii="Jost" w:eastAsia="Calibri" w:hAnsi="Jost" w:cs="Calibri"/>
        </w:rPr>
        <w:t xml:space="preserve">Metrologinės patikros ir kalibravimo paslaugų užsakymai per CPO LT elektroninį katalogą“ </w:t>
      </w:r>
      <w:r w:rsidRPr="003C420A">
        <w:rPr>
          <w:rFonts w:ascii="Jost" w:eastAsia="MS Mincho" w:hAnsi="Jost" w:cs="Calibri"/>
          <w:lang w:eastAsia="lt-LT"/>
        </w:rPr>
        <w:t>svarsto sudaryti galimybę pasiūlymus vertinti šiais būdais (konkretų būdą pasirinks perkančioji organizaci</w:t>
      </w:r>
      <w:r w:rsidR="00BE6219" w:rsidRPr="003C420A">
        <w:rPr>
          <w:rFonts w:ascii="Jost" w:eastAsia="MS Mincho" w:hAnsi="Jost" w:cs="Calibri"/>
          <w:lang w:eastAsia="lt-LT"/>
        </w:rPr>
        <w:t>ja ar perkantysis subjektas</w:t>
      </w:r>
      <w:r w:rsidR="00AB3F0F" w:rsidRPr="003C420A">
        <w:rPr>
          <w:rFonts w:ascii="Jost" w:eastAsia="MS Mincho" w:hAnsi="Jost" w:cs="Calibri"/>
          <w:lang w:eastAsia="lt-LT"/>
        </w:rPr>
        <w:t xml:space="preserve"> </w:t>
      </w:r>
      <w:r w:rsidRPr="003C420A">
        <w:rPr>
          <w:rFonts w:ascii="Jost" w:eastAsia="MS Mincho" w:hAnsi="Jost" w:cs="Calibri"/>
          <w:lang w:eastAsia="lt-LT"/>
        </w:rPr>
        <w:t>formuodam</w:t>
      </w:r>
      <w:r w:rsidR="00BE6219" w:rsidRPr="003C420A">
        <w:rPr>
          <w:rFonts w:ascii="Jost" w:eastAsia="MS Mincho" w:hAnsi="Jost" w:cs="Calibri"/>
          <w:lang w:eastAsia="lt-LT"/>
        </w:rPr>
        <w:t>i</w:t>
      </w:r>
      <w:r w:rsidRPr="003C420A">
        <w:rPr>
          <w:rFonts w:ascii="Jost" w:eastAsia="MS Mincho" w:hAnsi="Jost" w:cs="Calibri"/>
          <w:lang w:eastAsia="lt-LT"/>
        </w:rPr>
        <w:t xml:space="preserve"> </w:t>
      </w:r>
      <w:r w:rsidR="00AB3F0F" w:rsidRPr="003C420A">
        <w:rPr>
          <w:rFonts w:ascii="Jost" w:eastAsia="MS Mincho" w:hAnsi="Jost" w:cs="Calibri"/>
          <w:lang w:eastAsia="lt-LT"/>
        </w:rPr>
        <w:t>konkretų pirkimą</w:t>
      </w:r>
      <w:r w:rsidRPr="003C420A">
        <w:rPr>
          <w:rFonts w:ascii="Jost" w:eastAsia="MS Mincho" w:hAnsi="Jost" w:cs="Calibri"/>
          <w:lang w:eastAsia="lt-LT"/>
        </w:rPr>
        <w:t>):</w:t>
      </w:r>
    </w:p>
    <w:p w14:paraId="23D8079E" w14:textId="744DA847" w:rsidR="009B63CF" w:rsidRPr="003C420A" w:rsidRDefault="009B63CF" w:rsidP="003C420A">
      <w:pPr>
        <w:spacing w:after="0" w:line="240" w:lineRule="auto"/>
        <w:rPr>
          <w:rFonts w:ascii="Jost" w:eastAsia="MS Mincho" w:hAnsi="Jost" w:cs="Calibri"/>
          <w:lang w:eastAsia="lt-LT"/>
        </w:rPr>
      </w:pPr>
      <w:r w:rsidRPr="003C420A">
        <w:rPr>
          <w:rFonts w:ascii="Jost" w:eastAsia="MS Mincho" w:hAnsi="Jost" w:cs="Calibri"/>
          <w:lang w:eastAsia="lt-LT"/>
        </w:rPr>
        <w:t xml:space="preserve">1) pagal mažiausios kainos kriterijų arba </w:t>
      </w:r>
    </w:p>
    <w:p w14:paraId="1B751D9C" w14:textId="26C9F2D3" w:rsidR="00215C5D" w:rsidRDefault="009B63CF" w:rsidP="00691AE7">
      <w:pPr>
        <w:spacing w:after="0" w:line="240" w:lineRule="auto"/>
        <w:rPr>
          <w:rFonts w:ascii="Jost" w:eastAsia="MS Mincho" w:hAnsi="Jost" w:cs="Calibri"/>
          <w:lang w:eastAsia="lt-LT"/>
        </w:rPr>
      </w:pPr>
      <w:r w:rsidRPr="003C420A">
        <w:rPr>
          <w:rFonts w:ascii="Jost" w:eastAsia="MS Mincho" w:hAnsi="Jost" w:cs="Calibri"/>
          <w:lang w:eastAsia="lt-LT"/>
        </w:rPr>
        <w:t>2) pagal kainos ir kokybės santykio kriterijų</w:t>
      </w:r>
      <w:r w:rsidR="00295B87" w:rsidRPr="003C420A">
        <w:rPr>
          <w:rFonts w:ascii="Jost" w:eastAsia="MS Mincho" w:hAnsi="Jost" w:cs="Calibri"/>
          <w:lang w:eastAsia="lt-LT"/>
        </w:rPr>
        <w:t>.</w:t>
      </w:r>
    </w:p>
    <w:p w14:paraId="7A8E0BF5" w14:textId="77777777" w:rsidR="00215C5D" w:rsidRPr="003C420A" w:rsidRDefault="00215C5D" w:rsidP="003C420A">
      <w:pPr>
        <w:spacing w:after="0" w:line="240" w:lineRule="auto"/>
        <w:rPr>
          <w:rFonts w:ascii="Jost" w:eastAsia="MS Mincho" w:hAnsi="Jost" w:cs="Calibri"/>
          <w:lang w:eastAsia="lt-LT"/>
        </w:rPr>
      </w:pPr>
    </w:p>
    <w:p w14:paraId="3CCECF9C" w14:textId="7CE4C9CE" w:rsidR="009B63CF" w:rsidRPr="003C420A" w:rsidRDefault="009B63CF" w:rsidP="00215C5D">
      <w:pPr>
        <w:spacing w:line="240" w:lineRule="auto"/>
        <w:rPr>
          <w:rFonts w:ascii="Jost" w:eastAsia="MS Mincho" w:hAnsi="Jost" w:cs="Calibri"/>
          <w:lang w:eastAsia="lt-LT"/>
        </w:rPr>
      </w:pPr>
      <w:r w:rsidRPr="003C420A">
        <w:rPr>
          <w:rFonts w:ascii="Jost" w:eastAsia="MS Mincho" w:hAnsi="Jost" w:cs="Calibri"/>
          <w:lang w:eastAsia="lt-LT"/>
        </w:rPr>
        <w:t>Siūlomi šie galimi kainos ir kokybės santykio vertinimo kriterijai:</w:t>
      </w:r>
    </w:p>
    <w:tbl>
      <w:tblPr>
        <w:tblStyle w:val="TableGrid"/>
        <w:tblW w:w="0" w:type="auto"/>
        <w:tblLook w:val="04A0" w:firstRow="1" w:lastRow="0" w:firstColumn="1" w:lastColumn="0" w:noHBand="0" w:noVBand="1"/>
      </w:tblPr>
      <w:tblGrid>
        <w:gridCol w:w="3597"/>
        <w:gridCol w:w="1978"/>
        <w:gridCol w:w="5040"/>
        <w:gridCol w:w="3775"/>
      </w:tblGrid>
      <w:tr w:rsidR="009E7B14" w:rsidRPr="003C420A" w14:paraId="66F2D381" w14:textId="77777777" w:rsidTr="00D125F3">
        <w:tc>
          <w:tcPr>
            <w:tcW w:w="14390" w:type="dxa"/>
            <w:gridSpan w:val="4"/>
            <w:shd w:val="clear" w:color="auto" w:fill="E7E6E6" w:themeFill="background2"/>
          </w:tcPr>
          <w:p w14:paraId="75696273" w14:textId="25674E0B" w:rsidR="009E7B14" w:rsidRPr="003C420A" w:rsidRDefault="009E7B14" w:rsidP="003C420A">
            <w:pPr>
              <w:spacing w:after="0" w:line="240" w:lineRule="auto"/>
              <w:jc w:val="center"/>
              <w:rPr>
                <w:rFonts w:ascii="Jost" w:eastAsia="MS Mincho" w:hAnsi="Jost" w:cs="Calibri"/>
                <w:lang w:eastAsia="lt-LT"/>
              </w:rPr>
            </w:pPr>
            <w:r w:rsidRPr="003C420A">
              <w:rPr>
                <w:rFonts w:ascii="Jost" w:eastAsia="MS Mincho" w:hAnsi="Jost" w:cs="Calibri"/>
                <w:b/>
                <w:bCs/>
                <w:lang w:eastAsia="lt-LT"/>
              </w:rPr>
              <w:t>Taikoma I, II</w:t>
            </w:r>
            <w:r w:rsidR="004231D6" w:rsidRPr="003C420A">
              <w:rPr>
                <w:rFonts w:ascii="Jost" w:eastAsia="MS Mincho" w:hAnsi="Jost" w:cs="Calibri"/>
                <w:b/>
                <w:bCs/>
                <w:lang w:eastAsia="lt-LT"/>
              </w:rPr>
              <w:t xml:space="preserve"> ir</w:t>
            </w:r>
            <w:r w:rsidR="00BE6219" w:rsidRPr="003C420A">
              <w:rPr>
                <w:rFonts w:ascii="Jost" w:eastAsia="MS Mincho" w:hAnsi="Jost" w:cs="Calibri"/>
                <w:b/>
                <w:bCs/>
                <w:lang w:eastAsia="lt-LT"/>
              </w:rPr>
              <w:t xml:space="preserve"> </w:t>
            </w:r>
            <w:r w:rsidRPr="003C420A">
              <w:rPr>
                <w:rFonts w:ascii="Jost" w:eastAsia="MS Mincho" w:hAnsi="Jost" w:cs="Calibri"/>
                <w:b/>
                <w:bCs/>
                <w:lang w:eastAsia="lt-LT"/>
              </w:rPr>
              <w:t>II</w:t>
            </w:r>
            <w:r w:rsidR="00096B2F" w:rsidRPr="003C420A">
              <w:rPr>
                <w:rFonts w:ascii="Jost" w:eastAsia="MS Mincho" w:hAnsi="Jost" w:cs="Calibri"/>
                <w:b/>
                <w:bCs/>
                <w:lang w:eastAsia="lt-LT"/>
              </w:rPr>
              <w:t>I</w:t>
            </w:r>
            <w:r w:rsidR="00BE6219" w:rsidRPr="003C420A">
              <w:rPr>
                <w:rFonts w:ascii="Jost" w:eastAsia="MS Mincho" w:hAnsi="Jost" w:cs="Calibri"/>
                <w:b/>
                <w:bCs/>
                <w:lang w:eastAsia="lt-LT"/>
              </w:rPr>
              <w:t xml:space="preserve"> </w:t>
            </w:r>
            <w:r w:rsidRPr="003C420A">
              <w:rPr>
                <w:rFonts w:ascii="Jost" w:eastAsia="MS Mincho" w:hAnsi="Jost" w:cs="Calibri"/>
                <w:b/>
                <w:bCs/>
                <w:lang w:eastAsia="lt-LT"/>
              </w:rPr>
              <w:t xml:space="preserve"> kategorijoms</w:t>
            </w:r>
          </w:p>
        </w:tc>
      </w:tr>
      <w:tr w:rsidR="009E7B14" w:rsidRPr="003C420A" w14:paraId="64FD7133" w14:textId="77777777" w:rsidTr="00691AE7">
        <w:tc>
          <w:tcPr>
            <w:tcW w:w="3597" w:type="dxa"/>
            <w:shd w:val="clear" w:color="auto" w:fill="E7E6E6" w:themeFill="background2"/>
          </w:tcPr>
          <w:p w14:paraId="0CA8F447" w14:textId="66BA88D4" w:rsidR="009E7B14" w:rsidRPr="003C420A" w:rsidRDefault="00096B2F" w:rsidP="00F57A63">
            <w:pPr>
              <w:spacing w:after="0" w:line="240" w:lineRule="auto"/>
              <w:jc w:val="center"/>
              <w:rPr>
                <w:rFonts w:ascii="Jost" w:eastAsia="MS Mincho" w:hAnsi="Jost" w:cs="Calibri"/>
                <w:b/>
                <w:bCs/>
                <w:lang w:eastAsia="lt-LT"/>
              </w:rPr>
            </w:pPr>
            <w:r w:rsidRPr="003C420A">
              <w:rPr>
                <w:rFonts w:ascii="Jost" w:eastAsia="Calibri" w:hAnsi="Jost" w:cs="Calibri"/>
                <w:b/>
                <w:bCs/>
                <w:iCs/>
              </w:rPr>
              <w:t>Vertinimo kriterij</w:t>
            </w:r>
            <w:r w:rsidR="003D393F" w:rsidRPr="003C420A">
              <w:rPr>
                <w:rFonts w:ascii="Jost" w:eastAsia="Calibri" w:hAnsi="Jost" w:cs="Calibri"/>
                <w:b/>
                <w:bCs/>
                <w:iCs/>
              </w:rPr>
              <w:t>ai</w:t>
            </w:r>
          </w:p>
        </w:tc>
        <w:tc>
          <w:tcPr>
            <w:tcW w:w="1978" w:type="dxa"/>
            <w:shd w:val="clear" w:color="auto" w:fill="E7E6E6" w:themeFill="background2"/>
          </w:tcPr>
          <w:p w14:paraId="48AFF74C" w14:textId="1FFA5802" w:rsidR="009E7B14" w:rsidRPr="003C420A" w:rsidRDefault="00096B2F" w:rsidP="00F57A63">
            <w:pPr>
              <w:spacing w:after="0" w:line="240" w:lineRule="auto"/>
              <w:jc w:val="center"/>
              <w:rPr>
                <w:rFonts w:ascii="Jost" w:eastAsia="MS Mincho" w:hAnsi="Jost" w:cs="Calibri"/>
                <w:b/>
                <w:bCs/>
                <w:lang w:eastAsia="lt-LT"/>
              </w:rPr>
            </w:pPr>
            <w:r w:rsidRPr="003C420A">
              <w:rPr>
                <w:rFonts w:ascii="Jost" w:eastAsia="Calibri" w:hAnsi="Jost" w:cs="Calibri"/>
                <w:b/>
                <w:bCs/>
                <w:iCs/>
              </w:rPr>
              <w:t>Lyginamasis svoris (balai)</w:t>
            </w:r>
          </w:p>
        </w:tc>
        <w:tc>
          <w:tcPr>
            <w:tcW w:w="5040" w:type="dxa"/>
            <w:shd w:val="clear" w:color="auto" w:fill="E7E6E6" w:themeFill="background2"/>
          </w:tcPr>
          <w:p w14:paraId="21AEFE98" w14:textId="5473EC63" w:rsidR="009E7B14" w:rsidRPr="003C420A" w:rsidRDefault="003D393F" w:rsidP="003C420A">
            <w:pPr>
              <w:spacing w:after="0" w:line="240" w:lineRule="auto"/>
              <w:jc w:val="center"/>
              <w:rPr>
                <w:rFonts w:ascii="Jost" w:eastAsia="MS Mincho" w:hAnsi="Jost" w:cs="Calibri"/>
                <w:b/>
                <w:bCs/>
                <w:lang w:eastAsia="lt-LT"/>
              </w:rPr>
            </w:pPr>
            <w:r w:rsidRPr="003C420A">
              <w:rPr>
                <w:rFonts w:ascii="Jost" w:hAnsi="Jost" w:cs="Times New Roman"/>
                <w:b/>
                <w:bCs/>
              </w:rPr>
              <w:t>Klausimai suinteresuotiems tiekėjams, perkančiosioms organizacijoms ir perkantiesiems subjektams</w:t>
            </w:r>
          </w:p>
        </w:tc>
        <w:tc>
          <w:tcPr>
            <w:tcW w:w="3775" w:type="dxa"/>
            <w:shd w:val="clear" w:color="auto" w:fill="E7E6E6" w:themeFill="background2"/>
          </w:tcPr>
          <w:p w14:paraId="5169DAD8" w14:textId="57F6DA0D" w:rsidR="009E7B14" w:rsidRPr="003C420A" w:rsidRDefault="003D393F" w:rsidP="003C420A">
            <w:pPr>
              <w:spacing w:after="0" w:line="240" w:lineRule="auto"/>
              <w:jc w:val="center"/>
              <w:rPr>
                <w:rFonts w:ascii="Jost" w:eastAsia="MS Mincho" w:hAnsi="Jost" w:cs="Calibri"/>
                <w:b/>
                <w:bCs/>
                <w:lang w:eastAsia="lt-LT"/>
              </w:rPr>
            </w:pPr>
            <w:r w:rsidRPr="003C420A">
              <w:rPr>
                <w:rFonts w:ascii="Jost" w:hAnsi="Jost" w:cs="Times New Roman"/>
                <w:b/>
                <w:bCs/>
              </w:rPr>
              <w:t>Tiekėjų, perkančiųjų organizacijų ir perkančiųjų subjektų, pasiūlymai/pastabos/komentarai</w:t>
            </w:r>
          </w:p>
        </w:tc>
      </w:tr>
      <w:tr w:rsidR="004E6A6E" w:rsidRPr="003C420A" w14:paraId="4B7B6F89" w14:textId="77777777" w:rsidTr="00691AE7">
        <w:tc>
          <w:tcPr>
            <w:tcW w:w="3597" w:type="dxa"/>
          </w:tcPr>
          <w:p w14:paraId="1BD72781" w14:textId="79ECD45C" w:rsidR="004231D6" w:rsidRPr="003C420A" w:rsidRDefault="00C1497C" w:rsidP="00D404A2">
            <w:pPr>
              <w:spacing w:after="0" w:line="240" w:lineRule="auto"/>
              <w:jc w:val="both"/>
              <w:rPr>
                <w:rFonts w:ascii="Jost" w:hAnsi="Jost"/>
                <w:i/>
                <w:iCs/>
              </w:rPr>
            </w:pPr>
            <w:r w:rsidRPr="003C420A">
              <w:rPr>
                <w:rFonts w:ascii="Jost" w:hAnsi="Jost"/>
                <w:i/>
                <w:iCs/>
              </w:rPr>
              <w:t>Aplinkos apsaugos</w:t>
            </w:r>
            <w:r w:rsidR="00055919" w:rsidRPr="003C420A">
              <w:rPr>
                <w:rFonts w:ascii="Jost" w:hAnsi="Jost"/>
                <w:i/>
                <w:iCs/>
              </w:rPr>
              <w:t xml:space="preserve"> </w:t>
            </w:r>
            <w:r w:rsidR="004231D6" w:rsidRPr="003C420A">
              <w:rPr>
                <w:rFonts w:ascii="Jost" w:hAnsi="Jost"/>
                <w:i/>
                <w:iCs/>
              </w:rPr>
              <w:t>kriterijus</w:t>
            </w:r>
            <w:r w:rsidRPr="003C420A">
              <w:rPr>
                <w:rFonts w:ascii="Jost" w:hAnsi="Jost"/>
                <w:i/>
                <w:iCs/>
              </w:rPr>
              <w:t>:</w:t>
            </w:r>
          </w:p>
          <w:p w14:paraId="1780CD47" w14:textId="379CF7B2" w:rsidR="004E6A6E" w:rsidRPr="003C420A" w:rsidRDefault="004E6A6E" w:rsidP="00D404A2">
            <w:pPr>
              <w:spacing w:after="0" w:line="240" w:lineRule="auto"/>
              <w:jc w:val="both"/>
              <w:rPr>
                <w:rFonts w:ascii="Jost" w:hAnsi="Jost"/>
                <w:i/>
                <w:iCs/>
              </w:rPr>
            </w:pPr>
            <w:r w:rsidRPr="003C420A">
              <w:rPr>
                <w:rFonts w:ascii="Jost" w:hAnsi="Jost"/>
              </w:rPr>
              <w:t xml:space="preserve">Tiekėjas savo vykdomoje  veikloje taiko aplinkos apsaugos vadybos sistemos reikalavimus pagal standartą LST EN ISO 14001 „Aplinkos vadybos sistemos. Reikalavimai ir naudojimo gairės“ arba Europos Sąjungos </w:t>
            </w:r>
            <w:r w:rsidRPr="003C420A">
              <w:rPr>
                <w:rFonts w:ascii="Jost" w:hAnsi="Jost"/>
              </w:rPr>
              <w:lastRenderedPageBreak/>
              <w:t>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matavimo priemonių metrologinės paslaugos ir</w:t>
            </w:r>
            <w:r w:rsidR="00AD61E3" w:rsidRPr="003C420A">
              <w:rPr>
                <w:rFonts w:ascii="Jost" w:hAnsi="Jost"/>
              </w:rPr>
              <w:t>/arba</w:t>
            </w:r>
            <w:r w:rsidRPr="003C420A">
              <w:rPr>
                <w:rFonts w:ascii="Jost" w:hAnsi="Jost"/>
              </w:rPr>
              <w:t xml:space="preserve"> kalibravimo paslaugos. Sertifikavimo sritis  turi atitikti Tiekėjo siūlomą veiklą)*.</w:t>
            </w:r>
          </w:p>
          <w:p w14:paraId="434FD1C4" w14:textId="77777777" w:rsidR="004E6A6E" w:rsidRPr="003C420A" w:rsidRDefault="004E6A6E" w:rsidP="00D404A2">
            <w:pPr>
              <w:autoSpaceDE w:val="0"/>
              <w:autoSpaceDN w:val="0"/>
              <w:spacing w:after="0" w:line="240" w:lineRule="auto"/>
              <w:jc w:val="both"/>
              <w:rPr>
                <w:rFonts w:ascii="Jost" w:hAnsi="Jost"/>
                <w:color w:val="000000"/>
              </w:rPr>
            </w:pPr>
            <w:r w:rsidRPr="003C420A">
              <w:rPr>
                <w:rFonts w:ascii="Jost" w:hAnsi="Jost" w:cstheme="minorHAnsi"/>
                <w:color w:val="000000"/>
              </w:rPr>
              <w:t>*</w:t>
            </w:r>
            <w:r w:rsidRPr="003C420A">
              <w:rPr>
                <w:rFonts w:ascii="Jost" w:hAnsi="Jost"/>
                <w:color w:val="000000"/>
              </w:rPr>
              <w:t>DPS t</w:t>
            </w:r>
            <w:r w:rsidRPr="003C420A">
              <w:rPr>
                <w:rFonts w:ascii="Jost" w:hAnsi="Jost"/>
              </w:rPr>
              <w:t>iekėjas iki pasiūlymo pateikimo Konkrečiam pirkimui turi pateikti</w:t>
            </w:r>
            <w:r w:rsidRPr="003C420A">
              <w:rPr>
                <w:rFonts w:ascii="Jost" w:hAnsi="Jost"/>
                <w:color w:val="000000"/>
              </w:rPr>
              <w:t xml:space="preserve"> nepriklausomos įstaigos išduoto </w:t>
            </w:r>
            <w:r w:rsidRPr="003C420A">
              <w:rPr>
                <w:rFonts w:ascii="Jost" w:hAnsi="Jost"/>
                <w:color w:val="000000"/>
                <w:u w:val="single"/>
              </w:rPr>
              <w:t>galiojančio</w:t>
            </w:r>
            <w:r w:rsidRPr="003C420A">
              <w:rPr>
                <w:rFonts w:ascii="Jost" w:hAnsi="Jost"/>
                <w:color w:val="000000"/>
              </w:rPr>
              <w:t xml:space="preserve"> sertifikato, patvirtinančio, kad Tiekėjas laikosi reikalaujamos aplinkos apsaugos vadybos sistemos standartų, skaitmeninę kopiją.</w:t>
            </w:r>
          </w:p>
          <w:p w14:paraId="61D96A2D" w14:textId="77777777" w:rsidR="004E6A6E" w:rsidRPr="003C420A" w:rsidRDefault="004E6A6E" w:rsidP="00D404A2">
            <w:pPr>
              <w:spacing w:after="0" w:line="240" w:lineRule="auto"/>
              <w:jc w:val="both"/>
              <w:rPr>
                <w:rFonts w:ascii="Jost" w:hAnsi="Jost"/>
                <w:color w:val="000000"/>
              </w:rPr>
            </w:pPr>
            <w:r w:rsidRPr="003C420A">
              <w:rPr>
                <w:rFonts w:ascii="Jost" w:hAnsi="Jost"/>
                <w:color w:val="000000"/>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w:t>
            </w:r>
            <w:r w:rsidRPr="003C420A">
              <w:rPr>
                <w:rFonts w:ascii="Jost" w:hAnsi="Jost"/>
                <w:color w:val="000000"/>
              </w:rPr>
              <w:lastRenderedPageBreak/>
              <w:t>pateikti sertifikatų per nustatytą laiką.</w:t>
            </w:r>
          </w:p>
          <w:p w14:paraId="46B8751C" w14:textId="77777777" w:rsidR="00055919" w:rsidRPr="003C420A" w:rsidRDefault="00055919" w:rsidP="00D404A2">
            <w:pPr>
              <w:spacing w:after="0" w:line="240" w:lineRule="auto"/>
              <w:jc w:val="both"/>
              <w:rPr>
                <w:rFonts w:ascii="Jost" w:eastAsia="MS Mincho" w:hAnsi="Jost" w:cs="Calibri"/>
                <w:color w:val="000000"/>
                <w:lang w:eastAsia="lt-LT"/>
              </w:rPr>
            </w:pPr>
          </w:p>
          <w:p w14:paraId="2D61C0A1" w14:textId="4F32679F" w:rsidR="00055919" w:rsidRPr="003C420A" w:rsidRDefault="00055919" w:rsidP="00D404A2">
            <w:pPr>
              <w:spacing w:after="0" w:line="240" w:lineRule="auto"/>
              <w:jc w:val="both"/>
              <w:rPr>
                <w:rFonts w:ascii="Jost" w:eastAsia="MS Mincho" w:hAnsi="Jost" w:cs="Calibri"/>
                <w:i/>
                <w:iCs/>
                <w:lang w:eastAsia="lt-LT"/>
              </w:rPr>
            </w:pPr>
            <w:r w:rsidRPr="003C420A">
              <w:rPr>
                <w:rFonts w:ascii="Jost" w:eastAsia="MS Mincho" w:hAnsi="Jost" w:cs="Calibri"/>
                <w:i/>
                <w:iCs/>
                <w:lang w:eastAsia="lt-LT"/>
              </w:rPr>
              <w:t>Kriterijaus vertinimas:</w:t>
            </w:r>
          </w:p>
          <w:p w14:paraId="0126DA10" w14:textId="01152782" w:rsidR="00055919" w:rsidRPr="003C420A" w:rsidRDefault="00055919" w:rsidP="00D404A2">
            <w:pPr>
              <w:spacing w:after="0" w:line="240" w:lineRule="auto"/>
              <w:jc w:val="both"/>
              <w:rPr>
                <w:rFonts w:ascii="Jost" w:hAnsi="Jost"/>
              </w:rPr>
            </w:pPr>
            <w:r w:rsidRPr="003C420A">
              <w:rPr>
                <w:rFonts w:ascii="Jost" w:hAnsi="Jost"/>
              </w:rPr>
              <w:t>R1=3 (jei Tiekėjas  savo veikloje taiko LST EN ISO 14001 arba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9EC9E79" w14:textId="4A8846B8" w:rsidR="00055919" w:rsidRPr="003C420A" w:rsidRDefault="00055919" w:rsidP="00D404A2">
            <w:pPr>
              <w:spacing w:line="240" w:lineRule="auto"/>
              <w:jc w:val="both"/>
              <w:rPr>
                <w:rFonts w:ascii="Jost" w:eastAsia="MS Mincho" w:hAnsi="Jost" w:cs="Calibri"/>
                <w:lang w:eastAsia="lt-LT"/>
              </w:rPr>
            </w:pPr>
            <w:r w:rsidRPr="003C420A">
              <w:rPr>
                <w:rFonts w:ascii="Jost" w:hAnsi="Jost"/>
              </w:rPr>
              <w:t>R1=0 (jei Tiekėjas  savo veikloje netaiko LST EN ISO 14001 arba EMAS ar  kitų aplinkos apsaugos vadybos standartų, pagrįstų  atitinkamais Europos arba tarptautiniais standartais, kuriuos yra patvirtinusios sertifikavimo įstaigos, atitinkančios Europos Sąjungos teisės aktus arba atitinkamus Europos ar tarptautinius sertifikavimo standartus).</w:t>
            </w:r>
          </w:p>
        </w:tc>
        <w:tc>
          <w:tcPr>
            <w:tcW w:w="1978" w:type="dxa"/>
          </w:tcPr>
          <w:p w14:paraId="358865D8" w14:textId="3BDACCF6" w:rsidR="004E6A6E" w:rsidRPr="003C420A" w:rsidRDefault="00964A04" w:rsidP="003C420A">
            <w:pPr>
              <w:spacing w:after="0" w:line="240" w:lineRule="auto"/>
              <w:jc w:val="center"/>
              <w:rPr>
                <w:rFonts w:ascii="Jost" w:eastAsia="MS Mincho" w:hAnsi="Jost" w:cs="Calibri"/>
                <w:lang w:eastAsia="lt-LT"/>
              </w:rPr>
            </w:pPr>
            <w:r w:rsidRPr="003C420A">
              <w:rPr>
                <w:rFonts w:ascii="Jost" w:eastAsia="MS Mincho" w:hAnsi="Jost" w:cs="Calibri"/>
                <w:lang w:eastAsia="lt-LT"/>
              </w:rPr>
              <w:lastRenderedPageBreak/>
              <w:t>3 balai</w:t>
            </w:r>
          </w:p>
        </w:tc>
        <w:tc>
          <w:tcPr>
            <w:tcW w:w="5040" w:type="dxa"/>
          </w:tcPr>
          <w:p w14:paraId="742E354D" w14:textId="77777777" w:rsidR="00215C5D" w:rsidRDefault="00215C5D" w:rsidP="00215C5D">
            <w:pPr>
              <w:spacing w:after="0" w:line="240" w:lineRule="auto"/>
              <w:rPr>
                <w:rFonts w:ascii="Jost" w:eastAsia="MS Mincho" w:hAnsi="Jost" w:cs="Calibri"/>
                <w:i/>
                <w:iCs/>
                <w:lang w:eastAsia="lt-LT"/>
              </w:rPr>
            </w:pPr>
            <w:r w:rsidRPr="00215C5D">
              <w:rPr>
                <w:rFonts w:ascii="Jost" w:eastAsia="MS Mincho" w:hAnsi="Jost" w:cs="Calibri"/>
                <w:i/>
                <w:iCs/>
                <w:lang w:eastAsia="lt-LT"/>
              </w:rPr>
              <w:t>Galbūt siūlytumėte įtraukti kitokias  reikšmes ir balus už kriterijų? Jei taip, nurodykite.</w:t>
            </w:r>
          </w:p>
          <w:p w14:paraId="76EDFA29" w14:textId="77777777" w:rsidR="00215C5D" w:rsidRDefault="00215C5D" w:rsidP="00215C5D">
            <w:pPr>
              <w:spacing w:after="0" w:line="240" w:lineRule="auto"/>
              <w:rPr>
                <w:rFonts w:ascii="Jost" w:eastAsia="MS Mincho" w:hAnsi="Jost" w:cs="Calibri"/>
                <w:i/>
                <w:iCs/>
                <w:lang w:eastAsia="lt-LT"/>
              </w:rPr>
            </w:pPr>
          </w:p>
          <w:p w14:paraId="5A88213D" w14:textId="77777777" w:rsidR="00215C5D" w:rsidRDefault="00215C5D" w:rsidP="00215C5D">
            <w:pPr>
              <w:spacing w:after="0" w:line="240" w:lineRule="auto"/>
              <w:rPr>
                <w:rFonts w:ascii="Jost" w:eastAsia="MS Mincho" w:hAnsi="Jost" w:cs="Calibri"/>
                <w:i/>
                <w:iCs/>
                <w:lang w:eastAsia="lt-LT"/>
              </w:rPr>
            </w:pPr>
          </w:p>
          <w:p w14:paraId="69702702" w14:textId="77777777" w:rsidR="00215C5D" w:rsidRDefault="00215C5D" w:rsidP="00215C5D">
            <w:pPr>
              <w:spacing w:after="0" w:line="240" w:lineRule="auto"/>
              <w:rPr>
                <w:rFonts w:ascii="Jost" w:eastAsia="MS Mincho" w:hAnsi="Jost" w:cs="Calibri"/>
                <w:i/>
                <w:iCs/>
                <w:lang w:eastAsia="lt-LT"/>
              </w:rPr>
            </w:pPr>
          </w:p>
          <w:p w14:paraId="12D9C8AB" w14:textId="77777777" w:rsidR="00215C5D" w:rsidRDefault="00215C5D" w:rsidP="00215C5D">
            <w:pPr>
              <w:spacing w:after="0" w:line="240" w:lineRule="auto"/>
              <w:rPr>
                <w:rFonts w:ascii="Jost" w:eastAsia="MS Mincho" w:hAnsi="Jost" w:cs="Calibri"/>
                <w:i/>
                <w:iCs/>
                <w:lang w:eastAsia="lt-LT"/>
              </w:rPr>
            </w:pPr>
          </w:p>
          <w:p w14:paraId="76C88596" w14:textId="77777777" w:rsidR="00215C5D" w:rsidRDefault="00215C5D" w:rsidP="00215C5D">
            <w:pPr>
              <w:spacing w:after="0" w:line="240" w:lineRule="auto"/>
              <w:rPr>
                <w:rFonts w:ascii="Jost" w:eastAsia="MS Mincho" w:hAnsi="Jost" w:cs="Calibri"/>
                <w:i/>
                <w:iCs/>
                <w:lang w:eastAsia="lt-LT"/>
              </w:rPr>
            </w:pPr>
          </w:p>
          <w:p w14:paraId="4294AB2D" w14:textId="77777777" w:rsidR="00215C5D" w:rsidRDefault="00215C5D" w:rsidP="00215C5D">
            <w:pPr>
              <w:spacing w:after="0" w:line="240" w:lineRule="auto"/>
              <w:rPr>
                <w:rFonts w:ascii="Jost" w:eastAsia="MS Mincho" w:hAnsi="Jost" w:cs="Calibri"/>
                <w:i/>
                <w:iCs/>
                <w:lang w:eastAsia="lt-LT"/>
              </w:rPr>
            </w:pPr>
          </w:p>
          <w:p w14:paraId="74C1C061" w14:textId="77777777" w:rsidR="00215C5D" w:rsidRDefault="00215C5D" w:rsidP="00215C5D">
            <w:pPr>
              <w:spacing w:after="0" w:line="240" w:lineRule="auto"/>
              <w:rPr>
                <w:rFonts w:ascii="Jost" w:eastAsia="MS Mincho" w:hAnsi="Jost" w:cs="Calibri"/>
                <w:i/>
                <w:iCs/>
                <w:lang w:eastAsia="lt-LT"/>
              </w:rPr>
            </w:pPr>
          </w:p>
          <w:p w14:paraId="7E3249CD" w14:textId="77777777" w:rsidR="00215C5D" w:rsidRDefault="00215C5D" w:rsidP="00215C5D">
            <w:pPr>
              <w:spacing w:after="0" w:line="240" w:lineRule="auto"/>
              <w:rPr>
                <w:rFonts w:ascii="Jost" w:eastAsia="MS Mincho" w:hAnsi="Jost" w:cs="Calibri"/>
                <w:i/>
                <w:iCs/>
                <w:lang w:eastAsia="lt-LT"/>
              </w:rPr>
            </w:pPr>
          </w:p>
          <w:p w14:paraId="237C8A63" w14:textId="77777777" w:rsidR="00215C5D" w:rsidRDefault="00215C5D" w:rsidP="00215C5D">
            <w:pPr>
              <w:spacing w:after="0" w:line="240" w:lineRule="auto"/>
              <w:rPr>
                <w:rFonts w:ascii="Jost" w:eastAsia="MS Mincho" w:hAnsi="Jost" w:cs="Calibri"/>
                <w:i/>
                <w:iCs/>
                <w:lang w:eastAsia="lt-LT"/>
              </w:rPr>
            </w:pPr>
          </w:p>
          <w:p w14:paraId="529CD780" w14:textId="77777777" w:rsidR="00215C5D" w:rsidRDefault="00215C5D" w:rsidP="00215C5D">
            <w:pPr>
              <w:spacing w:after="0" w:line="240" w:lineRule="auto"/>
              <w:rPr>
                <w:rFonts w:ascii="Jost" w:eastAsia="MS Mincho" w:hAnsi="Jost" w:cs="Calibri"/>
                <w:i/>
                <w:iCs/>
                <w:lang w:eastAsia="lt-LT"/>
              </w:rPr>
            </w:pPr>
          </w:p>
          <w:p w14:paraId="4B252BBD" w14:textId="77777777" w:rsidR="00215C5D" w:rsidRDefault="00215C5D" w:rsidP="00215C5D">
            <w:pPr>
              <w:spacing w:after="0" w:line="240" w:lineRule="auto"/>
              <w:rPr>
                <w:rFonts w:ascii="Jost" w:eastAsia="MS Mincho" w:hAnsi="Jost" w:cs="Calibri"/>
                <w:i/>
                <w:iCs/>
                <w:lang w:eastAsia="lt-LT"/>
              </w:rPr>
            </w:pPr>
          </w:p>
          <w:p w14:paraId="1B6840BA" w14:textId="77777777" w:rsidR="00215C5D" w:rsidRDefault="00215C5D" w:rsidP="00215C5D">
            <w:pPr>
              <w:spacing w:after="0" w:line="240" w:lineRule="auto"/>
              <w:rPr>
                <w:rFonts w:ascii="Jost" w:eastAsia="MS Mincho" w:hAnsi="Jost" w:cs="Calibri"/>
                <w:i/>
                <w:iCs/>
                <w:lang w:eastAsia="lt-LT"/>
              </w:rPr>
            </w:pPr>
          </w:p>
          <w:p w14:paraId="42F9B294" w14:textId="77777777" w:rsidR="00D404A2" w:rsidRDefault="00D404A2" w:rsidP="00215C5D">
            <w:pPr>
              <w:spacing w:after="0" w:line="240" w:lineRule="auto"/>
              <w:rPr>
                <w:rFonts w:ascii="Jost" w:eastAsia="MS Mincho" w:hAnsi="Jost" w:cs="Calibri"/>
                <w:i/>
                <w:iCs/>
                <w:u w:val="single"/>
                <w:lang w:eastAsia="lt-LT"/>
              </w:rPr>
            </w:pPr>
          </w:p>
          <w:p w14:paraId="6475AEF7" w14:textId="77777777" w:rsidR="00D404A2" w:rsidRDefault="00D404A2" w:rsidP="00215C5D">
            <w:pPr>
              <w:spacing w:after="0" w:line="240" w:lineRule="auto"/>
              <w:rPr>
                <w:rFonts w:ascii="Jost" w:eastAsia="MS Mincho" w:hAnsi="Jost" w:cs="Calibri"/>
                <w:i/>
                <w:iCs/>
                <w:u w:val="single"/>
                <w:lang w:eastAsia="lt-LT"/>
              </w:rPr>
            </w:pPr>
          </w:p>
          <w:p w14:paraId="5BEBC6D6" w14:textId="0044A4DF" w:rsidR="00D404A2" w:rsidRPr="00D404A2" w:rsidRDefault="00D404A2" w:rsidP="00215C5D">
            <w:pPr>
              <w:spacing w:after="0" w:line="240" w:lineRule="auto"/>
              <w:rPr>
                <w:rFonts w:ascii="Jost" w:eastAsia="MS Mincho" w:hAnsi="Jost" w:cs="Calibri"/>
                <w:i/>
                <w:iCs/>
                <w:u w:val="single"/>
                <w:lang w:eastAsia="lt-LT"/>
              </w:rPr>
            </w:pPr>
            <w:r w:rsidRPr="00D404A2">
              <w:rPr>
                <w:rFonts w:ascii="Jost" w:eastAsia="MS Mincho" w:hAnsi="Jost" w:cs="Calibri"/>
                <w:i/>
                <w:iCs/>
                <w:u w:val="single"/>
                <w:lang w:eastAsia="lt-LT"/>
              </w:rPr>
              <w:t>Tiekėjams:</w:t>
            </w:r>
          </w:p>
          <w:p w14:paraId="3C563269" w14:textId="27C37827" w:rsidR="00215C5D" w:rsidRDefault="00D404A2" w:rsidP="00215C5D">
            <w:pPr>
              <w:spacing w:after="0" w:line="240" w:lineRule="auto"/>
              <w:rPr>
                <w:rFonts w:ascii="Jost" w:eastAsia="MS Mincho" w:hAnsi="Jost" w:cs="Calibri"/>
                <w:i/>
                <w:iCs/>
                <w:lang w:eastAsia="lt-LT"/>
              </w:rPr>
            </w:pPr>
            <w:r>
              <w:rPr>
                <w:rFonts w:ascii="Jost" w:eastAsia="MS Mincho" w:hAnsi="Jost" w:cs="Calibri"/>
                <w:i/>
                <w:iCs/>
                <w:lang w:eastAsia="lt-LT"/>
              </w:rPr>
              <w:t>Prašome tiekėjų, kurie</w:t>
            </w:r>
            <w:r w:rsidRPr="00D404A2">
              <w:rPr>
                <w:rFonts w:ascii="Jost" w:eastAsia="MS Mincho" w:hAnsi="Jost" w:cs="Calibri"/>
                <w:i/>
                <w:iCs/>
                <w:lang w:eastAsia="lt-LT"/>
              </w:rPr>
              <w:t xml:space="preserve"> </w:t>
            </w:r>
            <w:r>
              <w:rPr>
                <w:rFonts w:ascii="Jost" w:eastAsia="MS Mincho" w:hAnsi="Jost" w:cs="Calibri"/>
                <w:i/>
                <w:iCs/>
                <w:lang w:eastAsia="lt-LT"/>
              </w:rPr>
              <w:t>siūlo metrologinės patikros ir/ar kalibravimo paslaugas</w:t>
            </w:r>
            <w:r w:rsidRPr="00D404A2">
              <w:rPr>
                <w:rFonts w:ascii="Jost" w:eastAsia="MS Mincho" w:hAnsi="Jost" w:cs="Calibri"/>
                <w:i/>
                <w:iCs/>
                <w:lang w:eastAsia="lt-LT"/>
              </w:rPr>
              <w:t xml:space="preserve"> ir turi reikalaujamus sertifikatus, nurody</w:t>
            </w:r>
            <w:r>
              <w:rPr>
                <w:rFonts w:ascii="Jost" w:eastAsia="MS Mincho" w:hAnsi="Jost" w:cs="Calibri"/>
                <w:i/>
                <w:iCs/>
                <w:lang w:eastAsia="lt-LT"/>
              </w:rPr>
              <w:t>ti</w:t>
            </w:r>
            <w:r w:rsidRPr="00D404A2">
              <w:rPr>
                <w:rFonts w:ascii="Jost" w:eastAsia="MS Mincho" w:hAnsi="Jost" w:cs="Calibri"/>
                <w:i/>
                <w:iCs/>
                <w:lang w:eastAsia="lt-LT"/>
              </w:rPr>
              <w:t xml:space="preserve"> konkrečią sertifikavimo sritį.</w:t>
            </w:r>
          </w:p>
          <w:p w14:paraId="0086D809" w14:textId="77777777" w:rsidR="00215C5D" w:rsidRDefault="00215C5D" w:rsidP="00215C5D">
            <w:pPr>
              <w:spacing w:after="0" w:line="240" w:lineRule="auto"/>
              <w:rPr>
                <w:rFonts w:ascii="Jost" w:eastAsia="MS Mincho" w:hAnsi="Jost" w:cs="Calibri"/>
                <w:i/>
                <w:iCs/>
                <w:lang w:eastAsia="lt-LT"/>
              </w:rPr>
            </w:pPr>
          </w:p>
          <w:p w14:paraId="26C4C9A5" w14:textId="77777777" w:rsidR="00215C5D" w:rsidRDefault="00215C5D" w:rsidP="00215C5D">
            <w:pPr>
              <w:spacing w:after="0" w:line="240" w:lineRule="auto"/>
              <w:rPr>
                <w:rFonts w:ascii="Jost" w:eastAsia="MS Mincho" w:hAnsi="Jost" w:cs="Calibri"/>
                <w:i/>
                <w:iCs/>
                <w:lang w:eastAsia="lt-LT"/>
              </w:rPr>
            </w:pPr>
          </w:p>
          <w:p w14:paraId="38BE4288" w14:textId="77777777" w:rsidR="00215C5D" w:rsidRDefault="00215C5D" w:rsidP="00215C5D">
            <w:pPr>
              <w:spacing w:after="0" w:line="240" w:lineRule="auto"/>
              <w:rPr>
                <w:rFonts w:ascii="Jost" w:eastAsia="MS Mincho" w:hAnsi="Jost" w:cs="Calibri"/>
                <w:i/>
                <w:iCs/>
                <w:lang w:eastAsia="lt-LT"/>
              </w:rPr>
            </w:pPr>
          </w:p>
          <w:p w14:paraId="25827505" w14:textId="77777777" w:rsidR="00215C5D" w:rsidRDefault="00215C5D" w:rsidP="00215C5D">
            <w:pPr>
              <w:spacing w:after="0" w:line="240" w:lineRule="auto"/>
              <w:rPr>
                <w:rFonts w:ascii="Jost" w:eastAsia="MS Mincho" w:hAnsi="Jost" w:cs="Calibri"/>
                <w:i/>
                <w:iCs/>
                <w:lang w:eastAsia="lt-LT"/>
              </w:rPr>
            </w:pPr>
          </w:p>
          <w:p w14:paraId="7FB01253" w14:textId="77777777" w:rsidR="00215C5D" w:rsidRDefault="00215C5D" w:rsidP="00215C5D">
            <w:pPr>
              <w:spacing w:after="0" w:line="240" w:lineRule="auto"/>
              <w:rPr>
                <w:rFonts w:ascii="Jost" w:eastAsia="MS Mincho" w:hAnsi="Jost" w:cs="Calibri"/>
                <w:i/>
                <w:iCs/>
                <w:lang w:eastAsia="lt-LT"/>
              </w:rPr>
            </w:pPr>
          </w:p>
          <w:p w14:paraId="66078C3C" w14:textId="77777777" w:rsidR="00215C5D" w:rsidRDefault="00215C5D" w:rsidP="00215C5D">
            <w:pPr>
              <w:spacing w:after="0" w:line="240" w:lineRule="auto"/>
              <w:rPr>
                <w:rFonts w:ascii="Jost" w:eastAsia="MS Mincho" w:hAnsi="Jost" w:cs="Calibri"/>
                <w:i/>
                <w:iCs/>
                <w:lang w:eastAsia="lt-LT"/>
              </w:rPr>
            </w:pPr>
          </w:p>
          <w:p w14:paraId="563278C0" w14:textId="77777777" w:rsidR="00215C5D" w:rsidRDefault="00215C5D" w:rsidP="00215C5D">
            <w:pPr>
              <w:spacing w:after="0" w:line="240" w:lineRule="auto"/>
              <w:rPr>
                <w:rFonts w:ascii="Jost" w:eastAsia="MS Mincho" w:hAnsi="Jost" w:cs="Calibri"/>
                <w:i/>
                <w:iCs/>
                <w:lang w:eastAsia="lt-LT"/>
              </w:rPr>
            </w:pPr>
          </w:p>
          <w:p w14:paraId="21F16C8D" w14:textId="77777777" w:rsidR="00215C5D" w:rsidRDefault="00215C5D" w:rsidP="00215C5D">
            <w:pPr>
              <w:spacing w:after="0" w:line="240" w:lineRule="auto"/>
              <w:rPr>
                <w:rFonts w:ascii="Jost" w:eastAsia="MS Mincho" w:hAnsi="Jost" w:cs="Calibri"/>
                <w:i/>
                <w:iCs/>
                <w:lang w:eastAsia="lt-LT"/>
              </w:rPr>
            </w:pPr>
          </w:p>
          <w:p w14:paraId="76A02D40" w14:textId="77777777" w:rsidR="00215C5D" w:rsidRDefault="00215C5D" w:rsidP="00215C5D">
            <w:pPr>
              <w:spacing w:after="0" w:line="240" w:lineRule="auto"/>
              <w:rPr>
                <w:rFonts w:ascii="Jost" w:eastAsia="MS Mincho" w:hAnsi="Jost" w:cs="Calibri"/>
                <w:i/>
                <w:iCs/>
                <w:lang w:eastAsia="lt-LT"/>
              </w:rPr>
            </w:pPr>
          </w:p>
          <w:p w14:paraId="4603F517" w14:textId="77777777" w:rsidR="00215C5D" w:rsidRDefault="00215C5D" w:rsidP="00215C5D">
            <w:pPr>
              <w:spacing w:after="0" w:line="240" w:lineRule="auto"/>
              <w:rPr>
                <w:rFonts w:ascii="Jost" w:eastAsia="MS Mincho" w:hAnsi="Jost" w:cs="Calibri"/>
                <w:i/>
                <w:iCs/>
                <w:lang w:eastAsia="lt-LT"/>
              </w:rPr>
            </w:pPr>
          </w:p>
          <w:p w14:paraId="0B4448D7" w14:textId="77777777" w:rsidR="00215C5D" w:rsidRDefault="00215C5D" w:rsidP="00215C5D">
            <w:pPr>
              <w:spacing w:after="0" w:line="240" w:lineRule="auto"/>
              <w:rPr>
                <w:rFonts w:ascii="Jost" w:eastAsia="MS Mincho" w:hAnsi="Jost" w:cs="Calibri"/>
                <w:i/>
                <w:iCs/>
                <w:lang w:eastAsia="lt-LT"/>
              </w:rPr>
            </w:pPr>
          </w:p>
          <w:p w14:paraId="1F09CD94" w14:textId="77777777" w:rsidR="00215C5D" w:rsidRDefault="00215C5D" w:rsidP="00215C5D">
            <w:pPr>
              <w:spacing w:after="0" w:line="240" w:lineRule="auto"/>
              <w:rPr>
                <w:rFonts w:ascii="Jost" w:eastAsia="MS Mincho" w:hAnsi="Jost" w:cs="Calibri"/>
                <w:i/>
                <w:iCs/>
                <w:lang w:eastAsia="lt-LT"/>
              </w:rPr>
            </w:pPr>
          </w:p>
          <w:p w14:paraId="35D6244B" w14:textId="77777777" w:rsidR="00215C5D" w:rsidRDefault="00215C5D" w:rsidP="00215C5D">
            <w:pPr>
              <w:spacing w:after="0" w:line="240" w:lineRule="auto"/>
              <w:rPr>
                <w:rFonts w:ascii="Jost" w:eastAsia="MS Mincho" w:hAnsi="Jost" w:cs="Calibri"/>
                <w:i/>
                <w:iCs/>
                <w:lang w:eastAsia="lt-LT"/>
              </w:rPr>
            </w:pPr>
          </w:p>
          <w:p w14:paraId="40FEF082" w14:textId="77777777" w:rsidR="00215C5D" w:rsidRDefault="00215C5D" w:rsidP="00215C5D">
            <w:pPr>
              <w:spacing w:after="0" w:line="240" w:lineRule="auto"/>
              <w:rPr>
                <w:rFonts w:ascii="Jost" w:eastAsia="MS Mincho" w:hAnsi="Jost" w:cs="Calibri"/>
                <w:i/>
                <w:iCs/>
                <w:lang w:eastAsia="lt-LT"/>
              </w:rPr>
            </w:pPr>
          </w:p>
          <w:p w14:paraId="1125B618" w14:textId="77777777" w:rsidR="00215C5D" w:rsidRDefault="00215C5D" w:rsidP="00215C5D">
            <w:pPr>
              <w:spacing w:after="0" w:line="240" w:lineRule="auto"/>
              <w:rPr>
                <w:rFonts w:ascii="Jost" w:eastAsia="MS Mincho" w:hAnsi="Jost" w:cs="Calibri"/>
                <w:i/>
                <w:iCs/>
                <w:lang w:eastAsia="lt-LT"/>
              </w:rPr>
            </w:pPr>
          </w:p>
          <w:p w14:paraId="73479193" w14:textId="77777777" w:rsidR="00215C5D" w:rsidRDefault="00215C5D" w:rsidP="00215C5D">
            <w:pPr>
              <w:spacing w:after="0" w:line="240" w:lineRule="auto"/>
              <w:rPr>
                <w:rFonts w:ascii="Jost" w:eastAsia="MS Mincho" w:hAnsi="Jost" w:cs="Calibri"/>
                <w:i/>
                <w:iCs/>
                <w:lang w:eastAsia="lt-LT"/>
              </w:rPr>
            </w:pPr>
          </w:p>
          <w:p w14:paraId="30D7FF0F" w14:textId="77777777" w:rsidR="00215C5D" w:rsidRDefault="00215C5D" w:rsidP="00215C5D">
            <w:pPr>
              <w:spacing w:after="0" w:line="240" w:lineRule="auto"/>
              <w:rPr>
                <w:rFonts w:ascii="Jost" w:eastAsia="MS Mincho" w:hAnsi="Jost" w:cs="Calibri"/>
                <w:i/>
                <w:iCs/>
                <w:lang w:eastAsia="lt-LT"/>
              </w:rPr>
            </w:pPr>
          </w:p>
          <w:p w14:paraId="3D04ECFF" w14:textId="77777777" w:rsidR="00215C5D" w:rsidRDefault="00215C5D" w:rsidP="00215C5D">
            <w:pPr>
              <w:spacing w:after="0" w:line="240" w:lineRule="auto"/>
              <w:rPr>
                <w:rFonts w:ascii="Jost" w:eastAsia="MS Mincho" w:hAnsi="Jost" w:cs="Calibri"/>
                <w:i/>
                <w:iCs/>
                <w:lang w:eastAsia="lt-LT"/>
              </w:rPr>
            </w:pPr>
          </w:p>
          <w:p w14:paraId="31D182B9" w14:textId="77777777" w:rsidR="00215C5D" w:rsidRDefault="00215C5D" w:rsidP="00215C5D">
            <w:pPr>
              <w:spacing w:after="0" w:line="240" w:lineRule="auto"/>
              <w:rPr>
                <w:rFonts w:ascii="Jost" w:eastAsia="MS Mincho" w:hAnsi="Jost" w:cs="Calibri"/>
                <w:i/>
                <w:iCs/>
                <w:lang w:eastAsia="lt-LT"/>
              </w:rPr>
            </w:pPr>
          </w:p>
          <w:p w14:paraId="46FD43B2" w14:textId="77777777" w:rsidR="00215C5D" w:rsidRDefault="00215C5D" w:rsidP="00215C5D">
            <w:pPr>
              <w:spacing w:after="0" w:line="240" w:lineRule="auto"/>
              <w:rPr>
                <w:rFonts w:ascii="Jost" w:eastAsia="MS Mincho" w:hAnsi="Jost" w:cs="Calibri"/>
                <w:i/>
                <w:iCs/>
                <w:lang w:eastAsia="lt-LT"/>
              </w:rPr>
            </w:pPr>
          </w:p>
          <w:p w14:paraId="0CA1B92A" w14:textId="77777777" w:rsidR="00215C5D" w:rsidRDefault="00215C5D" w:rsidP="00215C5D">
            <w:pPr>
              <w:spacing w:after="0" w:line="240" w:lineRule="auto"/>
              <w:rPr>
                <w:rFonts w:ascii="Jost" w:eastAsia="MS Mincho" w:hAnsi="Jost" w:cs="Calibri"/>
                <w:i/>
                <w:iCs/>
                <w:lang w:eastAsia="lt-LT"/>
              </w:rPr>
            </w:pPr>
          </w:p>
          <w:p w14:paraId="1CA86A12" w14:textId="77777777" w:rsidR="00215C5D" w:rsidRDefault="00215C5D" w:rsidP="00215C5D">
            <w:pPr>
              <w:spacing w:after="0" w:line="240" w:lineRule="auto"/>
              <w:rPr>
                <w:rFonts w:ascii="Jost" w:eastAsia="MS Mincho" w:hAnsi="Jost" w:cs="Calibri"/>
                <w:i/>
                <w:iCs/>
                <w:lang w:eastAsia="lt-LT"/>
              </w:rPr>
            </w:pPr>
          </w:p>
          <w:p w14:paraId="28FB4873" w14:textId="77777777" w:rsidR="00215C5D" w:rsidRDefault="00215C5D" w:rsidP="00215C5D">
            <w:pPr>
              <w:spacing w:after="0" w:line="240" w:lineRule="auto"/>
              <w:rPr>
                <w:rFonts w:ascii="Jost" w:eastAsia="MS Mincho" w:hAnsi="Jost" w:cs="Calibri"/>
                <w:i/>
                <w:iCs/>
                <w:lang w:eastAsia="lt-LT"/>
              </w:rPr>
            </w:pPr>
          </w:p>
          <w:p w14:paraId="52FD4697" w14:textId="77777777" w:rsidR="00215C5D" w:rsidRDefault="00215C5D" w:rsidP="00215C5D">
            <w:pPr>
              <w:spacing w:after="0" w:line="240" w:lineRule="auto"/>
              <w:rPr>
                <w:rFonts w:ascii="Jost" w:eastAsia="MS Mincho" w:hAnsi="Jost" w:cs="Calibri"/>
                <w:i/>
                <w:iCs/>
                <w:lang w:eastAsia="lt-LT"/>
              </w:rPr>
            </w:pPr>
          </w:p>
          <w:p w14:paraId="1CA4EFD6" w14:textId="77777777" w:rsidR="00215C5D" w:rsidRDefault="00215C5D" w:rsidP="00215C5D">
            <w:pPr>
              <w:spacing w:after="0" w:line="240" w:lineRule="auto"/>
              <w:rPr>
                <w:rFonts w:ascii="Jost" w:eastAsia="MS Mincho" w:hAnsi="Jost" w:cs="Calibri"/>
                <w:i/>
                <w:iCs/>
                <w:lang w:eastAsia="lt-LT"/>
              </w:rPr>
            </w:pPr>
          </w:p>
          <w:p w14:paraId="343E5A5C" w14:textId="77777777" w:rsidR="00215C5D" w:rsidRDefault="00215C5D" w:rsidP="00215C5D">
            <w:pPr>
              <w:spacing w:after="0" w:line="240" w:lineRule="auto"/>
              <w:rPr>
                <w:rFonts w:ascii="Jost" w:eastAsia="MS Mincho" w:hAnsi="Jost" w:cs="Calibri"/>
                <w:i/>
                <w:iCs/>
                <w:lang w:eastAsia="lt-LT"/>
              </w:rPr>
            </w:pPr>
          </w:p>
          <w:p w14:paraId="196E5342" w14:textId="77777777" w:rsidR="00215C5D" w:rsidRDefault="00215C5D" w:rsidP="00215C5D">
            <w:pPr>
              <w:spacing w:after="0" w:line="240" w:lineRule="auto"/>
              <w:rPr>
                <w:rFonts w:ascii="Jost" w:eastAsia="MS Mincho" w:hAnsi="Jost" w:cs="Calibri"/>
                <w:i/>
                <w:iCs/>
                <w:lang w:eastAsia="lt-LT"/>
              </w:rPr>
            </w:pPr>
          </w:p>
          <w:p w14:paraId="274F5B09" w14:textId="77777777" w:rsidR="00215C5D" w:rsidRDefault="00215C5D" w:rsidP="00215C5D">
            <w:pPr>
              <w:spacing w:after="0" w:line="240" w:lineRule="auto"/>
              <w:rPr>
                <w:rFonts w:ascii="Jost" w:eastAsia="MS Mincho" w:hAnsi="Jost" w:cs="Calibri"/>
                <w:i/>
                <w:iCs/>
                <w:lang w:eastAsia="lt-LT"/>
              </w:rPr>
            </w:pPr>
          </w:p>
          <w:p w14:paraId="5FF6241F" w14:textId="77777777" w:rsidR="00215C5D" w:rsidRDefault="00215C5D" w:rsidP="00215C5D">
            <w:pPr>
              <w:spacing w:after="0" w:line="240" w:lineRule="auto"/>
              <w:rPr>
                <w:rFonts w:ascii="Jost" w:eastAsia="MS Mincho" w:hAnsi="Jost" w:cs="Calibri"/>
                <w:i/>
                <w:iCs/>
                <w:lang w:eastAsia="lt-LT"/>
              </w:rPr>
            </w:pPr>
          </w:p>
          <w:p w14:paraId="7A9FAA20" w14:textId="77777777" w:rsidR="00215C5D" w:rsidRDefault="00215C5D" w:rsidP="00215C5D">
            <w:pPr>
              <w:spacing w:after="0" w:line="240" w:lineRule="auto"/>
              <w:rPr>
                <w:rFonts w:ascii="Jost" w:eastAsia="MS Mincho" w:hAnsi="Jost" w:cs="Calibri"/>
                <w:i/>
                <w:iCs/>
                <w:lang w:eastAsia="lt-LT"/>
              </w:rPr>
            </w:pPr>
          </w:p>
          <w:p w14:paraId="1184683D" w14:textId="77777777" w:rsidR="00215C5D" w:rsidRDefault="00215C5D" w:rsidP="00215C5D">
            <w:pPr>
              <w:spacing w:after="0" w:line="240" w:lineRule="auto"/>
              <w:rPr>
                <w:rFonts w:ascii="Jost" w:eastAsia="MS Mincho" w:hAnsi="Jost" w:cs="Calibri"/>
                <w:i/>
                <w:iCs/>
                <w:lang w:eastAsia="lt-LT"/>
              </w:rPr>
            </w:pPr>
          </w:p>
          <w:p w14:paraId="49126984" w14:textId="77777777" w:rsidR="00215C5D" w:rsidRDefault="00215C5D" w:rsidP="00215C5D">
            <w:pPr>
              <w:spacing w:after="0" w:line="240" w:lineRule="auto"/>
              <w:rPr>
                <w:rFonts w:ascii="Jost" w:eastAsia="MS Mincho" w:hAnsi="Jost" w:cs="Calibri"/>
                <w:i/>
                <w:iCs/>
                <w:lang w:eastAsia="lt-LT"/>
              </w:rPr>
            </w:pPr>
          </w:p>
          <w:p w14:paraId="1DC535D3" w14:textId="77777777" w:rsidR="00215C5D" w:rsidRDefault="00215C5D" w:rsidP="00215C5D">
            <w:pPr>
              <w:spacing w:after="0" w:line="240" w:lineRule="auto"/>
              <w:rPr>
                <w:rFonts w:ascii="Jost" w:eastAsia="MS Mincho" w:hAnsi="Jost" w:cs="Calibri"/>
                <w:i/>
                <w:iCs/>
                <w:lang w:eastAsia="lt-LT"/>
              </w:rPr>
            </w:pPr>
          </w:p>
          <w:p w14:paraId="1197076E" w14:textId="77777777" w:rsidR="00215C5D" w:rsidRDefault="00215C5D" w:rsidP="00215C5D">
            <w:pPr>
              <w:spacing w:after="0" w:line="240" w:lineRule="auto"/>
              <w:rPr>
                <w:rFonts w:ascii="Jost" w:eastAsia="MS Mincho" w:hAnsi="Jost" w:cs="Calibri"/>
                <w:i/>
                <w:iCs/>
                <w:lang w:eastAsia="lt-LT"/>
              </w:rPr>
            </w:pPr>
          </w:p>
          <w:p w14:paraId="542EB850" w14:textId="77777777" w:rsidR="00215C5D" w:rsidRDefault="00215C5D" w:rsidP="00215C5D">
            <w:pPr>
              <w:spacing w:after="0" w:line="240" w:lineRule="auto"/>
              <w:rPr>
                <w:rFonts w:ascii="Jost" w:eastAsia="MS Mincho" w:hAnsi="Jost" w:cs="Calibri"/>
                <w:i/>
                <w:iCs/>
                <w:lang w:eastAsia="lt-LT"/>
              </w:rPr>
            </w:pPr>
          </w:p>
          <w:p w14:paraId="0370EF38" w14:textId="77777777" w:rsidR="00215C5D" w:rsidRDefault="00215C5D" w:rsidP="00215C5D">
            <w:pPr>
              <w:spacing w:after="0" w:line="240" w:lineRule="auto"/>
              <w:rPr>
                <w:rFonts w:ascii="Jost" w:eastAsia="MS Mincho" w:hAnsi="Jost" w:cs="Calibri"/>
                <w:i/>
                <w:iCs/>
                <w:lang w:eastAsia="lt-LT"/>
              </w:rPr>
            </w:pPr>
          </w:p>
          <w:p w14:paraId="7AB15130" w14:textId="77777777" w:rsidR="00215C5D" w:rsidRDefault="00215C5D" w:rsidP="00215C5D">
            <w:pPr>
              <w:spacing w:after="0" w:line="240" w:lineRule="auto"/>
              <w:rPr>
                <w:rFonts w:ascii="Jost" w:eastAsia="MS Mincho" w:hAnsi="Jost" w:cs="Calibri"/>
                <w:i/>
                <w:iCs/>
                <w:lang w:eastAsia="lt-LT"/>
              </w:rPr>
            </w:pPr>
          </w:p>
          <w:p w14:paraId="1C59BBAD" w14:textId="77777777" w:rsidR="00215C5D" w:rsidRDefault="00215C5D" w:rsidP="00215C5D">
            <w:pPr>
              <w:spacing w:after="0" w:line="240" w:lineRule="auto"/>
              <w:rPr>
                <w:rFonts w:ascii="Jost" w:eastAsia="MS Mincho" w:hAnsi="Jost" w:cs="Calibri"/>
                <w:i/>
                <w:iCs/>
                <w:lang w:eastAsia="lt-LT"/>
              </w:rPr>
            </w:pPr>
          </w:p>
          <w:p w14:paraId="3E078AEC" w14:textId="77777777" w:rsidR="00215C5D" w:rsidRDefault="00215C5D" w:rsidP="00215C5D">
            <w:pPr>
              <w:spacing w:after="0" w:line="240" w:lineRule="auto"/>
              <w:rPr>
                <w:rFonts w:ascii="Jost" w:eastAsia="MS Mincho" w:hAnsi="Jost" w:cs="Calibri"/>
                <w:i/>
                <w:iCs/>
                <w:lang w:eastAsia="lt-LT"/>
              </w:rPr>
            </w:pPr>
          </w:p>
          <w:p w14:paraId="5FAC61EA" w14:textId="77777777" w:rsidR="00215C5D" w:rsidRDefault="00215C5D" w:rsidP="00215C5D">
            <w:pPr>
              <w:spacing w:after="0" w:line="240" w:lineRule="auto"/>
              <w:rPr>
                <w:rFonts w:ascii="Jost" w:eastAsia="MS Mincho" w:hAnsi="Jost" w:cs="Calibri"/>
                <w:i/>
                <w:iCs/>
                <w:lang w:eastAsia="lt-LT"/>
              </w:rPr>
            </w:pPr>
          </w:p>
          <w:p w14:paraId="5E654688" w14:textId="77777777" w:rsidR="00215C5D" w:rsidRDefault="00215C5D" w:rsidP="00215C5D">
            <w:pPr>
              <w:spacing w:after="0" w:line="240" w:lineRule="auto"/>
              <w:rPr>
                <w:rFonts w:ascii="Jost" w:eastAsia="MS Mincho" w:hAnsi="Jost" w:cs="Calibri"/>
                <w:i/>
                <w:iCs/>
                <w:lang w:eastAsia="lt-LT"/>
              </w:rPr>
            </w:pPr>
          </w:p>
          <w:p w14:paraId="0128270C" w14:textId="77777777" w:rsidR="00215C5D" w:rsidRDefault="00215C5D" w:rsidP="00215C5D">
            <w:pPr>
              <w:spacing w:after="0" w:line="240" w:lineRule="auto"/>
              <w:rPr>
                <w:rFonts w:ascii="Jost" w:eastAsia="MS Mincho" w:hAnsi="Jost" w:cs="Calibri"/>
                <w:i/>
                <w:iCs/>
                <w:lang w:eastAsia="lt-LT"/>
              </w:rPr>
            </w:pPr>
          </w:p>
          <w:p w14:paraId="3A18C263" w14:textId="77777777" w:rsidR="00215C5D" w:rsidRDefault="00215C5D" w:rsidP="00215C5D">
            <w:pPr>
              <w:spacing w:after="0" w:line="240" w:lineRule="auto"/>
              <w:rPr>
                <w:rFonts w:ascii="Jost" w:eastAsia="MS Mincho" w:hAnsi="Jost" w:cs="Calibri"/>
                <w:i/>
                <w:iCs/>
                <w:lang w:eastAsia="lt-LT"/>
              </w:rPr>
            </w:pPr>
          </w:p>
          <w:p w14:paraId="2F244072" w14:textId="77777777" w:rsidR="00215C5D" w:rsidRDefault="00215C5D" w:rsidP="00215C5D">
            <w:pPr>
              <w:spacing w:after="0" w:line="240" w:lineRule="auto"/>
              <w:rPr>
                <w:rFonts w:ascii="Jost" w:eastAsia="MS Mincho" w:hAnsi="Jost" w:cs="Calibri"/>
                <w:i/>
                <w:iCs/>
                <w:lang w:eastAsia="lt-LT"/>
              </w:rPr>
            </w:pPr>
          </w:p>
          <w:p w14:paraId="6B26F94E" w14:textId="77777777" w:rsidR="00215C5D" w:rsidRDefault="00215C5D" w:rsidP="00215C5D">
            <w:pPr>
              <w:spacing w:after="0" w:line="240" w:lineRule="auto"/>
              <w:rPr>
                <w:rFonts w:ascii="Jost" w:eastAsia="MS Mincho" w:hAnsi="Jost" w:cs="Calibri"/>
                <w:i/>
                <w:iCs/>
                <w:lang w:eastAsia="lt-LT"/>
              </w:rPr>
            </w:pPr>
          </w:p>
          <w:p w14:paraId="4CB7D9CC" w14:textId="46892BDA" w:rsidR="00215C5D" w:rsidRPr="00215C5D" w:rsidRDefault="00215C5D" w:rsidP="00215C5D">
            <w:pPr>
              <w:spacing w:after="0" w:line="240" w:lineRule="auto"/>
              <w:rPr>
                <w:rFonts w:ascii="Jost" w:eastAsia="MS Mincho" w:hAnsi="Jost" w:cs="Calibri"/>
                <w:i/>
                <w:iCs/>
                <w:lang w:eastAsia="lt-LT"/>
              </w:rPr>
            </w:pPr>
          </w:p>
        </w:tc>
        <w:tc>
          <w:tcPr>
            <w:tcW w:w="3775" w:type="dxa"/>
          </w:tcPr>
          <w:p w14:paraId="442B4824" w14:textId="77777777" w:rsidR="004E6A6E" w:rsidRPr="003C420A" w:rsidRDefault="004E6A6E" w:rsidP="003C420A">
            <w:pPr>
              <w:spacing w:after="0" w:line="240" w:lineRule="auto"/>
              <w:rPr>
                <w:rFonts w:ascii="Jost" w:eastAsia="MS Mincho" w:hAnsi="Jost" w:cs="Calibri"/>
                <w:lang w:eastAsia="lt-LT"/>
              </w:rPr>
            </w:pPr>
          </w:p>
        </w:tc>
      </w:tr>
      <w:tr w:rsidR="004E6A6E" w:rsidRPr="003C420A" w14:paraId="02D8DECF" w14:textId="77777777" w:rsidTr="00691AE7">
        <w:tc>
          <w:tcPr>
            <w:tcW w:w="3597" w:type="dxa"/>
          </w:tcPr>
          <w:p w14:paraId="2C0A33F5" w14:textId="77777777" w:rsidR="00964A04" w:rsidRPr="003C420A" w:rsidRDefault="00964A04" w:rsidP="00D404A2">
            <w:pPr>
              <w:spacing w:after="0" w:line="240" w:lineRule="auto"/>
              <w:jc w:val="both"/>
              <w:rPr>
                <w:rFonts w:ascii="Jost" w:hAnsi="Jost"/>
              </w:rPr>
            </w:pPr>
            <w:r w:rsidRPr="003C420A">
              <w:rPr>
                <w:rFonts w:ascii="Jost" w:hAnsi="Jost"/>
              </w:rPr>
              <w:lastRenderedPageBreak/>
              <w:t>Kaina (C)</w:t>
            </w:r>
          </w:p>
          <w:p w14:paraId="16878450" w14:textId="77777777" w:rsidR="00E52C38" w:rsidRPr="003C420A" w:rsidRDefault="00E52C38" w:rsidP="00D404A2">
            <w:pPr>
              <w:spacing w:after="0" w:line="240" w:lineRule="auto"/>
              <w:jc w:val="both"/>
              <w:rPr>
                <w:rFonts w:ascii="Jost" w:hAnsi="Jost"/>
                <w:i/>
                <w:iCs/>
              </w:rPr>
            </w:pPr>
            <w:r w:rsidRPr="003C420A">
              <w:rPr>
                <w:rFonts w:ascii="Jost" w:hAnsi="Jost"/>
                <w:i/>
                <w:iCs/>
                <w:lang w:val="lt"/>
              </w:rPr>
              <w:t xml:space="preserve">C </w:t>
            </w:r>
            <w:r w:rsidRPr="003C420A">
              <w:rPr>
                <w:rFonts w:ascii="Jost" w:hAnsi="Jost"/>
                <w:i/>
                <w:iCs/>
              </w:rPr>
              <w:t xml:space="preserve">= (1 - </w:t>
            </w:r>
            <w:proofErr w:type="spellStart"/>
            <w:r w:rsidRPr="003C420A">
              <w:rPr>
                <w:rFonts w:ascii="Jost" w:hAnsi="Jost"/>
                <w:i/>
                <w:iCs/>
              </w:rPr>
              <w:t>C</w:t>
            </w:r>
            <w:r w:rsidRPr="003C420A">
              <w:rPr>
                <w:rFonts w:ascii="Jost" w:hAnsi="Jost"/>
                <w:i/>
                <w:iCs/>
                <w:vertAlign w:val="subscript"/>
              </w:rPr>
              <w:t>p</w:t>
            </w:r>
            <w:proofErr w:type="spellEnd"/>
            <w:r w:rsidRPr="003C420A">
              <w:rPr>
                <w:rFonts w:ascii="Jost" w:hAnsi="Jost"/>
                <w:i/>
                <w:iCs/>
                <w:vertAlign w:val="subscript"/>
              </w:rPr>
              <w:t xml:space="preserve"> </w:t>
            </w:r>
            <w:r w:rsidRPr="003C420A">
              <w:rPr>
                <w:rFonts w:ascii="Jost" w:hAnsi="Jost"/>
                <w:i/>
                <w:iCs/>
              </w:rPr>
              <w:t>/</w:t>
            </w:r>
            <w:proofErr w:type="spellStart"/>
            <w:r w:rsidRPr="003C420A">
              <w:rPr>
                <w:rFonts w:ascii="Jost" w:hAnsi="Jost"/>
                <w:i/>
                <w:iCs/>
              </w:rPr>
              <w:t>C</w:t>
            </w:r>
            <w:r w:rsidRPr="003C420A">
              <w:rPr>
                <w:rFonts w:ascii="Jost" w:hAnsi="Jost"/>
                <w:i/>
                <w:iCs/>
                <w:vertAlign w:val="subscript"/>
              </w:rPr>
              <w:t>max</w:t>
            </w:r>
            <w:proofErr w:type="spellEnd"/>
            <w:r w:rsidRPr="003C420A">
              <w:rPr>
                <w:rFonts w:ascii="Jost" w:hAnsi="Jost"/>
                <w:i/>
                <w:iCs/>
                <w:vertAlign w:val="subscript"/>
              </w:rPr>
              <w:t xml:space="preserve"> </w:t>
            </w:r>
            <w:r w:rsidRPr="003C420A">
              <w:rPr>
                <w:rFonts w:ascii="Jost" w:hAnsi="Jost"/>
                <w:i/>
                <w:iCs/>
              </w:rPr>
              <w:t>)* Y</w:t>
            </w:r>
          </w:p>
          <w:p w14:paraId="67EB9DA5" w14:textId="77777777" w:rsidR="00E52C38" w:rsidRPr="003C420A" w:rsidRDefault="00E52C38" w:rsidP="00D404A2">
            <w:pPr>
              <w:spacing w:after="0" w:line="240" w:lineRule="auto"/>
              <w:jc w:val="both"/>
              <w:rPr>
                <w:rFonts w:ascii="Jost" w:hAnsi="Jost"/>
                <w:i/>
                <w:iCs/>
                <w:lang w:val="lt"/>
              </w:rPr>
            </w:pPr>
            <w:proofErr w:type="spellStart"/>
            <w:r w:rsidRPr="003C420A">
              <w:rPr>
                <w:rFonts w:ascii="Jost" w:hAnsi="Jost"/>
                <w:i/>
                <w:iCs/>
                <w:lang w:val="lt"/>
              </w:rPr>
              <w:t>Cp</w:t>
            </w:r>
            <w:proofErr w:type="spellEnd"/>
            <w:r w:rsidRPr="003C420A">
              <w:rPr>
                <w:rFonts w:ascii="Jost" w:hAnsi="Jost"/>
                <w:i/>
                <w:iCs/>
                <w:lang w:val="lt"/>
              </w:rPr>
              <w:t xml:space="preserve"> - Tiekėjo siūloma kaina su PVM</w:t>
            </w:r>
          </w:p>
          <w:p w14:paraId="550B9FB4" w14:textId="77777777" w:rsidR="00E52C38" w:rsidRPr="003C420A" w:rsidRDefault="00E52C38" w:rsidP="00D404A2">
            <w:pPr>
              <w:spacing w:after="0" w:line="240" w:lineRule="auto"/>
              <w:jc w:val="both"/>
              <w:rPr>
                <w:rFonts w:ascii="Jost" w:hAnsi="Jost"/>
                <w:i/>
                <w:iCs/>
                <w:lang w:val="lt"/>
              </w:rPr>
            </w:pPr>
            <w:proofErr w:type="spellStart"/>
            <w:r w:rsidRPr="003C420A">
              <w:rPr>
                <w:rFonts w:ascii="Jost" w:hAnsi="Jost"/>
                <w:i/>
                <w:iCs/>
              </w:rPr>
              <w:lastRenderedPageBreak/>
              <w:t>C</w:t>
            </w:r>
            <w:r w:rsidRPr="003C420A">
              <w:rPr>
                <w:rFonts w:ascii="Jost" w:hAnsi="Jost"/>
                <w:i/>
                <w:iCs/>
                <w:vertAlign w:val="subscript"/>
              </w:rPr>
              <w:t>max</w:t>
            </w:r>
            <w:proofErr w:type="spellEnd"/>
            <w:r w:rsidRPr="003C420A">
              <w:rPr>
                <w:rFonts w:ascii="Jost" w:hAnsi="Jost"/>
                <w:i/>
                <w:iCs/>
                <w:lang w:val="lt"/>
              </w:rPr>
              <w:t xml:space="preserve"> – maksimali lėšų suma, skiriama paslaugų atlikimui su PVM</w:t>
            </w:r>
          </w:p>
          <w:p w14:paraId="5972A82B" w14:textId="239967DE" w:rsidR="004E6A6E" w:rsidRPr="003C420A" w:rsidRDefault="00E52C38" w:rsidP="00D404A2">
            <w:pPr>
              <w:spacing w:after="0" w:line="240" w:lineRule="auto"/>
              <w:jc w:val="both"/>
              <w:rPr>
                <w:rFonts w:ascii="Jost" w:hAnsi="Jost"/>
              </w:rPr>
            </w:pPr>
            <w:r w:rsidRPr="003C420A">
              <w:rPr>
                <w:rFonts w:ascii="Jost" w:hAnsi="Jost"/>
                <w:i/>
                <w:iCs/>
                <w:lang w:val="lt"/>
              </w:rPr>
              <w:t>Y - kainos lyginamasis svoris</w:t>
            </w:r>
          </w:p>
        </w:tc>
        <w:tc>
          <w:tcPr>
            <w:tcW w:w="1978" w:type="dxa"/>
          </w:tcPr>
          <w:p w14:paraId="1EAA6BD0" w14:textId="62F9DC72" w:rsidR="004E6A6E" w:rsidRPr="003C420A" w:rsidRDefault="00964A04" w:rsidP="003C420A">
            <w:pPr>
              <w:spacing w:after="0" w:line="240" w:lineRule="auto"/>
              <w:jc w:val="center"/>
              <w:rPr>
                <w:rFonts w:ascii="Jost" w:eastAsia="MS Mincho" w:hAnsi="Jost" w:cs="Calibri"/>
                <w:lang w:eastAsia="lt-LT"/>
              </w:rPr>
            </w:pPr>
            <w:r w:rsidRPr="003C420A">
              <w:rPr>
                <w:rFonts w:ascii="Jost" w:eastAsia="MS Mincho" w:hAnsi="Jost" w:cs="Calibri"/>
                <w:lang w:eastAsia="lt-LT"/>
              </w:rPr>
              <w:lastRenderedPageBreak/>
              <w:t>97</w:t>
            </w:r>
          </w:p>
        </w:tc>
        <w:tc>
          <w:tcPr>
            <w:tcW w:w="5040" w:type="dxa"/>
          </w:tcPr>
          <w:p w14:paraId="0AF6DD83" w14:textId="54795C5B" w:rsidR="004E6A6E" w:rsidRPr="003C420A" w:rsidRDefault="00215C5D" w:rsidP="003C420A">
            <w:pPr>
              <w:spacing w:after="0" w:line="240" w:lineRule="auto"/>
              <w:rPr>
                <w:rFonts w:ascii="Jost" w:eastAsia="MS Mincho" w:hAnsi="Jost" w:cs="Calibri"/>
                <w:lang w:eastAsia="lt-LT"/>
              </w:rPr>
            </w:pPr>
            <w:r w:rsidRPr="00215C5D">
              <w:rPr>
                <w:rFonts w:ascii="Jost" w:eastAsia="MS Mincho" w:hAnsi="Jost" w:cs="Calibri"/>
                <w:i/>
                <w:iCs/>
                <w:lang w:eastAsia="lt-LT"/>
              </w:rPr>
              <w:t>Ar siūloma kainos apskaičiavimo formulė atspindi Jūsų lūkesčius ir poreikius?</w:t>
            </w:r>
          </w:p>
        </w:tc>
        <w:tc>
          <w:tcPr>
            <w:tcW w:w="3775" w:type="dxa"/>
          </w:tcPr>
          <w:p w14:paraId="3B9CA0FD" w14:textId="77777777" w:rsidR="004E6A6E" w:rsidRPr="003C420A" w:rsidRDefault="004E6A6E" w:rsidP="003C420A">
            <w:pPr>
              <w:spacing w:after="0" w:line="240" w:lineRule="auto"/>
              <w:rPr>
                <w:rFonts w:ascii="Jost" w:eastAsia="MS Mincho" w:hAnsi="Jost" w:cs="Calibri"/>
                <w:lang w:eastAsia="lt-LT"/>
              </w:rPr>
            </w:pPr>
          </w:p>
        </w:tc>
      </w:tr>
      <w:tr w:rsidR="004E6A6E" w:rsidRPr="003C420A" w14:paraId="160E7279" w14:textId="77777777" w:rsidTr="00691AE7">
        <w:tc>
          <w:tcPr>
            <w:tcW w:w="3597" w:type="dxa"/>
          </w:tcPr>
          <w:p w14:paraId="2CF1C0A9" w14:textId="275A26A9" w:rsidR="00E52C38" w:rsidRPr="003C420A" w:rsidRDefault="00964A04" w:rsidP="003C420A">
            <w:pPr>
              <w:spacing w:after="0" w:line="240" w:lineRule="auto"/>
              <w:rPr>
                <w:rFonts w:ascii="Jost" w:hAnsi="Jost"/>
              </w:rPr>
            </w:pPr>
            <w:r w:rsidRPr="003C420A">
              <w:rPr>
                <w:rFonts w:ascii="Jost" w:hAnsi="Jost"/>
              </w:rPr>
              <w:t>Ekonominis naudingumas (S)</w:t>
            </w:r>
          </w:p>
          <w:p w14:paraId="1CBDE957" w14:textId="5178EE48" w:rsidR="00E52C38" w:rsidRPr="003C420A" w:rsidRDefault="00E52C38" w:rsidP="003C420A">
            <w:pPr>
              <w:spacing w:after="0" w:line="240" w:lineRule="auto"/>
              <w:rPr>
                <w:rFonts w:ascii="Jost" w:hAnsi="Jost"/>
                <w:iCs/>
              </w:rPr>
            </w:pPr>
            <m:oMath>
              <m:r>
                <m:rPr>
                  <m:sty m:val="p"/>
                </m:rPr>
                <w:rPr>
                  <w:rFonts w:ascii="Cambria Math" w:hAnsi="Cambria Math"/>
                </w:rPr>
                <m:t>S=C+R</m:t>
              </m:r>
            </m:oMath>
            <w:r w:rsidRPr="003C420A">
              <w:rPr>
                <w:rFonts w:ascii="Jost" w:hAnsi="Jost"/>
                <w:iCs/>
              </w:rPr>
              <w:t>1</w:t>
            </w:r>
          </w:p>
        </w:tc>
        <w:tc>
          <w:tcPr>
            <w:tcW w:w="1978" w:type="dxa"/>
          </w:tcPr>
          <w:p w14:paraId="3CAD63BB" w14:textId="22E396D3" w:rsidR="004E6A6E" w:rsidRPr="003C420A" w:rsidRDefault="004E6A6E" w:rsidP="003C420A">
            <w:pPr>
              <w:spacing w:after="0" w:line="240" w:lineRule="auto"/>
              <w:jc w:val="center"/>
              <w:rPr>
                <w:rFonts w:ascii="Jost" w:eastAsia="MS Mincho" w:hAnsi="Jost" w:cs="Calibri"/>
                <w:lang w:eastAsia="lt-LT"/>
              </w:rPr>
            </w:pPr>
            <w:r w:rsidRPr="003C420A">
              <w:rPr>
                <w:rFonts w:ascii="Jost" w:eastAsia="MS Mincho" w:hAnsi="Jost" w:cs="Calibri"/>
                <w:lang w:eastAsia="lt-LT"/>
              </w:rPr>
              <w:t>100</w:t>
            </w:r>
          </w:p>
        </w:tc>
        <w:tc>
          <w:tcPr>
            <w:tcW w:w="5040" w:type="dxa"/>
          </w:tcPr>
          <w:p w14:paraId="62D7CE74" w14:textId="77777777" w:rsidR="004E6A6E" w:rsidRPr="003C420A" w:rsidRDefault="004E6A6E" w:rsidP="003C420A">
            <w:pPr>
              <w:spacing w:after="0" w:line="240" w:lineRule="auto"/>
              <w:rPr>
                <w:rFonts w:ascii="Jost" w:eastAsia="MS Mincho" w:hAnsi="Jost" w:cs="Calibri"/>
                <w:lang w:eastAsia="lt-LT"/>
              </w:rPr>
            </w:pPr>
          </w:p>
        </w:tc>
        <w:tc>
          <w:tcPr>
            <w:tcW w:w="3775" w:type="dxa"/>
          </w:tcPr>
          <w:p w14:paraId="0C1829F6" w14:textId="77777777" w:rsidR="004E6A6E" w:rsidRPr="003C420A" w:rsidRDefault="004E6A6E" w:rsidP="003C420A">
            <w:pPr>
              <w:spacing w:after="0" w:line="240" w:lineRule="auto"/>
              <w:rPr>
                <w:rFonts w:ascii="Jost" w:eastAsia="MS Mincho" w:hAnsi="Jost" w:cs="Calibri"/>
                <w:lang w:eastAsia="lt-LT"/>
              </w:rPr>
            </w:pPr>
          </w:p>
        </w:tc>
      </w:tr>
    </w:tbl>
    <w:p w14:paraId="52956F5D" w14:textId="0800B01A" w:rsidR="007F3A6F" w:rsidRPr="003C420A" w:rsidRDefault="007F3A6F" w:rsidP="003C420A">
      <w:pPr>
        <w:tabs>
          <w:tab w:val="left" w:pos="1020"/>
        </w:tabs>
        <w:spacing w:after="0" w:line="240" w:lineRule="auto"/>
        <w:rPr>
          <w:rFonts w:ascii="Jost" w:eastAsia="MS Mincho" w:hAnsi="Jost" w:cs="Calibri"/>
          <w:lang w:eastAsia="lt-LT"/>
        </w:rPr>
      </w:pPr>
    </w:p>
    <w:tbl>
      <w:tblPr>
        <w:tblStyle w:val="TableGrid"/>
        <w:tblW w:w="14395" w:type="dxa"/>
        <w:tblLook w:val="04A0" w:firstRow="1" w:lastRow="0" w:firstColumn="1" w:lastColumn="0" w:noHBand="0" w:noVBand="1"/>
      </w:tblPr>
      <w:tblGrid>
        <w:gridCol w:w="4814"/>
        <w:gridCol w:w="9581"/>
      </w:tblGrid>
      <w:tr w:rsidR="00096B2F" w:rsidRPr="003C420A" w14:paraId="4D56C3DF" w14:textId="77777777" w:rsidTr="003C39ED">
        <w:trPr>
          <w:trHeight w:val="431"/>
        </w:trPr>
        <w:tc>
          <w:tcPr>
            <w:tcW w:w="14395" w:type="dxa"/>
            <w:gridSpan w:val="2"/>
            <w:shd w:val="clear" w:color="auto" w:fill="E7E6E6" w:themeFill="background2"/>
          </w:tcPr>
          <w:p w14:paraId="5D52D233" w14:textId="6D7166F6" w:rsidR="00096B2F" w:rsidRPr="003C420A" w:rsidRDefault="00096B2F" w:rsidP="003C420A">
            <w:pPr>
              <w:spacing w:after="0" w:line="240" w:lineRule="auto"/>
              <w:jc w:val="center"/>
              <w:rPr>
                <w:rFonts w:ascii="Jost" w:hAnsi="Jost" w:cstheme="minorHAnsi"/>
              </w:rPr>
            </w:pPr>
            <w:r w:rsidRPr="003C420A">
              <w:rPr>
                <w:rFonts w:ascii="Jost" w:eastAsiaTheme="minorEastAsia" w:hAnsi="Jost" w:cstheme="minorHAnsi"/>
                <w:b/>
                <w:bCs/>
                <w:lang w:eastAsia="lt-LT"/>
              </w:rPr>
              <w:t>Tiekėjų, perkančiųjų organizacijų pasiūlymai/pastabos/komentarai</w:t>
            </w:r>
          </w:p>
        </w:tc>
      </w:tr>
      <w:tr w:rsidR="00096B2F" w:rsidRPr="003C420A" w14:paraId="6CFFC945" w14:textId="77777777" w:rsidTr="00096B2F">
        <w:tc>
          <w:tcPr>
            <w:tcW w:w="4814" w:type="dxa"/>
          </w:tcPr>
          <w:p w14:paraId="14A51795" w14:textId="12C4506C" w:rsidR="00096B2F" w:rsidRPr="003C420A" w:rsidRDefault="00096B2F" w:rsidP="003C420A">
            <w:pPr>
              <w:spacing w:after="0" w:line="240" w:lineRule="auto"/>
              <w:rPr>
                <w:rFonts w:ascii="Jost" w:eastAsiaTheme="minorEastAsia" w:hAnsi="Jost" w:cstheme="minorHAnsi"/>
                <w:i/>
                <w:iCs/>
                <w:lang w:eastAsia="lt-LT"/>
              </w:rPr>
            </w:pPr>
            <w:r w:rsidRPr="003C420A">
              <w:rPr>
                <w:rFonts w:ascii="Jost" w:eastAsiaTheme="minorEastAsia" w:hAnsi="Jost" w:cstheme="minorHAnsi"/>
                <w:i/>
                <w:iCs/>
                <w:lang w:eastAsia="lt-LT"/>
              </w:rPr>
              <w:t xml:space="preserve">Ar CPO LT pasirinkti </w:t>
            </w:r>
            <w:r w:rsidR="001B44F4" w:rsidRPr="003C420A">
              <w:rPr>
                <w:rFonts w:ascii="Jost" w:eastAsiaTheme="minorEastAsia" w:hAnsi="Jost" w:cstheme="minorHAnsi"/>
                <w:i/>
                <w:iCs/>
                <w:lang w:eastAsia="lt-LT"/>
              </w:rPr>
              <w:t xml:space="preserve">kainos ir kokybės santykio kriterijai </w:t>
            </w:r>
            <w:r w:rsidRPr="003C420A">
              <w:rPr>
                <w:rFonts w:ascii="Jost" w:eastAsiaTheme="minorEastAsia" w:hAnsi="Jost" w:cstheme="minorHAnsi"/>
                <w:i/>
                <w:iCs/>
                <w:lang w:eastAsia="lt-LT"/>
              </w:rPr>
              <w:t>yra priimtini ir įgyvendinami?</w:t>
            </w:r>
          </w:p>
        </w:tc>
        <w:tc>
          <w:tcPr>
            <w:tcW w:w="9581" w:type="dxa"/>
          </w:tcPr>
          <w:p w14:paraId="1C86733E" w14:textId="77777777" w:rsidR="00096B2F" w:rsidRPr="003C420A" w:rsidRDefault="00096B2F" w:rsidP="003C420A">
            <w:pPr>
              <w:spacing w:after="0" w:line="240" w:lineRule="auto"/>
              <w:rPr>
                <w:rFonts w:ascii="Jost" w:hAnsi="Jost" w:cstheme="minorHAnsi"/>
              </w:rPr>
            </w:pPr>
          </w:p>
        </w:tc>
      </w:tr>
      <w:tr w:rsidR="00096B2F" w:rsidRPr="003C420A" w14:paraId="6414D007" w14:textId="77777777" w:rsidTr="00096B2F">
        <w:tc>
          <w:tcPr>
            <w:tcW w:w="4814" w:type="dxa"/>
          </w:tcPr>
          <w:p w14:paraId="2BD93B4D" w14:textId="75A6B6FC" w:rsidR="00096B2F" w:rsidRPr="003C420A" w:rsidRDefault="00096B2F" w:rsidP="0033705D">
            <w:pPr>
              <w:spacing w:after="0" w:line="240" w:lineRule="auto"/>
              <w:jc w:val="both"/>
              <w:rPr>
                <w:rFonts w:ascii="Jost" w:eastAsiaTheme="minorEastAsia" w:hAnsi="Jost" w:cstheme="minorHAnsi"/>
                <w:i/>
                <w:iCs/>
                <w:lang w:eastAsia="lt-LT"/>
              </w:rPr>
            </w:pPr>
            <w:r w:rsidRPr="003C420A">
              <w:rPr>
                <w:rFonts w:ascii="Jost" w:eastAsiaTheme="minorEastAsia" w:hAnsi="Jost" w:cstheme="minorHAnsi"/>
                <w:i/>
                <w:iCs/>
                <w:lang w:eastAsia="lt-LT"/>
              </w:rPr>
              <w:t xml:space="preserve">Kokius kitus </w:t>
            </w:r>
            <w:r w:rsidR="001B44F4" w:rsidRPr="003C420A">
              <w:rPr>
                <w:rFonts w:ascii="Jost" w:eastAsiaTheme="minorEastAsia" w:hAnsi="Jost" w:cstheme="minorHAnsi"/>
                <w:i/>
                <w:iCs/>
                <w:lang w:eastAsia="lt-LT"/>
              </w:rPr>
              <w:t xml:space="preserve">kokybės kriterijus Jūs siūlytumėte? Ir kokį lyginamąjį svorį jiems skirtumėte? </w:t>
            </w:r>
          </w:p>
        </w:tc>
        <w:tc>
          <w:tcPr>
            <w:tcW w:w="9581" w:type="dxa"/>
          </w:tcPr>
          <w:p w14:paraId="47C4CDB7" w14:textId="77777777" w:rsidR="00096B2F" w:rsidRPr="003C420A" w:rsidRDefault="00096B2F" w:rsidP="003C420A">
            <w:pPr>
              <w:spacing w:after="0" w:line="240" w:lineRule="auto"/>
              <w:rPr>
                <w:rFonts w:ascii="Jost" w:hAnsi="Jost" w:cstheme="minorHAnsi"/>
              </w:rPr>
            </w:pPr>
          </w:p>
        </w:tc>
      </w:tr>
    </w:tbl>
    <w:p w14:paraId="112608E5" w14:textId="77777777" w:rsidR="00691AE7" w:rsidRPr="003C420A" w:rsidRDefault="00691AE7" w:rsidP="003C420A">
      <w:pPr>
        <w:spacing w:after="0" w:line="240" w:lineRule="auto"/>
        <w:jc w:val="both"/>
        <w:rPr>
          <w:rFonts w:ascii="Jost" w:hAnsi="Jost"/>
          <w:b/>
          <w:bCs/>
          <w:u w:val="single"/>
        </w:rPr>
      </w:pPr>
    </w:p>
    <w:p w14:paraId="2BAB1634" w14:textId="057CD57A" w:rsidR="00C1497C" w:rsidRPr="003C420A" w:rsidRDefault="00C1497C" w:rsidP="000944DC">
      <w:pPr>
        <w:spacing w:line="240" w:lineRule="auto"/>
        <w:jc w:val="both"/>
        <w:rPr>
          <w:rFonts w:ascii="Jost" w:hAnsi="Jost"/>
          <w:b/>
          <w:bCs/>
          <w:u w:val="single"/>
        </w:rPr>
      </w:pPr>
      <w:r w:rsidRPr="003C420A">
        <w:rPr>
          <w:rFonts w:ascii="Jost" w:hAnsi="Jost"/>
          <w:b/>
          <w:bCs/>
          <w:u w:val="single"/>
        </w:rPr>
        <w:t xml:space="preserve">6. </w:t>
      </w:r>
      <w:r w:rsidR="00BD2638" w:rsidRPr="003C420A">
        <w:rPr>
          <w:rFonts w:ascii="Jost" w:hAnsi="Jost"/>
          <w:b/>
          <w:bCs/>
          <w:u w:val="single"/>
        </w:rPr>
        <w:t>SOCIALINIS KRITERIJUS</w:t>
      </w:r>
    </w:p>
    <w:tbl>
      <w:tblPr>
        <w:tblStyle w:val="TableGrid"/>
        <w:tblW w:w="14395" w:type="dxa"/>
        <w:tblLook w:val="04A0" w:firstRow="1" w:lastRow="0" w:firstColumn="1" w:lastColumn="0" w:noHBand="0" w:noVBand="1"/>
      </w:tblPr>
      <w:tblGrid>
        <w:gridCol w:w="7375"/>
        <w:gridCol w:w="3330"/>
        <w:gridCol w:w="3690"/>
      </w:tblGrid>
      <w:tr w:rsidR="00B60915" w:rsidRPr="003C420A" w14:paraId="4807AABC" w14:textId="77777777" w:rsidTr="00AB3F0F">
        <w:tc>
          <w:tcPr>
            <w:tcW w:w="14395" w:type="dxa"/>
            <w:gridSpan w:val="3"/>
            <w:shd w:val="clear" w:color="auto" w:fill="E7E6E6" w:themeFill="background2"/>
          </w:tcPr>
          <w:p w14:paraId="0692C7CD" w14:textId="7058C8AC" w:rsidR="00B60915" w:rsidRPr="003C420A" w:rsidRDefault="003F21BB" w:rsidP="003C420A">
            <w:pPr>
              <w:spacing w:after="0" w:line="240" w:lineRule="auto"/>
              <w:jc w:val="center"/>
              <w:rPr>
                <w:rFonts w:ascii="Jost" w:eastAsia="MS Mincho" w:hAnsi="Jost" w:cs="Calibri"/>
                <w:lang w:eastAsia="lt-LT"/>
              </w:rPr>
            </w:pPr>
            <w:r w:rsidRPr="003C420A">
              <w:rPr>
                <w:rFonts w:ascii="Jost" w:eastAsia="MS Mincho" w:hAnsi="Jost" w:cs="Calibri"/>
                <w:b/>
                <w:bCs/>
                <w:lang w:eastAsia="lt-LT"/>
              </w:rPr>
              <w:t>REMIAMŲ ASMENŲ ĮDARBINIMAS</w:t>
            </w:r>
          </w:p>
        </w:tc>
      </w:tr>
      <w:tr w:rsidR="00AB3F0F" w:rsidRPr="003C420A" w14:paraId="29E82E39" w14:textId="77777777" w:rsidTr="0033705D">
        <w:tc>
          <w:tcPr>
            <w:tcW w:w="7375" w:type="dxa"/>
            <w:shd w:val="clear" w:color="auto" w:fill="E7E6E6" w:themeFill="background2"/>
          </w:tcPr>
          <w:p w14:paraId="692DCF07" w14:textId="24F9EA58" w:rsidR="00AB3F0F" w:rsidRPr="003C420A" w:rsidRDefault="00AB3F0F" w:rsidP="0033705D">
            <w:pPr>
              <w:spacing w:after="0" w:line="240" w:lineRule="auto"/>
              <w:jc w:val="both"/>
              <w:rPr>
                <w:rFonts w:ascii="Jost" w:eastAsia="Calibri" w:hAnsi="Jost" w:cs="Calibri"/>
                <w:b/>
                <w:bCs/>
                <w:iCs/>
              </w:rPr>
            </w:pPr>
            <w:r w:rsidRPr="003C420A">
              <w:rPr>
                <w:rFonts w:ascii="Jost" w:eastAsia="Calibri" w:hAnsi="Jost" w:cs="Calibri"/>
                <w:b/>
                <w:bCs/>
                <w:iCs/>
              </w:rPr>
              <w:t xml:space="preserve">Kriterijus nustatomas kaip sutarties vykdymo sąlyga </w:t>
            </w:r>
            <w:r w:rsidRPr="003C420A">
              <w:rPr>
                <w:rFonts w:ascii="Jost" w:eastAsia="Calibri" w:hAnsi="Jost" w:cs="Calibri"/>
                <w:i/>
              </w:rPr>
              <w:t>(perkančioji organizacija ar perkantysis subjektas formuodamas  konkretų pirkimą turės galimybę pasirinkti ar taikyti šį kriterijų)</w:t>
            </w:r>
          </w:p>
        </w:tc>
        <w:tc>
          <w:tcPr>
            <w:tcW w:w="3330" w:type="dxa"/>
            <w:shd w:val="clear" w:color="auto" w:fill="E7E6E6" w:themeFill="background2"/>
          </w:tcPr>
          <w:p w14:paraId="59F3954B" w14:textId="77777777" w:rsidR="00AB3F0F" w:rsidRPr="003C420A" w:rsidRDefault="00AB3F0F" w:rsidP="003C420A">
            <w:pPr>
              <w:spacing w:after="0" w:line="240" w:lineRule="auto"/>
              <w:jc w:val="center"/>
              <w:rPr>
                <w:rFonts w:ascii="Jost" w:eastAsia="MS Mincho" w:hAnsi="Jost" w:cs="Calibri"/>
                <w:b/>
                <w:bCs/>
                <w:lang w:eastAsia="lt-LT"/>
              </w:rPr>
            </w:pPr>
            <w:r w:rsidRPr="003C420A">
              <w:rPr>
                <w:rFonts w:ascii="Jost" w:hAnsi="Jost" w:cs="Times New Roman"/>
                <w:b/>
                <w:bCs/>
              </w:rPr>
              <w:t>Klausimai suinteresuotiems tiekėjams, perkančiosioms organizacijoms ir perkantiesiems subjektams</w:t>
            </w:r>
          </w:p>
        </w:tc>
        <w:tc>
          <w:tcPr>
            <w:tcW w:w="3690" w:type="dxa"/>
            <w:shd w:val="clear" w:color="auto" w:fill="E7E6E6" w:themeFill="background2"/>
          </w:tcPr>
          <w:p w14:paraId="70B34EF0" w14:textId="77777777" w:rsidR="00AB3F0F" w:rsidRPr="003C420A" w:rsidRDefault="00AB3F0F" w:rsidP="003C420A">
            <w:pPr>
              <w:spacing w:after="0" w:line="240" w:lineRule="auto"/>
              <w:jc w:val="center"/>
              <w:rPr>
                <w:rFonts w:ascii="Jost" w:eastAsia="MS Mincho" w:hAnsi="Jost" w:cs="Calibri"/>
                <w:b/>
                <w:bCs/>
                <w:lang w:eastAsia="lt-LT"/>
              </w:rPr>
            </w:pPr>
            <w:r w:rsidRPr="003C420A">
              <w:rPr>
                <w:rFonts w:ascii="Jost" w:hAnsi="Jost" w:cs="Times New Roman"/>
                <w:b/>
                <w:bCs/>
              </w:rPr>
              <w:t>Tiekėjų, perkančiųjų organizacijų ir perkančiųjų subjektų, pasiūlymai/pastabos/komentarai</w:t>
            </w:r>
          </w:p>
        </w:tc>
      </w:tr>
      <w:tr w:rsidR="00AB3F0F" w:rsidRPr="003C420A" w14:paraId="4065A062" w14:textId="77777777" w:rsidTr="0033705D">
        <w:tc>
          <w:tcPr>
            <w:tcW w:w="7375" w:type="dxa"/>
          </w:tcPr>
          <w:p w14:paraId="3906E526" w14:textId="4FBC5E54" w:rsidR="00A527B9" w:rsidRPr="003C420A" w:rsidRDefault="00A527B9" w:rsidP="00D404A2">
            <w:pPr>
              <w:spacing w:after="0" w:line="240" w:lineRule="auto"/>
              <w:jc w:val="both"/>
              <w:rPr>
                <w:rFonts w:ascii="Jost" w:eastAsia="MS Mincho" w:hAnsi="Jost" w:cs="Calibri"/>
                <w:lang w:eastAsia="lt-LT"/>
              </w:rPr>
            </w:pPr>
            <w:r w:rsidRPr="003C420A">
              <w:rPr>
                <w:rFonts w:ascii="Jost" w:eastAsia="MS Mincho" w:hAnsi="Jost" w:cs="Calibri"/>
                <w:lang w:eastAsia="lt-LT"/>
              </w:rPr>
              <w:t>Sutarties tiesioginiam vykdymui Tiekėjas turi paskirti įdarbintą arba įsipareigoja sudarius sutartį įdarbinti</w:t>
            </w:r>
            <w:r w:rsidRPr="003C420A">
              <w:rPr>
                <w:rFonts w:ascii="Jost" w:eastAsia="MS Mincho" w:hAnsi="Jost" w:cs="Calibri"/>
                <w:b/>
                <w:bCs/>
                <w:lang w:eastAsia="lt-LT"/>
              </w:rPr>
              <w:t>*</w:t>
            </w:r>
            <w:r w:rsidRPr="003C420A">
              <w:rPr>
                <w:rFonts w:ascii="Jost" w:eastAsia="MS Mincho" w:hAnsi="Jost" w:cs="Calibri"/>
                <w:lang w:eastAsia="lt-LT"/>
              </w:rPr>
              <w:t xml:space="preserve"> </w:t>
            </w:r>
            <w:r w:rsidRPr="003C420A">
              <w:rPr>
                <w:rFonts w:ascii="Jost" w:eastAsia="MS Mincho" w:hAnsi="Jost" w:cs="Calibri"/>
                <w:b/>
                <w:bCs/>
                <w:lang w:eastAsia="lt-LT"/>
              </w:rPr>
              <w:t>bent</w:t>
            </w:r>
            <w:r w:rsidRPr="003C420A">
              <w:rPr>
                <w:rFonts w:ascii="Jost" w:eastAsia="MS Mincho" w:hAnsi="Jost" w:cs="Calibri"/>
                <w:lang w:eastAsia="lt-LT"/>
              </w:rPr>
              <w:t xml:space="preserve"> </w:t>
            </w:r>
            <w:r w:rsidRPr="003C420A">
              <w:rPr>
                <w:rFonts w:ascii="Jost" w:eastAsia="MS Mincho" w:hAnsi="Jost" w:cs="Calibri"/>
                <w:b/>
                <w:bCs/>
                <w:lang w:eastAsia="lt-LT"/>
              </w:rPr>
              <w:t>1 (vieną)</w:t>
            </w:r>
            <w:r w:rsidRPr="003C420A">
              <w:rPr>
                <w:rFonts w:ascii="Jost" w:eastAsia="MS Mincho" w:hAnsi="Jost" w:cs="Calibri"/>
                <w:lang w:eastAsia="lt-LT"/>
              </w:rPr>
              <w:t xml:space="preserve"> asmenį (-</w:t>
            </w:r>
            <w:proofErr w:type="spellStart"/>
            <w:r w:rsidRPr="003C420A">
              <w:rPr>
                <w:rFonts w:ascii="Jost" w:eastAsia="MS Mincho" w:hAnsi="Jost" w:cs="Calibri"/>
                <w:lang w:eastAsia="lt-LT"/>
              </w:rPr>
              <w:t>is</w:t>
            </w:r>
            <w:proofErr w:type="spellEnd"/>
            <w:r w:rsidRPr="003C420A">
              <w:rPr>
                <w:rFonts w:ascii="Jost" w:eastAsia="MS Mincho" w:hAnsi="Jost" w:cs="Calibri"/>
                <w:lang w:eastAsia="lt-LT"/>
              </w:rPr>
              <w:t>), kuris (-</w:t>
            </w:r>
            <w:proofErr w:type="spellStart"/>
            <w:r w:rsidRPr="003C420A">
              <w:rPr>
                <w:rFonts w:ascii="Jost" w:eastAsia="MS Mincho" w:hAnsi="Jost" w:cs="Calibri"/>
                <w:lang w:eastAsia="lt-LT"/>
              </w:rPr>
              <w:t>ie</w:t>
            </w:r>
            <w:proofErr w:type="spellEnd"/>
            <w:r w:rsidRPr="003C420A">
              <w:rPr>
                <w:rFonts w:ascii="Jost" w:eastAsia="MS Mincho" w:hAnsi="Jost" w:cs="Calibri"/>
                <w:lang w:eastAsia="lt-LT"/>
              </w:rPr>
              <w:t>) priklauso šiai (-</w:t>
            </w:r>
            <w:proofErr w:type="spellStart"/>
            <w:r w:rsidRPr="003C420A">
              <w:rPr>
                <w:rFonts w:ascii="Jost" w:eastAsia="MS Mincho" w:hAnsi="Jost" w:cs="Calibri"/>
                <w:lang w:eastAsia="lt-LT"/>
              </w:rPr>
              <w:t>ioms</w:t>
            </w:r>
            <w:proofErr w:type="spellEnd"/>
            <w:r w:rsidRPr="003C420A">
              <w:rPr>
                <w:rFonts w:ascii="Jost" w:eastAsia="MS Mincho" w:hAnsi="Jost" w:cs="Calibri"/>
                <w:lang w:eastAsia="lt-LT"/>
              </w:rPr>
              <w:t xml:space="preserve">) </w:t>
            </w:r>
          </w:p>
          <w:p w14:paraId="0648F6C6" w14:textId="6D1A71F3" w:rsidR="00A527B9" w:rsidRPr="003C420A" w:rsidRDefault="00A527B9" w:rsidP="00D404A2">
            <w:pPr>
              <w:spacing w:after="0" w:line="240" w:lineRule="auto"/>
              <w:jc w:val="both"/>
              <w:rPr>
                <w:rFonts w:ascii="Jost" w:eastAsia="MS Mincho" w:hAnsi="Jost" w:cs="Calibri"/>
                <w:lang w:eastAsia="lt-LT"/>
              </w:rPr>
            </w:pPr>
            <w:r w:rsidRPr="003C420A">
              <w:rPr>
                <w:rFonts w:ascii="Jost" w:eastAsia="MS Mincho" w:hAnsi="Jost" w:cs="Calibri"/>
                <w:lang w:eastAsia="lt-LT"/>
              </w:rPr>
              <w:t>tikslinei (-</w:t>
            </w:r>
            <w:proofErr w:type="spellStart"/>
            <w:r w:rsidRPr="003C420A">
              <w:rPr>
                <w:rFonts w:ascii="Jost" w:eastAsia="MS Mincho" w:hAnsi="Jost" w:cs="Calibri"/>
                <w:lang w:eastAsia="lt-LT"/>
              </w:rPr>
              <w:t>ėms</w:t>
            </w:r>
            <w:proofErr w:type="spellEnd"/>
            <w:r w:rsidRPr="003C420A">
              <w:rPr>
                <w:rFonts w:ascii="Jost" w:eastAsia="MS Mincho" w:hAnsi="Jost" w:cs="Calibri"/>
                <w:lang w:eastAsia="lt-LT"/>
              </w:rPr>
              <w:t>) grupei (-</w:t>
            </w:r>
            <w:proofErr w:type="spellStart"/>
            <w:r w:rsidRPr="003C420A">
              <w:rPr>
                <w:rFonts w:ascii="Jost" w:eastAsia="MS Mincho" w:hAnsi="Jost" w:cs="Calibri"/>
                <w:lang w:eastAsia="lt-LT"/>
              </w:rPr>
              <w:t>ėms</w:t>
            </w:r>
            <w:proofErr w:type="spellEnd"/>
            <w:r w:rsidRPr="003C420A">
              <w:rPr>
                <w:rFonts w:ascii="Jost" w:eastAsia="MS Mincho" w:hAnsi="Jost" w:cs="Calibri"/>
                <w:lang w:eastAsia="lt-LT"/>
              </w:rPr>
              <w:t>):</w:t>
            </w:r>
          </w:p>
          <w:p w14:paraId="382FB40A" w14:textId="77777777" w:rsidR="00A527B9" w:rsidRPr="003C420A" w:rsidRDefault="00A527B9" w:rsidP="00D404A2">
            <w:pPr>
              <w:spacing w:after="0" w:line="240" w:lineRule="auto"/>
              <w:jc w:val="both"/>
              <w:rPr>
                <w:rFonts w:ascii="Jost" w:eastAsia="MS Mincho" w:hAnsi="Jost" w:cs="Calibri"/>
                <w:lang w:eastAsia="lt-LT"/>
              </w:rPr>
            </w:pPr>
            <w:r w:rsidRPr="003C420A">
              <w:rPr>
                <w:rFonts w:ascii="Jost" w:eastAsia="MS Mincho" w:hAnsi="Jost" w:cs="Calibri"/>
                <w:lang w:eastAsia="lt-LT"/>
              </w:rPr>
              <w:t>1. negalią turintis (-</w:t>
            </w:r>
            <w:proofErr w:type="spellStart"/>
            <w:r w:rsidRPr="003C420A">
              <w:rPr>
                <w:rFonts w:ascii="Jost" w:eastAsia="MS Mincho" w:hAnsi="Jost" w:cs="Calibri"/>
                <w:lang w:eastAsia="lt-LT"/>
              </w:rPr>
              <w:t>ys</w:t>
            </w:r>
            <w:proofErr w:type="spellEnd"/>
            <w:r w:rsidRPr="003C420A">
              <w:rPr>
                <w:rFonts w:ascii="Jost" w:eastAsia="MS Mincho" w:hAnsi="Jost" w:cs="Calibri"/>
                <w:lang w:eastAsia="lt-LT"/>
              </w:rPr>
              <w:t>) asmuo (-</w:t>
            </w:r>
            <w:proofErr w:type="spellStart"/>
            <w:r w:rsidRPr="003C420A">
              <w:rPr>
                <w:rFonts w:ascii="Jost" w:eastAsia="MS Mincho" w:hAnsi="Jost" w:cs="Calibri"/>
                <w:lang w:eastAsia="lt-LT"/>
              </w:rPr>
              <w:t>enys</w:t>
            </w:r>
            <w:proofErr w:type="spellEnd"/>
            <w:r w:rsidRPr="003C420A">
              <w:rPr>
                <w:rFonts w:ascii="Jost" w:eastAsia="MS Mincho" w:hAnsi="Jost" w:cs="Calibri"/>
                <w:lang w:eastAsia="lt-LT"/>
              </w:rPr>
              <w:t>);</w:t>
            </w:r>
          </w:p>
          <w:p w14:paraId="191AC09F" w14:textId="77777777" w:rsidR="00A527B9" w:rsidRPr="003C420A" w:rsidRDefault="00A527B9" w:rsidP="00D404A2">
            <w:pPr>
              <w:spacing w:after="0" w:line="240" w:lineRule="auto"/>
              <w:jc w:val="both"/>
              <w:rPr>
                <w:rFonts w:ascii="Jost" w:eastAsia="MS Mincho" w:hAnsi="Jost" w:cs="Calibri"/>
                <w:lang w:eastAsia="lt-LT"/>
              </w:rPr>
            </w:pPr>
            <w:r w:rsidRPr="003C420A">
              <w:rPr>
                <w:rFonts w:ascii="Jost" w:eastAsia="MS Mincho" w:hAnsi="Jost" w:cs="Calibri"/>
                <w:lang w:eastAsia="lt-LT"/>
              </w:rPr>
              <w:t>2. asmuo (-</w:t>
            </w:r>
            <w:proofErr w:type="spellStart"/>
            <w:r w:rsidRPr="003C420A">
              <w:rPr>
                <w:rFonts w:ascii="Jost" w:eastAsia="MS Mincho" w:hAnsi="Jost" w:cs="Calibri"/>
                <w:lang w:eastAsia="lt-LT"/>
              </w:rPr>
              <w:t>enys</w:t>
            </w:r>
            <w:proofErr w:type="spellEnd"/>
            <w:r w:rsidRPr="003C420A">
              <w:rPr>
                <w:rFonts w:ascii="Jost" w:eastAsia="MS Mincho" w:hAnsi="Jost" w:cs="Calibri"/>
                <w:lang w:eastAsia="lt-LT"/>
              </w:rPr>
              <w:t>), faktiškai auginantis (-</w:t>
            </w:r>
            <w:proofErr w:type="spellStart"/>
            <w:r w:rsidRPr="003C420A">
              <w:rPr>
                <w:rFonts w:ascii="Jost" w:eastAsia="MS Mincho" w:hAnsi="Jost" w:cs="Calibri"/>
                <w:lang w:eastAsia="lt-LT"/>
              </w:rPr>
              <w:t>ys</w:t>
            </w:r>
            <w:proofErr w:type="spellEnd"/>
            <w:r w:rsidRPr="003C420A">
              <w:rPr>
                <w:rFonts w:ascii="Jost" w:eastAsia="MS Mincho" w:hAnsi="Jost" w:cs="Calibri"/>
                <w:lang w:eastAsia="lt-LT"/>
              </w:rPr>
              <w:t>) vaiką (įvaikį) su negalia iki 18 metų;</w:t>
            </w:r>
          </w:p>
          <w:p w14:paraId="1B8A054A" w14:textId="4A6CA2AB" w:rsidR="00A527B9" w:rsidRPr="003C420A" w:rsidRDefault="00A527B9" w:rsidP="00D404A2">
            <w:pPr>
              <w:spacing w:after="0" w:line="240" w:lineRule="auto"/>
              <w:jc w:val="both"/>
              <w:rPr>
                <w:rFonts w:ascii="Jost" w:eastAsia="MS Mincho" w:hAnsi="Jost" w:cs="Calibri"/>
                <w:lang w:eastAsia="lt-LT"/>
              </w:rPr>
            </w:pPr>
            <w:r w:rsidRPr="003C420A">
              <w:rPr>
                <w:rFonts w:ascii="Jost" w:eastAsia="MS Mincho" w:hAnsi="Jost" w:cs="Calibri"/>
                <w:lang w:eastAsia="lt-LT"/>
              </w:rPr>
              <w:t>3. asmuo (-</w:t>
            </w:r>
            <w:proofErr w:type="spellStart"/>
            <w:r w:rsidRPr="003C420A">
              <w:rPr>
                <w:rFonts w:ascii="Jost" w:eastAsia="MS Mincho" w:hAnsi="Jost" w:cs="Calibri"/>
                <w:lang w:eastAsia="lt-LT"/>
              </w:rPr>
              <w:t>enys</w:t>
            </w:r>
            <w:proofErr w:type="spellEnd"/>
            <w:r w:rsidRPr="003C420A">
              <w:rPr>
                <w:rFonts w:ascii="Jost" w:eastAsia="MS Mincho" w:hAnsi="Jost" w:cs="Calibri"/>
                <w:lang w:eastAsia="lt-LT"/>
              </w:rPr>
              <w:t>), slaugantis (-</w:t>
            </w:r>
            <w:proofErr w:type="spellStart"/>
            <w:r w:rsidRPr="003C420A">
              <w:rPr>
                <w:rFonts w:ascii="Jost" w:eastAsia="MS Mincho" w:hAnsi="Jost" w:cs="Calibri"/>
                <w:lang w:eastAsia="lt-LT"/>
              </w:rPr>
              <w:t>ys</w:t>
            </w:r>
            <w:proofErr w:type="spellEnd"/>
            <w:r w:rsidRPr="003C420A">
              <w:rPr>
                <w:rFonts w:ascii="Jost" w:eastAsia="MS Mincho" w:hAnsi="Jost" w:cs="Calibri"/>
                <w:lang w:eastAsia="lt-LT"/>
              </w:rPr>
              <w:t>) (prižiūrintis (-</w:t>
            </w:r>
            <w:proofErr w:type="spellStart"/>
            <w:r w:rsidRPr="003C420A">
              <w:rPr>
                <w:rFonts w:ascii="Jost" w:eastAsia="MS Mincho" w:hAnsi="Jost" w:cs="Calibri"/>
                <w:lang w:eastAsia="lt-LT"/>
              </w:rPr>
              <w:t>ys</w:t>
            </w:r>
            <w:proofErr w:type="spellEnd"/>
            <w:r w:rsidRPr="003C420A">
              <w:rPr>
                <w:rFonts w:ascii="Jost" w:eastAsia="MS Mincho" w:hAnsi="Jost" w:cs="Calibri"/>
                <w:lang w:eastAsia="lt-LT"/>
              </w:rPr>
              <w:t>)) šeimos narius ar kartu gyvenančius asmenis, kuriems nustatyta nuolatinė slauga ar priežiūra;</w:t>
            </w:r>
          </w:p>
          <w:p w14:paraId="18F99F7B" w14:textId="77777777" w:rsidR="00A527B9" w:rsidRPr="003C420A" w:rsidRDefault="00A527B9" w:rsidP="00D404A2">
            <w:pPr>
              <w:spacing w:after="0" w:line="240" w:lineRule="auto"/>
              <w:jc w:val="both"/>
              <w:rPr>
                <w:rFonts w:ascii="Jost" w:eastAsia="MS Mincho" w:hAnsi="Jost" w:cs="Calibri"/>
                <w:lang w:eastAsia="lt-LT"/>
              </w:rPr>
            </w:pPr>
            <w:r w:rsidRPr="003C420A">
              <w:rPr>
                <w:rFonts w:ascii="Jost" w:eastAsia="MS Mincho" w:hAnsi="Jost" w:cs="Calibri"/>
                <w:lang w:eastAsia="lt-LT"/>
              </w:rPr>
              <w:t>4. asmuo (-</w:t>
            </w:r>
            <w:proofErr w:type="spellStart"/>
            <w:r w:rsidRPr="003C420A">
              <w:rPr>
                <w:rFonts w:ascii="Jost" w:eastAsia="MS Mincho" w:hAnsi="Jost" w:cs="Calibri"/>
                <w:lang w:eastAsia="lt-LT"/>
              </w:rPr>
              <w:t>enys</w:t>
            </w:r>
            <w:proofErr w:type="spellEnd"/>
            <w:r w:rsidRPr="003C420A">
              <w:rPr>
                <w:rFonts w:ascii="Jost" w:eastAsia="MS Mincho" w:hAnsi="Jost" w:cs="Calibri"/>
                <w:lang w:eastAsia="lt-LT"/>
              </w:rPr>
              <w:t>), kuriam (-</w:t>
            </w:r>
            <w:proofErr w:type="spellStart"/>
            <w:r w:rsidRPr="003C420A">
              <w:rPr>
                <w:rFonts w:ascii="Jost" w:eastAsia="MS Mincho" w:hAnsi="Jost" w:cs="Calibri"/>
                <w:lang w:eastAsia="lt-LT"/>
              </w:rPr>
              <w:t>iems</w:t>
            </w:r>
            <w:proofErr w:type="spellEnd"/>
            <w:r w:rsidRPr="003C420A">
              <w:rPr>
                <w:rFonts w:ascii="Jost" w:eastAsia="MS Mincho" w:hAnsi="Jost" w:cs="Calibri"/>
                <w:lang w:eastAsia="lt-LT"/>
              </w:rPr>
              <w:t xml:space="preserve">) suteiktas pabėgėlio statusas ar perkeliamojo </w:t>
            </w:r>
          </w:p>
          <w:p w14:paraId="3B6802FB" w14:textId="77777777" w:rsidR="00A527B9" w:rsidRPr="003C420A" w:rsidRDefault="00A527B9" w:rsidP="00D404A2">
            <w:pPr>
              <w:spacing w:after="0" w:line="240" w:lineRule="auto"/>
              <w:jc w:val="both"/>
              <w:rPr>
                <w:rFonts w:ascii="Jost" w:eastAsia="MS Mincho" w:hAnsi="Jost" w:cs="Calibri"/>
                <w:lang w:eastAsia="lt-LT"/>
              </w:rPr>
            </w:pPr>
            <w:r w:rsidRPr="003C420A">
              <w:rPr>
                <w:rFonts w:ascii="Jost" w:eastAsia="MS Mincho" w:hAnsi="Jost" w:cs="Calibri"/>
                <w:lang w:eastAsia="lt-LT"/>
              </w:rPr>
              <w:t>asmens statusas, arba asmenys, kuriems suteikta papildoma ar laikinoji apsauga;</w:t>
            </w:r>
          </w:p>
          <w:p w14:paraId="66A65F8C" w14:textId="087BA7F7" w:rsidR="00A527B9" w:rsidRPr="003C420A" w:rsidRDefault="00A527B9" w:rsidP="00D404A2">
            <w:pPr>
              <w:spacing w:after="0" w:line="240" w:lineRule="auto"/>
              <w:jc w:val="both"/>
              <w:rPr>
                <w:rFonts w:ascii="Jost" w:eastAsia="MS Mincho" w:hAnsi="Jost" w:cs="Calibri"/>
                <w:lang w:eastAsia="lt-LT"/>
              </w:rPr>
            </w:pPr>
            <w:r w:rsidRPr="003C420A">
              <w:rPr>
                <w:rFonts w:ascii="Jost" w:eastAsia="MS Mincho" w:hAnsi="Jost" w:cs="Calibri"/>
                <w:lang w:eastAsia="lt-LT"/>
              </w:rPr>
              <w:lastRenderedPageBreak/>
              <w:t>5. asmuo (-</w:t>
            </w:r>
            <w:proofErr w:type="spellStart"/>
            <w:r w:rsidRPr="003C420A">
              <w:rPr>
                <w:rFonts w:ascii="Jost" w:eastAsia="MS Mincho" w:hAnsi="Jost" w:cs="Calibri"/>
                <w:lang w:eastAsia="lt-LT"/>
              </w:rPr>
              <w:t>enys</w:t>
            </w:r>
            <w:proofErr w:type="spellEnd"/>
            <w:r w:rsidRPr="003C420A">
              <w:rPr>
                <w:rFonts w:ascii="Jost" w:eastAsia="MS Mincho" w:hAnsi="Jost" w:cs="Calibri"/>
                <w:lang w:eastAsia="lt-LT"/>
              </w:rPr>
              <w:t xml:space="preserve">), baigęs (-ę) psichologinės ir socialinės reabilitacijos programas, skirtas nuo psichoaktyviųjų medžiagų vartojimo priklausomiems asmenims </w:t>
            </w:r>
          </w:p>
          <w:p w14:paraId="17AC6E1B" w14:textId="77777777" w:rsidR="00A527B9" w:rsidRPr="003C420A" w:rsidRDefault="00A527B9" w:rsidP="00D404A2">
            <w:pPr>
              <w:spacing w:after="0" w:line="240" w:lineRule="auto"/>
              <w:jc w:val="both"/>
              <w:rPr>
                <w:rFonts w:ascii="Jost" w:eastAsia="MS Mincho" w:hAnsi="Jost" w:cs="Calibri"/>
                <w:lang w:eastAsia="lt-LT"/>
              </w:rPr>
            </w:pPr>
            <w:r w:rsidRPr="003C420A">
              <w:rPr>
                <w:rFonts w:ascii="Jost" w:eastAsia="MS Mincho" w:hAnsi="Jost" w:cs="Calibri"/>
                <w:lang w:eastAsia="lt-LT"/>
              </w:rPr>
              <w:t>reabilituoti;</w:t>
            </w:r>
          </w:p>
          <w:p w14:paraId="4D08B908" w14:textId="77777777" w:rsidR="00A527B9" w:rsidRPr="003C420A" w:rsidRDefault="00A527B9" w:rsidP="00D404A2">
            <w:pPr>
              <w:spacing w:after="0" w:line="240" w:lineRule="auto"/>
              <w:jc w:val="both"/>
              <w:rPr>
                <w:rFonts w:ascii="Jost" w:eastAsia="MS Mincho" w:hAnsi="Jost" w:cs="Calibri"/>
                <w:lang w:eastAsia="lt-LT"/>
              </w:rPr>
            </w:pPr>
            <w:r w:rsidRPr="003C420A">
              <w:rPr>
                <w:rFonts w:ascii="Jost" w:eastAsia="MS Mincho" w:hAnsi="Jost" w:cs="Calibri"/>
                <w:lang w:eastAsia="lt-LT"/>
              </w:rPr>
              <w:t>6. asmuo (-</w:t>
            </w:r>
            <w:proofErr w:type="spellStart"/>
            <w:r w:rsidRPr="003C420A">
              <w:rPr>
                <w:rFonts w:ascii="Jost" w:eastAsia="MS Mincho" w:hAnsi="Jost" w:cs="Calibri"/>
                <w:lang w:eastAsia="lt-LT"/>
              </w:rPr>
              <w:t>enys</w:t>
            </w:r>
            <w:proofErr w:type="spellEnd"/>
            <w:r w:rsidRPr="003C420A">
              <w:rPr>
                <w:rFonts w:ascii="Jost" w:eastAsia="MS Mincho" w:hAnsi="Jost" w:cs="Calibri"/>
                <w:lang w:eastAsia="lt-LT"/>
              </w:rPr>
              <w:t>), grįžęs (-ę) iš laisvės atėmimo vietų;</w:t>
            </w:r>
          </w:p>
          <w:p w14:paraId="5CBC149E" w14:textId="366FEC35" w:rsidR="00637CD3" w:rsidRPr="003C420A" w:rsidRDefault="00A527B9" w:rsidP="00D404A2">
            <w:pPr>
              <w:spacing w:after="0" w:line="240" w:lineRule="auto"/>
              <w:jc w:val="both"/>
              <w:rPr>
                <w:rFonts w:ascii="Jost" w:eastAsia="MS Mincho" w:hAnsi="Jost" w:cs="Calibri"/>
                <w:lang w:eastAsia="lt-LT"/>
              </w:rPr>
            </w:pPr>
            <w:r w:rsidRPr="003C420A">
              <w:rPr>
                <w:rFonts w:ascii="Jost" w:eastAsia="MS Mincho" w:hAnsi="Jost" w:cs="Calibri"/>
                <w:lang w:eastAsia="lt-LT"/>
              </w:rPr>
              <w:t>7. vyresnis (-i) kaip 55 metų asmuo (-</w:t>
            </w:r>
            <w:proofErr w:type="spellStart"/>
            <w:r w:rsidRPr="003C420A">
              <w:rPr>
                <w:rFonts w:ascii="Jost" w:eastAsia="MS Mincho" w:hAnsi="Jost" w:cs="Calibri"/>
                <w:lang w:eastAsia="lt-LT"/>
              </w:rPr>
              <w:t>enys</w:t>
            </w:r>
            <w:proofErr w:type="spellEnd"/>
            <w:r w:rsidRPr="003C420A">
              <w:rPr>
                <w:rFonts w:ascii="Jost" w:eastAsia="MS Mincho" w:hAnsi="Jost" w:cs="Calibri"/>
                <w:lang w:eastAsia="lt-LT"/>
              </w:rPr>
              <w:t>).</w:t>
            </w:r>
          </w:p>
          <w:p w14:paraId="2E78FFB0" w14:textId="77777777" w:rsidR="00A527B9" w:rsidRPr="003C420A" w:rsidRDefault="00637CD3" w:rsidP="00D404A2">
            <w:pPr>
              <w:spacing w:after="0" w:line="240" w:lineRule="auto"/>
              <w:jc w:val="both"/>
              <w:rPr>
                <w:rFonts w:ascii="Jost" w:hAnsi="Jost"/>
              </w:rPr>
            </w:pPr>
            <w:r w:rsidRPr="003C420A">
              <w:rPr>
                <w:rFonts w:ascii="Jost" w:hAnsi="Jost"/>
              </w:rPr>
              <w:t>*</w:t>
            </w:r>
            <w:r w:rsidR="00A527B9" w:rsidRPr="003C420A">
              <w:rPr>
                <w:rFonts w:ascii="Jost" w:hAnsi="Jost"/>
                <w:b/>
                <w:bCs/>
              </w:rPr>
              <w:t>įdarbinimas</w:t>
            </w:r>
            <w:r w:rsidR="00A527B9" w:rsidRPr="003C420A">
              <w:rPr>
                <w:rFonts w:ascii="Jost" w:hAnsi="Jost"/>
              </w:rPr>
              <w:t xml:space="preserve"> gali apimti ne tik darbo santykių sudarymą su asmeniu, sudarant darbo sutartį ar pameistrystės darbo sutartį, bet užimtumas gali būti skatinimas taip pat ir sudarant trišalę (tarp Užimtumo tarnybos prie Lietuvos Respublikos socialinės apsaugos ir darbo ministerijos, stažuotę organizuojančios įmonės (šiuo atveju - tiekėjo) ir asmens, pasiųsto į stažuotę) stažuotės sutartį, kuri nesukuria darbo santykių</w:t>
            </w:r>
            <w:r w:rsidRPr="003C420A">
              <w:rPr>
                <w:rFonts w:ascii="Jost" w:hAnsi="Jost"/>
              </w:rPr>
              <w:t>:</w:t>
            </w:r>
          </w:p>
          <w:p w14:paraId="65DB9CD1" w14:textId="4A1B08F8" w:rsidR="00637CD3" w:rsidRPr="003C420A" w:rsidRDefault="00637CD3" w:rsidP="0033705D">
            <w:pPr>
              <w:spacing w:after="0" w:line="240" w:lineRule="auto"/>
              <w:jc w:val="both"/>
              <w:rPr>
                <w:rFonts w:ascii="Jost" w:hAnsi="Jost"/>
              </w:rPr>
            </w:pPr>
            <w:r w:rsidRPr="003C420A">
              <w:rPr>
                <w:rFonts w:ascii="Jost" w:hAnsi="Jost"/>
              </w:rPr>
              <w:t xml:space="preserve">a) Tiekėjas įsipareigoja įdarbinti </w:t>
            </w:r>
            <w:r w:rsidRPr="003C420A">
              <w:rPr>
                <w:rFonts w:ascii="Jost" w:hAnsi="Jost"/>
                <w:b/>
                <w:bCs/>
              </w:rPr>
              <w:t xml:space="preserve">bent </w:t>
            </w:r>
            <w:r w:rsidRPr="003C420A">
              <w:rPr>
                <w:rFonts w:ascii="Jost" w:eastAsia="MS Mincho" w:hAnsi="Jost" w:cs="Calibri"/>
                <w:b/>
                <w:bCs/>
                <w:lang w:eastAsia="lt-LT"/>
              </w:rPr>
              <w:t>1 (vieną)</w:t>
            </w:r>
            <w:r w:rsidRPr="003C420A">
              <w:rPr>
                <w:rFonts w:ascii="Jost" w:eastAsia="MS Mincho" w:hAnsi="Jost" w:cs="Calibri"/>
                <w:lang w:eastAsia="lt-LT"/>
              </w:rPr>
              <w:t xml:space="preserve"> </w:t>
            </w:r>
            <w:r w:rsidRPr="003C420A">
              <w:rPr>
                <w:rFonts w:ascii="Jost" w:hAnsi="Jost"/>
              </w:rPr>
              <w:t>asmenį (-</w:t>
            </w:r>
            <w:proofErr w:type="spellStart"/>
            <w:r w:rsidRPr="003C420A">
              <w:rPr>
                <w:rFonts w:ascii="Jost" w:hAnsi="Jost"/>
              </w:rPr>
              <w:t>is</w:t>
            </w:r>
            <w:proofErr w:type="spellEnd"/>
            <w:r w:rsidRPr="003C420A">
              <w:rPr>
                <w:rFonts w:ascii="Jost" w:hAnsi="Jost"/>
              </w:rPr>
              <w:t xml:space="preserve">) sudarant darbo sutartį pirkime nurodytoms užduotims atlikti. Įdarbinimas gali apimti ir apmokymą (profesinį mokymą), jeigu apmokymai yra susiję su įdarbinimu. Šiuo atveju tiekėjas </w:t>
            </w:r>
            <w:r w:rsidRPr="003C420A">
              <w:rPr>
                <w:rFonts w:ascii="Jost" w:hAnsi="Jost"/>
                <w:highlight w:val="lightGray"/>
              </w:rPr>
              <w:t xml:space="preserve">[nuo </w:t>
            </w:r>
            <w:r w:rsidR="00D457CF" w:rsidRPr="003C420A">
              <w:rPr>
                <w:rFonts w:ascii="Jost" w:hAnsi="Jost"/>
                <w:highlight w:val="lightGray"/>
              </w:rPr>
              <w:t>6</w:t>
            </w:r>
            <w:r w:rsidRPr="003C420A">
              <w:rPr>
                <w:rFonts w:ascii="Jost" w:hAnsi="Jost"/>
                <w:highlight w:val="lightGray"/>
              </w:rPr>
              <w:t xml:space="preserve"> mėn. iki 3</w:t>
            </w:r>
            <w:r w:rsidR="00663971" w:rsidRPr="003C420A">
              <w:rPr>
                <w:rFonts w:ascii="Jost" w:hAnsi="Jost"/>
                <w:highlight w:val="lightGray"/>
              </w:rPr>
              <w:t>4</w:t>
            </w:r>
            <w:r w:rsidRPr="003C420A">
              <w:rPr>
                <w:rFonts w:ascii="Jost" w:hAnsi="Jost"/>
                <w:highlight w:val="lightGray"/>
              </w:rPr>
              <w:t xml:space="preserve"> mėn</w:t>
            </w:r>
            <w:r w:rsidR="00D457CF" w:rsidRPr="003C420A">
              <w:rPr>
                <w:rFonts w:ascii="Jost" w:hAnsi="Jost"/>
                <w:highlight w:val="lightGray"/>
              </w:rPr>
              <w:t>.]</w:t>
            </w:r>
            <w:r w:rsidRPr="003C420A">
              <w:rPr>
                <w:rFonts w:ascii="Jost" w:hAnsi="Jost"/>
              </w:rPr>
              <w:t>,  laikotarpiui arba</w:t>
            </w:r>
            <w:r w:rsidR="00D457CF" w:rsidRPr="003C420A">
              <w:rPr>
                <w:rFonts w:ascii="Jost" w:hAnsi="Jost"/>
              </w:rPr>
              <w:t xml:space="preserve"> </w:t>
            </w:r>
            <w:r w:rsidRPr="003C420A">
              <w:rPr>
                <w:rFonts w:ascii="Jost" w:hAnsi="Jost"/>
              </w:rPr>
              <w:t>turi įdarbinti asmenį (-</w:t>
            </w:r>
            <w:proofErr w:type="spellStart"/>
            <w:r w:rsidRPr="003C420A">
              <w:rPr>
                <w:rFonts w:ascii="Jost" w:hAnsi="Jost"/>
              </w:rPr>
              <w:t>is</w:t>
            </w:r>
            <w:proofErr w:type="spellEnd"/>
            <w:r w:rsidRPr="003C420A">
              <w:rPr>
                <w:rFonts w:ascii="Jost" w:hAnsi="Jost"/>
              </w:rPr>
              <w:t>) pagal neterminuotą arba terminuotą darbo sutartį (ar darbo santykiams prilygintu teisinių santykių pagrindu), atitinkančią Lietuvos Respublikos darbo kodekso ir kolektyvinės sutarties (jeigu tokią tiekėjas turi) reikalavimus. Su profesinio mokymo dalyviais sudaroma trišalė sutartis tarp Užimtumo</w:t>
            </w:r>
            <w:r w:rsidR="00D457CF" w:rsidRPr="003C420A">
              <w:rPr>
                <w:rFonts w:ascii="Jost" w:hAnsi="Jost"/>
              </w:rPr>
              <w:t xml:space="preserve"> </w:t>
            </w:r>
            <w:r w:rsidRPr="003C420A">
              <w:rPr>
                <w:rFonts w:ascii="Jost" w:hAnsi="Jost"/>
              </w:rPr>
              <w:t>tarnybos, asmens ir darbdavio (šiuo atveju tiekėjo). Trišalėje sutartyje numatoma, kad Užimtumo tarnyba finansuos profesinį mokymą, būsimas darbdavys (tiekėjas) po mokymo įdarbins asmenį pagal įgytą kvalifikaciją ar kompetenciją ne trumpiau kaip 6 mėnesių laikotarpiui, o profesinio mokymo dalyvis įsidarbins pas numatytą darbdavį (tiekėją) ir išdirbs pagal įgytą kvalifikaciją ar kompetenciją ne trumpiau kaip 6 mėnesius. Asmuo (-</w:t>
            </w:r>
            <w:proofErr w:type="spellStart"/>
            <w:r w:rsidRPr="003C420A">
              <w:rPr>
                <w:rFonts w:ascii="Jost" w:hAnsi="Jost"/>
              </w:rPr>
              <w:t>enys</w:t>
            </w:r>
            <w:proofErr w:type="spellEnd"/>
            <w:r w:rsidRPr="003C420A">
              <w:rPr>
                <w:rFonts w:ascii="Jost" w:hAnsi="Jost"/>
              </w:rPr>
              <w:t xml:space="preserve">) gali būti įdarbinti tiek pilnam etatui, tiek ir nepilnai darbo </w:t>
            </w:r>
          </w:p>
          <w:p w14:paraId="00454C75" w14:textId="77777777" w:rsidR="00D457CF" w:rsidRPr="003C420A" w:rsidRDefault="00637CD3" w:rsidP="00D404A2">
            <w:pPr>
              <w:spacing w:after="0" w:line="240" w:lineRule="auto"/>
              <w:jc w:val="both"/>
              <w:rPr>
                <w:rFonts w:ascii="Jost" w:hAnsi="Jost"/>
              </w:rPr>
            </w:pPr>
            <w:r w:rsidRPr="003C420A">
              <w:rPr>
                <w:rFonts w:ascii="Jost" w:hAnsi="Jost"/>
              </w:rPr>
              <w:t xml:space="preserve">dienai, </w:t>
            </w:r>
            <w:r w:rsidRPr="003C420A">
              <w:rPr>
                <w:rFonts w:ascii="Jost" w:hAnsi="Jost"/>
                <w:b/>
                <w:bCs/>
              </w:rPr>
              <w:t>ir (arba)</w:t>
            </w:r>
            <w:r w:rsidRPr="003C420A">
              <w:rPr>
                <w:rFonts w:ascii="Jost" w:hAnsi="Jost"/>
              </w:rPr>
              <w:t>,</w:t>
            </w:r>
          </w:p>
          <w:p w14:paraId="20D5EC21" w14:textId="77777777" w:rsidR="00D457CF" w:rsidRPr="003C420A" w:rsidRDefault="00637CD3" w:rsidP="00D404A2">
            <w:pPr>
              <w:spacing w:after="0" w:line="240" w:lineRule="auto"/>
              <w:jc w:val="both"/>
              <w:rPr>
                <w:rFonts w:ascii="Jost" w:hAnsi="Jost"/>
              </w:rPr>
            </w:pPr>
            <w:r w:rsidRPr="003C420A">
              <w:rPr>
                <w:rFonts w:ascii="Jost" w:hAnsi="Jost"/>
              </w:rPr>
              <w:t xml:space="preserve">b) Tiekėjas įsipareigoja įdarbinti </w:t>
            </w:r>
            <w:r w:rsidR="00D457CF" w:rsidRPr="003C420A">
              <w:rPr>
                <w:rFonts w:ascii="Jost" w:hAnsi="Jost"/>
                <w:b/>
                <w:bCs/>
              </w:rPr>
              <w:t xml:space="preserve">bent </w:t>
            </w:r>
            <w:r w:rsidR="00D457CF" w:rsidRPr="003C420A">
              <w:rPr>
                <w:rFonts w:ascii="Jost" w:eastAsia="MS Mincho" w:hAnsi="Jost" w:cs="Calibri"/>
                <w:b/>
                <w:bCs/>
                <w:lang w:eastAsia="lt-LT"/>
              </w:rPr>
              <w:t>1 (vieną)</w:t>
            </w:r>
            <w:r w:rsidR="00D457CF" w:rsidRPr="003C420A">
              <w:rPr>
                <w:rFonts w:ascii="Jost" w:eastAsia="MS Mincho" w:hAnsi="Jost" w:cs="Calibri"/>
                <w:lang w:eastAsia="lt-LT"/>
              </w:rPr>
              <w:t xml:space="preserve"> </w:t>
            </w:r>
            <w:r w:rsidRPr="003C420A">
              <w:rPr>
                <w:rFonts w:ascii="Jost" w:hAnsi="Jost"/>
              </w:rPr>
              <w:t>asmenį (-</w:t>
            </w:r>
            <w:proofErr w:type="spellStart"/>
            <w:r w:rsidRPr="003C420A">
              <w:rPr>
                <w:rFonts w:ascii="Jost" w:hAnsi="Jost"/>
              </w:rPr>
              <w:t>is</w:t>
            </w:r>
            <w:proofErr w:type="spellEnd"/>
            <w:r w:rsidRPr="003C420A">
              <w:rPr>
                <w:rFonts w:ascii="Jost" w:hAnsi="Jost"/>
              </w:rPr>
              <w:t xml:space="preserve">) pagal pameistrystės darbo sutartį. Pameistrystė turi būti susijusi su perkamomis prekėmis, paslaugomis ar darbais. Pažymėtina, kad įmonėje vienu metu leidžiama priimti dirbti - mokytis pameistriais ne daugiau kaip 10 proc. visų įmonėje su darbo sutartimis dirbančių asmenų. Jeigu įmonėje dirba iki 10 </w:t>
            </w:r>
            <w:r w:rsidRPr="003C420A">
              <w:rPr>
                <w:rFonts w:ascii="Jost" w:hAnsi="Jost"/>
              </w:rPr>
              <w:lastRenderedPageBreak/>
              <w:t xml:space="preserve">darbuotojų – leidžiama sudaryti tik vieną pameistrystės darbo sutartį, </w:t>
            </w:r>
            <w:r w:rsidRPr="003C420A">
              <w:rPr>
                <w:rFonts w:ascii="Jost" w:hAnsi="Jost"/>
                <w:b/>
                <w:bCs/>
              </w:rPr>
              <w:t>ir (arba)</w:t>
            </w:r>
            <w:r w:rsidRPr="003C420A">
              <w:rPr>
                <w:rFonts w:ascii="Jost" w:hAnsi="Jost"/>
              </w:rPr>
              <w:t xml:space="preserve">, </w:t>
            </w:r>
          </w:p>
          <w:p w14:paraId="024E1158" w14:textId="56E5F837" w:rsidR="00637CD3" w:rsidRPr="00D404A2" w:rsidRDefault="00637CD3" w:rsidP="00D404A2">
            <w:pPr>
              <w:spacing w:after="0" w:line="240" w:lineRule="auto"/>
              <w:jc w:val="both"/>
              <w:rPr>
                <w:rFonts w:ascii="Jost" w:hAnsi="Jost"/>
              </w:rPr>
            </w:pPr>
            <w:r w:rsidRPr="003C420A">
              <w:rPr>
                <w:rFonts w:ascii="Jost" w:hAnsi="Jost"/>
              </w:rPr>
              <w:t xml:space="preserve">c) Tiekėjas įsipareigoja priimti </w:t>
            </w:r>
            <w:r w:rsidR="00D457CF" w:rsidRPr="003C420A">
              <w:rPr>
                <w:rFonts w:ascii="Jost" w:hAnsi="Jost"/>
                <w:b/>
                <w:bCs/>
              </w:rPr>
              <w:t xml:space="preserve">bent </w:t>
            </w:r>
            <w:r w:rsidR="00D457CF" w:rsidRPr="003C420A">
              <w:rPr>
                <w:rFonts w:ascii="Jost" w:eastAsia="MS Mincho" w:hAnsi="Jost" w:cs="Calibri"/>
                <w:b/>
                <w:bCs/>
                <w:lang w:eastAsia="lt-LT"/>
              </w:rPr>
              <w:t>1 (vieną)</w:t>
            </w:r>
            <w:r w:rsidRPr="003C420A">
              <w:rPr>
                <w:rFonts w:ascii="Jost" w:hAnsi="Jost"/>
              </w:rPr>
              <w:t xml:space="preserve"> asmenį (-</w:t>
            </w:r>
            <w:proofErr w:type="spellStart"/>
            <w:r w:rsidRPr="003C420A">
              <w:rPr>
                <w:rFonts w:ascii="Jost" w:hAnsi="Jost"/>
              </w:rPr>
              <w:t>is</w:t>
            </w:r>
            <w:proofErr w:type="spellEnd"/>
            <w:r w:rsidRPr="003C420A">
              <w:rPr>
                <w:rFonts w:ascii="Jost" w:hAnsi="Jost"/>
              </w:rPr>
              <w:t>) stažuotei. Stažuotė turi būti susijusi su perkamomis paslaugomis. Stažuotė yra neapmokama ir nesukuria darbo santykių su tiekėju. Stažuotė negali trukti ilgiau kaip 6 (šešis) mėnesius. Asmeniui (-ims) (t. y. stažuotojui (-</w:t>
            </w:r>
            <w:proofErr w:type="spellStart"/>
            <w:r w:rsidRPr="003C420A">
              <w:rPr>
                <w:rFonts w:ascii="Jost" w:hAnsi="Jost"/>
              </w:rPr>
              <w:t>ams</w:t>
            </w:r>
            <w:proofErr w:type="spellEnd"/>
            <w:r w:rsidRPr="003C420A">
              <w:rPr>
                <w:rFonts w:ascii="Jost" w:hAnsi="Jost"/>
              </w:rPr>
              <w:t>) turi būti</w:t>
            </w:r>
            <w:r w:rsidR="00D457CF" w:rsidRPr="003C420A">
              <w:rPr>
                <w:rFonts w:ascii="Jost" w:hAnsi="Jost"/>
              </w:rPr>
              <w:t xml:space="preserve"> </w:t>
            </w:r>
            <w:r w:rsidRPr="003C420A">
              <w:rPr>
                <w:rFonts w:ascii="Jost" w:hAnsi="Jost"/>
              </w:rPr>
              <w:t>užtikrintas stažavimasis ne mažiau kaip 20 valandų, bet ne daugiau kaip 40 valandų per savaitę.</w:t>
            </w:r>
          </w:p>
        </w:tc>
        <w:tc>
          <w:tcPr>
            <w:tcW w:w="3330" w:type="dxa"/>
          </w:tcPr>
          <w:p w14:paraId="587DA820" w14:textId="1D4849AD" w:rsidR="00AB3F0F" w:rsidRPr="00691AE7" w:rsidRDefault="000944DC" w:rsidP="0033705D">
            <w:pPr>
              <w:spacing w:after="0" w:line="240" w:lineRule="auto"/>
              <w:jc w:val="both"/>
              <w:rPr>
                <w:rFonts w:ascii="Jost" w:eastAsia="MS Mincho" w:hAnsi="Jost" w:cs="Calibri"/>
                <w:i/>
                <w:iCs/>
                <w:lang w:eastAsia="lt-LT"/>
              </w:rPr>
            </w:pPr>
            <w:r w:rsidRPr="00691AE7">
              <w:rPr>
                <w:rFonts w:ascii="Jost" w:eastAsia="MS Mincho" w:hAnsi="Jost" w:cs="Calibri"/>
                <w:i/>
                <w:iCs/>
                <w:lang w:eastAsia="lt-LT"/>
              </w:rPr>
              <w:lastRenderedPageBreak/>
              <w:t>Ar  siūlomas socialinis kriterijus yra priimtinas ir įgyvendinamas?</w:t>
            </w:r>
          </w:p>
          <w:p w14:paraId="275328D2" w14:textId="77777777" w:rsidR="000944DC" w:rsidRPr="00691AE7" w:rsidRDefault="000944DC" w:rsidP="0033705D">
            <w:pPr>
              <w:spacing w:after="0" w:line="240" w:lineRule="auto"/>
              <w:jc w:val="both"/>
              <w:rPr>
                <w:rFonts w:ascii="Jost" w:eastAsia="MS Mincho" w:hAnsi="Jost" w:cs="Calibri"/>
                <w:i/>
                <w:iCs/>
                <w:lang w:eastAsia="lt-LT"/>
              </w:rPr>
            </w:pPr>
          </w:p>
          <w:p w14:paraId="2D9D4D22" w14:textId="77777777" w:rsidR="000944DC" w:rsidRDefault="00691AE7" w:rsidP="0033705D">
            <w:pPr>
              <w:spacing w:after="0" w:line="240" w:lineRule="auto"/>
              <w:jc w:val="both"/>
              <w:rPr>
                <w:rFonts w:ascii="Jost" w:eastAsia="MS Mincho" w:hAnsi="Jost" w:cs="Calibri"/>
                <w:lang w:eastAsia="lt-LT"/>
              </w:rPr>
            </w:pPr>
            <w:r w:rsidRPr="00691AE7">
              <w:rPr>
                <w:rFonts w:ascii="Jost" w:eastAsia="MS Mincho" w:hAnsi="Jost" w:cs="Calibri"/>
                <w:i/>
                <w:iCs/>
                <w:lang w:eastAsia="lt-LT"/>
              </w:rPr>
              <w:t>Kokius kitus socialinius kriterijus Jūs siūlytumėte?</w:t>
            </w:r>
            <w:r w:rsidRPr="00691AE7">
              <w:rPr>
                <w:rFonts w:ascii="Jost" w:eastAsia="MS Mincho" w:hAnsi="Jost" w:cs="Calibri"/>
                <w:lang w:eastAsia="lt-LT"/>
              </w:rPr>
              <w:t xml:space="preserve"> </w:t>
            </w:r>
          </w:p>
          <w:p w14:paraId="7C225389" w14:textId="77777777" w:rsidR="0033705D" w:rsidRDefault="0033705D" w:rsidP="0033705D">
            <w:pPr>
              <w:spacing w:after="0" w:line="240" w:lineRule="auto"/>
              <w:jc w:val="both"/>
              <w:rPr>
                <w:rFonts w:ascii="Jost" w:eastAsia="MS Mincho" w:hAnsi="Jost" w:cs="Calibri"/>
                <w:lang w:eastAsia="lt-LT"/>
              </w:rPr>
            </w:pPr>
          </w:p>
          <w:p w14:paraId="2A42C80A" w14:textId="77777777" w:rsidR="0033705D" w:rsidRDefault="0033705D" w:rsidP="0033705D">
            <w:pPr>
              <w:spacing w:after="0" w:line="240" w:lineRule="auto"/>
              <w:jc w:val="both"/>
              <w:rPr>
                <w:rFonts w:ascii="Jost" w:eastAsia="MS Mincho" w:hAnsi="Jost" w:cs="Calibri"/>
                <w:lang w:eastAsia="lt-LT"/>
              </w:rPr>
            </w:pPr>
          </w:p>
          <w:p w14:paraId="400AA586" w14:textId="77777777" w:rsidR="0033705D" w:rsidRDefault="0033705D" w:rsidP="0033705D">
            <w:pPr>
              <w:spacing w:after="0" w:line="240" w:lineRule="auto"/>
              <w:jc w:val="both"/>
              <w:rPr>
                <w:rFonts w:ascii="Jost" w:eastAsia="MS Mincho" w:hAnsi="Jost" w:cs="Calibri"/>
                <w:lang w:eastAsia="lt-LT"/>
              </w:rPr>
            </w:pPr>
          </w:p>
          <w:p w14:paraId="1827A809" w14:textId="77777777" w:rsidR="0033705D" w:rsidRDefault="0033705D" w:rsidP="0033705D">
            <w:pPr>
              <w:spacing w:after="0" w:line="240" w:lineRule="auto"/>
              <w:jc w:val="both"/>
              <w:rPr>
                <w:rFonts w:ascii="Jost" w:eastAsia="MS Mincho" w:hAnsi="Jost" w:cs="Calibri"/>
                <w:lang w:eastAsia="lt-LT"/>
              </w:rPr>
            </w:pPr>
          </w:p>
          <w:p w14:paraId="1C3F292A" w14:textId="77777777" w:rsidR="0033705D" w:rsidRDefault="0033705D" w:rsidP="0033705D">
            <w:pPr>
              <w:spacing w:after="0" w:line="240" w:lineRule="auto"/>
              <w:jc w:val="both"/>
              <w:rPr>
                <w:rFonts w:ascii="Jost" w:eastAsia="MS Mincho" w:hAnsi="Jost" w:cs="Calibri"/>
                <w:lang w:eastAsia="lt-LT"/>
              </w:rPr>
            </w:pPr>
          </w:p>
          <w:p w14:paraId="293AADFD" w14:textId="77777777" w:rsidR="0033705D" w:rsidRDefault="0033705D" w:rsidP="0033705D">
            <w:pPr>
              <w:spacing w:after="0" w:line="240" w:lineRule="auto"/>
              <w:jc w:val="both"/>
              <w:rPr>
                <w:rFonts w:ascii="Jost" w:eastAsia="MS Mincho" w:hAnsi="Jost" w:cs="Calibri"/>
                <w:lang w:eastAsia="lt-LT"/>
              </w:rPr>
            </w:pPr>
          </w:p>
          <w:p w14:paraId="44AB7939" w14:textId="77777777" w:rsidR="0033705D" w:rsidRDefault="0033705D" w:rsidP="0033705D">
            <w:pPr>
              <w:spacing w:after="0" w:line="240" w:lineRule="auto"/>
              <w:jc w:val="both"/>
              <w:rPr>
                <w:rFonts w:ascii="Jost" w:eastAsia="MS Mincho" w:hAnsi="Jost" w:cs="Calibri"/>
                <w:lang w:eastAsia="lt-LT"/>
              </w:rPr>
            </w:pPr>
          </w:p>
          <w:p w14:paraId="66D8F6FF" w14:textId="77777777" w:rsidR="0033705D" w:rsidRDefault="0033705D" w:rsidP="0033705D">
            <w:pPr>
              <w:spacing w:after="0" w:line="240" w:lineRule="auto"/>
              <w:jc w:val="both"/>
              <w:rPr>
                <w:rFonts w:ascii="Jost" w:eastAsia="MS Mincho" w:hAnsi="Jost" w:cs="Calibri"/>
                <w:lang w:eastAsia="lt-LT"/>
              </w:rPr>
            </w:pPr>
          </w:p>
          <w:p w14:paraId="0DBA6525" w14:textId="77777777" w:rsidR="0033705D" w:rsidRDefault="0033705D" w:rsidP="0033705D">
            <w:pPr>
              <w:spacing w:after="0" w:line="240" w:lineRule="auto"/>
              <w:jc w:val="both"/>
              <w:rPr>
                <w:rFonts w:ascii="Jost" w:eastAsia="MS Mincho" w:hAnsi="Jost" w:cs="Calibri"/>
                <w:lang w:eastAsia="lt-LT"/>
              </w:rPr>
            </w:pPr>
          </w:p>
          <w:p w14:paraId="62FD926A" w14:textId="77777777" w:rsidR="0033705D" w:rsidRDefault="0033705D" w:rsidP="0033705D">
            <w:pPr>
              <w:spacing w:after="0" w:line="240" w:lineRule="auto"/>
              <w:jc w:val="both"/>
              <w:rPr>
                <w:rFonts w:ascii="Jost" w:eastAsia="MS Mincho" w:hAnsi="Jost" w:cs="Calibri"/>
                <w:lang w:eastAsia="lt-LT"/>
              </w:rPr>
            </w:pPr>
          </w:p>
          <w:p w14:paraId="179E501D" w14:textId="77777777" w:rsidR="0033705D" w:rsidRDefault="0033705D" w:rsidP="0033705D">
            <w:pPr>
              <w:spacing w:after="0" w:line="240" w:lineRule="auto"/>
              <w:jc w:val="both"/>
              <w:rPr>
                <w:rFonts w:ascii="Jost" w:eastAsia="MS Mincho" w:hAnsi="Jost" w:cs="Calibri"/>
                <w:lang w:eastAsia="lt-LT"/>
              </w:rPr>
            </w:pPr>
          </w:p>
          <w:p w14:paraId="17576EC0" w14:textId="77777777" w:rsidR="0033705D" w:rsidRDefault="0033705D" w:rsidP="0033705D">
            <w:pPr>
              <w:spacing w:after="0" w:line="240" w:lineRule="auto"/>
              <w:jc w:val="both"/>
              <w:rPr>
                <w:rFonts w:ascii="Jost" w:eastAsia="MS Mincho" w:hAnsi="Jost" w:cs="Calibri"/>
                <w:lang w:eastAsia="lt-LT"/>
              </w:rPr>
            </w:pPr>
          </w:p>
          <w:p w14:paraId="173384FD" w14:textId="77777777" w:rsidR="0033705D" w:rsidRDefault="0033705D" w:rsidP="0033705D">
            <w:pPr>
              <w:spacing w:after="0" w:line="240" w:lineRule="auto"/>
              <w:jc w:val="both"/>
              <w:rPr>
                <w:rFonts w:ascii="Jost" w:eastAsia="MS Mincho" w:hAnsi="Jost" w:cs="Calibri"/>
                <w:lang w:eastAsia="lt-LT"/>
              </w:rPr>
            </w:pPr>
          </w:p>
          <w:p w14:paraId="3E84D42D" w14:textId="77777777" w:rsidR="0033705D" w:rsidRDefault="0033705D" w:rsidP="0033705D">
            <w:pPr>
              <w:spacing w:after="0" w:line="240" w:lineRule="auto"/>
              <w:jc w:val="both"/>
              <w:rPr>
                <w:rFonts w:ascii="Jost" w:eastAsia="MS Mincho" w:hAnsi="Jost" w:cs="Calibri"/>
                <w:lang w:eastAsia="lt-LT"/>
              </w:rPr>
            </w:pPr>
          </w:p>
          <w:p w14:paraId="2CB60D6E" w14:textId="77777777" w:rsidR="0033705D" w:rsidRDefault="0033705D" w:rsidP="0033705D">
            <w:pPr>
              <w:spacing w:after="0" w:line="240" w:lineRule="auto"/>
              <w:jc w:val="both"/>
              <w:rPr>
                <w:rFonts w:ascii="Jost" w:eastAsia="MS Mincho" w:hAnsi="Jost" w:cs="Calibri"/>
                <w:lang w:eastAsia="lt-LT"/>
              </w:rPr>
            </w:pPr>
          </w:p>
          <w:p w14:paraId="02A1DB2D" w14:textId="77777777" w:rsidR="0033705D" w:rsidRDefault="0033705D" w:rsidP="0033705D">
            <w:pPr>
              <w:spacing w:after="0" w:line="240" w:lineRule="auto"/>
              <w:jc w:val="both"/>
              <w:rPr>
                <w:rFonts w:ascii="Jost" w:eastAsia="MS Mincho" w:hAnsi="Jost" w:cs="Calibri"/>
                <w:lang w:eastAsia="lt-LT"/>
              </w:rPr>
            </w:pPr>
          </w:p>
          <w:p w14:paraId="4B4D333A" w14:textId="77777777" w:rsidR="0033705D" w:rsidRDefault="0033705D" w:rsidP="0033705D">
            <w:pPr>
              <w:spacing w:after="0" w:line="240" w:lineRule="auto"/>
              <w:jc w:val="both"/>
              <w:rPr>
                <w:rFonts w:ascii="Jost" w:eastAsia="MS Mincho" w:hAnsi="Jost" w:cs="Calibri"/>
                <w:lang w:eastAsia="lt-LT"/>
              </w:rPr>
            </w:pPr>
          </w:p>
          <w:p w14:paraId="522A0DA4" w14:textId="77777777" w:rsidR="0033705D" w:rsidRDefault="0033705D" w:rsidP="0033705D">
            <w:pPr>
              <w:spacing w:after="0" w:line="240" w:lineRule="auto"/>
              <w:jc w:val="both"/>
              <w:rPr>
                <w:rFonts w:ascii="Jost" w:eastAsia="MS Mincho" w:hAnsi="Jost" w:cs="Calibri"/>
                <w:lang w:eastAsia="lt-LT"/>
              </w:rPr>
            </w:pPr>
          </w:p>
          <w:p w14:paraId="4780A88B" w14:textId="77777777" w:rsidR="0033705D" w:rsidRDefault="0033705D" w:rsidP="0033705D">
            <w:pPr>
              <w:spacing w:after="0" w:line="240" w:lineRule="auto"/>
              <w:jc w:val="both"/>
              <w:rPr>
                <w:rFonts w:ascii="Jost" w:eastAsia="MS Mincho" w:hAnsi="Jost" w:cs="Calibri"/>
                <w:lang w:eastAsia="lt-LT"/>
              </w:rPr>
            </w:pPr>
          </w:p>
          <w:p w14:paraId="6E2493B0" w14:textId="77777777" w:rsidR="0033705D" w:rsidRDefault="0033705D" w:rsidP="0033705D">
            <w:pPr>
              <w:spacing w:after="0" w:line="240" w:lineRule="auto"/>
              <w:jc w:val="both"/>
              <w:rPr>
                <w:rFonts w:ascii="Jost" w:eastAsia="MS Mincho" w:hAnsi="Jost" w:cs="Calibri"/>
                <w:lang w:eastAsia="lt-LT"/>
              </w:rPr>
            </w:pPr>
          </w:p>
          <w:p w14:paraId="76C21A23" w14:textId="77777777" w:rsidR="0033705D" w:rsidRDefault="0033705D" w:rsidP="0033705D">
            <w:pPr>
              <w:spacing w:after="0" w:line="240" w:lineRule="auto"/>
              <w:jc w:val="both"/>
              <w:rPr>
                <w:rFonts w:ascii="Jost" w:eastAsia="MS Mincho" w:hAnsi="Jost" w:cs="Calibri"/>
                <w:lang w:eastAsia="lt-LT"/>
              </w:rPr>
            </w:pPr>
          </w:p>
          <w:p w14:paraId="13F6C33A" w14:textId="77777777" w:rsidR="0033705D" w:rsidRDefault="0033705D" w:rsidP="0033705D">
            <w:pPr>
              <w:spacing w:after="0" w:line="240" w:lineRule="auto"/>
              <w:jc w:val="both"/>
              <w:rPr>
                <w:rFonts w:ascii="Jost" w:eastAsia="MS Mincho" w:hAnsi="Jost" w:cs="Calibri"/>
                <w:lang w:eastAsia="lt-LT"/>
              </w:rPr>
            </w:pPr>
          </w:p>
          <w:p w14:paraId="77F94A12" w14:textId="77777777" w:rsidR="0033705D" w:rsidRDefault="0033705D" w:rsidP="0033705D">
            <w:pPr>
              <w:spacing w:after="0" w:line="240" w:lineRule="auto"/>
              <w:jc w:val="both"/>
              <w:rPr>
                <w:rFonts w:ascii="Jost" w:eastAsia="MS Mincho" w:hAnsi="Jost" w:cs="Calibri"/>
                <w:lang w:eastAsia="lt-LT"/>
              </w:rPr>
            </w:pPr>
          </w:p>
          <w:p w14:paraId="35B4F0A8" w14:textId="77777777" w:rsidR="0033705D" w:rsidRDefault="0033705D" w:rsidP="0033705D">
            <w:pPr>
              <w:spacing w:after="0" w:line="240" w:lineRule="auto"/>
              <w:jc w:val="both"/>
              <w:rPr>
                <w:rFonts w:ascii="Jost" w:eastAsia="MS Mincho" w:hAnsi="Jost" w:cs="Calibri"/>
                <w:lang w:eastAsia="lt-LT"/>
              </w:rPr>
            </w:pPr>
          </w:p>
          <w:p w14:paraId="020A1738" w14:textId="77777777" w:rsidR="0033705D" w:rsidRPr="00A000CA" w:rsidRDefault="0033705D" w:rsidP="0033705D">
            <w:pPr>
              <w:spacing w:after="0" w:line="240" w:lineRule="auto"/>
              <w:jc w:val="both"/>
              <w:rPr>
                <w:rFonts w:ascii="Jost" w:eastAsia="MS Mincho" w:hAnsi="Jost" w:cs="Calibri"/>
                <w:i/>
                <w:iCs/>
                <w:u w:val="single"/>
                <w:lang w:eastAsia="lt-LT"/>
              </w:rPr>
            </w:pPr>
            <w:r w:rsidRPr="00A000CA">
              <w:rPr>
                <w:rFonts w:ascii="Jost" w:eastAsia="MS Mincho" w:hAnsi="Jost" w:cs="Calibri"/>
                <w:i/>
                <w:iCs/>
                <w:u w:val="single"/>
                <w:lang w:eastAsia="lt-LT"/>
              </w:rPr>
              <w:t>Tiekėjams:</w:t>
            </w:r>
          </w:p>
          <w:p w14:paraId="6E2C1EC6" w14:textId="4E0045AB" w:rsidR="0033705D" w:rsidRPr="003C420A" w:rsidRDefault="0033705D" w:rsidP="0033705D">
            <w:pPr>
              <w:spacing w:after="0" w:line="240" w:lineRule="auto"/>
              <w:jc w:val="both"/>
              <w:rPr>
                <w:rFonts w:ascii="Jost" w:eastAsia="MS Mincho" w:hAnsi="Jost" w:cs="Calibri"/>
                <w:lang w:eastAsia="lt-LT"/>
              </w:rPr>
            </w:pPr>
            <w:r w:rsidRPr="00A000CA">
              <w:rPr>
                <w:rFonts w:ascii="Jost" w:eastAsia="MS Mincho" w:hAnsi="Jost" w:cs="Calibri"/>
                <w:i/>
                <w:iCs/>
                <w:lang w:eastAsia="lt-LT"/>
              </w:rPr>
              <w:t>Kuriam laikotarpiui galėtumėte įsipa</w:t>
            </w:r>
            <w:r w:rsidR="00A000CA" w:rsidRPr="00A000CA">
              <w:rPr>
                <w:rFonts w:ascii="Jost" w:eastAsia="MS Mincho" w:hAnsi="Jost" w:cs="Calibri"/>
                <w:i/>
                <w:iCs/>
                <w:lang w:eastAsia="lt-LT"/>
              </w:rPr>
              <w:t>r</w:t>
            </w:r>
            <w:r w:rsidRPr="00A000CA">
              <w:rPr>
                <w:rFonts w:ascii="Jost" w:eastAsia="MS Mincho" w:hAnsi="Jost" w:cs="Calibri"/>
                <w:i/>
                <w:iCs/>
                <w:lang w:eastAsia="lt-LT"/>
              </w:rPr>
              <w:t xml:space="preserve">eigoti </w:t>
            </w:r>
            <w:r w:rsidR="00A000CA" w:rsidRPr="00A000CA">
              <w:rPr>
                <w:rFonts w:ascii="Jost" w:eastAsia="MS Mincho" w:hAnsi="Jost" w:cs="Calibri"/>
                <w:i/>
                <w:iCs/>
                <w:lang w:eastAsia="lt-LT"/>
              </w:rPr>
              <w:t>įdarbinti remiamą asmenį</w:t>
            </w:r>
            <w:r w:rsidR="006C7077">
              <w:rPr>
                <w:rFonts w:ascii="Jost" w:eastAsia="MS Mincho" w:hAnsi="Jost" w:cs="Calibri"/>
                <w:i/>
                <w:iCs/>
                <w:lang w:eastAsia="lt-LT"/>
              </w:rPr>
              <w:t>(-</w:t>
            </w:r>
            <w:proofErr w:type="spellStart"/>
            <w:r w:rsidR="006C7077">
              <w:rPr>
                <w:rFonts w:ascii="Jost" w:eastAsia="MS Mincho" w:hAnsi="Jost" w:cs="Calibri"/>
                <w:i/>
                <w:iCs/>
                <w:lang w:eastAsia="lt-LT"/>
              </w:rPr>
              <w:t>is</w:t>
            </w:r>
            <w:proofErr w:type="spellEnd"/>
            <w:r w:rsidR="006C7077">
              <w:rPr>
                <w:rFonts w:ascii="Jost" w:eastAsia="MS Mincho" w:hAnsi="Jost" w:cs="Calibri"/>
                <w:i/>
                <w:iCs/>
                <w:lang w:eastAsia="lt-LT"/>
              </w:rPr>
              <w:t>)</w:t>
            </w:r>
            <w:r w:rsidR="00A000CA" w:rsidRPr="00A000CA">
              <w:rPr>
                <w:rFonts w:ascii="Jost" w:eastAsia="MS Mincho" w:hAnsi="Jost" w:cs="Calibri"/>
                <w:i/>
                <w:iCs/>
                <w:lang w:eastAsia="lt-LT"/>
              </w:rPr>
              <w:t>?</w:t>
            </w:r>
          </w:p>
        </w:tc>
        <w:tc>
          <w:tcPr>
            <w:tcW w:w="3690" w:type="dxa"/>
          </w:tcPr>
          <w:p w14:paraId="2DA57AD2" w14:textId="77777777" w:rsidR="00AB3F0F" w:rsidRPr="003C420A" w:rsidRDefault="00AB3F0F" w:rsidP="003C420A">
            <w:pPr>
              <w:spacing w:after="0" w:line="240" w:lineRule="auto"/>
              <w:rPr>
                <w:rFonts w:ascii="Jost" w:eastAsia="MS Mincho" w:hAnsi="Jost" w:cs="Calibri"/>
                <w:lang w:eastAsia="lt-LT"/>
              </w:rPr>
            </w:pPr>
          </w:p>
        </w:tc>
      </w:tr>
      <w:tr w:rsidR="0033705D" w:rsidRPr="003C420A" w14:paraId="7504F850" w14:textId="77777777" w:rsidTr="0033705D">
        <w:trPr>
          <w:trHeight w:val="332"/>
        </w:trPr>
        <w:tc>
          <w:tcPr>
            <w:tcW w:w="7375" w:type="dxa"/>
          </w:tcPr>
          <w:p w14:paraId="3AEA5DEB" w14:textId="3032BE2D" w:rsidR="0033705D" w:rsidRDefault="0033705D" w:rsidP="0033705D">
            <w:pPr>
              <w:spacing w:after="0" w:line="240" w:lineRule="auto"/>
              <w:rPr>
                <w:rFonts w:ascii="Jost" w:hAnsi="Jost"/>
                <w:b/>
                <w:bCs/>
              </w:rPr>
            </w:pPr>
            <w:r w:rsidRPr="003C420A">
              <w:rPr>
                <w:rFonts w:ascii="Jost" w:hAnsi="Jost"/>
                <w:b/>
                <w:bCs/>
              </w:rPr>
              <w:lastRenderedPageBreak/>
              <w:t>Teikiami dokumentai</w:t>
            </w:r>
          </w:p>
        </w:tc>
        <w:tc>
          <w:tcPr>
            <w:tcW w:w="3330" w:type="dxa"/>
          </w:tcPr>
          <w:p w14:paraId="4C21D2A4" w14:textId="77777777" w:rsidR="0033705D" w:rsidRPr="003C420A" w:rsidRDefault="0033705D" w:rsidP="003C420A">
            <w:pPr>
              <w:spacing w:after="0" w:line="240" w:lineRule="auto"/>
              <w:rPr>
                <w:rFonts w:ascii="Jost" w:eastAsia="MS Mincho" w:hAnsi="Jost" w:cs="Calibri"/>
                <w:lang w:eastAsia="lt-LT"/>
              </w:rPr>
            </w:pPr>
          </w:p>
        </w:tc>
        <w:tc>
          <w:tcPr>
            <w:tcW w:w="3690" w:type="dxa"/>
          </w:tcPr>
          <w:p w14:paraId="489AC85A" w14:textId="77777777" w:rsidR="0033705D" w:rsidRPr="003C420A" w:rsidRDefault="0033705D" w:rsidP="003C420A">
            <w:pPr>
              <w:spacing w:after="0" w:line="240" w:lineRule="auto"/>
              <w:rPr>
                <w:rFonts w:ascii="Jost" w:eastAsia="MS Mincho" w:hAnsi="Jost" w:cs="Calibri"/>
                <w:lang w:eastAsia="lt-LT"/>
              </w:rPr>
            </w:pPr>
          </w:p>
        </w:tc>
      </w:tr>
      <w:tr w:rsidR="0033705D" w:rsidRPr="003C420A" w14:paraId="7D1E90FF" w14:textId="77777777" w:rsidTr="0033705D">
        <w:trPr>
          <w:trHeight w:val="728"/>
        </w:trPr>
        <w:tc>
          <w:tcPr>
            <w:tcW w:w="7375" w:type="dxa"/>
          </w:tcPr>
          <w:p w14:paraId="6B77D1F9" w14:textId="6E9B5AFB" w:rsidR="0033705D" w:rsidRPr="0033705D" w:rsidRDefault="0033705D" w:rsidP="0033705D">
            <w:pPr>
              <w:spacing w:after="0" w:line="240" w:lineRule="auto"/>
              <w:jc w:val="both"/>
              <w:rPr>
                <w:rFonts w:ascii="Jost" w:hAnsi="Jost"/>
                <w:b/>
                <w:bCs/>
              </w:rPr>
            </w:pPr>
            <w:r w:rsidRPr="003C420A">
              <w:rPr>
                <w:rFonts w:ascii="Jost" w:hAnsi="Jost"/>
                <w:b/>
                <w:bCs/>
                <w:i/>
              </w:rPr>
              <w:t>Pasiūlymų vertinimo etape</w:t>
            </w:r>
            <w:r w:rsidRPr="003C420A">
              <w:rPr>
                <w:rFonts w:ascii="Jost" w:hAnsi="Jost"/>
                <w:iCs/>
              </w:rPr>
              <w:t>: tiekėjas privalo pasiūlyme nurodyti tikslų įdarbinamų (paskiriamų vykdyti sutartį) remiamų asmenų skaičių ir pasirinkti asmenį (-</w:t>
            </w:r>
            <w:proofErr w:type="spellStart"/>
            <w:r w:rsidRPr="003C420A">
              <w:rPr>
                <w:rFonts w:ascii="Jost" w:hAnsi="Jost"/>
                <w:iCs/>
              </w:rPr>
              <w:t>is</w:t>
            </w:r>
            <w:proofErr w:type="spellEnd"/>
            <w:r w:rsidRPr="003C420A">
              <w:rPr>
                <w:rFonts w:ascii="Jost" w:hAnsi="Jost"/>
                <w:iCs/>
              </w:rPr>
              <w:t>) (grupę asmenų), kuriuos iš nurodytų tikslinių grupių įdarbins arba paskirs aktyviai vykdyti pirkimo sutartį (pavyzdžiui, tiekėjas pasiūlyme galėtų nurodyti, jog sutarčiai vykdyti bus įdarbintas 1 (vienas) asmuo su negalia ir (ar) paskiriamas aktyviai vykdyti sutartį 1 (vienas) vyresnis kaip 55 metų asmuo, tačiau teikiant pasiūlymą nebūtina nurodyti paskiriamo asmens (-ų) vardo pavardės ir kitų duomenų)</w:t>
            </w:r>
            <w:r w:rsidRPr="003C420A">
              <w:rPr>
                <w:rFonts w:ascii="Jost" w:hAnsi="Jost"/>
                <w:iCs/>
              </w:rPr>
              <w:cr/>
            </w:r>
            <w:r w:rsidRPr="003C420A">
              <w:rPr>
                <w:rFonts w:ascii="Jost" w:hAnsi="Jost"/>
                <w:b/>
                <w:bCs/>
                <w:i/>
              </w:rPr>
              <w:t>Sutarties vykdymo etape</w:t>
            </w:r>
            <w:r w:rsidRPr="003C420A">
              <w:rPr>
                <w:rFonts w:ascii="Jost" w:hAnsi="Jost"/>
                <w:iCs/>
              </w:rPr>
              <w:t xml:space="preserve">: Tiekėjas per </w:t>
            </w:r>
            <w:r w:rsidRPr="006C7077">
              <w:rPr>
                <w:rFonts w:ascii="Jost" w:hAnsi="Jost"/>
                <w:b/>
                <w:bCs/>
                <w:iCs/>
              </w:rPr>
              <w:t>2 (du)</w:t>
            </w:r>
            <w:r w:rsidRPr="003C420A">
              <w:rPr>
                <w:rFonts w:ascii="Jost" w:hAnsi="Jost"/>
                <w:iCs/>
              </w:rPr>
              <w:t xml:space="preserve"> </w:t>
            </w:r>
            <w:r w:rsidRPr="006C7077">
              <w:rPr>
                <w:rFonts w:ascii="Jost" w:hAnsi="Jost"/>
                <w:b/>
                <w:bCs/>
                <w:iCs/>
              </w:rPr>
              <w:t>mėnesius</w:t>
            </w:r>
            <w:r w:rsidRPr="003C420A">
              <w:rPr>
                <w:rFonts w:ascii="Jost" w:hAnsi="Jost"/>
                <w:iCs/>
              </w:rPr>
              <w:t xml:space="preserve"> nuo sutarties įsigaliojimo dienos turi pirkimo </w:t>
            </w:r>
            <w:r w:rsidRPr="003C420A">
              <w:rPr>
                <w:rFonts w:ascii="Jost" w:hAnsi="Jost"/>
              </w:rPr>
              <w:t xml:space="preserve">vykdytojui pateikti darbo sutarties su įdarbintu specialistu kopiją arba informaciją apie apdraustųjų valstybinio socialinio draudimo laikotarpius iš SODROS arba lygiavertę pažymą iš užsienio kompetentingos valstybės institucijos, teikiančios duomenis apie įdarbintus asmenis ir priskyrimą asmens grupei įrodančius dokumentus: pavyzdžiui, asmens su negalia pažymėjimo (neįgaliojo pažymėjimo kopija); savivaldybės administracijos direktoriaus įsakymo dėl vaiko laikinosios globos arba teismo nutarties dėl tėvystės ar vaiko nuolatinės globos nustatymo kopija; slaugomo asmens darbingumo lygio ir spec. poreikių pažymos arba pažyma iš SODROS, kad asmuo yra apdraustas valstybės lėšomis, kaip tėvas (įtėvis) arba asmuo, paskirtas asmens su negalia globėju, rūpintoju ar </w:t>
            </w:r>
            <w:proofErr w:type="spellStart"/>
            <w:r w:rsidRPr="003C420A">
              <w:rPr>
                <w:rFonts w:ascii="Jost" w:hAnsi="Jost"/>
              </w:rPr>
              <w:t>aprūpintoju</w:t>
            </w:r>
            <w:proofErr w:type="spellEnd"/>
            <w:r w:rsidRPr="003C420A">
              <w:rPr>
                <w:rFonts w:ascii="Jost" w:hAnsi="Jost"/>
              </w:rPr>
              <w:t xml:space="preserve">, slaugantys ar nuolat prižiūrintys namuose asmenį su negalia bei gyvenamosios vietos deklaracija, iš kurios matytųsi, jog kartu su įdarbinamu (paskiriamu vykdyti sutartį) asmeniu gyvena ir asmuo su </w:t>
            </w:r>
            <w:r w:rsidRPr="003C420A">
              <w:rPr>
                <w:rFonts w:ascii="Jost" w:hAnsi="Jost"/>
              </w:rPr>
              <w:lastRenderedPageBreak/>
              <w:t>negalia; jei įdarbinamas (-i) (paskiriamas (-i) vykdyti sutartį) asmuo (-</w:t>
            </w:r>
            <w:proofErr w:type="spellStart"/>
            <w:r w:rsidRPr="003C420A">
              <w:rPr>
                <w:rFonts w:ascii="Jost" w:hAnsi="Jost"/>
              </w:rPr>
              <w:t>enys</w:t>
            </w:r>
            <w:proofErr w:type="spellEnd"/>
            <w:r w:rsidRPr="003C420A">
              <w:rPr>
                <w:rFonts w:ascii="Jost" w:hAnsi="Jost"/>
              </w:rPr>
              <w:t>), kuriam (-</w:t>
            </w:r>
            <w:proofErr w:type="spellStart"/>
            <w:r w:rsidRPr="003C420A">
              <w:rPr>
                <w:rFonts w:ascii="Jost" w:hAnsi="Jost"/>
              </w:rPr>
              <w:t>iems</w:t>
            </w:r>
            <w:proofErr w:type="spellEnd"/>
            <w:r w:rsidRPr="003C420A">
              <w:rPr>
                <w:rFonts w:ascii="Jost" w:hAnsi="Jost"/>
              </w:rPr>
              <w:t>) suteiktas pabėgėlio statusas ar perkeliamojo asmens statusas, arba asmenys, kuriems suteikta papildoma ar laikinoji apsauga – teikiama leidimo gyventi Lietuvos Respublikoje kopija arba skaitmeninis leidimas laikinai gyventi Lietuvos Respublikoje (leidime yra nurodytas Lietuvos Respublikos įstatymo dėl užsieniečių teisinės padėties straipsnis - išdavimo pagrindas. Leidimo duomenų teisingumą ir leidimo galiojimą galima patikrinti Migracijos departamento prie Lietuvos Respublikos vidaus reikalų ministerijos interneto svetainėje https://www.migracija.lt/e-leidimas ); jei įdarbinamas (-i) ar paskiriamas (-i) vykdyti sutartį asmuo (-</w:t>
            </w:r>
            <w:proofErr w:type="spellStart"/>
            <w:r w:rsidRPr="003C420A">
              <w:rPr>
                <w:rFonts w:ascii="Jost" w:hAnsi="Jost"/>
              </w:rPr>
              <w:t>enys</w:t>
            </w:r>
            <w:proofErr w:type="spellEnd"/>
            <w:r w:rsidRPr="003C420A">
              <w:rPr>
                <w:rFonts w:ascii="Jost" w:hAnsi="Jost"/>
              </w:rPr>
              <w:t>), baigęs (-ę) psichologinės ir socialinės reabilitacijos programas, skirtas nuo psichoaktyviųjų medžiagų vartojimo priklausomiems asmenims reabilituoti – teikiamas dokumentas (pažyma) apie baigtą programą iš psichologinės socialinės reabilitacijos įstaigos (bendruomenės), turinčios licenciją teikti trumpalaikę socialinę globą socialinę riziką patiriantiems suaugusiems asmenims; asmuo (-</w:t>
            </w:r>
            <w:proofErr w:type="spellStart"/>
            <w:r w:rsidRPr="003C420A">
              <w:rPr>
                <w:rFonts w:ascii="Jost" w:hAnsi="Jost"/>
              </w:rPr>
              <w:t>enys</w:t>
            </w:r>
            <w:proofErr w:type="spellEnd"/>
            <w:r w:rsidRPr="003C420A">
              <w:rPr>
                <w:rFonts w:ascii="Jost" w:hAnsi="Jost"/>
              </w:rPr>
              <w:t>), grįžęs (-ę) iš laisvės atėmimo vietų teikia Paleidimo iš suėmimo vykdymo ar bausmės atlikimo vietos pažymėjimo kopiją; jei yra įdarbinamas (-i) ar sutartį paskiriamas (-i) vykdyti vyresnis (-i) kaip 55 m. asmuo (-</w:t>
            </w:r>
            <w:proofErr w:type="spellStart"/>
            <w:r w:rsidRPr="003C420A">
              <w:rPr>
                <w:rFonts w:ascii="Jost" w:hAnsi="Jost"/>
              </w:rPr>
              <w:t>ys</w:t>
            </w:r>
            <w:proofErr w:type="spellEnd"/>
            <w:r w:rsidRPr="003C420A">
              <w:rPr>
                <w:rFonts w:ascii="Jost" w:hAnsi="Jost"/>
              </w:rPr>
              <w:t>), teikiama amžių įrodančio dokumento – paso, tapatybės kortelės ar kito lygiaverčio dokumento kopija ir (arba) kiti lygiaverčiai įrodymai.</w:t>
            </w:r>
          </w:p>
        </w:tc>
        <w:tc>
          <w:tcPr>
            <w:tcW w:w="3330" w:type="dxa"/>
          </w:tcPr>
          <w:p w14:paraId="50D21428" w14:textId="77777777" w:rsidR="00A000CA" w:rsidRDefault="00A000CA" w:rsidP="003C420A">
            <w:pPr>
              <w:spacing w:after="0" w:line="240" w:lineRule="auto"/>
              <w:rPr>
                <w:rFonts w:ascii="Jost" w:eastAsia="MS Mincho" w:hAnsi="Jost" w:cs="Calibri"/>
                <w:lang w:eastAsia="lt-LT"/>
              </w:rPr>
            </w:pPr>
          </w:p>
          <w:p w14:paraId="3A84CE79" w14:textId="77777777" w:rsidR="00A000CA" w:rsidRDefault="00A000CA" w:rsidP="003C420A">
            <w:pPr>
              <w:spacing w:after="0" w:line="240" w:lineRule="auto"/>
              <w:rPr>
                <w:rFonts w:ascii="Jost" w:eastAsia="MS Mincho" w:hAnsi="Jost" w:cs="Calibri"/>
                <w:lang w:eastAsia="lt-LT"/>
              </w:rPr>
            </w:pPr>
          </w:p>
          <w:p w14:paraId="3D32E5FE" w14:textId="77777777" w:rsidR="00A000CA" w:rsidRDefault="00A000CA" w:rsidP="003C420A">
            <w:pPr>
              <w:spacing w:after="0" w:line="240" w:lineRule="auto"/>
              <w:rPr>
                <w:rFonts w:ascii="Jost" w:eastAsia="MS Mincho" w:hAnsi="Jost" w:cs="Calibri"/>
                <w:lang w:eastAsia="lt-LT"/>
              </w:rPr>
            </w:pPr>
          </w:p>
          <w:p w14:paraId="040E5356" w14:textId="77777777" w:rsidR="00A000CA" w:rsidRDefault="00A000CA" w:rsidP="003C420A">
            <w:pPr>
              <w:spacing w:after="0" w:line="240" w:lineRule="auto"/>
              <w:rPr>
                <w:rFonts w:ascii="Jost" w:eastAsia="MS Mincho" w:hAnsi="Jost" w:cs="Calibri"/>
                <w:lang w:eastAsia="lt-LT"/>
              </w:rPr>
            </w:pPr>
          </w:p>
          <w:p w14:paraId="6D722235" w14:textId="77777777" w:rsidR="00A000CA" w:rsidRDefault="00A000CA" w:rsidP="003C420A">
            <w:pPr>
              <w:spacing w:after="0" w:line="240" w:lineRule="auto"/>
              <w:rPr>
                <w:rFonts w:ascii="Jost" w:eastAsia="MS Mincho" w:hAnsi="Jost" w:cs="Calibri"/>
                <w:lang w:eastAsia="lt-LT"/>
              </w:rPr>
            </w:pPr>
          </w:p>
          <w:p w14:paraId="18798FD4" w14:textId="77777777" w:rsidR="00A000CA" w:rsidRDefault="00A000CA" w:rsidP="003C420A">
            <w:pPr>
              <w:spacing w:after="0" w:line="240" w:lineRule="auto"/>
              <w:rPr>
                <w:rFonts w:ascii="Jost" w:eastAsia="MS Mincho" w:hAnsi="Jost" w:cs="Calibri"/>
                <w:lang w:eastAsia="lt-LT"/>
              </w:rPr>
            </w:pPr>
          </w:p>
          <w:p w14:paraId="3DFE5135" w14:textId="77777777" w:rsidR="00A000CA" w:rsidRDefault="00A000CA" w:rsidP="003C420A">
            <w:pPr>
              <w:spacing w:after="0" w:line="240" w:lineRule="auto"/>
              <w:rPr>
                <w:rFonts w:ascii="Jost" w:eastAsia="MS Mincho" w:hAnsi="Jost" w:cs="Calibri"/>
                <w:lang w:eastAsia="lt-LT"/>
              </w:rPr>
            </w:pPr>
          </w:p>
          <w:p w14:paraId="6B6CCB80" w14:textId="0A8F7EC0" w:rsidR="0033705D" w:rsidRPr="00A000CA" w:rsidRDefault="00A000CA" w:rsidP="003C420A">
            <w:pPr>
              <w:spacing w:after="0" w:line="240" w:lineRule="auto"/>
              <w:rPr>
                <w:rFonts w:ascii="Jost" w:eastAsia="MS Mincho" w:hAnsi="Jost" w:cs="Calibri"/>
                <w:i/>
                <w:iCs/>
                <w:u w:val="single"/>
                <w:lang w:eastAsia="lt-LT"/>
              </w:rPr>
            </w:pPr>
            <w:r w:rsidRPr="00A000CA">
              <w:rPr>
                <w:rFonts w:ascii="Jost" w:eastAsia="MS Mincho" w:hAnsi="Jost" w:cs="Calibri"/>
                <w:i/>
                <w:iCs/>
                <w:u w:val="single"/>
                <w:lang w:eastAsia="lt-LT"/>
              </w:rPr>
              <w:t>Tiekėjams:</w:t>
            </w:r>
          </w:p>
          <w:p w14:paraId="36FB6D2E" w14:textId="3A99A2B5" w:rsidR="00A000CA" w:rsidRPr="003C420A" w:rsidRDefault="00A000CA" w:rsidP="00F57A63">
            <w:pPr>
              <w:spacing w:after="0" w:line="240" w:lineRule="auto"/>
              <w:jc w:val="both"/>
              <w:rPr>
                <w:rFonts w:ascii="Jost" w:eastAsia="MS Mincho" w:hAnsi="Jost" w:cs="Calibri"/>
                <w:lang w:eastAsia="lt-LT"/>
              </w:rPr>
            </w:pPr>
            <w:r w:rsidRPr="00A000CA">
              <w:rPr>
                <w:rFonts w:ascii="Jost" w:eastAsia="MS Mincho" w:hAnsi="Jost" w:cs="Calibri"/>
                <w:i/>
                <w:iCs/>
                <w:lang w:eastAsia="lt-LT"/>
              </w:rPr>
              <w:t xml:space="preserve">Ar nurodytas pateikiamų dokumentų terminas yra </w:t>
            </w:r>
            <w:r w:rsidR="006C7077">
              <w:rPr>
                <w:rFonts w:ascii="Jost" w:eastAsia="MS Mincho" w:hAnsi="Jost" w:cs="Calibri"/>
                <w:i/>
                <w:iCs/>
                <w:lang w:eastAsia="lt-LT"/>
              </w:rPr>
              <w:t>tinkamas</w:t>
            </w:r>
            <w:r w:rsidRPr="00A000CA">
              <w:rPr>
                <w:rFonts w:ascii="Jost" w:eastAsia="MS Mincho" w:hAnsi="Jost" w:cs="Calibri"/>
                <w:i/>
                <w:iCs/>
                <w:lang w:eastAsia="lt-LT"/>
              </w:rPr>
              <w:t>?</w:t>
            </w:r>
            <w:r w:rsidR="006C7077">
              <w:rPr>
                <w:rFonts w:ascii="Jost" w:eastAsia="MS Mincho" w:hAnsi="Jost" w:cs="Calibri"/>
                <w:i/>
                <w:iCs/>
                <w:lang w:eastAsia="lt-LT"/>
              </w:rPr>
              <w:t xml:space="preserve"> Galbūt būtų pakankamas 1 (vieno) mėnesio terminas?</w:t>
            </w:r>
          </w:p>
        </w:tc>
        <w:tc>
          <w:tcPr>
            <w:tcW w:w="3690" w:type="dxa"/>
          </w:tcPr>
          <w:p w14:paraId="669855C0" w14:textId="77777777" w:rsidR="0033705D" w:rsidRPr="003C420A" w:rsidRDefault="0033705D" w:rsidP="003C420A">
            <w:pPr>
              <w:spacing w:after="0" w:line="240" w:lineRule="auto"/>
              <w:rPr>
                <w:rFonts w:ascii="Jost" w:eastAsia="MS Mincho" w:hAnsi="Jost" w:cs="Calibri"/>
                <w:lang w:eastAsia="lt-LT"/>
              </w:rPr>
            </w:pPr>
          </w:p>
        </w:tc>
      </w:tr>
    </w:tbl>
    <w:p w14:paraId="4F589315" w14:textId="77777777" w:rsidR="004231D6" w:rsidRPr="003C420A" w:rsidRDefault="004231D6" w:rsidP="003C420A">
      <w:pPr>
        <w:spacing w:after="0" w:line="240" w:lineRule="auto"/>
        <w:jc w:val="both"/>
        <w:rPr>
          <w:rFonts w:ascii="Jost" w:hAnsi="Jost"/>
          <w:b/>
          <w:bCs/>
          <w:u w:val="single"/>
        </w:rPr>
      </w:pPr>
    </w:p>
    <w:p w14:paraId="2CB2750D" w14:textId="77777777" w:rsidR="00F57A63" w:rsidRDefault="00F57A63" w:rsidP="000944DC">
      <w:pPr>
        <w:spacing w:line="240" w:lineRule="auto"/>
        <w:jc w:val="both"/>
        <w:rPr>
          <w:rFonts w:ascii="Jost" w:hAnsi="Jost"/>
          <w:b/>
          <w:bCs/>
          <w:u w:val="single"/>
        </w:rPr>
      </w:pPr>
    </w:p>
    <w:p w14:paraId="43695495" w14:textId="77777777" w:rsidR="00F57A63" w:rsidRDefault="00F57A63" w:rsidP="000944DC">
      <w:pPr>
        <w:spacing w:line="240" w:lineRule="auto"/>
        <w:jc w:val="both"/>
        <w:rPr>
          <w:rFonts w:ascii="Jost" w:hAnsi="Jost"/>
          <w:b/>
          <w:bCs/>
          <w:u w:val="single"/>
        </w:rPr>
      </w:pPr>
    </w:p>
    <w:p w14:paraId="0BF3ED8E" w14:textId="77777777" w:rsidR="00F57A63" w:rsidRDefault="00F57A63" w:rsidP="000944DC">
      <w:pPr>
        <w:spacing w:line="240" w:lineRule="auto"/>
        <w:jc w:val="both"/>
        <w:rPr>
          <w:rFonts w:ascii="Jost" w:hAnsi="Jost"/>
          <w:b/>
          <w:bCs/>
          <w:u w:val="single"/>
        </w:rPr>
      </w:pPr>
    </w:p>
    <w:p w14:paraId="4CF0DDF1" w14:textId="77777777" w:rsidR="00F57A63" w:rsidRDefault="00F57A63" w:rsidP="000944DC">
      <w:pPr>
        <w:spacing w:line="240" w:lineRule="auto"/>
        <w:jc w:val="both"/>
        <w:rPr>
          <w:rFonts w:ascii="Jost" w:hAnsi="Jost"/>
          <w:b/>
          <w:bCs/>
          <w:u w:val="single"/>
        </w:rPr>
      </w:pPr>
    </w:p>
    <w:p w14:paraId="60012C0F" w14:textId="77777777" w:rsidR="00F57A63" w:rsidRDefault="00F57A63" w:rsidP="000944DC">
      <w:pPr>
        <w:spacing w:line="240" w:lineRule="auto"/>
        <w:jc w:val="both"/>
        <w:rPr>
          <w:rFonts w:ascii="Jost" w:hAnsi="Jost"/>
          <w:b/>
          <w:bCs/>
          <w:u w:val="single"/>
        </w:rPr>
      </w:pPr>
    </w:p>
    <w:p w14:paraId="31EDF885" w14:textId="77777777" w:rsidR="006C7077" w:rsidRDefault="006C7077" w:rsidP="000944DC">
      <w:pPr>
        <w:spacing w:line="240" w:lineRule="auto"/>
        <w:jc w:val="both"/>
        <w:rPr>
          <w:rFonts w:ascii="Jost" w:hAnsi="Jost"/>
          <w:b/>
          <w:bCs/>
          <w:u w:val="single"/>
        </w:rPr>
      </w:pPr>
    </w:p>
    <w:p w14:paraId="72165C9D" w14:textId="4F7F4183" w:rsidR="00F36C4D" w:rsidRPr="003C420A" w:rsidRDefault="004231D6" w:rsidP="000944DC">
      <w:pPr>
        <w:spacing w:line="240" w:lineRule="auto"/>
        <w:jc w:val="both"/>
        <w:rPr>
          <w:rFonts w:ascii="Jost" w:hAnsi="Jost"/>
          <w:b/>
          <w:bCs/>
          <w:u w:val="single"/>
        </w:rPr>
      </w:pPr>
      <w:r w:rsidRPr="003C420A">
        <w:rPr>
          <w:rFonts w:ascii="Jost" w:hAnsi="Jost"/>
          <w:b/>
          <w:bCs/>
          <w:u w:val="single"/>
        </w:rPr>
        <w:lastRenderedPageBreak/>
        <w:t>7</w:t>
      </w:r>
      <w:r w:rsidR="00F36C4D" w:rsidRPr="003C420A">
        <w:rPr>
          <w:rFonts w:ascii="Jost" w:hAnsi="Jost"/>
          <w:b/>
          <w:bCs/>
          <w:u w:val="single"/>
        </w:rPr>
        <w:t xml:space="preserve">. </w:t>
      </w:r>
      <w:r w:rsidR="00B96465" w:rsidRPr="003C420A">
        <w:rPr>
          <w:rFonts w:ascii="Jost" w:hAnsi="Jost"/>
          <w:b/>
          <w:bCs/>
          <w:u w:val="single"/>
        </w:rPr>
        <w:t>SUTARTIES SĄLYGOS</w:t>
      </w:r>
    </w:p>
    <w:tbl>
      <w:tblPr>
        <w:tblStyle w:val="TableGrid"/>
        <w:tblW w:w="0" w:type="auto"/>
        <w:tblLook w:val="04A0" w:firstRow="1" w:lastRow="0" w:firstColumn="1" w:lastColumn="0" w:noHBand="0" w:noVBand="1"/>
      </w:tblPr>
      <w:tblGrid>
        <w:gridCol w:w="7375"/>
        <w:gridCol w:w="3330"/>
        <w:gridCol w:w="3685"/>
      </w:tblGrid>
      <w:tr w:rsidR="003C39ED" w:rsidRPr="003C420A" w14:paraId="0073CE1E" w14:textId="77777777" w:rsidTr="00F57A63">
        <w:trPr>
          <w:trHeight w:val="638"/>
        </w:trPr>
        <w:tc>
          <w:tcPr>
            <w:tcW w:w="7375" w:type="dxa"/>
            <w:shd w:val="clear" w:color="auto" w:fill="E7E6E6" w:themeFill="background2"/>
          </w:tcPr>
          <w:p w14:paraId="7C3D9D4E" w14:textId="4054D474" w:rsidR="003C39ED" w:rsidRPr="003C420A" w:rsidRDefault="00F66E04" w:rsidP="00F57A63">
            <w:pPr>
              <w:spacing w:after="0" w:line="240" w:lineRule="auto"/>
              <w:jc w:val="center"/>
              <w:rPr>
                <w:rFonts w:ascii="Jost" w:hAnsi="Jost" w:cstheme="minorHAnsi"/>
                <w:b/>
                <w:bCs/>
              </w:rPr>
            </w:pPr>
            <w:r w:rsidRPr="003C420A">
              <w:rPr>
                <w:rFonts w:ascii="Jost" w:eastAsia="MS Mincho" w:hAnsi="Jost" w:cs="Calibri"/>
                <w:b/>
                <w:bCs/>
                <w:lang w:eastAsia="lt-LT"/>
              </w:rPr>
              <w:t>Taikoma I, II ir III  kategorijoms</w:t>
            </w:r>
          </w:p>
        </w:tc>
        <w:tc>
          <w:tcPr>
            <w:tcW w:w="3330" w:type="dxa"/>
            <w:shd w:val="clear" w:color="auto" w:fill="E7E6E6" w:themeFill="background2"/>
          </w:tcPr>
          <w:p w14:paraId="491859BD" w14:textId="242F8D48" w:rsidR="003C39ED" w:rsidRPr="003C420A" w:rsidRDefault="00F66E04" w:rsidP="003C420A">
            <w:pPr>
              <w:spacing w:after="0" w:line="240" w:lineRule="auto"/>
              <w:jc w:val="center"/>
              <w:rPr>
                <w:rFonts w:ascii="Jost" w:hAnsi="Jost" w:cs="Times New Roman"/>
                <w:b/>
                <w:bCs/>
              </w:rPr>
            </w:pPr>
            <w:r w:rsidRPr="003C420A">
              <w:rPr>
                <w:rFonts w:ascii="Jost" w:hAnsi="Jost" w:cs="Times New Roman"/>
                <w:b/>
                <w:bCs/>
              </w:rPr>
              <w:t>Klausimai suinteresuotiems tiekėjams, perkančiosioms organizacijoms ir perkantiesiems subjektams</w:t>
            </w:r>
          </w:p>
        </w:tc>
        <w:tc>
          <w:tcPr>
            <w:tcW w:w="3685" w:type="dxa"/>
            <w:shd w:val="clear" w:color="auto" w:fill="E7E6E6" w:themeFill="background2"/>
          </w:tcPr>
          <w:p w14:paraId="5C4FE793" w14:textId="3BDACD69" w:rsidR="003C39ED" w:rsidRPr="003C420A" w:rsidRDefault="00F66E04" w:rsidP="003C420A">
            <w:pPr>
              <w:spacing w:after="0" w:line="240" w:lineRule="auto"/>
              <w:jc w:val="center"/>
              <w:rPr>
                <w:rFonts w:ascii="Jost" w:hAnsi="Jost" w:cs="Times New Roman"/>
                <w:b/>
                <w:bCs/>
                <w:color w:val="FF0000"/>
              </w:rPr>
            </w:pPr>
            <w:r w:rsidRPr="003C420A">
              <w:rPr>
                <w:rFonts w:ascii="Jost" w:hAnsi="Jost" w:cs="Times New Roman"/>
                <w:b/>
                <w:bCs/>
              </w:rPr>
              <w:t>Tiekėjų, perkančiųjų organizacijų ir perkančiųjų subjektų, pasiūlymai/pastabos/komentarai</w:t>
            </w:r>
          </w:p>
        </w:tc>
      </w:tr>
      <w:tr w:rsidR="003C39ED" w:rsidRPr="003C420A" w14:paraId="19B07129" w14:textId="77777777" w:rsidTr="00F57A63">
        <w:trPr>
          <w:trHeight w:val="962"/>
        </w:trPr>
        <w:tc>
          <w:tcPr>
            <w:tcW w:w="7375" w:type="dxa"/>
            <w:shd w:val="clear" w:color="auto" w:fill="auto"/>
          </w:tcPr>
          <w:p w14:paraId="1DF1146D" w14:textId="401702F6" w:rsidR="00CA0D71" w:rsidRPr="003C420A" w:rsidRDefault="00CA0D71" w:rsidP="00A000CA">
            <w:pPr>
              <w:spacing w:after="0" w:line="240" w:lineRule="auto"/>
              <w:jc w:val="both"/>
              <w:rPr>
                <w:rFonts w:ascii="Jost" w:eastAsia="Times New Roman" w:hAnsi="Jost" w:cs="Times New Roman"/>
                <w:b/>
                <w:bCs/>
                <w:lang w:eastAsia="lt-LT"/>
              </w:rPr>
            </w:pPr>
            <w:r w:rsidRPr="003C420A">
              <w:rPr>
                <w:rFonts w:ascii="Jost" w:eastAsia="Times New Roman" w:hAnsi="Jost" w:cs="Times New Roman"/>
                <w:b/>
                <w:bCs/>
                <w:lang w:eastAsia="lt-LT"/>
              </w:rPr>
              <w:t>1. Paslaugų suteikimo terminas, kai Paslaugos yra vienkartinio pobūdžio, teikiamos periodiškai arba pagal Pirkėjo Užsakymą</w:t>
            </w:r>
          </w:p>
          <w:p w14:paraId="06524E9D" w14:textId="2A2A39C6" w:rsidR="00CA0D71" w:rsidRPr="003C420A" w:rsidRDefault="004928C9" w:rsidP="00A000CA">
            <w:pPr>
              <w:spacing w:after="0" w:line="240" w:lineRule="auto"/>
              <w:jc w:val="both"/>
              <w:rPr>
                <w:rFonts w:ascii="Jost" w:hAnsi="Jost"/>
                <w:lang w:eastAsia="en-GB"/>
              </w:rPr>
            </w:pPr>
            <w:r w:rsidRPr="003C420A">
              <w:rPr>
                <w:rFonts w:ascii="Jost" w:hAnsi="Jost"/>
                <w:lang w:eastAsia="en-GB"/>
              </w:rPr>
              <w:t xml:space="preserve">1.1. </w:t>
            </w:r>
            <w:r w:rsidR="00CA0D71" w:rsidRPr="003C420A">
              <w:rPr>
                <w:rFonts w:ascii="Jost" w:hAnsi="Jost"/>
                <w:lang w:eastAsia="en-GB"/>
              </w:rPr>
              <w:t>Paslaugos, atsižvelgiant į matavimo priemonių pobūdį ir technines galimybes, Pirkėjo pasirinkimu, atliekamos arba Tiekėjo nurodytu adresu(-</w:t>
            </w:r>
            <w:proofErr w:type="spellStart"/>
            <w:r w:rsidR="00CA0D71" w:rsidRPr="003C420A">
              <w:rPr>
                <w:rFonts w:ascii="Jost" w:hAnsi="Jost"/>
                <w:lang w:eastAsia="en-GB"/>
              </w:rPr>
              <w:t>ais</w:t>
            </w:r>
            <w:proofErr w:type="spellEnd"/>
            <w:r w:rsidR="00CA0D71" w:rsidRPr="003C420A">
              <w:rPr>
                <w:rFonts w:ascii="Jost" w:hAnsi="Jost"/>
                <w:lang w:eastAsia="en-GB"/>
              </w:rPr>
              <w:t>), arba Pirkėjo nurodytu adresu(-</w:t>
            </w:r>
            <w:proofErr w:type="spellStart"/>
            <w:r w:rsidR="00CA0D71" w:rsidRPr="003C420A">
              <w:rPr>
                <w:rFonts w:ascii="Jost" w:hAnsi="Jost"/>
                <w:lang w:eastAsia="en-GB"/>
              </w:rPr>
              <w:t>ais</w:t>
            </w:r>
            <w:proofErr w:type="spellEnd"/>
            <w:r w:rsidR="00CA0D71" w:rsidRPr="003C420A">
              <w:rPr>
                <w:rFonts w:ascii="Jost" w:hAnsi="Jost"/>
                <w:lang w:eastAsia="en-GB"/>
              </w:rPr>
              <w:t>) (konkreti kiekvienos matavimo priemonės paslaugų teikimo vieta ir būdas nurodomi priede Nr. 1 „Pasiūlymas“):</w:t>
            </w:r>
          </w:p>
          <w:p w14:paraId="1E9EA21F" w14:textId="12D95FD1" w:rsidR="00CA0D71" w:rsidRPr="003C420A" w:rsidRDefault="00CA0D71" w:rsidP="00A000CA">
            <w:pPr>
              <w:spacing w:after="0" w:line="240" w:lineRule="auto"/>
              <w:jc w:val="both"/>
              <w:rPr>
                <w:rFonts w:ascii="Jost" w:hAnsi="Jost"/>
                <w:b/>
                <w:bCs/>
                <w:lang w:eastAsia="en-GB"/>
              </w:rPr>
            </w:pPr>
            <w:r w:rsidRPr="003C420A">
              <w:rPr>
                <w:rFonts w:ascii="Jost" w:hAnsi="Jost"/>
                <w:b/>
                <w:bCs/>
                <w:lang w:eastAsia="en-GB"/>
              </w:rPr>
              <w:t>1.</w:t>
            </w:r>
            <w:r w:rsidR="004928C9" w:rsidRPr="003C420A">
              <w:rPr>
                <w:rFonts w:ascii="Jost" w:hAnsi="Jost"/>
                <w:b/>
                <w:bCs/>
                <w:lang w:eastAsia="en-GB"/>
              </w:rPr>
              <w:t>2.</w:t>
            </w:r>
            <w:r w:rsidRPr="003C420A">
              <w:rPr>
                <w:rFonts w:ascii="Jost" w:hAnsi="Jost"/>
                <w:b/>
                <w:bCs/>
                <w:lang w:eastAsia="en-GB"/>
              </w:rPr>
              <w:t xml:space="preserve"> Transportuotinos matavimo priemonės </w:t>
            </w:r>
          </w:p>
          <w:p w14:paraId="0C64EF0A" w14:textId="4EC4CE83" w:rsidR="00CA0D71" w:rsidRPr="003C420A" w:rsidRDefault="00CA0D71" w:rsidP="00A000CA">
            <w:pPr>
              <w:spacing w:after="0" w:line="240" w:lineRule="auto"/>
              <w:jc w:val="both"/>
              <w:rPr>
                <w:rFonts w:ascii="Jost" w:hAnsi="Jost"/>
                <w:lang w:eastAsia="en-GB"/>
              </w:rPr>
            </w:pPr>
            <w:r w:rsidRPr="003C420A">
              <w:rPr>
                <w:rFonts w:ascii="Jost" w:hAnsi="Jost"/>
                <w:lang w:eastAsia="en-GB"/>
              </w:rPr>
              <w:t xml:space="preserve">Tiekėjas Paslaugas įsipareigoja suteikti ne vėliau kaip per </w:t>
            </w:r>
            <w:r w:rsidRPr="003C420A">
              <w:rPr>
                <w:rFonts w:ascii="Jost" w:hAnsi="Jost"/>
                <w:highlight w:val="lightGray"/>
              </w:rPr>
              <w:t>[nuo 1 iki 20 darbo dienų]</w:t>
            </w:r>
            <w:r w:rsidRPr="003C420A">
              <w:rPr>
                <w:rFonts w:ascii="Jost" w:hAnsi="Jost"/>
                <w:lang w:eastAsia="en-GB"/>
              </w:rPr>
              <w:t xml:space="preserve"> nuo tos dienos, kai Pirkėjas pristato Tiekėjui arba Tiekėjas pats pasiima matavimo priemones iš Pirkėjo. Tiekėjas įsipareigoja ne vėliau kaip per 3 (tris) darbo dienas nuo Užsakymo gavimo atvykti Pirkėjo nurodytu adresu(-</w:t>
            </w:r>
            <w:proofErr w:type="spellStart"/>
            <w:r w:rsidRPr="003C420A">
              <w:rPr>
                <w:rFonts w:ascii="Jost" w:hAnsi="Jost"/>
                <w:lang w:eastAsia="en-GB"/>
              </w:rPr>
              <w:t>ais</w:t>
            </w:r>
            <w:proofErr w:type="spellEnd"/>
            <w:r w:rsidRPr="003C420A">
              <w:rPr>
                <w:rFonts w:ascii="Jost" w:hAnsi="Jost"/>
                <w:lang w:eastAsia="en-GB"/>
              </w:rPr>
              <w:t>) paimti matavimo priemonių Paslaugoms atlikti. Tais atvejais, kai Lietuvoje nėra galimybės atlikti Paslaugų, Paslaugos turi būti suteiktos ne vėliau kaip per 30 (trisdešimt) darbo dienų nuo tos dienos, kai Pirkėjas pristato Tiekėjui arba Tiekėjas pats pasiima matavimo priemones iš Pirkėjo. Apie Paslaugų atlikimą ne Lietuvoje, Tiekėjas privalo pranešti Pirkėjui nedelsiant, matavimo priemonių priėmimo dieną. Matavimo priemonių perdavimas Tiekėjui patvirtinamas pasirašant matavimo priemonių perdavimo-priėmimo aktą.</w:t>
            </w:r>
          </w:p>
          <w:p w14:paraId="173305D0" w14:textId="737723C8" w:rsidR="00CA0D71" w:rsidRPr="003C420A" w:rsidRDefault="004928C9" w:rsidP="00A000CA">
            <w:pPr>
              <w:spacing w:after="0" w:line="240" w:lineRule="auto"/>
              <w:jc w:val="both"/>
              <w:rPr>
                <w:rFonts w:ascii="Jost" w:hAnsi="Jost"/>
                <w:lang w:eastAsia="en-GB"/>
              </w:rPr>
            </w:pPr>
            <w:r w:rsidRPr="003C420A">
              <w:rPr>
                <w:rFonts w:ascii="Jost" w:hAnsi="Jost"/>
                <w:lang w:eastAsia="en-GB"/>
              </w:rPr>
              <w:t xml:space="preserve">1.2.1. </w:t>
            </w:r>
            <w:r w:rsidR="00CA0D71" w:rsidRPr="003C420A">
              <w:rPr>
                <w:rFonts w:ascii="Jost" w:hAnsi="Jost"/>
                <w:lang w:eastAsia="en-GB"/>
              </w:rPr>
              <w:t>Pirkėjas pristato ir atsiima matavimo priemones Tiekėjo nurodytu adresu(-</w:t>
            </w:r>
            <w:proofErr w:type="spellStart"/>
            <w:r w:rsidR="00CA0D71" w:rsidRPr="003C420A">
              <w:rPr>
                <w:rFonts w:ascii="Jost" w:hAnsi="Jost"/>
                <w:lang w:eastAsia="en-GB"/>
              </w:rPr>
              <w:t>ais</w:t>
            </w:r>
            <w:proofErr w:type="spellEnd"/>
            <w:r w:rsidR="00CA0D71" w:rsidRPr="003C420A">
              <w:rPr>
                <w:rFonts w:ascii="Jost" w:hAnsi="Jost"/>
                <w:lang w:eastAsia="en-GB"/>
              </w:rPr>
              <w:t xml:space="preserve">) savo transportu ar naudodamasis kurjerių paslaugomis savo lėšomis, </w:t>
            </w:r>
          </w:p>
          <w:p w14:paraId="1B72B25D" w14:textId="77777777" w:rsidR="00CA0D71" w:rsidRPr="003C420A" w:rsidRDefault="00CA0D71" w:rsidP="00A000CA">
            <w:pPr>
              <w:spacing w:after="0" w:line="240" w:lineRule="auto"/>
              <w:jc w:val="both"/>
              <w:rPr>
                <w:rFonts w:ascii="Jost" w:hAnsi="Jost"/>
                <w:b/>
                <w:bCs/>
                <w:i/>
                <w:iCs/>
                <w:lang w:eastAsia="en-GB"/>
              </w:rPr>
            </w:pPr>
            <w:r w:rsidRPr="003C420A">
              <w:rPr>
                <w:rFonts w:ascii="Jost" w:hAnsi="Jost"/>
                <w:b/>
                <w:bCs/>
                <w:i/>
                <w:iCs/>
                <w:lang w:eastAsia="en-GB"/>
              </w:rPr>
              <w:t xml:space="preserve">arba </w:t>
            </w:r>
          </w:p>
          <w:p w14:paraId="72D4F955" w14:textId="1FDCB6AF" w:rsidR="00CA0D71" w:rsidRPr="003C420A" w:rsidRDefault="004928C9" w:rsidP="003C420A">
            <w:pPr>
              <w:spacing w:after="0" w:line="240" w:lineRule="auto"/>
              <w:rPr>
                <w:rFonts w:ascii="Jost" w:hAnsi="Jost"/>
                <w:lang w:eastAsia="en-GB"/>
              </w:rPr>
            </w:pPr>
            <w:r w:rsidRPr="003C420A">
              <w:rPr>
                <w:rFonts w:ascii="Jost" w:hAnsi="Jost"/>
                <w:lang w:eastAsia="en-GB"/>
              </w:rPr>
              <w:t xml:space="preserve">1.2.2. </w:t>
            </w:r>
            <w:r w:rsidR="00CA0D71" w:rsidRPr="003C420A">
              <w:rPr>
                <w:rFonts w:ascii="Jost" w:hAnsi="Jost"/>
                <w:lang w:eastAsia="en-GB"/>
              </w:rPr>
              <w:t>Tiekėjas pats pasiima ir grąžina matavimo priemones Pirkėjo nurodytu adresu(-</w:t>
            </w:r>
            <w:proofErr w:type="spellStart"/>
            <w:r w:rsidR="00CA0D71" w:rsidRPr="003C420A">
              <w:rPr>
                <w:rFonts w:ascii="Jost" w:hAnsi="Jost"/>
                <w:lang w:eastAsia="en-GB"/>
              </w:rPr>
              <w:t>ais</w:t>
            </w:r>
            <w:proofErr w:type="spellEnd"/>
            <w:r w:rsidR="00CA0D71" w:rsidRPr="003C420A">
              <w:rPr>
                <w:rFonts w:ascii="Jost" w:hAnsi="Jost"/>
                <w:lang w:eastAsia="en-GB"/>
              </w:rPr>
              <w:t>). Visos su matavimo priemonių paėmimu ir grąžinimu patirtos Tiekėjo išlaidos įskaičiuojamos į siūlomų Paslaugų kainą.</w:t>
            </w:r>
          </w:p>
          <w:p w14:paraId="6F6E3214" w14:textId="0287E6B0" w:rsidR="00CA0D71" w:rsidRPr="003C420A" w:rsidRDefault="004928C9" w:rsidP="003C420A">
            <w:pPr>
              <w:spacing w:after="0" w:line="240" w:lineRule="auto"/>
              <w:rPr>
                <w:rFonts w:ascii="Jost" w:hAnsi="Jost"/>
                <w:b/>
                <w:bCs/>
                <w:lang w:eastAsia="en-GB"/>
              </w:rPr>
            </w:pPr>
            <w:r w:rsidRPr="003C420A">
              <w:rPr>
                <w:rFonts w:ascii="Jost" w:hAnsi="Jost"/>
                <w:b/>
                <w:bCs/>
                <w:lang w:eastAsia="en-GB"/>
              </w:rPr>
              <w:lastRenderedPageBreak/>
              <w:t>1.3</w:t>
            </w:r>
            <w:r w:rsidR="00CA0D71" w:rsidRPr="003C420A">
              <w:rPr>
                <w:rFonts w:ascii="Jost" w:hAnsi="Jost"/>
                <w:b/>
                <w:bCs/>
                <w:lang w:eastAsia="en-GB"/>
              </w:rPr>
              <w:t>.</w:t>
            </w:r>
            <w:r w:rsidR="00CA0D71" w:rsidRPr="003C420A">
              <w:rPr>
                <w:rFonts w:ascii="Jost" w:hAnsi="Jost"/>
                <w:b/>
                <w:bCs/>
              </w:rPr>
              <w:t xml:space="preserve"> </w:t>
            </w:r>
            <w:r w:rsidR="00CA0D71" w:rsidRPr="003C420A">
              <w:rPr>
                <w:rFonts w:ascii="Jost" w:hAnsi="Jost"/>
                <w:b/>
                <w:bCs/>
                <w:lang w:eastAsia="en-GB"/>
              </w:rPr>
              <w:t>Stacionarios arba netransportuotinos matavimo priemonės</w:t>
            </w:r>
          </w:p>
          <w:p w14:paraId="2961E58A" w14:textId="79F95DE2" w:rsidR="00CA0D71" w:rsidRPr="003C420A" w:rsidRDefault="00CA0D71" w:rsidP="003C420A">
            <w:pPr>
              <w:spacing w:after="0" w:line="240" w:lineRule="auto"/>
              <w:rPr>
                <w:rFonts w:ascii="Jost" w:hAnsi="Jost"/>
                <w:lang w:eastAsia="en-GB"/>
              </w:rPr>
            </w:pPr>
            <w:r w:rsidRPr="003C420A">
              <w:rPr>
                <w:rFonts w:ascii="Jost" w:hAnsi="Jost"/>
                <w:lang w:eastAsia="en-GB"/>
              </w:rPr>
              <w:t xml:space="preserve">Tiekėjas Paslaugas įsipareigoja suteikti ne vėliau kaip per </w:t>
            </w:r>
            <w:r w:rsidRPr="003C420A">
              <w:rPr>
                <w:rFonts w:ascii="Jost" w:hAnsi="Jost"/>
                <w:highlight w:val="lightGray"/>
              </w:rPr>
              <w:t>[nuo 1 iki 20 darbo dienų]</w:t>
            </w:r>
            <w:r w:rsidRPr="003C420A">
              <w:rPr>
                <w:rFonts w:ascii="Jost" w:hAnsi="Jost"/>
                <w:lang w:eastAsia="en-GB"/>
              </w:rPr>
              <w:t xml:space="preserve"> nuo Užsakymo pateikimo dienos. Tiekėjas suteikia Paslaugas tiesiogiai jų eksploatavimo vietoje, Pirkėjo nurodytu adresu(-</w:t>
            </w:r>
            <w:proofErr w:type="spellStart"/>
            <w:r w:rsidRPr="003C420A">
              <w:rPr>
                <w:rFonts w:ascii="Jost" w:hAnsi="Jost"/>
                <w:lang w:eastAsia="en-GB"/>
              </w:rPr>
              <w:t>ais</w:t>
            </w:r>
            <w:proofErr w:type="spellEnd"/>
            <w:r w:rsidRPr="003C420A">
              <w:rPr>
                <w:rFonts w:ascii="Jost" w:hAnsi="Jost"/>
                <w:lang w:eastAsia="en-GB"/>
              </w:rPr>
              <w:t>). Su Tiekėjo atvykimu susijusios išlaidos įskaičiuojamos į siūlomų Paslaugų kainą.</w:t>
            </w:r>
          </w:p>
        </w:tc>
        <w:tc>
          <w:tcPr>
            <w:tcW w:w="3330" w:type="dxa"/>
            <w:shd w:val="clear" w:color="auto" w:fill="auto"/>
          </w:tcPr>
          <w:p w14:paraId="139E49E8" w14:textId="5C937A9E" w:rsidR="00054A01" w:rsidRPr="00A000CA" w:rsidRDefault="00054A01" w:rsidP="003C420A">
            <w:pPr>
              <w:spacing w:after="0" w:line="240" w:lineRule="auto"/>
              <w:jc w:val="both"/>
              <w:rPr>
                <w:rFonts w:ascii="Jost" w:hAnsi="Jost"/>
                <w:i/>
                <w:iCs/>
              </w:rPr>
            </w:pPr>
            <w:r w:rsidRPr="00A000CA">
              <w:rPr>
                <w:rFonts w:ascii="Jost" w:hAnsi="Jost"/>
                <w:i/>
                <w:iCs/>
              </w:rPr>
              <w:lastRenderedPageBreak/>
              <w:t>Ar  turite pastab</w:t>
            </w:r>
            <w:r w:rsidR="006C7077">
              <w:rPr>
                <w:rFonts w:ascii="Jost" w:hAnsi="Jost"/>
                <w:i/>
                <w:iCs/>
              </w:rPr>
              <w:t xml:space="preserve">ų </w:t>
            </w:r>
            <w:r w:rsidRPr="00A000CA">
              <w:rPr>
                <w:rFonts w:ascii="Jost" w:hAnsi="Jost"/>
                <w:i/>
                <w:iCs/>
              </w:rPr>
              <w:t>Sutarties sąlygoms? Jeigu  turite, prašome nurodyti</w:t>
            </w:r>
            <w:r w:rsidR="00F57A63">
              <w:rPr>
                <w:rFonts w:ascii="Jost" w:hAnsi="Jost"/>
                <w:i/>
                <w:iCs/>
              </w:rPr>
              <w:t>,</w:t>
            </w:r>
            <w:r w:rsidRPr="00A000CA">
              <w:rPr>
                <w:rFonts w:ascii="Jost" w:hAnsi="Jost"/>
                <w:i/>
                <w:iCs/>
              </w:rPr>
              <w:t xml:space="preserve"> kokiam Sutarties punktui  taikoma pastaba. </w:t>
            </w:r>
          </w:p>
          <w:p w14:paraId="3A860021" w14:textId="77777777" w:rsidR="00054A01" w:rsidRPr="00A000CA" w:rsidRDefault="00054A01" w:rsidP="003C420A">
            <w:pPr>
              <w:spacing w:after="0" w:line="240" w:lineRule="auto"/>
              <w:jc w:val="both"/>
              <w:rPr>
                <w:rFonts w:ascii="Jost" w:hAnsi="Jost"/>
                <w:i/>
                <w:iCs/>
              </w:rPr>
            </w:pPr>
          </w:p>
          <w:p w14:paraId="41BFCA54" w14:textId="7BA3E2AC" w:rsidR="00054A01" w:rsidRPr="00A000CA" w:rsidRDefault="00054A01" w:rsidP="003C420A">
            <w:pPr>
              <w:spacing w:after="0" w:line="240" w:lineRule="auto"/>
              <w:jc w:val="both"/>
              <w:rPr>
                <w:rFonts w:ascii="Jost" w:hAnsi="Jost"/>
                <w:i/>
                <w:iCs/>
              </w:rPr>
            </w:pPr>
            <w:r w:rsidRPr="00A000CA">
              <w:rPr>
                <w:rFonts w:ascii="Jost" w:hAnsi="Jost"/>
                <w:i/>
                <w:iCs/>
              </w:rPr>
              <w:t xml:space="preserve">Kokias nuostatas papildomai siūlytumėte įtraukti į </w:t>
            </w:r>
            <w:r w:rsidR="00A000CA">
              <w:rPr>
                <w:rFonts w:ascii="Jost" w:hAnsi="Jost"/>
                <w:i/>
                <w:iCs/>
              </w:rPr>
              <w:t>S</w:t>
            </w:r>
            <w:r w:rsidRPr="00A000CA">
              <w:rPr>
                <w:rFonts w:ascii="Jost" w:hAnsi="Jost"/>
                <w:i/>
                <w:iCs/>
              </w:rPr>
              <w:t>utartį ir (arba) kurių reikėtų atsisakyti?</w:t>
            </w:r>
          </w:p>
          <w:p w14:paraId="3C44A5AD" w14:textId="77777777" w:rsidR="003C39ED" w:rsidRPr="003C420A" w:rsidRDefault="003C39ED" w:rsidP="003C420A">
            <w:pPr>
              <w:spacing w:after="0" w:line="240" w:lineRule="auto"/>
              <w:jc w:val="center"/>
              <w:rPr>
                <w:rFonts w:ascii="Jost" w:hAnsi="Jost" w:cs="Times New Roman"/>
                <w:b/>
                <w:bCs/>
              </w:rPr>
            </w:pPr>
          </w:p>
          <w:p w14:paraId="562397EB" w14:textId="77777777" w:rsidR="000F1BEB" w:rsidRPr="003C420A" w:rsidRDefault="000F1BEB" w:rsidP="003C420A">
            <w:pPr>
              <w:spacing w:after="0" w:line="240" w:lineRule="auto"/>
              <w:rPr>
                <w:rFonts w:ascii="Jost" w:hAnsi="Jost" w:cs="Times New Roman"/>
                <w:b/>
                <w:bCs/>
              </w:rPr>
            </w:pPr>
          </w:p>
          <w:p w14:paraId="26822E53" w14:textId="77777777" w:rsidR="000F1BEB" w:rsidRPr="003C420A" w:rsidRDefault="000F1BEB" w:rsidP="003C420A">
            <w:pPr>
              <w:spacing w:after="0" w:line="240" w:lineRule="auto"/>
              <w:rPr>
                <w:rFonts w:ascii="Jost" w:hAnsi="Jost" w:cs="Times New Roman"/>
              </w:rPr>
            </w:pPr>
          </w:p>
          <w:p w14:paraId="4E209C05" w14:textId="77777777" w:rsidR="002A5CE3" w:rsidRPr="003C420A" w:rsidRDefault="002A5CE3" w:rsidP="003C420A">
            <w:pPr>
              <w:spacing w:after="0" w:line="240" w:lineRule="auto"/>
              <w:rPr>
                <w:rFonts w:ascii="Jost" w:hAnsi="Jost" w:cs="Times New Roman"/>
              </w:rPr>
            </w:pPr>
          </w:p>
          <w:p w14:paraId="1E4F4433" w14:textId="77777777" w:rsidR="00212EC3" w:rsidRPr="003C420A" w:rsidRDefault="00212EC3" w:rsidP="003C420A">
            <w:pPr>
              <w:spacing w:after="0" w:line="240" w:lineRule="auto"/>
              <w:rPr>
                <w:rFonts w:ascii="Jost" w:hAnsi="Jost" w:cs="Times New Roman"/>
              </w:rPr>
            </w:pPr>
          </w:p>
          <w:p w14:paraId="07107016" w14:textId="77777777" w:rsidR="00212EC3" w:rsidRPr="003C420A" w:rsidRDefault="00212EC3" w:rsidP="003C420A">
            <w:pPr>
              <w:spacing w:after="0" w:line="240" w:lineRule="auto"/>
              <w:rPr>
                <w:rFonts w:ascii="Jost" w:hAnsi="Jost" w:cs="Times New Roman"/>
              </w:rPr>
            </w:pPr>
          </w:p>
          <w:p w14:paraId="7991AF4E" w14:textId="77777777" w:rsidR="00B06D1C" w:rsidRPr="003C420A" w:rsidRDefault="00B06D1C" w:rsidP="003C420A">
            <w:pPr>
              <w:spacing w:after="0" w:line="240" w:lineRule="auto"/>
              <w:rPr>
                <w:rFonts w:ascii="Jost" w:hAnsi="Jost" w:cs="Times New Roman"/>
              </w:rPr>
            </w:pPr>
          </w:p>
          <w:p w14:paraId="785A7CC0" w14:textId="77777777" w:rsidR="002A5CE3" w:rsidRPr="003C420A" w:rsidRDefault="002A5CE3" w:rsidP="003C420A">
            <w:pPr>
              <w:spacing w:after="0" w:line="240" w:lineRule="auto"/>
              <w:rPr>
                <w:rFonts w:ascii="Jost" w:hAnsi="Jost" w:cs="Times New Roman"/>
              </w:rPr>
            </w:pPr>
          </w:p>
          <w:p w14:paraId="2BAFB920" w14:textId="59BCEE83" w:rsidR="002A5CE3" w:rsidRPr="00A000CA" w:rsidRDefault="002A5CE3" w:rsidP="003C420A">
            <w:pPr>
              <w:spacing w:after="0" w:line="240" w:lineRule="auto"/>
              <w:rPr>
                <w:rFonts w:ascii="Jost" w:hAnsi="Jost" w:cs="Times New Roman"/>
                <w:i/>
                <w:iCs/>
              </w:rPr>
            </w:pPr>
            <w:r w:rsidRPr="00A000CA">
              <w:rPr>
                <w:rFonts w:ascii="Jost" w:hAnsi="Jost" w:cs="Times New Roman"/>
                <w:i/>
                <w:iCs/>
              </w:rPr>
              <w:t>Ar nurodyt</w:t>
            </w:r>
            <w:r w:rsidR="00A000CA" w:rsidRPr="00A000CA">
              <w:rPr>
                <w:rFonts w:ascii="Jost" w:hAnsi="Jost" w:cs="Times New Roman"/>
                <w:i/>
                <w:iCs/>
              </w:rPr>
              <w:t>i</w:t>
            </w:r>
            <w:r w:rsidR="00BA4FAD" w:rsidRPr="00A000CA">
              <w:rPr>
                <w:rFonts w:ascii="Jost" w:hAnsi="Jost" w:cs="Times New Roman"/>
                <w:i/>
                <w:iCs/>
              </w:rPr>
              <w:t xml:space="preserve"> </w:t>
            </w:r>
            <w:r w:rsidR="00A000CA" w:rsidRPr="00A000CA">
              <w:rPr>
                <w:rFonts w:ascii="Jost" w:hAnsi="Jost" w:cs="Times New Roman"/>
                <w:i/>
                <w:iCs/>
              </w:rPr>
              <w:t xml:space="preserve">paslaugų </w:t>
            </w:r>
            <w:r w:rsidRPr="00A000CA">
              <w:rPr>
                <w:rFonts w:ascii="Jost" w:hAnsi="Jost" w:cs="Times New Roman"/>
                <w:i/>
                <w:iCs/>
              </w:rPr>
              <w:t>suteikimo termina</w:t>
            </w:r>
            <w:r w:rsidR="00A000CA" w:rsidRPr="00A000CA">
              <w:rPr>
                <w:rFonts w:ascii="Jost" w:hAnsi="Jost" w:cs="Times New Roman"/>
                <w:i/>
                <w:iCs/>
              </w:rPr>
              <w:t>i</w:t>
            </w:r>
            <w:r w:rsidR="00086134" w:rsidRPr="00A000CA">
              <w:rPr>
                <w:rFonts w:ascii="Jost" w:hAnsi="Jost" w:cs="Times New Roman"/>
                <w:i/>
                <w:iCs/>
              </w:rPr>
              <w:t xml:space="preserve"> </w:t>
            </w:r>
            <w:r w:rsidRPr="00A000CA">
              <w:rPr>
                <w:rFonts w:ascii="Jost" w:hAnsi="Jost" w:cs="Times New Roman"/>
                <w:i/>
                <w:iCs/>
              </w:rPr>
              <w:t>yra pakankam</w:t>
            </w:r>
            <w:r w:rsidR="00A000CA" w:rsidRPr="00A000CA">
              <w:rPr>
                <w:rFonts w:ascii="Jost" w:hAnsi="Jost" w:cs="Times New Roman"/>
                <w:i/>
                <w:iCs/>
              </w:rPr>
              <w:t>i</w:t>
            </w:r>
            <w:r w:rsidRPr="00A000CA">
              <w:rPr>
                <w:rFonts w:ascii="Jost" w:hAnsi="Jost" w:cs="Times New Roman"/>
                <w:i/>
                <w:iCs/>
              </w:rPr>
              <w:t>? Jei ne, pateikite savo siūlymus.</w:t>
            </w:r>
          </w:p>
        </w:tc>
        <w:tc>
          <w:tcPr>
            <w:tcW w:w="3685" w:type="dxa"/>
            <w:shd w:val="clear" w:color="auto" w:fill="auto"/>
          </w:tcPr>
          <w:p w14:paraId="0F5DB9E0" w14:textId="77777777" w:rsidR="003C39ED" w:rsidRPr="003C420A" w:rsidRDefault="003C39ED" w:rsidP="003C420A">
            <w:pPr>
              <w:spacing w:after="0" w:line="240" w:lineRule="auto"/>
              <w:jc w:val="center"/>
              <w:rPr>
                <w:rFonts w:ascii="Jost" w:hAnsi="Jost" w:cs="Times New Roman"/>
                <w:b/>
                <w:bCs/>
              </w:rPr>
            </w:pPr>
          </w:p>
        </w:tc>
      </w:tr>
      <w:tr w:rsidR="00AD5D4D" w:rsidRPr="003C420A" w14:paraId="6B5A738D" w14:textId="77777777" w:rsidTr="00F57A63">
        <w:tc>
          <w:tcPr>
            <w:tcW w:w="7375" w:type="dxa"/>
            <w:shd w:val="clear" w:color="auto" w:fill="auto"/>
          </w:tcPr>
          <w:p w14:paraId="66BD23C8" w14:textId="77777777" w:rsidR="00CA0D71" w:rsidRPr="003C420A" w:rsidRDefault="00CA0D71" w:rsidP="003C420A">
            <w:pPr>
              <w:spacing w:after="0" w:line="240" w:lineRule="auto"/>
              <w:rPr>
                <w:rFonts w:ascii="Jost" w:hAnsi="Jost"/>
                <w:b/>
                <w:kern w:val="2"/>
              </w:rPr>
            </w:pPr>
            <w:r w:rsidRPr="003C420A">
              <w:rPr>
                <w:rFonts w:ascii="Jost" w:hAnsi="Jost"/>
                <w:b/>
                <w:bCs/>
              </w:rPr>
              <w:t>2.</w:t>
            </w:r>
            <w:r w:rsidRPr="003C420A">
              <w:rPr>
                <w:rFonts w:ascii="Jost" w:hAnsi="Jost"/>
              </w:rPr>
              <w:t xml:space="preserve"> </w:t>
            </w:r>
            <w:r w:rsidRPr="003C420A">
              <w:rPr>
                <w:rFonts w:ascii="Jost" w:hAnsi="Jost"/>
                <w:b/>
                <w:kern w:val="2"/>
              </w:rPr>
              <w:t>Dėl minimalios Užsakymo vertės ar apimties</w:t>
            </w:r>
          </w:p>
          <w:p w14:paraId="33490ECC" w14:textId="5EE4AED1" w:rsidR="00AD5D4D" w:rsidRPr="003C420A" w:rsidRDefault="004928C9" w:rsidP="003C420A">
            <w:pPr>
              <w:spacing w:after="0" w:line="240" w:lineRule="auto"/>
              <w:rPr>
                <w:rFonts w:ascii="Jost" w:hAnsi="Jost"/>
                <w:lang w:eastAsia="en-GB"/>
              </w:rPr>
            </w:pPr>
            <w:r w:rsidRPr="003C420A">
              <w:rPr>
                <w:rFonts w:ascii="Jost" w:hAnsi="Jost"/>
                <w:lang w:eastAsia="en-GB"/>
              </w:rPr>
              <w:t xml:space="preserve">2.1. </w:t>
            </w:r>
            <w:r w:rsidR="00CA0D71" w:rsidRPr="003C420A">
              <w:rPr>
                <w:rFonts w:ascii="Jost" w:hAnsi="Jost"/>
                <w:lang w:eastAsia="en-GB"/>
              </w:rPr>
              <w:t>Kiekvieno Paslaugų Užsakymo apimtis (kiekis) turi būti ne mažesnė kaip 5 (penkios) matavimo priemonės, kurioms reikalinga suteikti Paslaugas.</w:t>
            </w:r>
          </w:p>
        </w:tc>
        <w:tc>
          <w:tcPr>
            <w:tcW w:w="3330" w:type="dxa"/>
            <w:shd w:val="clear" w:color="auto" w:fill="auto"/>
          </w:tcPr>
          <w:p w14:paraId="14C9786F" w14:textId="624873BA" w:rsidR="00AD5D4D" w:rsidRPr="00A000CA" w:rsidRDefault="00A000CA" w:rsidP="003C420A">
            <w:pPr>
              <w:spacing w:after="0" w:line="240" w:lineRule="auto"/>
              <w:rPr>
                <w:rFonts w:ascii="Jost" w:hAnsi="Jost"/>
                <w:i/>
                <w:iCs/>
              </w:rPr>
            </w:pPr>
            <w:r w:rsidRPr="00A000CA">
              <w:rPr>
                <w:rFonts w:ascii="Jost" w:hAnsi="Jost"/>
                <w:i/>
                <w:iCs/>
              </w:rPr>
              <w:t>Ar nurodyta minimali Užsakymo apimtis atitinka Jūsų lūkesčius? Jei ne, pateikite savo siūlymus</w:t>
            </w:r>
          </w:p>
        </w:tc>
        <w:tc>
          <w:tcPr>
            <w:tcW w:w="3685" w:type="dxa"/>
            <w:shd w:val="clear" w:color="auto" w:fill="auto"/>
          </w:tcPr>
          <w:p w14:paraId="101E0960" w14:textId="3DC66495" w:rsidR="00AD5D4D" w:rsidRPr="003C420A" w:rsidRDefault="00AD5D4D" w:rsidP="003C420A">
            <w:pPr>
              <w:spacing w:after="0" w:line="240" w:lineRule="auto"/>
              <w:rPr>
                <w:rFonts w:ascii="Jost" w:hAnsi="Jost"/>
                <w:b/>
                <w:bCs/>
                <w:u w:val="single"/>
              </w:rPr>
            </w:pPr>
          </w:p>
        </w:tc>
      </w:tr>
      <w:tr w:rsidR="00AD5D4D" w:rsidRPr="003C420A" w14:paraId="73503F3F" w14:textId="77777777" w:rsidTr="00F57A63">
        <w:tc>
          <w:tcPr>
            <w:tcW w:w="7375" w:type="dxa"/>
          </w:tcPr>
          <w:p w14:paraId="37433A95" w14:textId="77777777" w:rsidR="003C420A" w:rsidRPr="003C420A" w:rsidRDefault="00CA0D71" w:rsidP="00A000CA">
            <w:pPr>
              <w:pStyle w:val="rtejustify"/>
              <w:spacing w:before="0" w:beforeAutospacing="0" w:after="0" w:afterAutospacing="0"/>
              <w:jc w:val="both"/>
              <w:rPr>
                <w:rFonts w:ascii="Jost" w:hAnsi="Jost"/>
                <w:b/>
                <w:bCs/>
                <w:sz w:val="22"/>
                <w:szCs w:val="22"/>
              </w:rPr>
            </w:pPr>
            <w:r w:rsidRPr="003C420A">
              <w:rPr>
                <w:rFonts w:ascii="Jost" w:hAnsi="Jost"/>
                <w:b/>
                <w:bCs/>
                <w:sz w:val="22"/>
                <w:szCs w:val="22"/>
              </w:rPr>
              <w:t>3. Pateikiami dokumentai</w:t>
            </w:r>
          </w:p>
          <w:p w14:paraId="0A1881D5" w14:textId="7AF44241" w:rsidR="004928C9" w:rsidRPr="003C420A" w:rsidRDefault="003C420A" w:rsidP="00A000CA">
            <w:pPr>
              <w:pStyle w:val="rtejustify"/>
              <w:spacing w:before="0" w:beforeAutospacing="0" w:after="0" w:afterAutospacing="0"/>
              <w:jc w:val="both"/>
              <w:rPr>
                <w:rFonts w:ascii="Jost" w:hAnsi="Jost"/>
                <w:b/>
                <w:bCs/>
                <w:sz w:val="22"/>
                <w:szCs w:val="22"/>
              </w:rPr>
            </w:pPr>
            <w:r w:rsidRPr="003C420A">
              <w:rPr>
                <w:rFonts w:ascii="Jost" w:hAnsi="Jost"/>
                <w:sz w:val="22"/>
                <w:szCs w:val="22"/>
                <w:lang w:eastAsia="en-GB"/>
              </w:rPr>
              <w:t xml:space="preserve">3.1. </w:t>
            </w:r>
            <w:r w:rsidR="004928C9" w:rsidRPr="003C420A">
              <w:rPr>
                <w:rFonts w:ascii="Jost" w:hAnsi="Jost"/>
                <w:sz w:val="22"/>
                <w:szCs w:val="22"/>
                <w:lang w:eastAsia="en-GB"/>
              </w:rPr>
              <w:t>Matavimo priemonių perdavimo-priėmimo aktas, tais atvejais, kai matavimo priemonės perduodamos Tiekėjui  paslaugoms atlikti;</w:t>
            </w:r>
          </w:p>
          <w:p w14:paraId="69397EB3" w14:textId="231C6EFC" w:rsidR="004928C9" w:rsidRPr="003C420A" w:rsidRDefault="003C420A" w:rsidP="00A000CA">
            <w:pPr>
              <w:spacing w:after="0" w:line="240" w:lineRule="auto"/>
              <w:jc w:val="both"/>
              <w:rPr>
                <w:rFonts w:ascii="Jost" w:hAnsi="Jost"/>
                <w:lang w:eastAsia="en-GB"/>
              </w:rPr>
            </w:pPr>
            <w:r w:rsidRPr="003C420A">
              <w:rPr>
                <w:rFonts w:ascii="Jost" w:hAnsi="Jost"/>
                <w:lang w:eastAsia="en-GB"/>
              </w:rPr>
              <w:t xml:space="preserve">3.2. </w:t>
            </w:r>
            <w:r w:rsidR="004928C9" w:rsidRPr="003C420A">
              <w:rPr>
                <w:rFonts w:ascii="Jost" w:hAnsi="Jost"/>
                <w:lang w:eastAsia="en-GB"/>
              </w:rPr>
              <w:t>Paslaugų perdavimo-priėmimo aktas ir Sąskaita.</w:t>
            </w:r>
          </w:p>
          <w:p w14:paraId="5DBE8D51" w14:textId="77777777" w:rsidR="004928C9" w:rsidRPr="003C420A" w:rsidRDefault="004928C9" w:rsidP="00A000CA">
            <w:pPr>
              <w:spacing w:after="0" w:line="240" w:lineRule="auto"/>
              <w:jc w:val="both"/>
              <w:rPr>
                <w:rFonts w:ascii="Jost" w:hAnsi="Jost"/>
                <w:b/>
                <w:bCs/>
                <w:i/>
                <w:iCs/>
                <w:lang w:eastAsia="en-GB"/>
              </w:rPr>
            </w:pPr>
            <w:r w:rsidRPr="003C420A">
              <w:rPr>
                <w:rFonts w:ascii="Jost" w:hAnsi="Jost"/>
                <w:b/>
                <w:bCs/>
                <w:i/>
                <w:iCs/>
                <w:lang w:eastAsia="en-GB"/>
              </w:rPr>
              <w:t>Taikoma, kai įsigyjamos metrologinės patikros paslaugos:</w:t>
            </w:r>
          </w:p>
          <w:p w14:paraId="724032AA" w14:textId="47AB2F38" w:rsidR="004928C9" w:rsidRPr="003C420A" w:rsidRDefault="003C420A" w:rsidP="00A000CA">
            <w:pPr>
              <w:spacing w:after="0" w:line="240" w:lineRule="auto"/>
              <w:jc w:val="both"/>
              <w:rPr>
                <w:rFonts w:ascii="Jost" w:hAnsi="Jost"/>
                <w:lang w:eastAsia="en-GB"/>
              </w:rPr>
            </w:pPr>
            <w:r w:rsidRPr="003C420A">
              <w:rPr>
                <w:rFonts w:ascii="Jost" w:hAnsi="Jost"/>
                <w:lang w:eastAsia="en-GB"/>
              </w:rPr>
              <w:t>3.3.</w:t>
            </w:r>
            <w:r w:rsidR="004928C9" w:rsidRPr="003C420A">
              <w:rPr>
                <w:rFonts w:ascii="Jost" w:hAnsi="Jost"/>
                <w:lang w:eastAsia="en-GB"/>
              </w:rPr>
              <w:t xml:space="preserve"> Lietuvos metrologijos inspekcijos išduotos galiojančios licencijos, suteikiančios teisę atlikti Sutarties priede Nr. 1 „Pasiūlymas“ nurodytų matavimo priemonių patikrą, kopija. </w:t>
            </w:r>
          </w:p>
          <w:p w14:paraId="23E4A696" w14:textId="4F70DCE3" w:rsidR="004928C9" w:rsidRPr="003C420A" w:rsidRDefault="003C420A" w:rsidP="00A000CA">
            <w:pPr>
              <w:spacing w:after="0" w:line="240" w:lineRule="auto"/>
              <w:jc w:val="both"/>
              <w:rPr>
                <w:rFonts w:ascii="Jost" w:hAnsi="Jost"/>
                <w:lang w:eastAsia="en-GB"/>
              </w:rPr>
            </w:pPr>
            <w:bookmarkStart w:id="5" w:name="_Hlk207234204"/>
            <w:r w:rsidRPr="003C420A">
              <w:rPr>
                <w:rFonts w:ascii="Jost" w:hAnsi="Jost"/>
                <w:lang w:eastAsia="en-GB"/>
              </w:rPr>
              <w:t>3.4.</w:t>
            </w:r>
            <w:r w:rsidR="004928C9" w:rsidRPr="003C420A">
              <w:rPr>
                <w:rFonts w:ascii="Jost" w:hAnsi="Jost"/>
                <w:lang w:eastAsia="en-GB"/>
              </w:rPr>
              <w:t xml:space="preserve"> Atlikus matavimo priemonės patikrą ir patvirtinus atitiktį nustatytiems metrologiniams reikalavimams, matavimo priemonė žymima žymėjimo ženklu ir (arba) patikros žymeniu, ir (arba) plombuojama, ir (arba) išduodamas patikros sertifikatas, suteikiantis teisę naudoti šią matavimo priemonę pagal paskirtį. Žymėjimo ženklai, patikros žymenys, patikros sertifikatai turi būti Lietuvos metrologijos inspekcijos vadovo nustatytos formos. </w:t>
            </w:r>
          </w:p>
          <w:p w14:paraId="15D781AA" w14:textId="45752B82" w:rsidR="004928C9" w:rsidRPr="003C420A" w:rsidRDefault="004928C9" w:rsidP="00A000CA">
            <w:pPr>
              <w:spacing w:after="0" w:line="240" w:lineRule="auto"/>
              <w:jc w:val="both"/>
              <w:rPr>
                <w:rFonts w:ascii="Jost" w:hAnsi="Jost"/>
                <w:lang w:eastAsia="en-GB"/>
              </w:rPr>
            </w:pPr>
            <w:r w:rsidRPr="003C420A">
              <w:rPr>
                <w:rFonts w:ascii="Jost" w:hAnsi="Jost"/>
                <w:lang w:eastAsia="en-GB"/>
              </w:rPr>
              <w:t>3.</w:t>
            </w:r>
            <w:r w:rsidR="003C420A" w:rsidRPr="003C420A">
              <w:rPr>
                <w:rFonts w:ascii="Jost" w:hAnsi="Jost"/>
                <w:lang w:eastAsia="en-GB"/>
              </w:rPr>
              <w:t xml:space="preserve">5. </w:t>
            </w:r>
            <w:r w:rsidRPr="003C420A">
              <w:rPr>
                <w:rFonts w:ascii="Jost" w:hAnsi="Jost"/>
              </w:rPr>
              <w:t xml:space="preserve"> </w:t>
            </w:r>
            <w:r w:rsidRPr="003C420A">
              <w:rPr>
                <w:rFonts w:ascii="Jost" w:hAnsi="Jost"/>
                <w:lang w:eastAsia="en-GB"/>
              </w:rPr>
              <w:t>Esant neigiamam patikros rezultatui, išduodama netinkamumo naudoti pažyma ir pateikiama kontrolės ataskaita, kurioje nurodomi konkretūs duomenys, pagrindžiantys matavimo priemonės pripažinimą netinkama.</w:t>
            </w:r>
          </w:p>
          <w:bookmarkEnd w:id="5"/>
          <w:p w14:paraId="079620F1" w14:textId="77777777" w:rsidR="004928C9" w:rsidRPr="003C420A" w:rsidRDefault="004928C9" w:rsidP="00A000CA">
            <w:pPr>
              <w:spacing w:after="0" w:line="240" w:lineRule="auto"/>
              <w:jc w:val="both"/>
              <w:rPr>
                <w:rFonts w:ascii="Jost" w:hAnsi="Jost"/>
                <w:b/>
                <w:bCs/>
                <w:i/>
                <w:iCs/>
                <w:lang w:eastAsia="en-GB"/>
              </w:rPr>
            </w:pPr>
            <w:r w:rsidRPr="003C420A">
              <w:rPr>
                <w:rFonts w:ascii="Jost" w:hAnsi="Jost"/>
                <w:b/>
                <w:bCs/>
                <w:i/>
                <w:iCs/>
                <w:lang w:eastAsia="en-GB"/>
              </w:rPr>
              <w:t>Taikoma, kai įsigyjamos akredituotos kalibravimo paslaugos, teikiamos akredituotų kalibravimo laboratorijų:</w:t>
            </w:r>
          </w:p>
          <w:p w14:paraId="257A6A49" w14:textId="242B1931" w:rsidR="004928C9" w:rsidRPr="003C420A" w:rsidRDefault="003C420A" w:rsidP="00A000CA">
            <w:pPr>
              <w:spacing w:after="0" w:line="240" w:lineRule="auto"/>
              <w:jc w:val="both"/>
              <w:rPr>
                <w:rFonts w:ascii="Jost" w:hAnsi="Jost"/>
                <w:lang w:eastAsia="en-GB"/>
              </w:rPr>
            </w:pPr>
            <w:bookmarkStart w:id="6" w:name="_Hlk207129845"/>
            <w:r w:rsidRPr="003C420A">
              <w:rPr>
                <w:rFonts w:ascii="Jost" w:hAnsi="Jost"/>
                <w:lang w:eastAsia="en-GB"/>
              </w:rPr>
              <w:t xml:space="preserve">3.6. </w:t>
            </w:r>
            <w:r w:rsidR="004928C9" w:rsidRPr="003C420A">
              <w:rPr>
                <w:rFonts w:ascii="Jost" w:hAnsi="Jost"/>
                <w:lang w:eastAsia="en-GB"/>
              </w:rPr>
              <w:t>Nacionalinio akreditacijos biuro išduoto galiojančio akreditavimo pažymėjimo, patvirtinančio akreditaciją Sutarties priede Nr. 1 „Pasiūlymas“ nurodytų matavimo priemonių kalibravimo veiklai, kopija.</w:t>
            </w:r>
          </w:p>
          <w:p w14:paraId="644C36DA" w14:textId="38589D7F" w:rsidR="004928C9" w:rsidRPr="003C420A" w:rsidRDefault="003C420A" w:rsidP="00A000CA">
            <w:pPr>
              <w:spacing w:after="0" w:line="240" w:lineRule="auto"/>
              <w:jc w:val="both"/>
              <w:rPr>
                <w:rFonts w:ascii="Jost" w:hAnsi="Jost"/>
                <w:lang w:eastAsia="en-GB"/>
              </w:rPr>
            </w:pPr>
            <w:r w:rsidRPr="003C420A">
              <w:rPr>
                <w:rFonts w:ascii="Jost" w:hAnsi="Jost"/>
                <w:lang w:eastAsia="en-GB"/>
              </w:rPr>
              <w:t>3.7</w:t>
            </w:r>
            <w:r w:rsidR="004928C9" w:rsidRPr="003C420A">
              <w:rPr>
                <w:rFonts w:ascii="Jost" w:hAnsi="Jost"/>
                <w:lang w:eastAsia="en-GB"/>
              </w:rPr>
              <w:t>. Kalibravimo liudijimas.</w:t>
            </w:r>
          </w:p>
          <w:p w14:paraId="5AE13C35" w14:textId="7D308FEC" w:rsidR="004928C9" w:rsidRPr="003C420A" w:rsidRDefault="004928C9" w:rsidP="00A000CA">
            <w:pPr>
              <w:spacing w:after="0" w:line="240" w:lineRule="auto"/>
              <w:jc w:val="both"/>
              <w:rPr>
                <w:rFonts w:ascii="Jost" w:hAnsi="Jost"/>
                <w:lang w:eastAsia="en-GB"/>
              </w:rPr>
            </w:pPr>
            <w:r w:rsidRPr="003C420A">
              <w:rPr>
                <w:rFonts w:ascii="Jost" w:hAnsi="Jost"/>
                <w:lang w:eastAsia="en-GB"/>
              </w:rPr>
              <w:lastRenderedPageBreak/>
              <w:t>3.</w:t>
            </w:r>
            <w:r w:rsidR="003C420A" w:rsidRPr="003C420A">
              <w:rPr>
                <w:rFonts w:ascii="Jost" w:hAnsi="Jost"/>
                <w:lang w:eastAsia="en-GB"/>
              </w:rPr>
              <w:t>8.</w:t>
            </w:r>
            <w:r w:rsidRPr="003C420A">
              <w:rPr>
                <w:rFonts w:ascii="Jost" w:hAnsi="Jost"/>
                <w:lang w:eastAsia="en-GB"/>
              </w:rPr>
              <w:t xml:space="preserve"> Matavimo priemonei, pripažintai netinkama naudoti, išduodama </w:t>
            </w:r>
            <w:bookmarkStart w:id="7" w:name="_Hlk207207062"/>
            <w:r w:rsidRPr="003C420A">
              <w:rPr>
                <w:rFonts w:ascii="Jost" w:hAnsi="Jost"/>
                <w:lang w:eastAsia="en-GB"/>
              </w:rPr>
              <w:t xml:space="preserve">netinkamumo naudoti </w:t>
            </w:r>
            <w:bookmarkEnd w:id="7"/>
            <w:r w:rsidRPr="003C420A">
              <w:rPr>
                <w:rFonts w:ascii="Jost" w:hAnsi="Jost"/>
                <w:lang w:eastAsia="en-GB"/>
              </w:rPr>
              <w:t>pažyma</w:t>
            </w:r>
            <w:r w:rsidRPr="003C420A">
              <w:rPr>
                <w:rFonts w:ascii="Jost" w:hAnsi="Jost"/>
              </w:rPr>
              <w:t>.</w:t>
            </w:r>
          </w:p>
          <w:p w14:paraId="0DCFB67E" w14:textId="77777777" w:rsidR="004928C9" w:rsidRPr="003C420A" w:rsidRDefault="004928C9" w:rsidP="00A000CA">
            <w:pPr>
              <w:spacing w:after="0" w:line="240" w:lineRule="auto"/>
              <w:jc w:val="both"/>
              <w:rPr>
                <w:rFonts w:ascii="Jost" w:hAnsi="Jost"/>
                <w:b/>
                <w:bCs/>
                <w:i/>
                <w:iCs/>
                <w:lang w:eastAsia="en-GB"/>
              </w:rPr>
            </w:pPr>
            <w:bookmarkStart w:id="8" w:name="_Hlk207184061"/>
            <w:bookmarkEnd w:id="6"/>
            <w:r w:rsidRPr="003C420A">
              <w:rPr>
                <w:rFonts w:ascii="Jost" w:hAnsi="Jost"/>
                <w:b/>
                <w:bCs/>
                <w:i/>
                <w:iCs/>
                <w:lang w:eastAsia="en-GB"/>
              </w:rPr>
              <w:t>Taikoma, kai įsigyjamos neakredituotos kalibravimo paslaugos</w:t>
            </w:r>
            <w:bookmarkEnd w:id="8"/>
            <w:r w:rsidRPr="003C420A">
              <w:rPr>
                <w:rFonts w:ascii="Jost" w:hAnsi="Jost"/>
                <w:b/>
                <w:bCs/>
                <w:i/>
                <w:iCs/>
                <w:lang w:eastAsia="en-GB"/>
              </w:rPr>
              <w:t>, teikiamos akredituotų kalibravimo laboratorijų:</w:t>
            </w:r>
          </w:p>
          <w:p w14:paraId="7498AF33" w14:textId="4D17E64B" w:rsidR="004928C9" w:rsidRPr="003C420A" w:rsidRDefault="003C420A" w:rsidP="00A000CA">
            <w:pPr>
              <w:spacing w:after="0" w:line="240" w:lineRule="auto"/>
              <w:jc w:val="both"/>
              <w:rPr>
                <w:rFonts w:ascii="Jost" w:hAnsi="Jost"/>
                <w:lang w:eastAsia="en-GB"/>
              </w:rPr>
            </w:pPr>
            <w:r w:rsidRPr="003C420A">
              <w:rPr>
                <w:rFonts w:ascii="Jost" w:hAnsi="Jost"/>
                <w:lang w:eastAsia="en-GB"/>
              </w:rPr>
              <w:t>3.9</w:t>
            </w:r>
            <w:r w:rsidR="004928C9" w:rsidRPr="003C420A">
              <w:rPr>
                <w:rFonts w:ascii="Jost" w:hAnsi="Jost"/>
                <w:lang w:eastAsia="en-GB"/>
              </w:rPr>
              <w:t>. Pirkėjui pareikalavus, Nacionalinio akreditacijos biuro išduoto galiojančio akreditavimo pažymėjimo, patvirtinančio akreditaciją matavimo priemonių kalibravimo veiklai, kopija.</w:t>
            </w:r>
          </w:p>
          <w:p w14:paraId="208636E8" w14:textId="723B91C6" w:rsidR="004928C9" w:rsidRPr="003C420A" w:rsidRDefault="003C420A" w:rsidP="00A000CA">
            <w:pPr>
              <w:spacing w:after="0" w:line="240" w:lineRule="auto"/>
              <w:jc w:val="both"/>
              <w:rPr>
                <w:rFonts w:ascii="Jost" w:hAnsi="Jost"/>
                <w:lang w:eastAsia="en-GB"/>
              </w:rPr>
            </w:pPr>
            <w:r w:rsidRPr="003C420A">
              <w:rPr>
                <w:rFonts w:ascii="Jost" w:hAnsi="Jost"/>
                <w:lang w:eastAsia="en-GB"/>
              </w:rPr>
              <w:t>3.10</w:t>
            </w:r>
            <w:r w:rsidR="004928C9" w:rsidRPr="003C420A">
              <w:rPr>
                <w:rFonts w:ascii="Jost" w:hAnsi="Jost"/>
                <w:lang w:eastAsia="en-GB"/>
              </w:rPr>
              <w:t>. Kalibravimo liudijimas.</w:t>
            </w:r>
          </w:p>
          <w:p w14:paraId="57F53407" w14:textId="4A657426" w:rsidR="004928C9" w:rsidRPr="003C420A" w:rsidRDefault="004928C9" w:rsidP="00A000CA">
            <w:pPr>
              <w:spacing w:after="0" w:line="240" w:lineRule="auto"/>
              <w:jc w:val="both"/>
              <w:rPr>
                <w:rFonts w:ascii="Jost" w:hAnsi="Jost"/>
                <w:lang w:eastAsia="en-GB"/>
              </w:rPr>
            </w:pPr>
            <w:r w:rsidRPr="003C420A">
              <w:rPr>
                <w:rFonts w:ascii="Jost" w:hAnsi="Jost"/>
                <w:lang w:eastAsia="en-GB"/>
              </w:rPr>
              <w:t>3.</w:t>
            </w:r>
            <w:r w:rsidR="003C420A" w:rsidRPr="003C420A">
              <w:rPr>
                <w:rFonts w:ascii="Jost" w:hAnsi="Jost"/>
                <w:lang w:eastAsia="en-GB"/>
              </w:rPr>
              <w:t>11.</w:t>
            </w:r>
            <w:r w:rsidRPr="003C420A">
              <w:rPr>
                <w:rFonts w:ascii="Jost" w:hAnsi="Jost"/>
                <w:lang w:eastAsia="en-GB"/>
              </w:rPr>
              <w:t xml:space="preserve"> Neakredituotoms kalibravimo paslaugoms naudotų pamatinių etalonų kalibravimo liudijimų kopijos. Naudotų pamatinių etalonų kalibravimo liudijimus turi būti išdavę Nacionaliniai metrologijos institutai (NMI), pasirašę Metro konvencijos pagrindu parengtą Daugiašalį nacionalinių etalonų ir kalibravimo bei matavimų liudijimų, išduotų nacionalinių metrologijos institutų, pripažinimo susitarimą (CIPM MRA) su Tarptautiniu svarsčių ir matų biuru (BIPM) ir/arba akredituotos kalibravimo laboratorijos, kurias akreditavusios nacionalinės akreditacijos įstaigos yra Europos akreditacijos organizacijos (EA) Daugiašalių pripažinimo susitarimo (MLA) ir/arba ILAC Abipusio pripažinimo susitarimo (MRA) signatarės kalibravimo srityje.</w:t>
            </w:r>
          </w:p>
          <w:p w14:paraId="74D9D0E6" w14:textId="6F707E17" w:rsidR="004928C9" w:rsidRPr="003C420A" w:rsidRDefault="003C420A" w:rsidP="00A000CA">
            <w:pPr>
              <w:spacing w:after="0" w:line="240" w:lineRule="auto"/>
              <w:jc w:val="both"/>
              <w:rPr>
                <w:rFonts w:ascii="Jost" w:hAnsi="Jost"/>
                <w:lang w:eastAsia="en-GB"/>
              </w:rPr>
            </w:pPr>
            <w:r w:rsidRPr="003C420A">
              <w:rPr>
                <w:rFonts w:ascii="Jost" w:hAnsi="Jost"/>
                <w:lang w:eastAsia="en-GB"/>
              </w:rPr>
              <w:t>3.12</w:t>
            </w:r>
            <w:r w:rsidR="004928C9" w:rsidRPr="003C420A">
              <w:rPr>
                <w:rFonts w:ascii="Jost" w:hAnsi="Jost"/>
                <w:lang w:eastAsia="en-GB"/>
              </w:rPr>
              <w:t>. Matavimo priemonei, pripažintai netinkama naudoti, išduodama netinkamumo naudoti pažyma.</w:t>
            </w:r>
          </w:p>
          <w:p w14:paraId="080FD399" w14:textId="5A8D1A6C" w:rsidR="00CA0D71" w:rsidRPr="003C420A" w:rsidRDefault="004928C9" w:rsidP="00A000CA">
            <w:pPr>
              <w:spacing w:after="0" w:line="240" w:lineRule="auto"/>
              <w:jc w:val="both"/>
              <w:rPr>
                <w:rFonts w:ascii="Jost" w:hAnsi="Jost"/>
                <w:lang w:eastAsia="en-GB"/>
              </w:rPr>
            </w:pPr>
            <w:r w:rsidRPr="003C420A">
              <w:rPr>
                <w:rFonts w:ascii="Jost" w:hAnsi="Jost"/>
                <w:lang w:eastAsia="en-GB"/>
              </w:rPr>
              <w:t>Tiekėjui nepateikus nurodytų dokumentų, laikoma, kad Paslaugos neatitinka Sutartyje nustatytų reikalavimų.</w:t>
            </w:r>
          </w:p>
        </w:tc>
        <w:tc>
          <w:tcPr>
            <w:tcW w:w="3330" w:type="dxa"/>
          </w:tcPr>
          <w:p w14:paraId="6235534C" w14:textId="3A69711A" w:rsidR="00F57A63" w:rsidRPr="003C420A" w:rsidRDefault="00F57A63" w:rsidP="003C420A">
            <w:pPr>
              <w:spacing w:after="0" w:line="240" w:lineRule="auto"/>
              <w:jc w:val="both"/>
              <w:rPr>
                <w:rFonts w:ascii="Jost" w:hAnsi="Jost"/>
              </w:rPr>
            </w:pPr>
            <w:r w:rsidRPr="005B7436">
              <w:rPr>
                <w:rFonts w:ascii="Jost" w:hAnsi="Jost"/>
                <w:i/>
                <w:iCs/>
              </w:rPr>
              <w:lastRenderedPageBreak/>
              <w:t xml:space="preserve">Kokius </w:t>
            </w:r>
            <w:r>
              <w:rPr>
                <w:rFonts w:ascii="Jost" w:hAnsi="Jost"/>
                <w:i/>
                <w:iCs/>
              </w:rPr>
              <w:t>dokumentus</w:t>
            </w:r>
            <w:r w:rsidRPr="005B7436">
              <w:rPr>
                <w:rFonts w:ascii="Jost" w:hAnsi="Jost"/>
                <w:i/>
                <w:iCs/>
              </w:rPr>
              <w:t xml:space="preserve"> papildomai siūlytumėte įtraukti į </w:t>
            </w:r>
            <w:r>
              <w:rPr>
                <w:rFonts w:ascii="Jost" w:hAnsi="Jost"/>
                <w:i/>
                <w:iCs/>
              </w:rPr>
              <w:t>pateikiamų dokumentų sąrašą</w:t>
            </w:r>
            <w:r w:rsidRPr="003C420A">
              <w:rPr>
                <w:rFonts w:ascii="Jost" w:hAnsi="Jost"/>
              </w:rPr>
              <w:t xml:space="preserve"> </w:t>
            </w:r>
            <w:r w:rsidRPr="005B7436">
              <w:rPr>
                <w:rFonts w:ascii="Jost" w:hAnsi="Jost"/>
                <w:i/>
                <w:iCs/>
              </w:rPr>
              <w:t>ir (arba) kurių reikėtų atsisakyti</w:t>
            </w:r>
            <w:r>
              <w:rPr>
                <w:rFonts w:ascii="Jost" w:hAnsi="Jost"/>
                <w:i/>
                <w:iCs/>
              </w:rPr>
              <w:t>?</w:t>
            </w:r>
          </w:p>
        </w:tc>
        <w:tc>
          <w:tcPr>
            <w:tcW w:w="3685" w:type="dxa"/>
          </w:tcPr>
          <w:p w14:paraId="32C965B9" w14:textId="77777777" w:rsidR="00AD5D4D" w:rsidRPr="003C420A" w:rsidRDefault="00AD5D4D" w:rsidP="003C420A">
            <w:pPr>
              <w:spacing w:after="0" w:line="240" w:lineRule="auto"/>
              <w:jc w:val="both"/>
              <w:rPr>
                <w:rFonts w:ascii="Jost" w:hAnsi="Jost"/>
                <w:b/>
                <w:bCs/>
                <w:u w:val="single"/>
              </w:rPr>
            </w:pPr>
          </w:p>
        </w:tc>
      </w:tr>
    </w:tbl>
    <w:p w14:paraId="728C0479" w14:textId="77777777" w:rsidR="003C39ED" w:rsidRPr="003C420A" w:rsidRDefault="003C39ED" w:rsidP="003C420A">
      <w:pPr>
        <w:spacing w:after="0" w:line="240" w:lineRule="auto"/>
        <w:jc w:val="both"/>
        <w:rPr>
          <w:rFonts w:ascii="Jost" w:hAnsi="Jost"/>
          <w:b/>
          <w:bCs/>
          <w:u w:val="single"/>
        </w:rPr>
      </w:pPr>
    </w:p>
    <w:sectPr w:rsidR="003C39ED" w:rsidRPr="003C420A" w:rsidSect="003C420A">
      <w:headerReference w:type="default" r:id="rId14"/>
      <w:footerReference w:type="default" r:id="rId15"/>
      <w:headerReference w:type="first" r:id="rId16"/>
      <w:footerReference w:type="first" r:id="rId17"/>
      <w:pgSz w:w="15840" w:h="12240" w:orient="landscape"/>
      <w:pgMar w:top="288"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C3945" w14:textId="77777777" w:rsidR="00240207" w:rsidRDefault="00240207" w:rsidP="00385A8F">
      <w:pPr>
        <w:spacing w:after="0" w:line="240" w:lineRule="auto"/>
      </w:pPr>
      <w:r>
        <w:separator/>
      </w:r>
    </w:p>
  </w:endnote>
  <w:endnote w:type="continuationSeparator" w:id="0">
    <w:p w14:paraId="396C0957" w14:textId="77777777" w:rsidR="00240207" w:rsidRDefault="00240207" w:rsidP="0038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Jost">
    <w:altName w:val="Cambria"/>
    <w:charset w:val="4D"/>
    <w:family w:val="auto"/>
    <w:pitch w:val="variable"/>
    <w:sig w:usb0="A00002EF" w:usb1="0000205B" w:usb2="0000001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unito Sans">
    <w:charset w:val="00"/>
    <w:family w:val="auto"/>
    <w:pitch w:val="variable"/>
    <w:sig w:usb0="A00002FF" w:usb1="5000204B" w:usb2="00000000" w:usb3="00000000" w:csb0="00000197"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Prompt">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674420148"/>
      <w:docPartObj>
        <w:docPartGallery w:val="Page Numbers (Bottom of Page)"/>
        <w:docPartUnique/>
      </w:docPartObj>
    </w:sdtPr>
    <w:sdtEndPr>
      <w:rPr>
        <w:noProof/>
      </w:rPr>
    </w:sdtEndPr>
    <w:sdtContent>
      <w:p w14:paraId="62E2D767" w14:textId="2F730DD8" w:rsidR="00625FEE" w:rsidRPr="003C39ED" w:rsidRDefault="00625FEE">
        <w:pPr>
          <w:pStyle w:val="Footer"/>
          <w:jc w:val="right"/>
          <w:rPr>
            <w:lang w:val="lt-LT"/>
          </w:rPr>
        </w:pPr>
        <w:r w:rsidRPr="003C39ED">
          <w:rPr>
            <w:lang w:val="lt-LT"/>
          </w:rPr>
          <w:fldChar w:fldCharType="begin"/>
        </w:r>
        <w:r w:rsidRPr="003C39ED">
          <w:rPr>
            <w:lang w:val="lt-LT"/>
          </w:rPr>
          <w:instrText xml:space="preserve"> PAGE   \* MERGEFORMAT </w:instrText>
        </w:r>
        <w:r w:rsidRPr="003C39ED">
          <w:rPr>
            <w:lang w:val="lt-LT"/>
          </w:rPr>
          <w:fldChar w:fldCharType="separate"/>
        </w:r>
        <w:r w:rsidRPr="003C39ED">
          <w:rPr>
            <w:noProof/>
            <w:lang w:val="lt-LT"/>
          </w:rPr>
          <w:t>2</w:t>
        </w:r>
        <w:r w:rsidRPr="003C39ED">
          <w:rPr>
            <w:noProof/>
            <w:lang w:val="lt-LT"/>
          </w:rPr>
          <w:fldChar w:fldCharType="end"/>
        </w:r>
      </w:p>
    </w:sdtContent>
  </w:sdt>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A530E7" w:rsidRPr="003C39ED" w14:paraId="68A7D992" w14:textId="77777777" w:rsidTr="009B4A4A">
      <w:trPr>
        <w:trHeight w:val="483"/>
      </w:trPr>
      <w:tc>
        <w:tcPr>
          <w:tcW w:w="2127" w:type="dxa"/>
          <w:shd w:val="clear" w:color="auto" w:fill="auto"/>
        </w:tcPr>
        <w:p w14:paraId="3ACAB452" w14:textId="77777777" w:rsidR="00A530E7" w:rsidRPr="003C39ED" w:rsidRDefault="00A530E7" w:rsidP="00A530E7">
          <w:pPr>
            <w:pStyle w:val="Footer"/>
            <w:ind w:left="26"/>
            <w:rPr>
              <w:rFonts w:ascii="Jost" w:hAnsi="Jost" w:cs="Prompt SemiBold"/>
              <w:b/>
              <w:bCs/>
              <w:color w:val="5C5D5D"/>
              <w:sz w:val="16"/>
              <w:szCs w:val="16"/>
              <w:lang w:val="lt-LT"/>
            </w:rPr>
          </w:pPr>
          <w:r w:rsidRPr="003C39ED">
            <w:rPr>
              <w:rFonts w:ascii="Jost SemiBold" w:hAnsi="Jost SemiBold" w:cs="Prompt SemiBold"/>
              <w:b/>
              <w:bCs/>
              <w:color w:val="5C5D5D"/>
              <w:sz w:val="16"/>
              <w:szCs w:val="16"/>
              <w:lang w:val="lt-LT"/>
            </w:rPr>
            <w:t>Viešoji įstaiga CPO LT</w:t>
          </w:r>
          <w:r w:rsidRPr="003C39ED">
            <w:rPr>
              <w:rFonts w:ascii="Jost" w:hAnsi="Jost" w:cs="Prompt SemiBold"/>
              <w:b/>
              <w:bCs/>
              <w:color w:val="5C5D5D"/>
              <w:sz w:val="16"/>
              <w:szCs w:val="16"/>
              <w:lang w:val="lt-LT"/>
            </w:rPr>
            <w:br/>
          </w:r>
          <w:r w:rsidRPr="003C39ED">
            <w:rPr>
              <w:rFonts w:ascii="Jost" w:hAnsi="Jost" w:cs="Prompt"/>
              <w:color w:val="5C5D5D"/>
              <w:sz w:val="16"/>
              <w:szCs w:val="16"/>
              <w:lang w:val="lt-LT"/>
            </w:rPr>
            <w:t>Ukmergės g. 219-1</w:t>
          </w:r>
          <w:r w:rsidRPr="003C39ED">
            <w:rPr>
              <w:rFonts w:ascii="Jost" w:hAnsi="Jost" w:cs="Prompt SemiBold"/>
              <w:b/>
              <w:bCs/>
              <w:color w:val="5C5D5D"/>
              <w:sz w:val="16"/>
              <w:szCs w:val="16"/>
              <w:lang w:val="lt-LT"/>
            </w:rPr>
            <w:br/>
          </w:r>
          <w:r w:rsidRPr="003C39ED">
            <w:rPr>
              <w:rFonts w:ascii="Jost" w:hAnsi="Jost" w:cs="Prompt"/>
              <w:color w:val="5C5D5D"/>
              <w:sz w:val="16"/>
              <w:szCs w:val="16"/>
              <w:lang w:val="lt-LT"/>
            </w:rPr>
            <w:t>07152 Vilnius</w:t>
          </w:r>
        </w:p>
      </w:tc>
      <w:tc>
        <w:tcPr>
          <w:tcW w:w="1701" w:type="dxa"/>
          <w:shd w:val="clear" w:color="auto" w:fill="auto"/>
        </w:tcPr>
        <w:p w14:paraId="0D749126" w14:textId="77777777" w:rsidR="00A530E7" w:rsidRPr="003C39ED" w:rsidRDefault="00A530E7" w:rsidP="00A530E7">
          <w:pPr>
            <w:pStyle w:val="Footer"/>
            <w:rPr>
              <w:rFonts w:ascii="Jost" w:hAnsi="Jost" w:cs="Prompt"/>
              <w:color w:val="5C5D5D"/>
              <w:sz w:val="16"/>
              <w:szCs w:val="16"/>
              <w:lang w:val="lt-LT"/>
            </w:rPr>
          </w:pPr>
          <w:r w:rsidRPr="003C39ED">
            <w:rPr>
              <w:rFonts w:ascii="Jost" w:hAnsi="Jost" w:cs="Prompt"/>
              <w:color w:val="5C5D5D"/>
              <w:sz w:val="16"/>
              <w:szCs w:val="16"/>
              <w:lang w:val="lt-LT"/>
            </w:rPr>
            <w:t>Tel. +37066629090</w:t>
          </w:r>
        </w:p>
        <w:p w14:paraId="4BF10CBC" w14:textId="77777777" w:rsidR="00A530E7" w:rsidRPr="003C39ED" w:rsidRDefault="00A530E7" w:rsidP="00A530E7">
          <w:pPr>
            <w:pStyle w:val="Footer"/>
            <w:rPr>
              <w:rFonts w:ascii="Jost" w:hAnsi="Jost" w:cs="Prompt"/>
              <w:color w:val="5C5D5D"/>
              <w:sz w:val="16"/>
              <w:szCs w:val="16"/>
              <w:lang w:val="lt-LT"/>
            </w:rPr>
          </w:pPr>
          <w:r w:rsidRPr="003C39ED">
            <w:rPr>
              <w:rFonts w:ascii="Jost" w:hAnsi="Jost" w:cs="Prompt"/>
              <w:color w:val="5C5D5D"/>
              <w:sz w:val="16"/>
              <w:szCs w:val="16"/>
              <w:lang w:val="lt-LT"/>
            </w:rPr>
            <w:t>info@cpo.lt</w:t>
          </w:r>
        </w:p>
        <w:p w14:paraId="79826F65" w14:textId="77777777" w:rsidR="00A530E7" w:rsidRPr="003C39ED" w:rsidRDefault="00A530E7" w:rsidP="00A530E7">
          <w:pPr>
            <w:pStyle w:val="Footer"/>
            <w:spacing w:line="276" w:lineRule="auto"/>
            <w:rPr>
              <w:rFonts w:ascii="Jost" w:hAnsi="Jost" w:cs="Prompt"/>
              <w:color w:val="5C5D5D"/>
              <w:sz w:val="16"/>
              <w:szCs w:val="16"/>
              <w:lang w:val="lt-LT"/>
            </w:rPr>
          </w:pPr>
          <w:r w:rsidRPr="003C39ED">
            <w:rPr>
              <w:rFonts w:ascii="Jost" w:hAnsi="Jost" w:cs="Prompt"/>
              <w:color w:val="5C5D5D"/>
              <w:sz w:val="16"/>
              <w:szCs w:val="16"/>
              <w:lang w:val="lt-LT"/>
            </w:rPr>
            <w:t>www.cpo.lt</w:t>
          </w:r>
        </w:p>
      </w:tc>
      <w:tc>
        <w:tcPr>
          <w:tcW w:w="2835" w:type="dxa"/>
          <w:shd w:val="clear" w:color="auto" w:fill="auto"/>
        </w:tcPr>
        <w:p w14:paraId="1BF87380" w14:textId="77777777" w:rsidR="00A530E7" w:rsidRPr="003C39ED" w:rsidRDefault="00A530E7" w:rsidP="00A530E7">
          <w:pPr>
            <w:pStyle w:val="Footer"/>
            <w:rPr>
              <w:rFonts w:ascii="Jost" w:hAnsi="Jost" w:cs="Prompt"/>
              <w:color w:val="5C5D5D"/>
              <w:sz w:val="16"/>
              <w:szCs w:val="16"/>
              <w:lang w:val="lt-LT"/>
            </w:rPr>
          </w:pPr>
          <w:r w:rsidRPr="003C39ED">
            <w:rPr>
              <w:rFonts w:ascii="Jost" w:hAnsi="Jost" w:cs="Prompt"/>
              <w:color w:val="5C5D5D"/>
              <w:sz w:val="16"/>
              <w:szCs w:val="16"/>
              <w:lang w:val="lt-LT"/>
            </w:rPr>
            <w:t>Duomenys apie CPO LT kaupiami ir</w:t>
          </w:r>
        </w:p>
        <w:p w14:paraId="2573A814" w14:textId="77777777" w:rsidR="00A530E7" w:rsidRPr="003C39ED" w:rsidRDefault="00A530E7" w:rsidP="00A530E7">
          <w:pPr>
            <w:pStyle w:val="Footer"/>
            <w:rPr>
              <w:rFonts w:ascii="Jost" w:hAnsi="Jost" w:cs="Prompt"/>
              <w:color w:val="5C5D5D"/>
              <w:sz w:val="16"/>
              <w:szCs w:val="16"/>
              <w:lang w:val="lt-LT"/>
            </w:rPr>
          </w:pPr>
          <w:r w:rsidRPr="003C39ED">
            <w:rPr>
              <w:rFonts w:ascii="Jost" w:hAnsi="Jost" w:cs="Prompt"/>
              <w:color w:val="5C5D5D"/>
              <w:sz w:val="16"/>
              <w:szCs w:val="16"/>
              <w:lang w:val="lt-LT"/>
            </w:rPr>
            <w:t>saugomi Juridinių asmenų registre</w:t>
          </w:r>
        </w:p>
        <w:p w14:paraId="6103D20B" w14:textId="77777777" w:rsidR="00A530E7" w:rsidRPr="003C39ED" w:rsidRDefault="00A530E7" w:rsidP="00A530E7">
          <w:pPr>
            <w:pStyle w:val="Footer"/>
            <w:spacing w:line="276" w:lineRule="auto"/>
            <w:rPr>
              <w:rFonts w:ascii="Jost" w:hAnsi="Jost" w:cs="Prompt"/>
              <w:color w:val="5C5D5D"/>
              <w:sz w:val="16"/>
              <w:szCs w:val="16"/>
              <w:lang w:val="lt-LT"/>
            </w:rPr>
          </w:pPr>
          <w:r w:rsidRPr="003C39ED">
            <w:rPr>
              <w:rFonts w:ascii="Jost" w:hAnsi="Jost" w:cs="Prompt"/>
              <w:color w:val="5C5D5D"/>
              <w:sz w:val="16"/>
              <w:szCs w:val="16"/>
              <w:lang w:val="lt-LT"/>
            </w:rPr>
            <w:t>Įmonės kodas 302913276</w:t>
          </w:r>
        </w:p>
      </w:tc>
      <w:tc>
        <w:tcPr>
          <w:tcW w:w="3544" w:type="dxa"/>
        </w:tcPr>
        <w:p w14:paraId="6A9DD479" w14:textId="77777777" w:rsidR="00A530E7" w:rsidRPr="003C39ED" w:rsidRDefault="00A530E7" w:rsidP="00A530E7">
          <w:pPr>
            <w:pStyle w:val="Footer"/>
            <w:rPr>
              <w:rFonts w:ascii="Jost" w:hAnsi="Jost" w:cs="Prompt"/>
              <w:color w:val="5C5D5D"/>
              <w:sz w:val="16"/>
              <w:szCs w:val="16"/>
              <w:lang w:val="lt-LT"/>
            </w:rPr>
          </w:pPr>
          <w:r w:rsidRPr="003C39ED">
            <w:rPr>
              <w:rFonts w:ascii="Jost" w:hAnsi="Jost" w:cs="Prompt"/>
              <w:color w:val="5C5D5D"/>
              <w:sz w:val="16"/>
              <w:szCs w:val="16"/>
              <w:lang w:val="lt-LT"/>
            </w:rPr>
            <w:t>PVM mokėtojo kodas LT100011286518</w:t>
          </w:r>
        </w:p>
        <w:p w14:paraId="43ED160D" w14:textId="77777777" w:rsidR="00A530E7" w:rsidRPr="003C39ED" w:rsidRDefault="00A530E7" w:rsidP="00A530E7">
          <w:pPr>
            <w:pStyle w:val="Footer"/>
            <w:rPr>
              <w:rFonts w:ascii="Jost" w:hAnsi="Jost" w:cs="Prompt"/>
              <w:color w:val="5C5D5D"/>
              <w:sz w:val="16"/>
              <w:szCs w:val="16"/>
              <w:lang w:val="lt-LT"/>
            </w:rPr>
          </w:pPr>
          <w:r w:rsidRPr="003C39ED">
            <w:rPr>
              <w:rFonts w:ascii="Jost" w:hAnsi="Jost" w:cs="Prompt"/>
              <w:color w:val="5C5D5D"/>
              <w:sz w:val="16"/>
              <w:szCs w:val="16"/>
              <w:lang w:val="lt-LT"/>
            </w:rPr>
            <w:t>A. s. LT287300010150585456</w:t>
          </w:r>
        </w:p>
        <w:p w14:paraId="7973C05E" w14:textId="77777777" w:rsidR="00A530E7" w:rsidRPr="003C39ED" w:rsidRDefault="00A530E7" w:rsidP="00A530E7">
          <w:pPr>
            <w:pStyle w:val="Footer"/>
            <w:spacing w:line="276" w:lineRule="auto"/>
            <w:rPr>
              <w:rFonts w:ascii="Jost" w:hAnsi="Jost" w:cs="Prompt"/>
              <w:color w:val="5C5D5D"/>
              <w:sz w:val="16"/>
              <w:szCs w:val="16"/>
              <w:lang w:val="lt-LT"/>
            </w:rPr>
          </w:pPr>
          <w:r w:rsidRPr="003C39ED">
            <w:rPr>
              <w:rFonts w:ascii="Jost" w:hAnsi="Jost" w:cs="Prompt"/>
              <w:color w:val="5C5D5D"/>
              <w:sz w:val="16"/>
              <w:szCs w:val="16"/>
              <w:lang w:val="lt-LT"/>
            </w:rPr>
            <w:t>"Swedbank", AB. B. k 73000</w:t>
          </w:r>
        </w:p>
      </w:tc>
    </w:tr>
  </w:tbl>
  <w:p w14:paraId="079B8F32" w14:textId="158C52D8" w:rsidR="00385A8F" w:rsidRPr="003C39ED" w:rsidRDefault="00385A8F" w:rsidP="00385A8F">
    <w:pPr>
      <w:pStyle w:val="Footer"/>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A530E7" w:rsidRPr="00263F49" w14:paraId="44DD7476" w14:textId="77777777" w:rsidTr="009B4A4A">
      <w:trPr>
        <w:trHeight w:val="483"/>
      </w:trPr>
      <w:tc>
        <w:tcPr>
          <w:tcW w:w="2127" w:type="dxa"/>
          <w:shd w:val="clear" w:color="auto" w:fill="auto"/>
        </w:tcPr>
        <w:p w14:paraId="1BEFD301" w14:textId="77777777" w:rsidR="00A530E7" w:rsidRPr="00263F49" w:rsidRDefault="00A530E7" w:rsidP="00A530E7">
          <w:pPr>
            <w:pStyle w:val="Footer"/>
            <w:ind w:left="26"/>
            <w:rPr>
              <w:rFonts w:ascii="Jost" w:hAnsi="Jost" w:cs="Prompt SemiBold"/>
              <w:b/>
              <w:bCs/>
              <w:color w:val="5C5D5D"/>
              <w:sz w:val="16"/>
              <w:szCs w:val="16"/>
              <w:lang w:val="lt-LT"/>
            </w:rPr>
          </w:pPr>
          <w:r w:rsidRPr="00263F49">
            <w:rPr>
              <w:rFonts w:ascii="Jost SemiBold" w:hAnsi="Jost SemiBold" w:cs="Prompt SemiBold"/>
              <w:b/>
              <w:bCs/>
              <w:color w:val="5C5D5D"/>
              <w:sz w:val="16"/>
              <w:szCs w:val="16"/>
              <w:lang w:val="lt-LT"/>
            </w:rPr>
            <w:t>Viešoji įstaiga CPO LT</w:t>
          </w:r>
          <w:r w:rsidRPr="00263F49">
            <w:rPr>
              <w:rFonts w:ascii="Jost" w:hAnsi="Jost" w:cs="Prompt SemiBold"/>
              <w:b/>
              <w:bCs/>
              <w:color w:val="5C5D5D"/>
              <w:sz w:val="16"/>
              <w:szCs w:val="16"/>
              <w:lang w:val="lt-LT"/>
            </w:rPr>
            <w:br/>
          </w:r>
          <w:r w:rsidRPr="00263F49">
            <w:rPr>
              <w:rFonts w:ascii="Jost" w:hAnsi="Jost" w:cs="Prompt"/>
              <w:color w:val="5C5D5D"/>
              <w:sz w:val="16"/>
              <w:szCs w:val="16"/>
              <w:lang w:val="lt-LT"/>
            </w:rPr>
            <w:t>Ukmergės g. 219-1</w:t>
          </w:r>
          <w:r w:rsidRPr="00263F49">
            <w:rPr>
              <w:rFonts w:ascii="Jost" w:hAnsi="Jost" w:cs="Prompt SemiBold"/>
              <w:b/>
              <w:bCs/>
              <w:color w:val="5C5D5D"/>
              <w:sz w:val="16"/>
              <w:szCs w:val="16"/>
              <w:lang w:val="lt-LT"/>
            </w:rPr>
            <w:br/>
          </w:r>
          <w:r w:rsidRPr="00263F49">
            <w:rPr>
              <w:rFonts w:ascii="Jost" w:hAnsi="Jost" w:cs="Prompt"/>
              <w:color w:val="5C5D5D"/>
              <w:sz w:val="16"/>
              <w:szCs w:val="16"/>
              <w:lang w:val="lt-LT"/>
            </w:rPr>
            <w:t>07152 Vilnius</w:t>
          </w:r>
        </w:p>
      </w:tc>
      <w:tc>
        <w:tcPr>
          <w:tcW w:w="1701" w:type="dxa"/>
          <w:shd w:val="clear" w:color="auto" w:fill="auto"/>
        </w:tcPr>
        <w:p w14:paraId="5A7E8F26" w14:textId="77777777" w:rsidR="00A530E7" w:rsidRPr="00263F49" w:rsidRDefault="00A530E7" w:rsidP="00A530E7">
          <w:pPr>
            <w:pStyle w:val="Footer"/>
            <w:rPr>
              <w:rFonts w:ascii="Jost" w:hAnsi="Jost" w:cs="Prompt"/>
              <w:color w:val="5C5D5D"/>
              <w:sz w:val="16"/>
              <w:szCs w:val="16"/>
              <w:lang w:val="lt-LT"/>
            </w:rPr>
          </w:pPr>
          <w:r w:rsidRPr="00263F49">
            <w:rPr>
              <w:rFonts w:ascii="Jost" w:hAnsi="Jost" w:cs="Prompt"/>
              <w:color w:val="5C5D5D"/>
              <w:sz w:val="16"/>
              <w:szCs w:val="16"/>
              <w:lang w:val="lt-LT"/>
            </w:rPr>
            <w:t>Tel. +37066629090</w:t>
          </w:r>
        </w:p>
        <w:p w14:paraId="44469113" w14:textId="77777777" w:rsidR="00A530E7" w:rsidRPr="00263F49" w:rsidRDefault="00A530E7" w:rsidP="00A530E7">
          <w:pPr>
            <w:pStyle w:val="Footer"/>
            <w:rPr>
              <w:rFonts w:ascii="Jost" w:hAnsi="Jost" w:cs="Prompt"/>
              <w:color w:val="5C5D5D"/>
              <w:sz w:val="16"/>
              <w:szCs w:val="16"/>
              <w:lang w:val="lt-LT"/>
            </w:rPr>
          </w:pPr>
          <w:r w:rsidRPr="00263F49">
            <w:rPr>
              <w:rFonts w:ascii="Jost" w:hAnsi="Jost" w:cs="Prompt"/>
              <w:color w:val="5C5D5D"/>
              <w:sz w:val="16"/>
              <w:szCs w:val="16"/>
              <w:lang w:val="lt-LT"/>
            </w:rPr>
            <w:t>info@cpo.lt</w:t>
          </w:r>
        </w:p>
        <w:p w14:paraId="623871CC" w14:textId="77777777" w:rsidR="00A530E7" w:rsidRPr="00263F49" w:rsidRDefault="00A530E7" w:rsidP="00A530E7">
          <w:pPr>
            <w:pStyle w:val="Footer"/>
            <w:spacing w:line="276" w:lineRule="auto"/>
            <w:rPr>
              <w:rFonts w:ascii="Jost" w:hAnsi="Jost" w:cs="Prompt"/>
              <w:color w:val="5C5D5D"/>
              <w:sz w:val="16"/>
              <w:szCs w:val="16"/>
              <w:lang w:val="lt-LT"/>
            </w:rPr>
          </w:pPr>
          <w:r w:rsidRPr="00263F49">
            <w:rPr>
              <w:rFonts w:ascii="Jost" w:hAnsi="Jost" w:cs="Prompt"/>
              <w:color w:val="5C5D5D"/>
              <w:sz w:val="16"/>
              <w:szCs w:val="16"/>
              <w:lang w:val="lt-LT"/>
            </w:rPr>
            <w:t>www.cpo.lt</w:t>
          </w:r>
        </w:p>
      </w:tc>
      <w:tc>
        <w:tcPr>
          <w:tcW w:w="2835" w:type="dxa"/>
          <w:shd w:val="clear" w:color="auto" w:fill="auto"/>
        </w:tcPr>
        <w:p w14:paraId="2A728E88" w14:textId="77777777" w:rsidR="00A530E7" w:rsidRPr="00263F49" w:rsidRDefault="00A530E7" w:rsidP="00A530E7">
          <w:pPr>
            <w:pStyle w:val="Footer"/>
            <w:rPr>
              <w:rFonts w:ascii="Jost" w:hAnsi="Jost" w:cs="Prompt"/>
              <w:color w:val="5C5D5D"/>
              <w:sz w:val="16"/>
              <w:szCs w:val="16"/>
              <w:lang w:val="lt-LT"/>
            </w:rPr>
          </w:pPr>
          <w:r w:rsidRPr="00263F49">
            <w:rPr>
              <w:rFonts w:ascii="Jost" w:hAnsi="Jost" w:cs="Prompt"/>
              <w:color w:val="5C5D5D"/>
              <w:sz w:val="16"/>
              <w:szCs w:val="16"/>
              <w:lang w:val="lt-LT"/>
            </w:rPr>
            <w:t>Duomenys apie CPO LT kaupiami ir</w:t>
          </w:r>
        </w:p>
        <w:p w14:paraId="07D2AEB5" w14:textId="77777777" w:rsidR="00A530E7" w:rsidRPr="00263F49" w:rsidRDefault="00A530E7" w:rsidP="00A530E7">
          <w:pPr>
            <w:pStyle w:val="Footer"/>
            <w:rPr>
              <w:rFonts w:ascii="Jost" w:hAnsi="Jost" w:cs="Prompt"/>
              <w:color w:val="5C5D5D"/>
              <w:sz w:val="16"/>
              <w:szCs w:val="16"/>
              <w:lang w:val="lt-LT"/>
            </w:rPr>
          </w:pPr>
          <w:r w:rsidRPr="00263F49">
            <w:rPr>
              <w:rFonts w:ascii="Jost" w:hAnsi="Jost" w:cs="Prompt"/>
              <w:color w:val="5C5D5D"/>
              <w:sz w:val="16"/>
              <w:szCs w:val="16"/>
              <w:lang w:val="lt-LT"/>
            </w:rPr>
            <w:t>saugomi Juridinių asmenų registre</w:t>
          </w:r>
        </w:p>
        <w:p w14:paraId="38850B2E" w14:textId="77777777" w:rsidR="00A530E7" w:rsidRPr="00263F49" w:rsidRDefault="00A530E7" w:rsidP="00A530E7">
          <w:pPr>
            <w:pStyle w:val="Footer"/>
            <w:spacing w:line="276" w:lineRule="auto"/>
            <w:rPr>
              <w:rFonts w:ascii="Jost" w:hAnsi="Jost" w:cs="Prompt"/>
              <w:color w:val="5C5D5D"/>
              <w:sz w:val="16"/>
              <w:szCs w:val="16"/>
              <w:lang w:val="lt-LT"/>
            </w:rPr>
          </w:pPr>
          <w:r w:rsidRPr="00263F49">
            <w:rPr>
              <w:rFonts w:ascii="Jost" w:hAnsi="Jost" w:cs="Prompt"/>
              <w:color w:val="5C5D5D"/>
              <w:sz w:val="16"/>
              <w:szCs w:val="16"/>
              <w:lang w:val="lt-LT"/>
            </w:rPr>
            <w:t>Įmonės kodas 302913276</w:t>
          </w:r>
        </w:p>
      </w:tc>
      <w:tc>
        <w:tcPr>
          <w:tcW w:w="3544" w:type="dxa"/>
        </w:tcPr>
        <w:p w14:paraId="630AAABE" w14:textId="77777777" w:rsidR="00A530E7" w:rsidRPr="00263F49" w:rsidRDefault="00A530E7" w:rsidP="00A530E7">
          <w:pPr>
            <w:pStyle w:val="Footer"/>
            <w:rPr>
              <w:rFonts w:ascii="Jost" w:hAnsi="Jost" w:cs="Prompt"/>
              <w:color w:val="5C5D5D"/>
              <w:sz w:val="16"/>
              <w:szCs w:val="16"/>
              <w:lang w:val="lt-LT"/>
            </w:rPr>
          </w:pPr>
          <w:r w:rsidRPr="00263F49">
            <w:rPr>
              <w:rFonts w:ascii="Jost" w:hAnsi="Jost" w:cs="Prompt"/>
              <w:color w:val="5C5D5D"/>
              <w:sz w:val="16"/>
              <w:szCs w:val="16"/>
              <w:lang w:val="lt-LT"/>
            </w:rPr>
            <w:t>PVM mokėtojo kodas LT100011286518</w:t>
          </w:r>
        </w:p>
        <w:p w14:paraId="2B451C5B" w14:textId="77777777" w:rsidR="00A530E7" w:rsidRPr="00263F49" w:rsidRDefault="00A530E7" w:rsidP="00A530E7">
          <w:pPr>
            <w:pStyle w:val="Footer"/>
            <w:rPr>
              <w:rFonts w:ascii="Jost" w:hAnsi="Jost" w:cs="Prompt"/>
              <w:color w:val="5C5D5D"/>
              <w:sz w:val="16"/>
              <w:szCs w:val="16"/>
              <w:lang w:val="lt-LT"/>
            </w:rPr>
          </w:pPr>
          <w:r w:rsidRPr="00263F49">
            <w:rPr>
              <w:rFonts w:ascii="Jost" w:hAnsi="Jost" w:cs="Prompt"/>
              <w:color w:val="5C5D5D"/>
              <w:sz w:val="16"/>
              <w:szCs w:val="16"/>
              <w:lang w:val="lt-LT"/>
            </w:rPr>
            <w:t>A. s. LT287300010150585456</w:t>
          </w:r>
        </w:p>
        <w:p w14:paraId="155DA707" w14:textId="77777777" w:rsidR="00A530E7" w:rsidRPr="00263F49" w:rsidRDefault="00A530E7" w:rsidP="00A530E7">
          <w:pPr>
            <w:pStyle w:val="Footer"/>
            <w:spacing w:line="276" w:lineRule="auto"/>
            <w:rPr>
              <w:rFonts w:ascii="Jost" w:hAnsi="Jost" w:cs="Prompt"/>
              <w:color w:val="5C5D5D"/>
              <w:sz w:val="16"/>
              <w:szCs w:val="16"/>
              <w:lang w:val="lt-LT"/>
            </w:rPr>
          </w:pPr>
          <w:r w:rsidRPr="00263F49">
            <w:rPr>
              <w:rFonts w:ascii="Jost" w:hAnsi="Jost" w:cs="Prompt"/>
              <w:color w:val="5C5D5D"/>
              <w:sz w:val="16"/>
              <w:szCs w:val="16"/>
              <w:lang w:val="lt-LT"/>
            </w:rPr>
            <w:t>"Swedbank", AB. B. k 73000</w:t>
          </w:r>
        </w:p>
      </w:tc>
    </w:tr>
  </w:tbl>
  <w:p w14:paraId="25D35B9D" w14:textId="77777777" w:rsidR="00A530E7" w:rsidRPr="00263F49" w:rsidRDefault="00A530E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E712" w14:textId="77777777" w:rsidR="00240207" w:rsidRDefault="00240207" w:rsidP="00385A8F">
      <w:pPr>
        <w:spacing w:after="0" w:line="240" w:lineRule="auto"/>
      </w:pPr>
      <w:r>
        <w:separator/>
      </w:r>
    </w:p>
  </w:footnote>
  <w:footnote w:type="continuationSeparator" w:id="0">
    <w:p w14:paraId="6343C917" w14:textId="77777777" w:rsidR="00240207" w:rsidRDefault="00240207" w:rsidP="0038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5FC4" w14:textId="4BEF3B1E" w:rsidR="00A530E7" w:rsidRDefault="00A530E7">
    <w:pPr>
      <w:pStyle w:val="Header"/>
    </w:pPr>
    <w:r>
      <w:rPr>
        <w:rFonts w:ascii="Nunito Sans" w:hAnsi="Nunito Sans" w:cs="Arial"/>
        <w:noProof/>
        <w:color w:val="515365"/>
        <w:sz w:val="20"/>
        <w:szCs w:val="20"/>
      </w:rPr>
      <w:drawing>
        <wp:inline distT="0" distB="0" distL="0" distR="0" wp14:anchorId="08B7E041" wp14:editId="1122D3CA">
          <wp:extent cx="1248229" cy="51248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p w14:paraId="0F7129C3" w14:textId="77777777" w:rsidR="00385A8F" w:rsidRDefault="00385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CB9E" w14:textId="1BB938C2" w:rsidR="00A530E7" w:rsidRDefault="00A530E7">
    <w:pPr>
      <w:pStyle w:val="Header"/>
    </w:pPr>
    <w:r>
      <w:rPr>
        <w:rFonts w:ascii="Nunito Sans" w:hAnsi="Nunito Sans" w:cs="Arial"/>
        <w:noProof/>
        <w:color w:val="515365"/>
        <w:sz w:val="20"/>
        <w:szCs w:val="20"/>
      </w:rPr>
      <w:drawing>
        <wp:inline distT="0" distB="0" distL="0" distR="0" wp14:anchorId="2BC33DF3" wp14:editId="7C2C5416">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29F"/>
    <w:multiLevelType w:val="hybridMultilevel"/>
    <w:tmpl w:val="AB3A5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63463EC3"/>
    <w:multiLevelType w:val="hybridMultilevel"/>
    <w:tmpl w:val="21F4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239349">
    <w:abstractNumId w:val="1"/>
  </w:num>
  <w:num w:numId="2" w16cid:durableId="500894762">
    <w:abstractNumId w:val="2"/>
  </w:num>
  <w:num w:numId="3" w16cid:durableId="72968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C3"/>
    <w:rsid w:val="00011827"/>
    <w:rsid w:val="00021ED7"/>
    <w:rsid w:val="000360A7"/>
    <w:rsid w:val="00054A01"/>
    <w:rsid w:val="00055919"/>
    <w:rsid w:val="000639F1"/>
    <w:rsid w:val="00065BB6"/>
    <w:rsid w:val="00081FF8"/>
    <w:rsid w:val="00086134"/>
    <w:rsid w:val="00090D21"/>
    <w:rsid w:val="000944DC"/>
    <w:rsid w:val="00096B2F"/>
    <w:rsid w:val="000B5137"/>
    <w:rsid w:val="000C6080"/>
    <w:rsid w:val="000F0BE6"/>
    <w:rsid w:val="000F1BEB"/>
    <w:rsid w:val="000F7C3D"/>
    <w:rsid w:val="00103226"/>
    <w:rsid w:val="00116E04"/>
    <w:rsid w:val="00125553"/>
    <w:rsid w:val="00133388"/>
    <w:rsid w:val="001408AC"/>
    <w:rsid w:val="00152328"/>
    <w:rsid w:val="001908A5"/>
    <w:rsid w:val="001A049C"/>
    <w:rsid w:val="001B44F4"/>
    <w:rsid w:val="00201872"/>
    <w:rsid w:val="00212EC3"/>
    <w:rsid w:val="00215C5D"/>
    <w:rsid w:val="00216D4C"/>
    <w:rsid w:val="0022770C"/>
    <w:rsid w:val="00240207"/>
    <w:rsid w:val="00263F49"/>
    <w:rsid w:val="002657FB"/>
    <w:rsid w:val="00267040"/>
    <w:rsid w:val="002818F4"/>
    <w:rsid w:val="00284693"/>
    <w:rsid w:val="00292782"/>
    <w:rsid w:val="002930D1"/>
    <w:rsid w:val="002936F3"/>
    <w:rsid w:val="00294D2D"/>
    <w:rsid w:val="00295B87"/>
    <w:rsid w:val="00296A0C"/>
    <w:rsid w:val="002A5CE3"/>
    <w:rsid w:val="002C70BC"/>
    <w:rsid w:val="002C7F5C"/>
    <w:rsid w:val="002D285B"/>
    <w:rsid w:val="002D3902"/>
    <w:rsid w:val="002D5F4B"/>
    <w:rsid w:val="00313A04"/>
    <w:rsid w:val="003274C1"/>
    <w:rsid w:val="00327B95"/>
    <w:rsid w:val="0033705D"/>
    <w:rsid w:val="00347419"/>
    <w:rsid w:val="003562C2"/>
    <w:rsid w:val="0036009E"/>
    <w:rsid w:val="00364E17"/>
    <w:rsid w:val="003678FA"/>
    <w:rsid w:val="00371718"/>
    <w:rsid w:val="00374A65"/>
    <w:rsid w:val="00380B9F"/>
    <w:rsid w:val="00385A8F"/>
    <w:rsid w:val="003B1151"/>
    <w:rsid w:val="003B1F3E"/>
    <w:rsid w:val="003C39ED"/>
    <w:rsid w:val="003C420A"/>
    <w:rsid w:val="003D393F"/>
    <w:rsid w:val="003D4980"/>
    <w:rsid w:val="003E4A7D"/>
    <w:rsid w:val="003F21BB"/>
    <w:rsid w:val="0041680E"/>
    <w:rsid w:val="00416DB4"/>
    <w:rsid w:val="004231D6"/>
    <w:rsid w:val="00424D98"/>
    <w:rsid w:val="004257DA"/>
    <w:rsid w:val="004547EC"/>
    <w:rsid w:val="0046510A"/>
    <w:rsid w:val="00486648"/>
    <w:rsid w:val="00487FF4"/>
    <w:rsid w:val="004928C9"/>
    <w:rsid w:val="004A18EA"/>
    <w:rsid w:val="004A1ED7"/>
    <w:rsid w:val="004D0A79"/>
    <w:rsid w:val="004E6A6E"/>
    <w:rsid w:val="00504F13"/>
    <w:rsid w:val="005222DE"/>
    <w:rsid w:val="00530ABE"/>
    <w:rsid w:val="00557C92"/>
    <w:rsid w:val="00583A66"/>
    <w:rsid w:val="00594744"/>
    <w:rsid w:val="005A1E49"/>
    <w:rsid w:val="005B40BB"/>
    <w:rsid w:val="005B4C21"/>
    <w:rsid w:val="005B7417"/>
    <w:rsid w:val="005B7436"/>
    <w:rsid w:val="005B763B"/>
    <w:rsid w:val="005E2C98"/>
    <w:rsid w:val="005F47D7"/>
    <w:rsid w:val="0060099F"/>
    <w:rsid w:val="00601144"/>
    <w:rsid w:val="00602730"/>
    <w:rsid w:val="0061094B"/>
    <w:rsid w:val="00620B83"/>
    <w:rsid w:val="00625529"/>
    <w:rsid w:val="00625FEE"/>
    <w:rsid w:val="00637CD3"/>
    <w:rsid w:val="00640544"/>
    <w:rsid w:val="00663971"/>
    <w:rsid w:val="006725E1"/>
    <w:rsid w:val="00686B52"/>
    <w:rsid w:val="00690336"/>
    <w:rsid w:val="00691AE7"/>
    <w:rsid w:val="006A034A"/>
    <w:rsid w:val="006C4E18"/>
    <w:rsid w:val="006C6731"/>
    <w:rsid w:val="006C7077"/>
    <w:rsid w:val="006F425E"/>
    <w:rsid w:val="006F4E39"/>
    <w:rsid w:val="00723138"/>
    <w:rsid w:val="007338DB"/>
    <w:rsid w:val="00743896"/>
    <w:rsid w:val="007519AB"/>
    <w:rsid w:val="007A0BB3"/>
    <w:rsid w:val="007A27DB"/>
    <w:rsid w:val="007A58D9"/>
    <w:rsid w:val="007A6FD2"/>
    <w:rsid w:val="007B0DCE"/>
    <w:rsid w:val="007B4D6B"/>
    <w:rsid w:val="007C512F"/>
    <w:rsid w:val="007D21FF"/>
    <w:rsid w:val="007D3FBD"/>
    <w:rsid w:val="007F3A6F"/>
    <w:rsid w:val="0081670B"/>
    <w:rsid w:val="00825974"/>
    <w:rsid w:val="00830D77"/>
    <w:rsid w:val="0083224D"/>
    <w:rsid w:val="00837032"/>
    <w:rsid w:val="0084099D"/>
    <w:rsid w:val="008437DD"/>
    <w:rsid w:val="00851B1C"/>
    <w:rsid w:val="008530B6"/>
    <w:rsid w:val="008621AE"/>
    <w:rsid w:val="008647E5"/>
    <w:rsid w:val="00871667"/>
    <w:rsid w:val="008753CE"/>
    <w:rsid w:val="008923DE"/>
    <w:rsid w:val="0089770E"/>
    <w:rsid w:val="00897D9F"/>
    <w:rsid w:val="008B535D"/>
    <w:rsid w:val="008C05FB"/>
    <w:rsid w:val="008D1997"/>
    <w:rsid w:val="008F2BE4"/>
    <w:rsid w:val="009319DA"/>
    <w:rsid w:val="00956DCF"/>
    <w:rsid w:val="00960518"/>
    <w:rsid w:val="00964A04"/>
    <w:rsid w:val="00967840"/>
    <w:rsid w:val="009761E3"/>
    <w:rsid w:val="0098027D"/>
    <w:rsid w:val="0098062B"/>
    <w:rsid w:val="00986C0B"/>
    <w:rsid w:val="00994667"/>
    <w:rsid w:val="00994D93"/>
    <w:rsid w:val="009A40A3"/>
    <w:rsid w:val="009A67C4"/>
    <w:rsid w:val="009B17D0"/>
    <w:rsid w:val="009B63CF"/>
    <w:rsid w:val="009B7913"/>
    <w:rsid w:val="009D0318"/>
    <w:rsid w:val="009D368C"/>
    <w:rsid w:val="009E4A0F"/>
    <w:rsid w:val="009E7B14"/>
    <w:rsid w:val="00A000CA"/>
    <w:rsid w:val="00A115EA"/>
    <w:rsid w:val="00A23478"/>
    <w:rsid w:val="00A3688F"/>
    <w:rsid w:val="00A3715A"/>
    <w:rsid w:val="00A37301"/>
    <w:rsid w:val="00A47B74"/>
    <w:rsid w:val="00A527B9"/>
    <w:rsid w:val="00A530E7"/>
    <w:rsid w:val="00A56765"/>
    <w:rsid w:val="00A84827"/>
    <w:rsid w:val="00AB3F0F"/>
    <w:rsid w:val="00AC4691"/>
    <w:rsid w:val="00AD5D4D"/>
    <w:rsid w:val="00AD61E3"/>
    <w:rsid w:val="00AE251F"/>
    <w:rsid w:val="00AE3E8D"/>
    <w:rsid w:val="00AF0BCF"/>
    <w:rsid w:val="00AF22A3"/>
    <w:rsid w:val="00B00A5A"/>
    <w:rsid w:val="00B03FF5"/>
    <w:rsid w:val="00B06412"/>
    <w:rsid w:val="00B06D1C"/>
    <w:rsid w:val="00B31EFA"/>
    <w:rsid w:val="00B46DB4"/>
    <w:rsid w:val="00B46FB3"/>
    <w:rsid w:val="00B52E77"/>
    <w:rsid w:val="00B60915"/>
    <w:rsid w:val="00B96465"/>
    <w:rsid w:val="00BA4FAD"/>
    <w:rsid w:val="00BA76A5"/>
    <w:rsid w:val="00BD2638"/>
    <w:rsid w:val="00BE546B"/>
    <w:rsid w:val="00BE6219"/>
    <w:rsid w:val="00BE6E60"/>
    <w:rsid w:val="00BF51C3"/>
    <w:rsid w:val="00BF7388"/>
    <w:rsid w:val="00C1497C"/>
    <w:rsid w:val="00C17347"/>
    <w:rsid w:val="00C22BD5"/>
    <w:rsid w:val="00C273C9"/>
    <w:rsid w:val="00C758C3"/>
    <w:rsid w:val="00C75FD2"/>
    <w:rsid w:val="00C7657C"/>
    <w:rsid w:val="00C76FF0"/>
    <w:rsid w:val="00C825B8"/>
    <w:rsid w:val="00C95CED"/>
    <w:rsid w:val="00C96E99"/>
    <w:rsid w:val="00CA0D71"/>
    <w:rsid w:val="00CD70A8"/>
    <w:rsid w:val="00CF5CA5"/>
    <w:rsid w:val="00D125F3"/>
    <w:rsid w:val="00D16DFF"/>
    <w:rsid w:val="00D22B52"/>
    <w:rsid w:val="00D244FC"/>
    <w:rsid w:val="00D26B8B"/>
    <w:rsid w:val="00D304E7"/>
    <w:rsid w:val="00D354AF"/>
    <w:rsid w:val="00D404A2"/>
    <w:rsid w:val="00D4337F"/>
    <w:rsid w:val="00D457CF"/>
    <w:rsid w:val="00D53D41"/>
    <w:rsid w:val="00D56A5A"/>
    <w:rsid w:val="00D6354A"/>
    <w:rsid w:val="00D75361"/>
    <w:rsid w:val="00D810E9"/>
    <w:rsid w:val="00D84E6D"/>
    <w:rsid w:val="00D94BB3"/>
    <w:rsid w:val="00D95A0C"/>
    <w:rsid w:val="00DC2780"/>
    <w:rsid w:val="00DD3B78"/>
    <w:rsid w:val="00DF4A4D"/>
    <w:rsid w:val="00E118BC"/>
    <w:rsid w:val="00E12244"/>
    <w:rsid w:val="00E144B2"/>
    <w:rsid w:val="00E3148E"/>
    <w:rsid w:val="00E52C38"/>
    <w:rsid w:val="00E57FC9"/>
    <w:rsid w:val="00E70CB9"/>
    <w:rsid w:val="00E721A0"/>
    <w:rsid w:val="00E77587"/>
    <w:rsid w:val="00E77F96"/>
    <w:rsid w:val="00E919A0"/>
    <w:rsid w:val="00E961AC"/>
    <w:rsid w:val="00EA166C"/>
    <w:rsid w:val="00EF30E4"/>
    <w:rsid w:val="00EF6B61"/>
    <w:rsid w:val="00F14BA2"/>
    <w:rsid w:val="00F16DAC"/>
    <w:rsid w:val="00F36C4D"/>
    <w:rsid w:val="00F37E87"/>
    <w:rsid w:val="00F4086A"/>
    <w:rsid w:val="00F41209"/>
    <w:rsid w:val="00F54B16"/>
    <w:rsid w:val="00F57A63"/>
    <w:rsid w:val="00F66E04"/>
    <w:rsid w:val="00F80D22"/>
    <w:rsid w:val="00F91F20"/>
    <w:rsid w:val="00FB5F79"/>
    <w:rsid w:val="00FC3BD2"/>
    <w:rsid w:val="00FC72E6"/>
    <w:rsid w:val="00FD2006"/>
    <w:rsid w:val="00FF1DFA"/>
    <w:rsid w:val="00FF2D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7BC50"/>
  <w15:chartTrackingRefBased/>
  <w15:docId w15:val="{4E688D4E-C3AF-47BE-972C-35DAA417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980"/>
    <w:pPr>
      <w:spacing w:after="200" w:line="276" w:lineRule="auto"/>
    </w:pPr>
    <w:rPr>
      <w:lang w:val="lt-LT"/>
    </w:rPr>
  </w:style>
  <w:style w:type="paragraph" w:styleId="Heading1">
    <w:name w:val="heading 1"/>
    <w:basedOn w:val="Normal"/>
    <w:next w:val="Normal"/>
    <w:link w:val="Heading1Char"/>
    <w:autoRedefine/>
    <w:qFormat/>
    <w:rsid w:val="00AF0BCF"/>
    <w:pPr>
      <w:spacing w:before="80" w:after="80" w:line="240" w:lineRule="auto"/>
      <w:jc w:val="both"/>
      <w:outlineLvl w:val="0"/>
    </w:pPr>
    <w:rPr>
      <w:rFonts w:ascii="Tahoma" w:eastAsia="Times New Roman" w:hAnsi="Tahoma" w:cs="Arial"/>
      <w:b/>
      <w:bCs/>
      <w:kern w:val="32"/>
      <w:sz w:val="16"/>
      <w:szCs w:val="32"/>
      <w:lang w:eastAsia="lt-LT"/>
    </w:rPr>
  </w:style>
  <w:style w:type="paragraph" w:styleId="Heading3">
    <w:name w:val="heading 3"/>
    <w:basedOn w:val="Normal"/>
    <w:next w:val="Normal"/>
    <w:link w:val="Heading3Char"/>
    <w:qFormat/>
    <w:rsid w:val="00AF0BCF"/>
    <w:pPr>
      <w:keepNext/>
      <w:numPr>
        <w:ilvl w:val="2"/>
        <w:numId w:val="1"/>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F0BCF"/>
    <w:pPr>
      <w:keepNext/>
      <w:keepLines/>
      <w:numPr>
        <w:ilvl w:val="3"/>
        <w:numId w:val="1"/>
      </w:numPr>
      <w:spacing w:before="40" w:after="0" w:line="240" w:lineRule="auto"/>
      <w:jc w:val="both"/>
      <w:outlineLvl w:val="3"/>
    </w:pPr>
    <w:rPr>
      <w:rFonts w:asciiTheme="majorHAnsi" w:eastAsiaTheme="majorEastAsia" w:hAnsiTheme="majorHAnsi" w:cstheme="majorBidi"/>
      <w:i/>
      <w:iCs/>
      <w:color w:val="2F5496" w:themeColor="accent1" w:themeShade="BF"/>
      <w:sz w:val="16"/>
      <w:szCs w:val="24"/>
      <w:lang w:eastAsia="lt-LT"/>
    </w:rPr>
  </w:style>
  <w:style w:type="paragraph" w:styleId="Heading5">
    <w:name w:val="heading 5"/>
    <w:basedOn w:val="Normal"/>
    <w:next w:val="Normal"/>
    <w:link w:val="Heading5Char"/>
    <w:uiPriority w:val="9"/>
    <w:semiHidden/>
    <w:unhideWhenUsed/>
    <w:qFormat/>
    <w:rsid w:val="00AF0BCF"/>
    <w:pPr>
      <w:keepNext/>
      <w:keepLines/>
      <w:numPr>
        <w:ilvl w:val="4"/>
        <w:numId w:val="1"/>
      </w:numPr>
      <w:spacing w:before="40" w:after="0" w:line="240" w:lineRule="auto"/>
      <w:jc w:val="both"/>
      <w:outlineLvl w:val="4"/>
    </w:pPr>
    <w:rPr>
      <w:rFonts w:asciiTheme="majorHAnsi" w:eastAsiaTheme="majorEastAsia" w:hAnsiTheme="majorHAnsi" w:cstheme="majorBidi"/>
      <w:color w:val="2F5496" w:themeColor="accent1" w:themeShade="BF"/>
      <w:sz w:val="16"/>
      <w:szCs w:val="24"/>
      <w:lang w:eastAsia="lt-LT"/>
    </w:rPr>
  </w:style>
  <w:style w:type="paragraph" w:styleId="Heading6">
    <w:name w:val="heading 6"/>
    <w:basedOn w:val="Normal"/>
    <w:next w:val="Normal"/>
    <w:link w:val="Heading6Char"/>
    <w:uiPriority w:val="9"/>
    <w:semiHidden/>
    <w:unhideWhenUsed/>
    <w:qFormat/>
    <w:rsid w:val="00AF0BCF"/>
    <w:pPr>
      <w:keepNext/>
      <w:keepLines/>
      <w:numPr>
        <w:ilvl w:val="5"/>
        <w:numId w:val="1"/>
      </w:numPr>
      <w:spacing w:before="40" w:after="0" w:line="240" w:lineRule="auto"/>
      <w:jc w:val="both"/>
      <w:outlineLvl w:val="5"/>
    </w:pPr>
    <w:rPr>
      <w:rFonts w:asciiTheme="majorHAnsi" w:eastAsiaTheme="majorEastAsia" w:hAnsiTheme="majorHAnsi" w:cstheme="majorBidi"/>
      <w:color w:val="1F3763" w:themeColor="accent1" w:themeShade="7F"/>
      <w:sz w:val="16"/>
      <w:szCs w:val="24"/>
      <w:lang w:eastAsia="lt-LT"/>
    </w:rPr>
  </w:style>
  <w:style w:type="paragraph" w:styleId="Heading7">
    <w:name w:val="heading 7"/>
    <w:basedOn w:val="Normal"/>
    <w:next w:val="Normal"/>
    <w:link w:val="Heading7Char"/>
    <w:uiPriority w:val="9"/>
    <w:semiHidden/>
    <w:unhideWhenUsed/>
    <w:qFormat/>
    <w:rsid w:val="00AF0BCF"/>
    <w:pPr>
      <w:keepNext/>
      <w:keepLines/>
      <w:numPr>
        <w:ilvl w:val="6"/>
        <w:numId w:val="1"/>
      </w:numPr>
      <w:spacing w:before="40" w:after="0" w:line="240" w:lineRule="auto"/>
      <w:jc w:val="both"/>
      <w:outlineLvl w:val="6"/>
    </w:pPr>
    <w:rPr>
      <w:rFonts w:asciiTheme="majorHAnsi" w:eastAsiaTheme="majorEastAsia" w:hAnsiTheme="majorHAnsi" w:cstheme="majorBidi"/>
      <w:i/>
      <w:iCs/>
      <w:color w:val="1F3763" w:themeColor="accent1" w:themeShade="7F"/>
      <w:sz w:val="16"/>
      <w:szCs w:val="24"/>
      <w:lang w:eastAsia="lt-LT"/>
    </w:rPr>
  </w:style>
  <w:style w:type="paragraph" w:styleId="Heading8">
    <w:name w:val="heading 8"/>
    <w:basedOn w:val="Normal"/>
    <w:next w:val="Normal"/>
    <w:link w:val="Heading8Char"/>
    <w:uiPriority w:val="9"/>
    <w:semiHidden/>
    <w:unhideWhenUsed/>
    <w:qFormat/>
    <w:rsid w:val="00AF0BCF"/>
    <w:pPr>
      <w:keepNext/>
      <w:keepLines/>
      <w:numPr>
        <w:ilvl w:val="7"/>
        <w:numId w:val="1"/>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F0BCF"/>
    <w:pPr>
      <w:keepNext/>
      <w:keepLines/>
      <w:numPr>
        <w:ilvl w:val="8"/>
        <w:numId w:val="1"/>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5A8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385A8F"/>
  </w:style>
  <w:style w:type="paragraph" w:styleId="Footer">
    <w:name w:val="footer"/>
    <w:basedOn w:val="Normal"/>
    <w:link w:val="FooterChar"/>
    <w:uiPriority w:val="99"/>
    <w:unhideWhenUsed/>
    <w:rsid w:val="00385A8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385A8F"/>
  </w:style>
  <w:style w:type="table" w:styleId="TableGrid">
    <w:name w:val="Table Grid"/>
    <w:basedOn w:val="TableNormal"/>
    <w:uiPriority w:val="59"/>
    <w:rsid w:val="00385A8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85A8F"/>
    <w:rPr>
      <w:color w:val="0563C1" w:themeColor="hyperlink"/>
      <w:u w:val="single"/>
    </w:rPr>
  </w:style>
  <w:style w:type="character" w:styleId="UnresolvedMention">
    <w:name w:val="Unresolved Mention"/>
    <w:basedOn w:val="DefaultParagraphFont"/>
    <w:uiPriority w:val="99"/>
    <w:semiHidden/>
    <w:unhideWhenUsed/>
    <w:rsid w:val="00625FEE"/>
    <w:rPr>
      <w:color w:val="605E5C"/>
      <w:shd w:val="clear" w:color="auto" w:fill="E1DFDD"/>
    </w:rPr>
  </w:style>
  <w:style w:type="paragraph" w:styleId="ListParagraph">
    <w:name w:val="List Paragraph"/>
    <w:basedOn w:val="Normal"/>
    <w:uiPriority w:val="34"/>
    <w:qFormat/>
    <w:rsid w:val="00E70CB9"/>
    <w:pPr>
      <w:ind w:left="720"/>
      <w:contextualSpacing/>
    </w:pPr>
  </w:style>
  <w:style w:type="character" w:styleId="CommentReference">
    <w:name w:val="annotation reference"/>
    <w:basedOn w:val="DefaultParagraphFont"/>
    <w:uiPriority w:val="99"/>
    <w:semiHidden/>
    <w:unhideWhenUsed/>
    <w:rsid w:val="008621AE"/>
    <w:rPr>
      <w:sz w:val="16"/>
      <w:szCs w:val="16"/>
    </w:rPr>
  </w:style>
  <w:style w:type="paragraph" w:styleId="CommentText">
    <w:name w:val="annotation text"/>
    <w:basedOn w:val="Normal"/>
    <w:link w:val="CommentTextChar"/>
    <w:uiPriority w:val="99"/>
    <w:unhideWhenUsed/>
    <w:rsid w:val="008621AE"/>
    <w:pPr>
      <w:spacing w:line="240" w:lineRule="auto"/>
    </w:pPr>
    <w:rPr>
      <w:sz w:val="20"/>
      <w:szCs w:val="20"/>
    </w:rPr>
  </w:style>
  <w:style w:type="character" w:customStyle="1" w:styleId="CommentTextChar">
    <w:name w:val="Comment Text Char"/>
    <w:basedOn w:val="DefaultParagraphFont"/>
    <w:link w:val="CommentText"/>
    <w:uiPriority w:val="99"/>
    <w:rsid w:val="008621AE"/>
    <w:rPr>
      <w:sz w:val="20"/>
      <w:szCs w:val="20"/>
      <w:lang w:val="lt-LT"/>
    </w:rPr>
  </w:style>
  <w:style w:type="character" w:styleId="Strong">
    <w:name w:val="Strong"/>
    <w:basedOn w:val="DefaultParagraphFont"/>
    <w:uiPriority w:val="22"/>
    <w:qFormat/>
    <w:rsid w:val="00D810E9"/>
    <w:rPr>
      <w:b/>
      <w:bCs/>
    </w:rPr>
  </w:style>
  <w:style w:type="paragraph" w:customStyle="1" w:styleId="rtejustify">
    <w:name w:val="rtejustify"/>
    <w:basedOn w:val="Normal"/>
    <w:rsid w:val="004257D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AE3E8D"/>
    <w:rPr>
      <w:i/>
      <w:iCs/>
    </w:rPr>
  </w:style>
  <w:style w:type="character" w:customStyle="1" w:styleId="Heading1Char">
    <w:name w:val="Heading 1 Char"/>
    <w:basedOn w:val="DefaultParagraphFont"/>
    <w:link w:val="Heading1"/>
    <w:rsid w:val="00AF0BCF"/>
    <w:rPr>
      <w:rFonts w:ascii="Tahoma" w:eastAsia="Times New Roman" w:hAnsi="Tahoma" w:cs="Arial"/>
      <w:b/>
      <w:bCs/>
      <w:kern w:val="32"/>
      <w:sz w:val="16"/>
      <w:szCs w:val="32"/>
      <w:lang w:val="lt-LT" w:eastAsia="lt-LT"/>
    </w:rPr>
  </w:style>
  <w:style w:type="character" w:customStyle="1" w:styleId="Heading3Char">
    <w:name w:val="Heading 3 Char"/>
    <w:basedOn w:val="DefaultParagraphFont"/>
    <w:link w:val="Heading3"/>
    <w:rsid w:val="00AF0BCF"/>
    <w:rPr>
      <w:rFonts w:ascii="Tahoma" w:eastAsia="Times New Roman" w:hAnsi="Tahoma" w:cs="Arial"/>
      <w:b/>
      <w:bCs/>
      <w:sz w:val="28"/>
      <w:szCs w:val="26"/>
      <w:lang w:val="lt-LT" w:eastAsia="lt-LT"/>
    </w:rPr>
  </w:style>
  <w:style w:type="character" w:customStyle="1" w:styleId="Heading4Char">
    <w:name w:val="Heading 4 Char"/>
    <w:basedOn w:val="DefaultParagraphFont"/>
    <w:link w:val="Heading4"/>
    <w:uiPriority w:val="9"/>
    <w:rsid w:val="00AF0BCF"/>
    <w:rPr>
      <w:rFonts w:asciiTheme="majorHAnsi" w:eastAsiaTheme="majorEastAsia" w:hAnsiTheme="majorHAnsi" w:cstheme="majorBidi"/>
      <w:i/>
      <w:iCs/>
      <w:color w:val="2F5496" w:themeColor="accent1" w:themeShade="BF"/>
      <w:sz w:val="16"/>
      <w:szCs w:val="24"/>
      <w:lang w:val="lt-LT" w:eastAsia="lt-LT"/>
    </w:rPr>
  </w:style>
  <w:style w:type="character" w:customStyle="1" w:styleId="Heading5Char">
    <w:name w:val="Heading 5 Char"/>
    <w:basedOn w:val="DefaultParagraphFont"/>
    <w:link w:val="Heading5"/>
    <w:uiPriority w:val="9"/>
    <w:semiHidden/>
    <w:rsid w:val="00AF0BCF"/>
    <w:rPr>
      <w:rFonts w:asciiTheme="majorHAnsi" w:eastAsiaTheme="majorEastAsia" w:hAnsiTheme="majorHAnsi" w:cstheme="majorBidi"/>
      <w:color w:val="2F5496" w:themeColor="accent1" w:themeShade="BF"/>
      <w:sz w:val="16"/>
      <w:szCs w:val="24"/>
      <w:lang w:val="lt-LT" w:eastAsia="lt-LT"/>
    </w:rPr>
  </w:style>
  <w:style w:type="character" w:customStyle="1" w:styleId="Heading6Char">
    <w:name w:val="Heading 6 Char"/>
    <w:basedOn w:val="DefaultParagraphFont"/>
    <w:link w:val="Heading6"/>
    <w:uiPriority w:val="9"/>
    <w:semiHidden/>
    <w:rsid w:val="00AF0BCF"/>
    <w:rPr>
      <w:rFonts w:asciiTheme="majorHAnsi" w:eastAsiaTheme="majorEastAsia" w:hAnsiTheme="majorHAnsi" w:cstheme="majorBidi"/>
      <w:color w:val="1F3763" w:themeColor="accent1" w:themeShade="7F"/>
      <w:sz w:val="16"/>
      <w:szCs w:val="24"/>
      <w:lang w:val="lt-LT" w:eastAsia="lt-LT"/>
    </w:rPr>
  </w:style>
  <w:style w:type="character" w:customStyle="1" w:styleId="Heading7Char">
    <w:name w:val="Heading 7 Char"/>
    <w:basedOn w:val="DefaultParagraphFont"/>
    <w:link w:val="Heading7"/>
    <w:uiPriority w:val="9"/>
    <w:semiHidden/>
    <w:rsid w:val="00AF0BCF"/>
    <w:rPr>
      <w:rFonts w:asciiTheme="majorHAnsi" w:eastAsiaTheme="majorEastAsia" w:hAnsiTheme="majorHAnsi" w:cstheme="majorBidi"/>
      <w:i/>
      <w:iCs/>
      <w:color w:val="1F3763" w:themeColor="accent1" w:themeShade="7F"/>
      <w:sz w:val="16"/>
      <w:szCs w:val="24"/>
      <w:lang w:val="lt-LT" w:eastAsia="lt-LT"/>
    </w:rPr>
  </w:style>
  <w:style w:type="character" w:customStyle="1" w:styleId="Heading8Char">
    <w:name w:val="Heading 8 Char"/>
    <w:basedOn w:val="DefaultParagraphFont"/>
    <w:link w:val="Heading8"/>
    <w:uiPriority w:val="9"/>
    <w:semiHidden/>
    <w:rsid w:val="00AF0BCF"/>
    <w:rPr>
      <w:rFonts w:asciiTheme="majorHAnsi" w:eastAsiaTheme="majorEastAsia" w:hAnsiTheme="majorHAnsi" w:cstheme="majorBidi"/>
      <w:color w:val="272727" w:themeColor="text1" w:themeTint="D8"/>
      <w:sz w:val="21"/>
      <w:szCs w:val="21"/>
      <w:lang w:val="lt-LT" w:eastAsia="lt-LT"/>
    </w:rPr>
  </w:style>
  <w:style w:type="character" w:customStyle="1" w:styleId="Heading9Char">
    <w:name w:val="Heading 9 Char"/>
    <w:basedOn w:val="DefaultParagraphFont"/>
    <w:link w:val="Heading9"/>
    <w:uiPriority w:val="9"/>
    <w:semiHidden/>
    <w:rsid w:val="00AF0BCF"/>
    <w:rPr>
      <w:rFonts w:asciiTheme="majorHAnsi" w:eastAsiaTheme="majorEastAsia" w:hAnsiTheme="majorHAnsi" w:cstheme="majorBidi"/>
      <w:i/>
      <w:iCs/>
      <w:color w:val="272727" w:themeColor="text1" w:themeTint="D8"/>
      <w:sz w:val="21"/>
      <w:szCs w:val="21"/>
      <w:lang w:val="lt-LT" w:eastAsia="lt-LT"/>
    </w:rPr>
  </w:style>
  <w:style w:type="paragraph" w:styleId="CommentSubject">
    <w:name w:val="annotation subject"/>
    <w:basedOn w:val="CommentText"/>
    <w:next w:val="CommentText"/>
    <w:link w:val="CommentSubjectChar"/>
    <w:uiPriority w:val="99"/>
    <w:semiHidden/>
    <w:unhideWhenUsed/>
    <w:rsid w:val="00EA166C"/>
    <w:rPr>
      <w:b/>
      <w:bCs/>
    </w:rPr>
  </w:style>
  <w:style w:type="character" w:customStyle="1" w:styleId="CommentSubjectChar">
    <w:name w:val="Comment Subject Char"/>
    <w:basedOn w:val="CommentTextChar"/>
    <w:link w:val="CommentSubject"/>
    <w:uiPriority w:val="99"/>
    <w:semiHidden/>
    <w:rsid w:val="00EA166C"/>
    <w:rPr>
      <w:b/>
      <w:bCs/>
      <w:sz w:val="20"/>
      <w:szCs w:val="20"/>
      <w:lang w:val="lt-LT"/>
    </w:rPr>
  </w:style>
  <w:style w:type="character" w:customStyle="1" w:styleId="normaltextrun">
    <w:name w:val="normaltextrun"/>
    <w:basedOn w:val="DefaultParagraphFont"/>
    <w:rsid w:val="00A115EA"/>
  </w:style>
  <w:style w:type="paragraph" w:customStyle="1" w:styleId="BodyA">
    <w:name w:val="Body A"/>
    <w:rsid w:val="008167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vile.eivaite@cpo.lt" TargetMode="External"/><Relationship Id="rId13" Type="http://schemas.openxmlformats.org/officeDocument/2006/relationships/hyperlink" Target="https://www.e-tar.lt/portal/lt/legalAct/412980b0d2b311eba2bad9a0748ee64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cencijavimas.lt/lis-epp-app/public/licenceSearc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b.nab.lt/ais/accredit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trinsp.lrv.lt/lt/veiklos-sritys/paskirtosios-istaigos-1/paskirtuju-istaigu-isskyrus-tachografu-dirbtuves-sarasas-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cencijavimas.lt/lis-epp-app/public/licenceSear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23A54-56F5-4A60-B272-0F84C03D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21</Pages>
  <Words>6037</Words>
  <Characters>34417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Eivaitė</dc:creator>
  <cp:keywords/>
  <dc:description/>
  <cp:lastModifiedBy>Živilė Eivaitė</cp:lastModifiedBy>
  <cp:revision>26</cp:revision>
  <dcterms:created xsi:type="dcterms:W3CDTF">2023-04-06T11:37:00Z</dcterms:created>
  <dcterms:modified xsi:type="dcterms:W3CDTF">2025-08-28T20:45:00Z</dcterms:modified>
</cp:coreProperties>
</file>