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D930" w14:textId="77777777" w:rsidR="006B50E1" w:rsidRPr="00923A0C" w:rsidRDefault="006B50E1" w:rsidP="006B50E1">
      <w:pPr>
        <w:spacing w:after="120" w:line="20" w:lineRule="atLeast"/>
        <w:contextualSpacing/>
        <w:jc w:val="center"/>
        <w:rPr>
          <w:rFonts w:eastAsiaTheme="minorEastAsia"/>
          <w:b/>
          <w:bCs/>
          <w:lang w:eastAsia="lt-LT"/>
        </w:rPr>
      </w:pPr>
      <w:bookmarkStart w:id="0" w:name="_Hlk194332965"/>
      <w:r w:rsidRPr="00923A0C">
        <w:rPr>
          <w:rFonts w:eastAsiaTheme="minorEastAsia"/>
          <w:b/>
          <w:bCs/>
          <w:lang w:eastAsia="lt-LT"/>
        </w:rPr>
        <w:t>ŠIRVINTŲ RAJONO SAVIVALDYBĖS ADMINISTRACIJA</w:t>
      </w:r>
    </w:p>
    <w:p w14:paraId="292CDCFB" w14:textId="77777777" w:rsidR="006B50E1" w:rsidRPr="00923A0C" w:rsidRDefault="006B50E1" w:rsidP="006B50E1">
      <w:pPr>
        <w:keepNext/>
        <w:jc w:val="center"/>
        <w:outlineLvl w:val="0"/>
      </w:pPr>
      <w:bookmarkStart w:id="1" w:name="_Toc161077130"/>
      <w:bookmarkStart w:id="2" w:name="_Toc164360574"/>
      <w:bookmarkStart w:id="3" w:name="_Toc166184266"/>
      <w:r w:rsidRPr="00923A0C">
        <w:t>Biudžetinė įstaiga.</w:t>
      </w:r>
      <w:r w:rsidRPr="00923A0C">
        <w:rPr>
          <w:b/>
        </w:rPr>
        <w:t xml:space="preserve"> </w:t>
      </w:r>
      <w:r w:rsidRPr="00923A0C">
        <w:t>Vilniaus g. 61, LT-19120 Širvintos, tel. +370 382  51 590,</w:t>
      </w:r>
      <w:bookmarkEnd w:id="1"/>
      <w:bookmarkEnd w:id="2"/>
      <w:bookmarkEnd w:id="3"/>
    </w:p>
    <w:p w14:paraId="39265B28" w14:textId="77777777" w:rsidR="006B50E1" w:rsidRPr="00923A0C" w:rsidRDefault="006B50E1" w:rsidP="006B50E1">
      <w:pPr>
        <w:keepNext/>
        <w:tabs>
          <w:tab w:val="right" w:pos="9639"/>
        </w:tabs>
        <w:jc w:val="center"/>
        <w:outlineLvl w:val="0"/>
      </w:pPr>
      <w:bookmarkStart w:id="4" w:name="_Toc161077131"/>
      <w:bookmarkStart w:id="5" w:name="_Toc164360575"/>
      <w:bookmarkStart w:id="6" w:name="_Toc166184267"/>
      <w:r w:rsidRPr="00923A0C">
        <w:t xml:space="preserve">faksas +370 382 30 270, el. p. </w:t>
      </w:r>
      <w:hyperlink r:id="rId11" w:history="1">
        <w:r w:rsidRPr="00923A0C">
          <w:t>savivaldybe@sirvintos.lt</w:t>
        </w:r>
      </w:hyperlink>
      <w:r w:rsidRPr="00923A0C">
        <w:t>.</w:t>
      </w:r>
      <w:bookmarkEnd w:id="4"/>
      <w:bookmarkEnd w:id="5"/>
      <w:bookmarkEnd w:id="6"/>
    </w:p>
    <w:p w14:paraId="0F83DC6F" w14:textId="77777777" w:rsidR="006B50E1" w:rsidRPr="00923A0C" w:rsidRDefault="006B50E1" w:rsidP="006B50E1">
      <w:pPr>
        <w:jc w:val="center"/>
      </w:pPr>
      <w:r w:rsidRPr="00923A0C">
        <w:t>Duomenys kaupiami ir saugomi Juridinių asmenų registre, kodas 188722373.</w:t>
      </w:r>
    </w:p>
    <w:p w14:paraId="50AC4C10" w14:textId="77777777" w:rsidR="006B50E1" w:rsidRPr="00923A0C" w:rsidRDefault="006B50E1" w:rsidP="006B50E1">
      <w:pPr>
        <w:spacing w:after="120" w:line="20" w:lineRule="atLeast"/>
        <w:contextualSpacing/>
        <w:jc w:val="center"/>
        <w:rPr>
          <w:rFonts w:eastAsiaTheme="minorEastAsia"/>
          <w:color w:val="00B050"/>
          <w:lang w:eastAsia="lt-LT"/>
        </w:rPr>
      </w:pPr>
    </w:p>
    <w:p w14:paraId="7CEEF56C" w14:textId="77777777" w:rsidR="006B50E1" w:rsidRPr="00923A0C" w:rsidRDefault="006B50E1" w:rsidP="006B50E1">
      <w:pPr>
        <w:tabs>
          <w:tab w:val="left" w:pos="870"/>
        </w:tabs>
        <w:spacing w:after="120" w:line="20" w:lineRule="atLeast"/>
        <w:contextualSpacing/>
        <w:rPr>
          <w:rFonts w:eastAsiaTheme="minorEastAsia"/>
          <w:color w:val="00B050"/>
          <w:lang w:eastAsia="lt-LT"/>
        </w:rPr>
      </w:pPr>
      <w:r w:rsidRPr="00923A0C">
        <w:rPr>
          <w:rFonts w:eastAsiaTheme="minorEastAsia"/>
          <w:color w:val="00B050"/>
          <w:lang w:eastAsia="lt-LT"/>
        </w:rPr>
        <w:tab/>
      </w:r>
    </w:p>
    <w:p w14:paraId="764A3AD9" w14:textId="77777777" w:rsidR="006B50E1" w:rsidRPr="00923A0C" w:rsidRDefault="006B50E1" w:rsidP="006B50E1">
      <w:pPr>
        <w:spacing w:after="120" w:line="20" w:lineRule="atLeast"/>
        <w:contextualSpacing/>
        <w:jc w:val="center"/>
        <w:rPr>
          <w:rFonts w:eastAsiaTheme="minorEastAsia"/>
          <w:lang w:eastAsia="lt-LT"/>
        </w:rPr>
      </w:pPr>
    </w:p>
    <w:p w14:paraId="18C09889" w14:textId="77777777" w:rsidR="006B50E1" w:rsidRPr="00923A0C" w:rsidRDefault="006B50E1" w:rsidP="006B50E1">
      <w:pPr>
        <w:spacing w:after="120" w:line="20" w:lineRule="atLeast"/>
        <w:ind w:left="5245"/>
        <w:contextualSpacing/>
        <w:rPr>
          <w:rFonts w:eastAsiaTheme="minorEastAsia"/>
          <w:lang w:eastAsia="lt-LT"/>
        </w:rPr>
      </w:pPr>
      <w:r w:rsidRPr="00923A0C">
        <w:rPr>
          <w:rFonts w:eastAsiaTheme="minorEastAsia"/>
          <w:lang w:eastAsia="lt-LT"/>
        </w:rPr>
        <w:t xml:space="preserve">PATVIRTINTA </w:t>
      </w:r>
    </w:p>
    <w:p w14:paraId="17D15FB5" w14:textId="77777777" w:rsidR="006B50E1" w:rsidRPr="00923A0C" w:rsidRDefault="006B50E1" w:rsidP="006B50E1">
      <w:pPr>
        <w:spacing w:after="120" w:line="20" w:lineRule="atLeast"/>
        <w:ind w:left="5245"/>
        <w:contextualSpacing/>
        <w:rPr>
          <w:rFonts w:eastAsiaTheme="minorEastAsia"/>
          <w:i/>
          <w:lang w:eastAsia="lt-LT"/>
        </w:rPr>
      </w:pPr>
    </w:p>
    <w:p w14:paraId="31C661DB" w14:textId="77777777" w:rsidR="006B50E1" w:rsidRPr="00A10706" w:rsidRDefault="006B50E1" w:rsidP="00C640AF">
      <w:pPr>
        <w:pStyle w:val="Pagrindinistekstas"/>
        <w:ind w:firstLine="0"/>
        <w:jc w:val="center"/>
        <w:rPr>
          <w:b/>
          <w:bCs/>
          <w:color w:val="000000" w:themeColor="text1"/>
          <w:sz w:val="22"/>
          <w:szCs w:val="22"/>
          <w:lang w:eastAsia="lt-LT"/>
        </w:rPr>
      </w:pPr>
    </w:p>
    <w:p w14:paraId="752A6F97" w14:textId="141DF61D" w:rsidR="001D0400" w:rsidRPr="00A10706" w:rsidRDefault="00F340D9" w:rsidP="00C640AF">
      <w:pPr>
        <w:pStyle w:val="Pagrindinistekstas"/>
        <w:ind w:firstLine="0"/>
        <w:jc w:val="center"/>
        <w:rPr>
          <w:b/>
          <w:color w:val="000000" w:themeColor="text1"/>
          <w:sz w:val="22"/>
          <w:szCs w:val="22"/>
        </w:rPr>
      </w:pPr>
      <w:r w:rsidRPr="00F340D9">
        <w:rPr>
          <w:b/>
          <w:bCs/>
          <w:color w:val="222222"/>
          <w:sz w:val="22"/>
          <w:szCs w:val="22"/>
          <w:shd w:val="clear" w:color="auto" w:fill="FFFFFF"/>
        </w:rPr>
        <w:t>SUSISIEKIMO KOMUNIKACIJŲ PASKIRTIES STATINIO – KAŠTANĖLIŲ GATVĖS, KALNALAUKIO K., ŠIRVINTŲ R. SAV. REKONSTRAVIMO, VANDENTIEKIO BEI NUOTEKŲ IR APŠVIETIMO TINKLŲ</w:t>
      </w:r>
      <w:r w:rsidRPr="007C4576">
        <w:rPr>
          <w:bCs/>
          <w:color w:val="000000" w:themeColor="text1"/>
          <w:sz w:val="22"/>
          <w:szCs w:val="22"/>
        </w:rPr>
        <w:t xml:space="preserve"> </w:t>
      </w:r>
      <w:r w:rsidR="00A10706" w:rsidRPr="00A10706">
        <w:rPr>
          <w:b/>
          <w:bCs/>
          <w:color w:val="222222"/>
          <w:sz w:val="22"/>
          <w:szCs w:val="22"/>
          <w:shd w:val="clear" w:color="auto" w:fill="FFFFFF"/>
        </w:rPr>
        <w:t xml:space="preserve">STATYBOS </w:t>
      </w:r>
      <w:r w:rsidR="00FE5034" w:rsidRPr="00A10706">
        <w:rPr>
          <w:b/>
          <w:color w:val="000000" w:themeColor="text1"/>
          <w:sz w:val="22"/>
          <w:szCs w:val="22"/>
          <w:lang w:eastAsia="lt-LT"/>
        </w:rPr>
        <w:t>DARBAI</w:t>
      </w:r>
    </w:p>
    <w:bookmarkEnd w:id="0"/>
    <w:p w14:paraId="144BB154" w14:textId="1BE39875" w:rsidR="00C43D47" w:rsidRDefault="00305715" w:rsidP="00C640AF">
      <w:pPr>
        <w:pStyle w:val="Pagrindinistekstas"/>
        <w:ind w:firstLine="0"/>
        <w:jc w:val="center"/>
        <w:rPr>
          <w:b/>
          <w:bCs/>
          <w:color w:val="000000" w:themeColor="text1"/>
          <w:sz w:val="22"/>
          <w:szCs w:val="22"/>
        </w:rPr>
      </w:pPr>
      <w:r w:rsidRPr="007C4576">
        <w:rPr>
          <w:b/>
          <w:bCs/>
          <w:color w:val="000000" w:themeColor="text1"/>
          <w:sz w:val="22"/>
          <w:szCs w:val="22"/>
        </w:rPr>
        <w:t xml:space="preserve">SUPAPRASTINTO </w:t>
      </w:r>
      <w:r w:rsidR="00C43D47" w:rsidRPr="007C4576">
        <w:rPr>
          <w:b/>
          <w:bCs/>
          <w:color w:val="000000" w:themeColor="text1"/>
          <w:sz w:val="22"/>
          <w:szCs w:val="22"/>
        </w:rPr>
        <w:t xml:space="preserve">ATVIRO KONKURSO </w:t>
      </w:r>
      <w:r w:rsidR="00D66B84" w:rsidRPr="007C4576">
        <w:rPr>
          <w:b/>
          <w:bCs/>
          <w:color w:val="000000" w:themeColor="text1"/>
          <w:sz w:val="22"/>
          <w:szCs w:val="22"/>
        </w:rPr>
        <w:t>SPECIALIOSIOS PIRKIMO SĄLYGOS</w:t>
      </w:r>
    </w:p>
    <w:p w14:paraId="055C77F4" w14:textId="47728F00" w:rsidR="00B35F98" w:rsidRDefault="00B35F98" w:rsidP="00C640AF">
      <w:pPr>
        <w:pStyle w:val="Pagrindinistekstas"/>
        <w:ind w:firstLine="0"/>
        <w:jc w:val="center"/>
        <w:rPr>
          <w:b/>
          <w:bCs/>
          <w:color w:val="000000" w:themeColor="text1"/>
          <w:sz w:val="22"/>
          <w:szCs w:val="22"/>
        </w:rPr>
      </w:pPr>
    </w:p>
    <w:p w14:paraId="10E4D828" w14:textId="77777777" w:rsidR="00B35F98" w:rsidRPr="007C4576" w:rsidRDefault="00B35F98" w:rsidP="00C640AF">
      <w:pPr>
        <w:pStyle w:val="Pagrindinistekstas"/>
        <w:ind w:firstLine="0"/>
        <w:jc w:val="center"/>
        <w:rPr>
          <w:b/>
          <w:bCs/>
          <w:color w:val="000000" w:themeColor="text1"/>
          <w:sz w:val="22"/>
          <w:szCs w:val="22"/>
        </w:rPr>
      </w:pPr>
    </w:p>
    <w:p w14:paraId="63D3C7FF" w14:textId="72363226" w:rsidR="00C43D47" w:rsidRPr="007C4576" w:rsidRDefault="00C43D47" w:rsidP="00C640AF">
      <w:pPr>
        <w:pStyle w:val="Pagrindinistekstas"/>
        <w:numPr>
          <w:ilvl w:val="0"/>
          <w:numId w:val="14"/>
        </w:numPr>
        <w:ind w:left="0" w:firstLine="0"/>
        <w:jc w:val="center"/>
        <w:rPr>
          <w:b/>
          <w:bCs/>
          <w:color w:val="000000" w:themeColor="text1"/>
          <w:sz w:val="22"/>
          <w:szCs w:val="22"/>
        </w:rPr>
      </w:pPr>
      <w:r w:rsidRPr="007C4576">
        <w:rPr>
          <w:b/>
          <w:bCs/>
          <w:color w:val="000000" w:themeColor="text1"/>
          <w:sz w:val="22"/>
          <w:szCs w:val="22"/>
        </w:rPr>
        <w:t>BENDROSIOS NUOSTATOS IR PIRKIMO OBJEKTO APRAŠYMAS</w:t>
      </w:r>
    </w:p>
    <w:p w14:paraId="242ECCCC" w14:textId="327384A7" w:rsidR="00C43D47" w:rsidRPr="007C4576" w:rsidRDefault="00C43D47" w:rsidP="00C640AF">
      <w:pPr>
        <w:pStyle w:val="Pagrindinistekstas"/>
        <w:jc w:val="center"/>
        <w:rPr>
          <w:b/>
          <w:bCs/>
          <w:color w:val="000000" w:themeColor="text1"/>
          <w:sz w:val="22"/>
          <w:szCs w:val="22"/>
        </w:rPr>
      </w:pPr>
    </w:p>
    <w:p w14:paraId="14B4CCA4" w14:textId="4A59C329" w:rsidR="00C43D47" w:rsidRPr="007C4576" w:rsidRDefault="00F31248" w:rsidP="00C640AF">
      <w:pPr>
        <w:pStyle w:val="Pagrindinistekstas"/>
        <w:rPr>
          <w:color w:val="000000" w:themeColor="text1"/>
          <w:sz w:val="22"/>
          <w:szCs w:val="22"/>
        </w:rPr>
      </w:pPr>
      <w:r w:rsidRPr="007C4576">
        <w:rPr>
          <w:color w:val="000000" w:themeColor="text1"/>
          <w:sz w:val="22"/>
          <w:szCs w:val="22"/>
        </w:rPr>
        <w:t>Šiame dokumente vartojamos sąvokos aiškinamos taip, kaip jos apibrėžtos B</w:t>
      </w:r>
      <w:r w:rsidR="008445A4" w:rsidRPr="007C4576">
        <w:rPr>
          <w:color w:val="000000" w:themeColor="text1"/>
          <w:sz w:val="22"/>
          <w:szCs w:val="22"/>
        </w:rPr>
        <w:t>endrosiose pirkimo sąlygose</w:t>
      </w:r>
      <w:r w:rsidRPr="007C4576">
        <w:rPr>
          <w:color w:val="000000" w:themeColor="text1"/>
          <w:sz w:val="22"/>
          <w:szCs w:val="22"/>
        </w:rPr>
        <w:t xml:space="preserve"> ir </w:t>
      </w:r>
      <w:r w:rsidR="008445A4" w:rsidRPr="007C4576">
        <w:rPr>
          <w:color w:val="000000" w:themeColor="text1"/>
          <w:sz w:val="22"/>
          <w:szCs w:val="22"/>
        </w:rPr>
        <w:t xml:space="preserve"> Lietuvos Respublikos viešųjų pirkimų įstatyme (toliau – </w:t>
      </w:r>
      <w:r w:rsidRPr="007C4576">
        <w:rPr>
          <w:color w:val="000000" w:themeColor="text1"/>
          <w:sz w:val="22"/>
          <w:szCs w:val="22"/>
        </w:rPr>
        <w:t>VPĮ</w:t>
      </w:r>
      <w:r w:rsidR="008445A4" w:rsidRPr="007C4576">
        <w:rPr>
          <w:color w:val="000000" w:themeColor="text1"/>
          <w:sz w:val="22"/>
          <w:szCs w:val="22"/>
        </w:rPr>
        <w:t>)</w:t>
      </w:r>
      <w:r w:rsidRPr="007C4576">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704"/>
        <w:gridCol w:w="2951"/>
        <w:gridCol w:w="5973"/>
      </w:tblGrid>
      <w:tr w:rsidR="009444DC" w:rsidRPr="007C4576" w14:paraId="7678E3E4" w14:textId="77777777" w:rsidTr="00986ADB">
        <w:tc>
          <w:tcPr>
            <w:tcW w:w="704" w:type="dxa"/>
          </w:tcPr>
          <w:p w14:paraId="55350848" w14:textId="63F450D5" w:rsidR="00986ADB" w:rsidRPr="007C4576" w:rsidRDefault="00986ADB" w:rsidP="00C640AF">
            <w:pPr>
              <w:keepNext/>
              <w:keepLines/>
              <w:widowControl w:val="0"/>
              <w:spacing w:line="257" w:lineRule="auto"/>
              <w:jc w:val="center"/>
              <w:rPr>
                <w:b/>
                <w:bCs/>
                <w:color w:val="000000" w:themeColor="text1"/>
                <w:sz w:val="22"/>
                <w:szCs w:val="22"/>
              </w:rPr>
            </w:pPr>
            <w:r w:rsidRPr="007C4576">
              <w:rPr>
                <w:b/>
                <w:bCs/>
                <w:color w:val="000000" w:themeColor="text1"/>
                <w:sz w:val="22"/>
                <w:szCs w:val="22"/>
              </w:rPr>
              <w:t>1.</w:t>
            </w:r>
          </w:p>
        </w:tc>
        <w:tc>
          <w:tcPr>
            <w:tcW w:w="2951" w:type="dxa"/>
          </w:tcPr>
          <w:p w14:paraId="568ABFA1" w14:textId="49B238AC" w:rsidR="00986ADB" w:rsidRPr="007C4576" w:rsidRDefault="00986ADB" w:rsidP="00C640AF">
            <w:pPr>
              <w:keepNext/>
              <w:keepLines/>
              <w:widowControl w:val="0"/>
              <w:spacing w:line="257" w:lineRule="auto"/>
              <w:rPr>
                <w:b/>
                <w:bCs/>
                <w:color w:val="000000" w:themeColor="text1"/>
                <w:sz w:val="22"/>
                <w:szCs w:val="22"/>
              </w:rPr>
            </w:pPr>
            <w:r w:rsidRPr="007C4576">
              <w:rPr>
                <w:b/>
                <w:bCs/>
                <w:color w:val="000000" w:themeColor="text1"/>
                <w:sz w:val="22"/>
                <w:szCs w:val="22"/>
              </w:rPr>
              <w:t>Perkančioji organizacija</w:t>
            </w:r>
          </w:p>
          <w:p w14:paraId="4980D05F" w14:textId="77777777" w:rsidR="00986ADB" w:rsidRPr="007C4576" w:rsidRDefault="00986ADB" w:rsidP="00C640AF">
            <w:pPr>
              <w:pStyle w:val="Antrat1"/>
              <w:tabs>
                <w:tab w:val="left" w:pos="426"/>
              </w:tabs>
              <w:ind w:firstLine="0"/>
              <w:rPr>
                <w:b/>
                <w:bCs/>
                <w:color w:val="000000" w:themeColor="text1"/>
                <w:sz w:val="22"/>
                <w:szCs w:val="22"/>
              </w:rPr>
            </w:pPr>
          </w:p>
        </w:tc>
        <w:tc>
          <w:tcPr>
            <w:tcW w:w="5974" w:type="dxa"/>
          </w:tcPr>
          <w:p w14:paraId="6DC69617" w14:textId="3CF8E024" w:rsidR="00986ADB" w:rsidRPr="007C4576" w:rsidRDefault="00D63837" w:rsidP="00C640AF">
            <w:pPr>
              <w:rPr>
                <w:b/>
                <w:bCs/>
                <w:iCs/>
                <w:color w:val="000000" w:themeColor="text1"/>
                <w:sz w:val="22"/>
                <w:szCs w:val="22"/>
                <w:shd w:val="clear" w:color="auto" w:fill="E6E6E6"/>
              </w:rPr>
            </w:pPr>
            <w:r w:rsidRPr="007C4576">
              <w:rPr>
                <w:color w:val="000000" w:themeColor="text1"/>
                <w:sz w:val="22"/>
                <w:szCs w:val="22"/>
              </w:rPr>
              <w:t xml:space="preserve">Biudžetinė įstaiga Širvintų rajono savivaldybė, kodas </w:t>
            </w:r>
            <w:r w:rsidRPr="007C4576">
              <w:rPr>
                <w:sz w:val="22"/>
                <w:szCs w:val="22"/>
              </w:rPr>
              <w:t>188722373</w:t>
            </w:r>
            <w:r w:rsidRPr="007C4576">
              <w:rPr>
                <w:color w:val="000000" w:themeColor="text1"/>
                <w:sz w:val="22"/>
                <w:szCs w:val="22"/>
              </w:rPr>
              <w:t xml:space="preserve">, </w:t>
            </w:r>
            <w:r w:rsidRPr="007C4576">
              <w:rPr>
                <w:sz w:val="22"/>
                <w:szCs w:val="22"/>
              </w:rPr>
              <w:t>Vilniaus g. 61, LT-19120 Širvintos</w:t>
            </w:r>
            <w:r w:rsidRPr="007C4576">
              <w:rPr>
                <w:color w:val="000000" w:themeColor="text1"/>
                <w:sz w:val="22"/>
                <w:szCs w:val="22"/>
              </w:rPr>
              <w:t>, tel. (+370)</w:t>
            </w:r>
            <w:r w:rsidRPr="007C4576">
              <w:rPr>
                <w:sz w:val="22"/>
                <w:szCs w:val="22"/>
              </w:rPr>
              <w:t xml:space="preserve"> 382 30 270</w:t>
            </w:r>
            <w:r w:rsidRPr="007C4576">
              <w:rPr>
                <w:color w:val="000000" w:themeColor="text1"/>
                <w:sz w:val="22"/>
                <w:szCs w:val="22"/>
              </w:rPr>
              <w:t xml:space="preserve">, el. p </w:t>
            </w:r>
            <w:hyperlink r:id="rId12" w:history="1">
              <w:r w:rsidRPr="007C4576">
                <w:rPr>
                  <w:rStyle w:val="Hipersaitas"/>
                  <w:sz w:val="22"/>
                  <w:szCs w:val="22"/>
                </w:rPr>
                <w:t>savivaldybe@sirvintos.lt</w:t>
              </w:r>
            </w:hyperlink>
            <w:r w:rsidRPr="007C4576">
              <w:rPr>
                <w:sz w:val="22"/>
                <w:szCs w:val="22"/>
              </w:rPr>
              <w:t>.</w:t>
            </w:r>
            <w:r w:rsidRPr="007C4576">
              <w:rPr>
                <w:color w:val="000000" w:themeColor="text1"/>
                <w:sz w:val="22"/>
                <w:szCs w:val="22"/>
              </w:rPr>
              <w:t xml:space="preserve"> Perkančioji organizacija nėra pridėtinės vertės mokesčio (toliau – PVM) mokėtoja</w:t>
            </w:r>
          </w:p>
        </w:tc>
      </w:tr>
      <w:tr w:rsidR="009444DC" w:rsidRPr="007C4576" w14:paraId="02E181AC" w14:textId="77777777" w:rsidTr="00986ADB">
        <w:tc>
          <w:tcPr>
            <w:tcW w:w="704" w:type="dxa"/>
          </w:tcPr>
          <w:p w14:paraId="7D43E7C0" w14:textId="2E30E0B3" w:rsidR="00986ADB" w:rsidRPr="007C4576" w:rsidRDefault="00986ADB"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2.</w:t>
            </w:r>
          </w:p>
        </w:tc>
        <w:tc>
          <w:tcPr>
            <w:tcW w:w="2951" w:type="dxa"/>
          </w:tcPr>
          <w:p w14:paraId="36D7A6A5" w14:textId="6E8B9E46" w:rsidR="00986ADB" w:rsidRPr="007C4576" w:rsidRDefault="00986ADB" w:rsidP="00C640AF">
            <w:pPr>
              <w:pStyle w:val="Antrat1"/>
              <w:tabs>
                <w:tab w:val="left" w:pos="426"/>
              </w:tabs>
              <w:ind w:firstLine="0"/>
              <w:rPr>
                <w:rFonts w:eastAsiaTheme="minorHAnsi"/>
                <w:b/>
                <w:bCs/>
                <w:color w:val="000000" w:themeColor="text1"/>
                <w:sz w:val="22"/>
                <w:szCs w:val="22"/>
              </w:rPr>
            </w:pPr>
            <w:r w:rsidRPr="007C4576">
              <w:rPr>
                <w:b/>
                <w:bCs/>
                <w:color w:val="000000" w:themeColor="text1"/>
                <w:sz w:val="22"/>
                <w:szCs w:val="22"/>
              </w:rPr>
              <w:t>Pirkimo objektas</w:t>
            </w:r>
          </w:p>
        </w:tc>
        <w:tc>
          <w:tcPr>
            <w:tcW w:w="5974" w:type="dxa"/>
          </w:tcPr>
          <w:p w14:paraId="6157E193" w14:textId="6101FEC3" w:rsidR="00305715" w:rsidRPr="007C4576" w:rsidRDefault="00A10706" w:rsidP="00D63837">
            <w:pPr>
              <w:pStyle w:val="Pagrindinistekstas"/>
              <w:ind w:firstLine="0"/>
              <w:rPr>
                <w:bCs/>
                <w:color w:val="000000" w:themeColor="text1"/>
                <w:sz w:val="22"/>
                <w:szCs w:val="22"/>
              </w:rPr>
            </w:pPr>
            <w:r w:rsidRPr="00A10706">
              <w:rPr>
                <w:color w:val="222222"/>
                <w:sz w:val="22"/>
                <w:szCs w:val="22"/>
                <w:shd w:val="clear" w:color="auto" w:fill="FFFFFF"/>
              </w:rPr>
              <w:t>Susisiekimo komunikacijų paskirties statinio – Kaštanėlių gatvės, Kalnalaukio k., Širvintų r. sav. Rekonstravimo</w:t>
            </w:r>
            <w:r>
              <w:rPr>
                <w:color w:val="222222"/>
                <w:sz w:val="22"/>
                <w:szCs w:val="22"/>
                <w:shd w:val="clear" w:color="auto" w:fill="FFFFFF"/>
              </w:rPr>
              <w:t xml:space="preserve">, </w:t>
            </w:r>
            <w:r w:rsidRPr="00A10706">
              <w:rPr>
                <w:color w:val="222222"/>
                <w:sz w:val="22"/>
                <w:szCs w:val="22"/>
                <w:shd w:val="clear" w:color="auto" w:fill="FFFFFF"/>
              </w:rPr>
              <w:t xml:space="preserve">vandentiekio bei nuotekų </w:t>
            </w:r>
            <w:r>
              <w:rPr>
                <w:color w:val="222222"/>
                <w:sz w:val="22"/>
                <w:szCs w:val="22"/>
                <w:shd w:val="clear" w:color="auto" w:fill="FFFFFF"/>
              </w:rPr>
              <w:t xml:space="preserve">ir apšvietimo </w:t>
            </w:r>
            <w:r w:rsidRPr="00A10706">
              <w:rPr>
                <w:color w:val="222222"/>
                <w:sz w:val="22"/>
                <w:szCs w:val="22"/>
                <w:shd w:val="clear" w:color="auto" w:fill="FFFFFF"/>
              </w:rPr>
              <w:t>tinklų statybos</w:t>
            </w:r>
            <w:r w:rsidR="00D63837" w:rsidRPr="007C4576">
              <w:rPr>
                <w:bCs/>
                <w:color w:val="000000" w:themeColor="text1"/>
                <w:sz w:val="22"/>
                <w:szCs w:val="22"/>
              </w:rPr>
              <w:t xml:space="preserve"> darbai.</w:t>
            </w:r>
          </w:p>
          <w:p w14:paraId="64B4B06F" w14:textId="7C9A5728" w:rsidR="005B0158" w:rsidRPr="007C4576" w:rsidRDefault="00986ADB" w:rsidP="00D63837">
            <w:pPr>
              <w:pStyle w:val="Antrat1"/>
              <w:tabs>
                <w:tab w:val="left" w:pos="426"/>
              </w:tabs>
              <w:ind w:firstLine="0"/>
              <w:rPr>
                <w:bCs/>
                <w:iCs/>
                <w:color w:val="000000" w:themeColor="text1"/>
                <w:sz w:val="22"/>
                <w:szCs w:val="22"/>
              </w:rPr>
            </w:pPr>
            <w:r w:rsidRPr="007C4576">
              <w:rPr>
                <w:bCs/>
                <w:iCs/>
                <w:color w:val="000000" w:themeColor="text1"/>
                <w:sz w:val="22"/>
                <w:szCs w:val="22"/>
              </w:rPr>
              <w:t xml:space="preserve">Išsamus Pirkimo objekto aprašymas pateikiamas </w:t>
            </w:r>
            <w:r w:rsidR="00305715" w:rsidRPr="007C4576">
              <w:rPr>
                <w:bCs/>
                <w:iCs/>
                <w:color w:val="000000" w:themeColor="text1"/>
                <w:sz w:val="22"/>
                <w:szCs w:val="22"/>
              </w:rPr>
              <w:t>Specialiųjų pirkimo sąlygų (toliau – SPS) Priede Nr. 1. „Techninė specifikacija“.</w:t>
            </w:r>
          </w:p>
        </w:tc>
      </w:tr>
      <w:tr w:rsidR="009444DC" w:rsidRPr="007C4576" w14:paraId="5241299E" w14:textId="77777777" w:rsidTr="00986ADB">
        <w:tc>
          <w:tcPr>
            <w:tcW w:w="704" w:type="dxa"/>
          </w:tcPr>
          <w:p w14:paraId="003560E0" w14:textId="5521BADB" w:rsidR="00986ADB" w:rsidRPr="007C4576" w:rsidRDefault="00986ADB"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3.</w:t>
            </w:r>
          </w:p>
        </w:tc>
        <w:tc>
          <w:tcPr>
            <w:tcW w:w="2951" w:type="dxa"/>
          </w:tcPr>
          <w:p w14:paraId="203853D1" w14:textId="311EA890" w:rsidR="00986ADB" w:rsidRPr="007C4576" w:rsidRDefault="00986ADB" w:rsidP="00C640AF">
            <w:pPr>
              <w:pStyle w:val="Antrat1"/>
              <w:tabs>
                <w:tab w:val="left" w:pos="426"/>
              </w:tabs>
              <w:ind w:firstLine="0"/>
              <w:rPr>
                <w:rFonts w:eastAsiaTheme="minorHAnsi"/>
                <w:b/>
                <w:bCs/>
                <w:color w:val="000000" w:themeColor="text1"/>
                <w:sz w:val="22"/>
                <w:szCs w:val="22"/>
              </w:rPr>
            </w:pPr>
            <w:r w:rsidRPr="007C4576">
              <w:rPr>
                <w:b/>
                <w:bCs/>
                <w:color w:val="000000" w:themeColor="text1"/>
                <w:sz w:val="22"/>
                <w:szCs w:val="22"/>
              </w:rPr>
              <w:t>Pirkimo objekto skaidymas į dalis; pirkimo objekto neskaidymo į dalis argumentai</w:t>
            </w:r>
          </w:p>
        </w:tc>
        <w:tc>
          <w:tcPr>
            <w:tcW w:w="5974" w:type="dxa"/>
          </w:tcPr>
          <w:p w14:paraId="3515C3FA" w14:textId="1382083F" w:rsidR="00D26E81" w:rsidRPr="007C4576" w:rsidRDefault="001D0400" w:rsidP="00C640AF">
            <w:pPr>
              <w:rPr>
                <w:rFonts w:eastAsiaTheme="minorHAnsi"/>
                <w:bCs/>
                <w:color w:val="000000" w:themeColor="text1"/>
                <w:sz w:val="22"/>
                <w:szCs w:val="22"/>
              </w:rPr>
            </w:pPr>
            <w:r w:rsidRPr="007C4576">
              <w:rPr>
                <w:rFonts w:eastAsiaTheme="minorHAnsi"/>
                <w:bCs/>
                <w:color w:val="000000" w:themeColor="text1"/>
                <w:sz w:val="22"/>
                <w:szCs w:val="22"/>
              </w:rPr>
              <w:t>Pirkimo objektas į dalis neskaidomas, Tiekėjas turės siūlyti visą Pirkimo objekto kiekį/apimtį</w:t>
            </w:r>
            <w:r w:rsidR="000F1078" w:rsidRPr="007C4576">
              <w:rPr>
                <w:rFonts w:eastAsiaTheme="minorHAnsi"/>
                <w:bCs/>
                <w:color w:val="000000" w:themeColor="text1"/>
                <w:sz w:val="22"/>
                <w:szCs w:val="22"/>
              </w:rPr>
              <w:t xml:space="preserve"> pagal </w:t>
            </w:r>
            <w:r w:rsidR="00D63837" w:rsidRPr="007C4576">
              <w:rPr>
                <w:rFonts w:eastAsiaTheme="minorHAnsi"/>
                <w:bCs/>
                <w:color w:val="000000" w:themeColor="text1"/>
                <w:sz w:val="22"/>
                <w:szCs w:val="22"/>
              </w:rPr>
              <w:t>supaprastintą statybos</w:t>
            </w:r>
            <w:r w:rsidR="000F1078" w:rsidRPr="007C4576">
              <w:rPr>
                <w:rFonts w:eastAsiaTheme="minorHAnsi"/>
                <w:bCs/>
                <w:color w:val="000000" w:themeColor="text1"/>
                <w:sz w:val="22"/>
                <w:szCs w:val="22"/>
              </w:rPr>
              <w:t xml:space="preserve"> projektą (SPS </w:t>
            </w:r>
            <w:r w:rsidR="0012781D" w:rsidRPr="007C4576">
              <w:rPr>
                <w:rFonts w:eastAsiaTheme="minorHAnsi"/>
                <w:bCs/>
                <w:color w:val="000000" w:themeColor="text1"/>
                <w:sz w:val="22"/>
                <w:szCs w:val="22"/>
              </w:rPr>
              <w:t>Priedas</w:t>
            </w:r>
            <w:r w:rsidR="000F1078" w:rsidRPr="007C4576">
              <w:rPr>
                <w:rFonts w:eastAsiaTheme="minorHAnsi"/>
                <w:bCs/>
                <w:color w:val="000000" w:themeColor="text1"/>
                <w:sz w:val="22"/>
                <w:szCs w:val="22"/>
              </w:rPr>
              <w:t xml:space="preserve"> </w:t>
            </w:r>
            <w:r w:rsidR="000F1078" w:rsidRPr="00B82A66">
              <w:rPr>
                <w:rFonts w:eastAsiaTheme="minorHAnsi"/>
                <w:bCs/>
                <w:color w:val="000000" w:themeColor="text1"/>
                <w:sz w:val="22"/>
                <w:szCs w:val="22"/>
              </w:rPr>
              <w:t>Nr</w:t>
            </w:r>
            <w:r w:rsidR="0012781D" w:rsidRPr="00B82A66">
              <w:rPr>
                <w:rFonts w:eastAsiaTheme="minorHAnsi"/>
                <w:bCs/>
                <w:color w:val="000000" w:themeColor="text1"/>
                <w:sz w:val="22"/>
                <w:szCs w:val="22"/>
              </w:rPr>
              <w:t>. 1</w:t>
            </w:r>
            <w:r w:rsidR="000F1078" w:rsidRPr="00B82A66">
              <w:rPr>
                <w:rFonts w:eastAsiaTheme="minorHAnsi"/>
                <w:bCs/>
                <w:color w:val="000000" w:themeColor="text1"/>
                <w:sz w:val="22"/>
                <w:szCs w:val="22"/>
              </w:rPr>
              <w:t>)</w:t>
            </w:r>
          </w:p>
          <w:p w14:paraId="09CB0197" w14:textId="293DFDA7" w:rsidR="00997CE7" w:rsidRPr="007C4576" w:rsidRDefault="008533B9" w:rsidP="00C640AF">
            <w:pPr>
              <w:rPr>
                <w:rFonts w:eastAsia="Arial"/>
                <w:color w:val="000000" w:themeColor="text1"/>
                <w:sz w:val="22"/>
                <w:szCs w:val="22"/>
              </w:rPr>
            </w:pPr>
            <w:r w:rsidRPr="007C4576">
              <w:rPr>
                <w:rFonts w:eastAsia="Arial"/>
                <w:color w:val="000000" w:themeColor="text1"/>
                <w:sz w:val="22"/>
                <w:szCs w:val="22"/>
              </w:rPr>
              <w:t xml:space="preserve">Vykdomas supaprastintas pirkimas, </w:t>
            </w:r>
            <w:r w:rsidR="00CD444A" w:rsidRPr="007C4576">
              <w:rPr>
                <w:rFonts w:eastAsia="Arial"/>
                <w:color w:val="000000" w:themeColor="text1"/>
                <w:sz w:val="22"/>
                <w:szCs w:val="22"/>
              </w:rPr>
              <w:t>tačiau papildomai pateikiami</w:t>
            </w:r>
            <w:r w:rsidRPr="007C4576">
              <w:rPr>
                <w:rFonts w:eastAsia="Arial"/>
                <w:color w:val="000000" w:themeColor="text1"/>
                <w:sz w:val="22"/>
                <w:szCs w:val="22"/>
              </w:rPr>
              <w:t xml:space="preserve"> </w:t>
            </w:r>
            <w:r w:rsidR="00CD444A" w:rsidRPr="007C4576">
              <w:rPr>
                <w:rFonts w:eastAsia="Arial"/>
                <w:color w:val="000000" w:themeColor="text1"/>
                <w:sz w:val="22"/>
                <w:szCs w:val="22"/>
              </w:rPr>
              <w:t>n</w:t>
            </w:r>
            <w:r w:rsidR="00997CE7" w:rsidRPr="007C4576">
              <w:rPr>
                <w:rFonts w:eastAsia="Arial"/>
                <w:color w:val="000000" w:themeColor="text1"/>
                <w:sz w:val="22"/>
                <w:szCs w:val="22"/>
              </w:rPr>
              <w:t>eskaidymo į dalis argumentai:</w:t>
            </w:r>
          </w:p>
          <w:p w14:paraId="2BF43279" w14:textId="70C75DBC" w:rsidR="00997CE7" w:rsidRPr="007C4576" w:rsidRDefault="00143956" w:rsidP="00C640AF">
            <w:pPr>
              <w:rPr>
                <w:rFonts w:eastAsia="Arial"/>
                <w:color w:val="000000" w:themeColor="text1"/>
                <w:sz w:val="22"/>
                <w:szCs w:val="22"/>
              </w:rPr>
            </w:pPr>
            <w:r w:rsidRPr="007C4576">
              <w:rPr>
                <w:rFonts w:eastAsia="Arial"/>
                <w:color w:val="000000" w:themeColor="text1"/>
                <w:sz w:val="22"/>
                <w:szCs w:val="22"/>
              </w:rPr>
              <w:t xml:space="preserve">Perkami </w:t>
            </w:r>
            <w:r w:rsidR="008533B9" w:rsidRPr="007C4576">
              <w:rPr>
                <w:rFonts w:eastAsia="Arial"/>
                <w:color w:val="000000" w:themeColor="text1"/>
                <w:sz w:val="22"/>
                <w:szCs w:val="22"/>
              </w:rPr>
              <w:t xml:space="preserve">konkrečioje teritorijoje </w:t>
            </w:r>
            <w:r w:rsidRPr="007C4576">
              <w:rPr>
                <w:rFonts w:eastAsia="Arial"/>
                <w:color w:val="000000" w:themeColor="text1"/>
                <w:sz w:val="22"/>
                <w:szCs w:val="22"/>
              </w:rPr>
              <w:t xml:space="preserve">pagal vieną </w:t>
            </w:r>
            <w:r w:rsidR="000F1078" w:rsidRPr="007C4576">
              <w:rPr>
                <w:rFonts w:eastAsia="Arial"/>
                <w:color w:val="000000" w:themeColor="text1"/>
                <w:sz w:val="22"/>
                <w:szCs w:val="22"/>
              </w:rPr>
              <w:t xml:space="preserve">parengtą </w:t>
            </w:r>
            <w:r w:rsidR="00D63837" w:rsidRPr="007C4576">
              <w:rPr>
                <w:rFonts w:eastAsia="Arial"/>
                <w:color w:val="000000" w:themeColor="text1"/>
                <w:sz w:val="22"/>
                <w:szCs w:val="22"/>
              </w:rPr>
              <w:t>supaprastintą statybos</w:t>
            </w:r>
            <w:r w:rsidR="008533B9" w:rsidRPr="007C4576">
              <w:rPr>
                <w:rFonts w:eastAsia="Arial"/>
                <w:color w:val="000000" w:themeColor="text1"/>
                <w:sz w:val="22"/>
                <w:szCs w:val="22"/>
              </w:rPr>
              <w:t xml:space="preserve"> </w:t>
            </w:r>
            <w:r w:rsidRPr="007C4576">
              <w:rPr>
                <w:rFonts w:eastAsia="Arial"/>
                <w:color w:val="000000" w:themeColor="text1"/>
                <w:sz w:val="22"/>
                <w:szCs w:val="22"/>
              </w:rPr>
              <w:t>projektą neskaidant į mažesnes dalis, nes skaidyti pirkimo objektą į mažesnes dalis (</w:t>
            </w:r>
            <w:r w:rsidR="008533B9" w:rsidRPr="007C4576">
              <w:rPr>
                <w:rFonts w:eastAsia="Arial"/>
                <w:color w:val="000000" w:themeColor="text1"/>
                <w:sz w:val="22"/>
                <w:szCs w:val="22"/>
              </w:rPr>
              <w:t>pvz., atskirus</w:t>
            </w:r>
            <w:r w:rsidRPr="007C4576">
              <w:rPr>
                <w:rFonts w:eastAsia="Arial"/>
                <w:color w:val="000000" w:themeColor="text1"/>
                <w:sz w:val="22"/>
                <w:szCs w:val="22"/>
              </w:rPr>
              <w:t xml:space="preserve"> ruožus) yra netikslinga dėl darbų atlikimo technologijos ypatumų. Darbų atlikimo technologijos klausimai yra sprendžiami kompleksiškai viso objekto mastu, kad užtikrinti sklandų projekto įgyvendinimą: </w:t>
            </w:r>
            <w:r w:rsidR="00D63837" w:rsidRPr="007C4576">
              <w:rPr>
                <w:rFonts w:eastAsia="Arial"/>
                <w:color w:val="000000" w:themeColor="text1"/>
                <w:sz w:val="22"/>
                <w:szCs w:val="22"/>
              </w:rPr>
              <w:t xml:space="preserve">sunkiasvorės statybinės technikos, </w:t>
            </w:r>
            <w:r w:rsidRPr="007C4576">
              <w:rPr>
                <w:rFonts w:eastAsia="Arial"/>
                <w:color w:val="000000" w:themeColor="text1"/>
                <w:sz w:val="22"/>
                <w:szCs w:val="22"/>
              </w:rPr>
              <w:t xml:space="preserve">žemės masių paskirstymas transportuojant iš vienos vietos į kitą, medžiagų panaudojimas pervežant objekte iš vienos vietos į kitą ir kt. Suskaidžius pirkimo objektą į </w:t>
            </w:r>
            <w:r w:rsidR="008533B9" w:rsidRPr="007C4576">
              <w:rPr>
                <w:rFonts w:eastAsia="Arial"/>
                <w:color w:val="000000" w:themeColor="text1"/>
                <w:sz w:val="22"/>
                <w:szCs w:val="22"/>
              </w:rPr>
              <w:t>atskirus plotus/ruožus</w:t>
            </w:r>
            <w:r w:rsidRPr="007C4576">
              <w:rPr>
                <w:rFonts w:eastAsia="Arial"/>
                <w:color w:val="000000" w:themeColor="text1"/>
                <w:sz w:val="22"/>
                <w:szCs w:val="22"/>
              </w:rPr>
              <w:t>,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Padalinus objektą į mažesnes dalis, skirtingų rangovų pasirinkti skirtingi sprendiniai ribotų jų galimybes ir neužtikrintų darbų vientisumo. Tokiu atveju rangovams taptų sudėtinga planuoti darbus tarpusavyje. Suskaidžius objektą į</w:t>
            </w:r>
            <w:r w:rsidR="000F1078" w:rsidRPr="007C4576">
              <w:rPr>
                <w:rFonts w:eastAsia="Arial"/>
                <w:color w:val="000000" w:themeColor="text1"/>
                <w:sz w:val="22"/>
                <w:szCs w:val="22"/>
              </w:rPr>
              <w:t xml:space="preserve"> dar smulkesnius ruožus</w:t>
            </w:r>
            <w:r w:rsidRPr="007C4576">
              <w:rPr>
                <w:rFonts w:eastAsia="Arial"/>
                <w:color w:val="000000" w:themeColor="text1"/>
                <w:sz w:val="22"/>
                <w:szCs w:val="22"/>
              </w:rPr>
              <w:t xml:space="preserve"> </w:t>
            </w:r>
            <w:r w:rsidR="000F1078" w:rsidRPr="007C4576">
              <w:rPr>
                <w:rFonts w:eastAsia="Arial"/>
                <w:color w:val="000000" w:themeColor="text1"/>
                <w:sz w:val="22"/>
                <w:szCs w:val="22"/>
              </w:rPr>
              <w:t>(</w:t>
            </w:r>
            <w:r w:rsidRPr="007C4576">
              <w:rPr>
                <w:rFonts w:eastAsia="Arial"/>
                <w:color w:val="000000" w:themeColor="text1"/>
                <w:sz w:val="22"/>
                <w:szCs w:val="22"/>
              </w:rPr>
              <w:t>dalis</w:t>
            </w:r>
            <w:r w:rsidR="000F1078" w:rsidRPr="007C4576">
              <w:rPr>
                <w:rFonts w:eastAsia="Arial"/>
                <w:color w:val="000000" w:themeColor="text1"/>
                <w:sz w:val="22"/>
                <w:szCs w:val="22"/>
              </w:rPr>
              <w:t>)</w:t>
            </w:r>
            <w:r w:rsidRPr="007C4576">
              <w:rPr>
                <w:rFonts w:eastAsia="Arial"/>
                <w:color w:val="000000" w:themeColor="text1"/>
                <w:sz w:val="22"/>
                <w:szCs w:val="22"/>
              </w:rPr>
              <w:t xml:space="preserve">, perkančiajai </w:t>
            </w:r>
            <w:r w:rsidRPr="007C4576">
              <w:rPr>
                <w:rFonts w:eastAsia="Arial"/>
                <w:color w:val="000000" w:themeColor="text1"/>
                <w:sz w:val="22"/>
                <w:szCs w:val="22"/>
              </w:rPr>
              <w:lastRenderedPageBreak/>
              <w:t>organizacijai iškiltų būtinybė koordinuoti atskirų mažų dalių rangovus, o tai apsunkintų sutarties įgyvendinimą</w:t>
            </w:r>
            <w:r w:rsidR="00997CE7" w:rsidRPr="007C4576">
              <w:rPr>
                <w:rFonts w:eastAsia="Arial"/>
                <w:color w:val="000000" w:themeColor="text1"/>
                <w:sz w:val="22"/>
                <w:szCs w:val="22"/>
              </w:rPr>
              <w:t>.</w:t>
            </w:r>
          </w:p>
        </w:tc>
      </w:tr>
      <w:tr w:rsidR="009444DC" w:rsidRPr="007C4576" w14:paraId="3652A104" w14:textId="77777777" w:rsidTr="00986ADB">
        <w:tc>
          <w:tcPr>
            <w:tcW w:w="704" w:type="dxa"/>
          </w:tcPr>
          <w:p w14:paraId="769C6FE9" w14:textId="50BFAD18" w:rsidR="00986ADB" w:rsidRPr="007C4576" w:rsidRDefault="00280AA4"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lastRenderedPageBreak/>
              <w:t>4</w:t>
            </w:r>
            <w:r w:rsidR="00863174" w:rsidRPr="007C4576">
              <w:rPr>
                <w:b/>
                <w:bCs/>
                <w:color w:val="000000" w:themeColor="text1"/>
                <w:sz w:val="22"/>
                <w:szCs w:val="22"/>
              </w:rPr>
              <w:t>.</w:t>
            </w:r>
          </w:p>
        </w:tc>
        <w:tc>
          <w:tcPr>
            <w:tcW w:w="2951" w:type="dxa"/>
          </w:tcPr>
          <w:p w14:paraId="0FECA589" w14:textId="2903172A" w:rsidR="00986ADB" w:rsidRPr="007C4576" w:rsidRDefault="00986ADB" w:rsidP="00C640AF">
            <w:pPr>
              <w:pStyle w:val="Antrat1"/>
              <w:tabs>
                <w:tab w:val="left" w:pos="426"/>
              </w:tabs>
              <w:ind w:firstLine="0"/>
              <w:rPr>
                <w:rFonts w:eastAsiaTheme="minorHAnsi"/>
                <w:b/>
                <w:bCs/>
                <w:color w:val="000000" w:themeColor="text1"/>
                <w:sz w:val="22"/>
                <w:szCs w:val="22"/>
              </w:rPr>
            </w:pPr>
            <w:r w:rsidRPr="007C4576">
              <w:rPr>
                <w:b/>
                <w:bCs/>
                <w:color w:val="000000" w:themeColor="text1"/>
                <w:sz w:val="22"/>
                <w:szCs w:val="22"/>
              </w:rPr>
              <w:t>Pirkimo rūšis pagal vertę</w:t>
            </w:r>
          </w:p>
        </w:tc>
        <w:tc>
          <w:tcPr>
            <w:tcW w:w="5974" w:type="dxa"/>
          </w:tcPr>
          <w:p w14:paraId="04972AD3" w14:textId="37E4CC99" w:rsidR="00986ADB" w:rsidRPr="007C4576" w:rsidRDefault="00CD444A" w:rsidP="00C640AF">
            <w:pPr>
              <w:pStyle w:val="Antrat1"/>
              <w:tabs>
                <w:tab w:val="left" w:pos="426"/>
              </w:tabs>
              <w:ind w:firstLine="0"/>
              <w:rPr>
                <w:rFonts w:eastAsiaTheme="minorHAnsi"/>
                <w:color w:val="000000" w:themeColor="text1"/>
                <w:sz w:val="22"/>
                <w:szCs w:val="22"/>
              </w:rPr>
            </w:pPr>
            <w:r w:rsidRPr="007C4576">
              <w:rPr>
                <w:rFonts w:eastAsiaTheme="minorHAnsi"/>
                <w:color w:val="000000" w:themeColor="text1"/>
                <w:sz w:val="22"/>
                <w:szCs w:val="22"/>
              </w:rPr>
              <w:t>Supaprastintas atviras konkursas</w:t>
            </w:r>
          </w:p>
        </w:tc>
      </w:tr>
      <w:tr w:rsidR="009444DC" w:rsidRPr="007C4576" w14:paraId="5D16D7EB" w14:textId="77777777" w:rsidTr="00986ADB">
        <w:tc>
          <w:tcPr>
            <w:tcW w:w="704" w:type="dxa"/>
          </w:tcPr>
          <w:p w14:paraId="1A1A0E30" w14:textId="5C3CCA42" w:rsidR="00986ADB" w:rsidRPr="007C4576" w:rsidRDefault="00280AA4" w:rsidP="00C640AF">
            <w:pPr>
              <w:ind w:left="26"/>
              <w:jc w:val="center"/>
              <w:rPr>
                <w:rFonts w:eastAsia="Calibri"/>
                <w:b/>
                <w:color w:val="000000" w:themeColor="text1"/>
                <w:sz w:val="22"/>
                <w:szCs w:val="22"/>
              </w:rPr>
            </w:pPr>
            <w:r w:rsidRPr="007C4576">
              <w:rPr>
                <w:rFonts w:eastAsia="Calibri"/>
                <w:b/>
                <w:color w:val="000000" w:themeColor="text1"/>
                <w:sz w:val="22"/>
                <w:szCs w:val="22"/>
              </w:rPr>
              <w:t>5</w:t>
            </w:r>
            <w:r w:rsidR="00863174" w:rsidRPr="007C4576">
              <w:rPr>
                <w:rFonts w:eastAsia="Calibri"/>
                <w:b/>
                <w:color w:val="000000" w:themeColor="text1"/>
                <w:sz w:val="22"/>
                <w:szCs w:val="22"/>
              </w:rPr>
              <w:t>.</w:t>
            </w:r>
          </w:p>
        </w:tc>
        <w:tc>
          <w:tcPr>
            <w:tcW w:w="2951" w:type="dxa"/>
          </w:tcPr>
          <w:p w14:paraId="4DF56DBF" w14:textId="6BB61FC8" w:rsidR="00986ADB" w:rsidRPr="007C4576" w:rsidRDefault="00986ADB" w:rsidP="00C640AF">
            <w:pPr>
              <w:ind w:left="26"/>
              <w:rPr>
                <w:b/>
                <w:color w:val="000000" w:themeColor="text1"/>
                <w:sz w:val="22"/>
                <w:szCs w:val="22"/>
              </w:rPr>
            </w:pPr>
            <w:r w:rsidRPr="007C4576">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974" w:type="dxa"/>
          </w:tcPr>
          <w:p w14:paraId="5B801E4A" w14:textId="3AD96A18" w:rsidR="00986ADB" w:rsidRPr="007C4576" w:rsidRDefault="00D63837" w:rsidP="008B16BE">
            <w:pPr>
              <w:pStyle w:val="Antrat1"/>
              <w:tabs>
                <w:tab w:val="left" w:pos="426"/>
              </w:tabs>
              <w:ind w:firstLine="0"/>
              <w:rPr>
                <w:color w:val="000000" w:themeColor="text1"/>
                <w:sz w:val="22"/>
                <w:szCs w:val="22"/>
              </w:rPr>
            </w:pPr>
            <w:r w:rsidRPr="007C4576">
              <w:rPr>
                <w:color w:val="000000" w:themeColor="text1"/>
                <w:sz w:val="22"/>
                <w:szCs w:val="22"/>
              </w:rPr>
              <w:t>Išankstinio informacinio skelbimo apie šį pirkimą paskelbto nebuvo</w:t>
            </w:r>
          </w:p>
        </w:tc>
      </w:tr>
      <w:tr w:rsidR="009444DC" w:rsidRPr="007C4576" w14:paraId="327DE520" w14:textId="77777777" w:rsidTr="00986ADB">
        <w:tc>
          <w:tcPr>
            <w:tcW w:w="704" w:type="dxa"/>
          </w:tcPr>
          <w:p w14:paraId="15EC6811" w14:textId="591F3B25" w:rsidR="00986ADB" w:rsidRPr="007C4576" w:rsidRDefault="00280AA4" w:rsidP="00C640AF">
            <w:pPr>
              <w:jc w:val="center"/>
              <w:rPr>
                <w:b/>
                <w:color w:val="000000" w:themeColor="text1"/>
                <w:sz w:val="22"/>
                <w:szCs w:val="22"/>
              </w:rPr>
            </w:pPr>
            <w:r w:rsidRPr="007C4576">
              <w:rPr>
                <w:b/>
                <w:color w:val="000000" w:themeColor="text1"/>
                <w:sz w:val="22"/>
                <w:szCs w:val="22"/>
              </w:rPr>
              <w:t>6</w:t>
            </w:r>
            <w:r w:rsidR="00863174" w:rsidRPr="007C4576">
              <w:rPr>
                <w:b/>
                <w:color w:val="000000" w:themeColor="text1"/>
                <w:sz w:val="22"/>
                <w:szCs w:val="22"/>
              </w:rPr>
              <w:t>.</w:t>
            </w:r>
          </w:p>
        </w:tc>
        <w:tc>
          <w:tcPr>
            <w:tcW w:w="2951" w:type="dxa"/>
          </w:tcPr>
          <w:p w14:paraId="557D92B6" w14:textId="089FBB7D" w:rsidR="00986ADB" w:rsidRPr="007C4576" w:rsidRDefault="00986ADB" w:rsidP="00C640AF">
            <w:pPr>
              <w:rPr>
                <w:b/>
                <w:color w:val="000000" w:themeColor="text1"/>
                <w:sz w:val="22"/>
                <w:szCs w:val="22"/>
              </w:rPr>
            </w:pPr>
            <w:r w:rsidRPr="007C4576">
              <w:rPr>
                <w:b/>
                <w:color w:val="000000" w:themeColor="text1"/>
                <w:sz w:val="22"/>
                <w:szCs w:val="22"/>
              </w:rPr>
              <w:t>Informacija apie numatomą skelbti savanoriško</w:t>
            </w:r>
            <w:r w:rsidRPr="007C4576">
              <w:rPr>
                <w:b/>
                <w:i/>
                <w:color w:val="000000" w:themeColor="text1"/>
                <w:sz w:val="22"/>
                <w:szCs w:val="22"/>
              </w:rPr>
              <w:t xml:space="preserve"> ex ante</w:t>
            </w:r>
            <w:r w:rsidRPr="007C4576">
              <w:rPr>
                <w:b/>
                <w:color w:val="000000" w:themeColor="text1"/>
                <w:sz w:val="22"/>
                <w:szCs w:val="22"/>
              </w:rPr>
              <w:t xml:space="preserve"> skaidrumo skelbimą</w:t>
            </w:r>
          </w:p>
        </w:tc>
        <w:tc>
          <w:tcPr>
            <w:tcW w:w="5974" w:type="dxa"/>
          </w:tcPr>
          <w:p w14:paraId="4142C58B" w14:textId="6A01FC66" w:rsidR="00E447D9" w:rsidRPr="007C4576" w:rsidRDefault="00E447D9" w:rsidP="00C640AF">
            <w:pPr>
              <w:pStyle w:val="Pagrindinistekstas"/>
              <w:suppressAutoHyphens/>
              <w:ind w:firstLine="0"/>
              <w:rPr>
                <w:color w:val="000000" w:themeColor="text1"/>
                <w:sz w:val="22"/>
                <w:szCs w:val="22"/>
              </w:rPr>
            </w:pPr>
            <w:r w:rsidRPr="007C4576">
              <w:rPr>
                <w:color w:val="000000" w:themeColor="text1"/>
                <w:sz w:val="22"/>
                <w:szCs w:val="22"/>
              </w:rPr>
              <w:t xml:space="preserve">Šiame pirkime Perkančioji organizacija savanoriško </w:t>
            </w:r>
            <w:r w:rsidRPr="007C4576">
              <w:rPr>
                <w:i/>
                <w:color w:val="000000" w:themeColor="text1"/>
                <w:sz w:val="22"/>
                <w:szCs w:val="22"/>
              </w:rPr>
              <w:t>ex ante</w:t>
            </w:r>
            <w:r w:rsidRPr="007C4576">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7C4576">
                  <w:rPr>
                    <w:color w:val="000000" w:themeColor="text1"/>
                    <w:sz w:val="22"/>
                    <w:szCs w:val="22"/>
                  </w:rPr>
                  <w:t>nenumato skelbti</w:t>
                </w:r>
              </w:sdtContent>
            </w:sdt>
            <w:r w:rsidRPr="007C4576">
              <w:rPr>
                <w:color w:val="000000" w:themeColor="text1"/>
                <w:sz w:val="22"/>
                <w:szCs w:val="22"/>
              </w:rPr>
              <w:t>.</w:t>
            </w:r>
          </w:p>
          <w:p w14:paraId="4D723C3E" w14:textId="77777777" w:rsidR="00986ADB" w:rsidRPr="007C4576" w:rsidRDefault="00986ADB" w:rsidP="00C640AF">
            <w:pPr>
              <w:pStyle w:val="Antrat1"/>
              <w:tabs>
                <w:tab w:val="left" w:pos="426"/>
              </w:tabs>
              <w:ind w:hanging="5"/>
              <w:rPr>
                <w:color w:val="000000" w:themeColor="text1"/>
                <w:sz w:val="22"/>
                <w:szCs w:val="22"/>
              </w:rPr>
            </w:pPr>
          </w:p>
        </w:tc>
      </w:tr>
      <w:tr w:rsidR="009444DC" w:rsidRPr="007C4576" w14:paraId="5EFD9C81" w14:textId="77777777" w:rsidTr="00986ADB">
        <w:tc>
          <w:tcPr>
            <w:tcW w:w="704" w:type="dxa"/>
          </w:tcPr>
          <w:p w14:paraId="4F8FCEDC" w14:textId="383D66D0" w:rsidR="00566AEA" w:rsidRPr="007C4576" w:rsidRDefault="00280AA4" w:rsidP="00C640AF">
            <w:pPr>
              <w:jc w:val="center"/>
              <w:rPr>
                <w:b/>
                <w:color w:val="000000" w:themeColor="text1"/>
                <w:sz w:val="22"/>
                <w:szCs w:val="22"/>
              </w:rPr>
            </w:pPr>
            <w:r w:rsidRPr="007C4576">
              <w:rPr>
                <w:b/>
                <w:color w:val="000000" w:themeColor="text1"/>
                <w:sz w:val="22"/>
                <w:szCs w:val="22"/>
              </w:rPr>
              <w:t>7</w:t>
            </w:r>
            <w:r w:rsidR="00863174" w:rsidRPr="007C4576">
              <w:rPr>
                <w:b/>
                <w:color w:val="000000" w:themeColor="text1"/>
                <w:sz w:val="22"/>
                <w:szCs w:val="22"/>
              </w:rPr>
              <w:t>.</w:t>
            </w:r>
          </w:p>
        </w:tc>
        <w:tc>
          <w:tcPr>
            <w:tcW w:w="2951" w:type="dxa"/>
          </w:tcPr>
          <w:p w14:paraId="5AFFB938" w14:textId="3276CD78" w:rsidR="00566AEA" w:rsidRPr="007C4576" w:rsidRDefault="006668A3" w:rsidP="00C640AF">
            <w:pPr>
              <w:rPr>
                <w:b/>
                <w:color w:val="000000" w:themeColor="text1"/>
                <w:sz w:val="22"/>
                <w:szCs w:val="22"/>
              </w:rPr>
            </w:pPr>
            <w:r w:rsidRPr="007C4576">
              <w:rPr>
                <w:b/>
                <w:color w:val="000000" w:themeColor="text1"/>
                <w:sz w:val="22"/>
                <w:szCs w:val="22"/>
              </w:rPr>
              <w:t>Rezervuota teisė dalyvauti pirkime</w:t>
            </w:r>
          </w:p>
        </w:tc>
        <w:tc>
          <w:tcPr>
            <w:tcW w:w="5974" w:type="dxa"/>
          </w:tcPr>
          <w:p w14:paraId="1F717762" w14:textId="3A6BDF8C" w:rsidR="00566AEA" w:rsidRPr="007C4576" w:rsidRDefault="00D63837" w:rsidP="00D63837">
            <w:pPr>
              <w:pStyle w:val="Pagrindinistekstas"/>
              <w:tabs>
                <w:tab w:val="left" w:pos="2027"/>
              </w:tabs>
              <w:suppressAutoHyphens/>
              <w:ind w:firstLine="0"/>
              <w:rPr>
                <w:color w:val="000000" w:themeColor="text1"/>
                <w:sz w:val="22"/>
                <w:szCs w:val="22"/>
              </w:rPr>
            </w:pPr>
            <w:r w:rsidRPr="007C4576">
              <w:rPr>
                <w:color w:val="000000" w:themeColor="text1"/>
                <w:sz w:val="22"/>
                <w:szCs w:val="22"/>
              </w:rPr>
              <w:t>Perkančioji organizacija nerezervuoja teisės dalyvauti pirkime VPĮ 23 arba 24 straipsnyje nurodytiems tiekėjams</w:t>
            </w:r>
          </w:p>
        </w:tc>
      </w:tr>
      <w:tr w:rsidR="009444DC" w:rsidRPr="007C4576" w14:paraId="0C9CFE54" w14:textId="77777777" w:rsidTr="00986ADB">
        <w:tc>
          <w:tcPr>
            <w:tcW w:w="704" w:type="dxa"/>
          </w:tcPr>
          <w:p w14:paraId="55292C7E" w14:textId="577F446B"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8.</w:t>
            </w:r>
          </w:p>
        </w:tc>
        <w:tc>
          <w:tcPr>
            <w:tcW w:w="2951" w:type="dxa"/>
          </w:tcPr>
          <w:p w14:paraId="279CCD6B" w14:textId="6FD581FB" w:rsidR="00CD444A" w:rsidRPr="007C4576" w:rsidRDefault="00CD444A" w:rsidP="00C640AF">
            <w:pPr>
              <w:rPr>
                <w:b/>
                <w:color w:val="000000" w:themeColor="text1"/>
                <w:sz w:val="22"/>
                <w:szCs w:val="22"/>
              </w:rPr>
            </w:pPr>
            <w:r w:rsidRPr="007C4576">
              <w:rPr>
                <w:b/>
                <w:bCs/>
                <w:color w:val="000000" w:themeColor="text1"/>
                <w:sz w:val="22"/>
                <w:szCs w:val="22"/>
              </w:rPr>
              <w:t>Pasiūlymų vertinimo kriterijus</w:t>
            </w:r>
          </w:p>
        </w:tc>
        <w:tc>
          <w:tcPr>
            <w:tcW w:w="5974" w:type="dxa"/>
          </w:tcPr>
          <w:p w14:paraId="45814E13" w14:textId="64C86413"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Kainos ir kokybės santykis. Vertinimo kriterijai ir tvarka, pagal kuri</w:t>
            </w:r>
            <w:r w:rsidR="00656E1E" w:rsidRPr="007C4576">
              <w:rPr>
                <w:color w:val="000000" w:themeColor="text1"/>
                <w:sz w:val="22"/>
                <w:szCs w:val="22"/>
              </w:rPr>
              <w:t>ą</w:t>
            </w:r>
            <w:r w:rsidRPr="007C4576">
              <w:rPr>
                <w:color w:val="000000" w:themeColor="text1"/>
                <w:sz w:val="22"/>
                <w:szCs w:val="22"/>
              </w:rPr>
              <w:t xml:space="preserve"> vertinami tiekėjo duomenys, pateikiama SPS priede </w:t>
            </w:r>
            <w:r w:rsidRPr="00B82A66">
              <w:rPr>
                <w:color w:val="000000" w:themeColor="text1"/>
                <w:sz w:val="22"/>
                <w:szCs w:val="22"/>
              </w:rPr>
              <w:t xml:space="preserve">Nr. </w:t>
            </w:r>
            <w:r w:rsidR="00EF16A4">
              <w:rPr>
                <w:color w:val="000000" w:themeColor="text1"/>
                <w:sz w:val="22"/>
                <w:szCs w:val="22"/>
              </w:rPr>
              <w:t>7</w:t>
            </w:r>
          </w:p>
        </w:tc>
      </w:tr>
      <w:tr w:rsidR="00CD444A" w:rsidRPr="007C4576" w14:paraId="39D74336" w14:textId="77777777" w:rsidTr="00986ADB">
        <w:tc>
          <w:tcPr>
            <w:tcW w:w="704" w:type="dxa"/>
          </w:tcPr>
          <w:p w14:paraId="270ED55A" w14:textId="3D6E0ACC"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9.</w:t>
            </w:r>
          </w:p>
        </w:tc>
        <w:tc>
          <w:tcPr>
            <w:tcW w:w="2951" w:type="dxa"/>
          </w:tcPr>
          <w:p w14:paraId="7F1B9FB4" w14:textId="5DC4F187" w:rsidR="00CD444A" w:rsidRPr="007C4576" w:rsidRDefault="00CD444A" w:rsidP="00C640AF">
            <w:pPr>
              <w:rPr>
                <w:b/>
                <w:bCs/>
                <w:color w:val="000000" w:themeColor="text1"/>
                <w:sz w:val="22"/>
                <w:szCs w:val="22"/>
              </w:rPr>
            </w:pPr>
            <w:r w:rsidRPr="007C4576">
              <w:rPr>
                <w:b/>
                <w:color w:val="000000" w:themeColor="text1"/>
                <w:sz w:val="22"/>
                <w:szCs w:val="22"/>
              </w:rPr>
              <w:t>Alternatyvūs pasiūlymai</w:t>
            </w:r>
          </w:p>
        </w:tc>
        <w:tc>
          <w:tcPr>
            <w:tcW w:w="5974" w:type="dxa"/>
          </w:tcPr>
          <w:p w14:paraId="61CABD91" w14:textId="0F6E50E4"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Neleidžiami</w:t>
            </w:r>
          </w:p>
        </w:tc>
      </w:tr>
      <w:tr w:rsidR="00CD444A" w:rsidRPr="007C4576" w14:paraId="2181B548" w14:textId="77777777" w:rsidTr="00986ADB">
        <w:tc>
          <w:tcPr>
            <w:tcW w:w="704" w:type="dxa"/>
          </w:tcPr>
          <w:p w14:paraId="3D0D9382" w14:textId="73BBB222" w:rsidR="00CD444A" w:rsidRPr="007C4576" w:rsidRDefault="00CD444A" w:rsidP="00C640AF">
            <w:pPr>
              <w:jc w:val="center"/>
              <w:rPr>
                <w:b/>
                <w:color w:val="000000" w:themeColor="text1"/>
                <w:sz w:val="22"/>
                <w:szCs w:val="22"/>
                <w:lang w:val="en-US"/>
              </w:rPr>
            </w:pPr>
            <w:r w:rsidRPr="007C4576">
              <w:rPr>
                <w:b/>
                <w:color w:val="000000" w:themeColor="text1"/>
                <w:sz w:val="22"/>
                <w:szCs w:val="22"/>
                <w:lang w:val="en-US"/>
              </w:rPr>
              <w:t>10.</w:t>
            </w:r>
          </w:p>
        </w:tc>
        <w:tc>
          <w:tcPr>
            <w:tcW w:w="2951" w:type="dxa"/>
          </w:tcPr>
          <w:p w14:paraId="4CE0B52C" w14:textId="4F52779A" w:rsidR="00CD444A" w:rsidRPr="007C4576" w:rsidRDefault="00CD444A" w:rsidP="00C640AF">
            <w:pPr>
              <w:rPr>
                <w:b/>
                <w:bCs/>
                <w:color w:val="000000" w:themeColor="text1"/>
                <w:sz w:val="22"/>
                <w:szCs w:val="22"/>
              </w:rPr>
            </w:pPr>
            <w:r w:rsidRPr="007C4576">
              <w:rPr>
                <w:b/>
                <w:color w:val="000000" w:themeColor="text1"/>
                <w:sz w:val="22"/>
                <w:szCs w:val="22"/>
              </w:rPr>
              <w:t>Informacija apie tai, ar į Komisijos posėdžius kviečiami dalyvauti stebėtojai, jų dalyvavimo sąlygos</w:t>
            </w:r>
          </w:p>
        </w:tc>
        <w:tc>
          <w:tcPr>
            <w:tcW w:w="5974" w:type="dxa"/>
          </w:tcPr>
          <w:p w14:paraId="639335BE" w14:textId="23DDBE48" w:rsidR="00CD444A" w:rsidRPr="007C4576" w:rsidRDefault="00CD444A" w:rsidP="00C640AF">
            <w:pPr>
              <w:pStyle w:val="Pagrindinistekstas"/>
              <w:suppressAutoHyphens/>
              <w:ind w:firstLine="0"/>
              <w:rPr>
                <w:color w:val="000000" w:themeColor="text1"/>
                <w:sz w:val="22"/>
                <w:szCs w:val="22"/>
              </w:rPr>
            </w:pPr>
            <w:r w:rsidRPr="007C4576">
              <w:rPr>
                <w:color w:val="000000" w:themeColor="text1"/>
                <w:sz w:val="22"/>
                <w:szCs w:val="22"/>
              </w:rPr>
              <w:t>Nekviečiami</w:t>
            </w:r>
            <w:r w:rsidR="00D63837" w:rsidRPr="007C4576">
              <w:rPr>
                <w:color w:val="000000" w:themeColor="text1"/>
                <w:sz w:val="22"/>
                <w:szCs w:val="22"/>
              </w:rPr>
              <w:t xml:space="preserve"> </w:t>
            </w:r>
          </w:p>
        </w:tc>
      </w:tr>
      <w:tr w:rsidR="009444DC" w:rsidRPr="007C4576" w14:paraId="6D77184E" w14:textId="77777777" w:rsidTr="00986ADB">
        <w:tc>
          <w:tcPr>
            <w:tcW w:w="704" w:type="dxa"/>
          </w:tcPr>
          <w:p w14:paraId="3B271883" w14:textId="54C79A3C" w:rsidR="00986ADB" w:rsidRPr="007C4576" w:rsidRDefault="00863174"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1</w:t>
            </w:r>
            <w:r w:rsidRPr="007C4576">
              <w:rPr>
                <w:b/>
                <w:bCs/>
                <w:color w:val="000000" w:themeColor="text1"/>
                <w:sz w:val="22"/>
                <w:szCs w:val="22"/>
              </w:rPr>
              <w:t>.</w:t>
            </w:r>
          </w:p>
        </w:tc>
        <w:tc>
          <w:tcPr>
            <w:tcW w:w="2951" w:type="dxa"/>
          </w:tcPr>
          <w:p w14:paraId="0089720B" w14:textId="2410FF83" w:rsidR="00986ADB" w:rsidRPr="007C4576" w:rsidRDefault="00986ADB" w:rsidP="00C640AF">
            <w:pPr>
              <w:pStyle w:val="Antrat1"/>
              <w:tabs>
                <w:tab w:val="left" w:pos="426"/>
              </w:tabs>
              <w:ind w:firstLine="0"/>
              <w:rPr>
                <w:b/>
                <w:bCs/>
                <w:color w:val="000000" w:themeColor="text1"/>
                <w:sz w:val="22"/>
                <w:szCs w:val="22"/>
              </w:rPr>
            </w:pPr>
            <w:r w:rsidRPr="007C4576">
              <w:rPr>
                <w:b/>
                <w:bCs/>
                <w:color w:val="000000" w:themeColor="text1"/>
                <w:sz w:val="22"/>
                <w:szCs w:val="22"/>
              </w:rPr>
              <w:t>Žaliasis pirkimas</w:t>
            </w:r>
          </w:p>
        </w:tc>
        <w:tc>
          <w:tcPr>
            <w:tcW w:w="5974" w:type="dxa"/>
          </w:tcPr>
          <w:p w14:paraId="556E2DD5" w14:textId="3CB9F8DF" w:rsidR="00CD444A" w:rsidRPr="007C4576" w:rsidRDefault="00CD444A" w:rsidP="00C640AF">
            <w:pPr>
              <w:pStyle w:val="Antrat1"/>
              <w:ind w:firstLine="0"/>
              <w:rPr>
                <w:color w:val="000000" w:themeColor="text1"/>
                <w:sz w:val="22"/>
                <w:szCs w:val="22"/>
              </w:rPr>
            </w:pPr>
            <w:r w:rsidRPr="007C4576">
              <w:rPr>
                <w:color w:val="000000" w:themeColor="text1"/>
                <w:sz w:val="22"/>
                <w:szCs w:val="22"/>
              </w:rPr>
              <w:t>TAIP</w:t>
            </w:r>
          </w:p>
          <w:p w14:paraId="6590A405" w14:textId="5A73BE44" w:rsidR="00050DB6" w:rsidRPr="007C4576" w:rsidRDefault="00676AF6" w:rsidP="00C640AF">
            <w:pPr>
              <w:pStyle w:val="Antrat1"/>
              <w:ind w:firstLine="0"/>
              <w:rPr>
                <w:color w:val="000000" w:themeColor="text1"/>
                <w:sz w:val="22"/>
                <w:szCs w:val="22"/>
              </w:rPr>
            </w:pPr>
            <w:r w:rsidRPr="007C4576">
              <w:rPr>
                <w:color w:val="000000" w:themeColor="text1"/>
                <w:sz w:val="22"/>
                <w:szCs w:val="22"/>
              </w:rPr>
              <w:t>Vadovaujantis Lietuvos Respublikos aplinkos ministro 2011 m. birželio 28 d. įsakymu Nr. D1-508</w:t>
            </w:r>
            <w:r w:rsidR="004D3F1C" w:rsidRPr="007C4576">
              <w:rPr>
                <w:color w:val="000000" w:themeColor="text1"/>
                <w:sz w:val="22"/>
                <w:szCs w:val="22"/>
              </w:rPr>
              <w:t xml:space="preserve"> </w:t>
            </w:r>
            <w:r w:rsidRPr="007C4576">
              <w:rPr>
                <w:color w:val="000000" w:themeColor="text1"/>
                <w:sz w:val="22"/>
                <w:szCs w:val="22"/>
              </w:rPr>
              <w:t>patvirtint</w:t>
            </w:r>
            <w:r w:rsidR="00437B8F" w:rsidRPr="007C4576">
              <w:rPr>
                <w:color w:val="000000" w:themeColor="text1"/>
                <w:sz w:val="22"/>
                <w:szCs w:val="22"/>
              </w:rPr>
              <w:t>u</w:t>
            </w:r>
            <w:r w:rsidRPr="007C4576">
              <w:rPr>
                <w:color w:val="000000" w:themeColor="text1"/>
                <w:sz w:val="22"/>
                <w:szCs w:val="22"/>
              </w:rPr>
              <w:t xml:space="preserve"> </w:t>
            </w:r>
            <w:r w:rsidRPr="007C4576">
              <w:rPr>
                <w:i/>
                <w:iCs/>
                <w:color w:val="000000" w:themeColor="text1"/>
                <w:sz w:val="22"/>
                <w:szCs w:val="22"/>
              </w:rPr>
              <w:t>Aplinkos apsaugos kriterijų taikymo, vykdant žaliuosius pirkimus, tvarkos aprašu</w:t>
            </w:r>
            <w:r w:rsidR="004D3F1C" w:rsidRPr="007C4576">
              <w:rPr>
                <w:i/>
                <w:iCs/>
                <w:color w:val="000000" w:themeColor="text1"/>
                <w:sz w:val="22"/>
                <w:szCs w:val="22"/>
              </w:rPr>
              <w:t xml:space="preserve"> </w:t>
            </w:r>
            <w:r w:rsidRPr="007C4576">
              <w:rPr>
                <w:color w:val="000000" w:themeColor="text1"/>
                <w:sz w:val="22"/>
                <w:szCs w:val="22"/>
              </w:rPr>
              <w:t>(toliau – Tvarkos aprašas), taikomi:</w:t>
            </w:r>
          </w:p>
          <w:p w14:paraId="0ED1435E" w14:textId="51525337" w:rsidR="00AC0763" w:rsidRPr="007C4576" w:rsidRDefault="00712F3E" w:rsidP="00C640AF">
            <w:pPr>
              <w:pStyle w:val="Antrat1"/>
              <w:numPr>
                <w:ilvl w:val="0"/>
                <w:numId w:val="27"/>
              </w:numPr>
              <w:ind w:left="0" w:firstLine="347"/>
              <w:rPr>
                <w:color w:val="000000" w:themeColor="text1"/>
                <w:sz w:val="22"/>
                <w:szCs w:val="22"/>
              </w:rPr>
            </w:pPr>
            <w:r w:rsidRPr="007C4576">
              <w:rPr>
                <w:color w:val="000000" w:themeColor="text1"/>
                <w:sz w:val="22"/>
                <w:szCs w:val="22"/>
              </w:rPr>
              <w:t xml:space="preserve">Tvarkos aprašo </w:t>
            </w:r>
            <w:r w:rsidR="00676AF6" w:rsidRPr="007C4576">
              <w:rPr>
                <w:color w:val="000000" w:themeColor="text1"/>
                <w:sz w:val="22"/>
                <w:szCs w:val="22"/>
              </w:rPr>
              <w:t>4.1 p.;</w:t>
            </w:r>
          </w:p>
          <w:p w14:paraId="793993ED" w14:textId="7B6B71B0" w:rsidR="00AC0763" w:rsidRPr="007C4576" w:rsidRDefault="00712F3E" w:rsidP="00C640AF">
            <w:pPr>
              <w:pStyle w:val="Antrat1"/>
              <w:numPr>
                <w:ilvl w:val="0"/>
                <w:numId w:val="27"/>
              </w:numPr>
              <w:ind w:left="0" w:firstLine="347"/>
              <w:rPr>
                <w:color w:val="000000" w:themeColor="text1"/>
                <w:sz w:val="22"/>
                <w:szCs w:val="22"/>
              </w:rPr>
            </w:pPr>
            <w:r w:rsidRPr="007C4576">
              <w:rPr>
                <w:color w:val="000000" w:themeColor="text1"/>
                <w:sz w:val="22"/>
                <w:szCs w:val="22"/>
              </w:rPr>
              <w:t xml:space="preserve">Tvarkos aprašo </w:t>
            </w:r>
            <w:r w:rsidR="00676AF6" w:rsidRPr="007C4576">
              <w:rPr>
                <w:color w:val="000000" w:themeColor="text1"/>
                <w:sz w:val="22"/>
                <w:szCs w:val="22"/>
              </w:rPr>
              <w:t>2 priedo 26.1 p. (žr. SPS</w:t>
            </w:r>
            <w:r w:rsidR="00437B8F" w:rsidRPr="007C4576">
              <w:rPr>
                <w:color w:val="000000" w:themeColor="text1"/>
                <w:sz w:val="22"/>
                <w:szCs w:val="22"/>
              </w:rPr>
              <w:t xml:space="preserve"> </w:t>
            </w:r>
            <w:r w:rsidR="00437B8F" w:rsidRPr="00B82A66">
              <w:rPr>
                <w:color w:val="000000" w:themeColor="text1"/>
                <w:sz w:val="22"/>
                <w:szCs w:val="22"/>
              </w:rPr>
              <w:t>pried</w:t>
            </w:r>
            <w:r w:rsidR="00EF16A4" w:rsidRPr="00B82A66">
              <w:rPr>
                <w:color w:val="000000" w:themeColor="text1"/>
                <w:sz w:val="22"/>
                <w:szCs w:val="22"/>
              </w:rPr>
              <w:t>ą</w:t>
            </w:r>
            <w:r w:rsidR="00437B8F" w:rsidRPr="00B82A66">
              <w:rPr>
                <w:color w:val="000000" w:themeColor="text1"/>
                <w:sz w:val="22"/>
                <w:szCs w:val="22"/>
              </w:rPr>
              <w:t xml:space="preserve"> Nr.</w:t>
            </w:r>
            <w:r w:rsidR="004D3F1C" w:rsidRPr="00B82A66">
              <w:rPr>
                <w:color w:val="000000" w:themeColor="text1"/>
                <w:sz w:val="22"/>
                <w:szCs w:val="22"/>
              </w:rPr>
              <w:t xml:space="preserve"> </w:t>
            </w:r>
            <w:r w:rsidR="00EF16A4">
              <w:rPr>
                <w:color w:val="000000" w:themeColor="text1"/>
                <w:sz w:val="22"/>
                <w:szCs w:val="22"/>
              </w:rPr>
              <w:t>3</w:t>
            </w:r>
            <w:r w:rsidR="004D3F1C" w:rsidRPr="007C4576">
              <w:rPr>
                <w:color w:val="000000" w:themeColor="text1"/>
                <w:sz w:val="22"/>
                <w:szCs w:val="22"/>
              </w:rPr>
              <w:t xml:space="preserve"> </w:t>
            </w:r>
            <w:r w:rsidR="00EF16A4" w:rsidRPr="00403423">
              <w:rPr>
                <w:color w:val="000000" w:themeColor="text1"/>
                <w:sz w:val="22"/>
                <w:szCs w:val="22"/>
                <w:u w:val="single"/>
              </w:rPr>
              <w:t xml:space="preserve"> </w:t>
            </w:r>
            <w:r w:rsidR="00EF16A4" w:rsidRPr="00EF16A4">
              <w:rPr>
                <w:i/>
                <w:iCs/>
                <w:color w:val="000000" w:themeColor="text1"/>
                <w:sz w:val="22"/>
                <w:szCs w:val="22"/>
              </w:rPr>
              <w:t>„Tiekėjų kvalifikacijos reikalavimai, kokybės vadybos sistemos ir aplinkos apsaugos sistemos standartai bei reikalaujami dokumentai ir informacija, patvirtinanti šiuos reikalavimus</w:t>
            </w:r>
            <w:r w:rsidR="00EF16A4">
              <w:rPr>
                <w:i/>
                <w:iCs/>
                <w:color w:val="000000" w:themeColor="text1"/>
                <w:sz w:val="22"/>
                <w:szCs w:val="22"/>
              </w:rPr>
              <w:t>“</w:t>
            </w:r>
            <w:r w:rsidR="00676AF6" w:rsidRPr="007C4576">
              <w:rPr>
                <w:color w:val="000000" w:themeColor="text1"/>
                <w:sz w:val="22"/>
                <w:szCs w:val="22"/>
              </w:rPr>
              <w:t>);</w:t>
            </w:r>
          </w:p>
          <w:p w14:paraId="0110681F" w14:textId="6C6DC5AD" w:rsidR="00A27E11" w:rsidRPr="007C4576" w:rsidRDefault="0023147D" w:rsidP="00C640AF">
            <w:pPr>
              <w:ind w:firstLine="347"/>
              <w:rPr>
                <w:color w:val="000000" w:themeColor="text1"/>
                <w:sz w:val="22"/>
                <w:szCs w:val="22"/>
              </w:rPr>
            </w:pPr>
            <w:r w:rsidRPr="007C4576">
              <w:rPr>
                <w:color w:val="000000" w:themeColor="text1"/>
                <w:sz w:val="22"/>
                <w:szCs w:val="22"/>
              </w:rPr>
              <w:t xml:space="preserve">3. </w:t>
            </w:r>
            <w:r w:rsidR="00712F3E" w:rsidRPr="007C4576">
              <w:rPr>
                <w:color w:val="000000" w:themeColor="text1"/>
                <w:sz w:val="22"/>
                <w:szCs w:val="22"/>
              </w:rPr>
              <w:t xml:space="preserve">Tvarkos aprašo </w:t>
            </w:r>
            <w:r w:rsidR="00890CDF" w:rsidRPr="007C4576">
              <w:rPr>
                <w:color w:val="000000" w:themeColor="text1"/>
                <w:sz w:val="22"/>
                <w:szCs w:val="22"/>
              </w:rPr>
              <w:t>2 priedo</w:t>
            </w:r>
            <w:r w:rsidR="008E3DAE" w:rsidRPr="007C4576">
              <w:rPr>
                <w:color w:val="000000" w:themeColor="text1"/>
                <w:sz w:val="22"/>
                <w:szCs w:val="22"/>
              </w:rPr>
              <w:t xml:space="preserve"> </w:t>
            </w:r>
            <w:r w:rsidR="00676AF6" w:rsidRPr="007C4576">
              <w:rPr>
                <w:color w:val="000000" w:themeColor="text1"/>
                <w:sz w:val="22"/>
                <w:szCs w:val="22"/>
              </w:rPr>
              <w:t>26.2.3 p. (žr. SPS pried</w:t>
            </w:r>
            <w:r w:rsidR="00EF16A4">
              <w:rPr>
                <w:color w:val="000000" w:themeColor="text1"/>
                <w:sz w:val="22"/>
                <w:szCs w:val="22"/>
              </w:rPr>
              <w:t>ą</w:t>
            </w:r>
            <w:r w:rsidR="00676AF6" w:rsidRPr="007C4576">
              <w:rPr>
                <w:color w:val="000000" w:themeColor="text1"/>
                <w:sz w:val="22"/>
                <w:szCs w:val="22"/>
              </w:rPr>
              <w:t xml:space="preserve"> </w:t>
            </w:r>
            <w:r w:rsidR="00676AF6" w:rsidRPr="00B82A66">
              <w:rPr>
                <w:color w:val="000000" w:themeColor="text1"/>
                <w:sz w:val="22"/>
                <w:szCs w:val="22"/>
              </w:rPr>
              <w:t>Nr.</w:t>
            </w:r>
            <w:r w:rsidR="004D3F1C" w:rsidRPr="00B82A66">
              <w:rPr>
                <w:color w:val="000000" w:themeColor="text1"/>
                <w:sz w:val="22"/>
                <w:szCs w:val="22"/>
              </w:rPr>
              <w:t xml:space="preserve"> </w:t>
            </w:r>
            <w:r w:rsidR="00EF16A4">
              <w:rPr>
                <w:color w:val="000000" w:themeColor="text1"/>
                <w:sz w:val="22"/>
                <w:szCs w:val="22"/>
                <w:lang w:val="en-US"/>
              </w:rPr>
              <w:t>6</w:t>
            </w:r>
            <w:r w:rsidR="00676AF6" w:rsidRPr="007C4576">
              <w:rPr>
                <w:color w:val="000000" w:themeColor="text1"/>
                <w:sz w:val="22"/>
                <w:szCs w:val="22"/>
              </w:rPr>
              <w:t xml:space="preserve"> </w:t>
            </w:r>
            <w:r w:rsidR="00EF16A4">
              <w:rPr>
                <w:color w:val="000000" w:themeColor="text1"/>
                <w:sz w:val="22"/>
                <w:szCs w:val="22"/>
              </w:rPr>
              <w:t>„</w:t>
            </w:r>
            <w:r w:rsidR="00676AF6" w:rsidRPr="007C4576">
              <w:rPr>
                <w:i/>
                <w:iCs/>
                <w:color w:val="000000" w:themeColor="text1"/>
                <w:sz w:val="22"/>
                <w:szCs w:val="22"/>
              </w:rPr>
              <w:t>Sutarties projektas</w:t>
            </w:r>
            <w:r w:rsidR="00EF16A4">
              <w:rPr>
                <w:i/>
                <w:iCs/>
                <w:color w:val="000000" w:themeColor="text1"/>
                <w:sz w:val="22"/>
                <w:szCs w:val="22"/>
              </w:rPr>
              <w:t>“</w:t>
            </w:r>
            <w:r w:rsidR="00676AF6" w:rsidRPr="007C4576">
              <w:rPr>
                <w:color w:val="000000" w:themeColor="text1"/>
                <w:sz w:val="22"/>
                <w:szCs w:val="22"/>
              </w:rPr>
              <w:t>)</w:t>
            </w:r>
            <w:r w:rsidR="00D0798D" w:rsidRPr="007C4576">
              <w:rPr>
                <w:color w:val="000000" w:themeColor="text1"/>
                <w:sz w:val="22"/>
                <w:szCs w:val="22"/>
              </w:rPr>
              <w:t>.</w:t>
            </w:r>
          </w:p>
        </w:tc>
      </w:tr>
      <w:tr w:rsidR="009444DC" w:rsidRPr="007C4576" w14:paraId="2EB353D6" w14:textId="77777777" w:rsidTr="00986ADB">
        <w:tc>
          <w:tcPr>
            <w:tcW w:w="704" w:type="dxa"/>
          </w:tcPr>
          <w:p w14:paraId="719FF26D" w14:textId="040C1C85" w:rsidR="00986ADB" w:rsidRPr="007C4576" w:rsidRDefault="00863174"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2</w:t>
            </w:r>
            <w:r w:rsidRPr="007C4576">
              <w:rPr>
                <w:b/>
                <w:bCs/>
                <w:color w:val="000000" w:themeColor="text1"/>
                <w:sz w:val="22"/>
                <w:szCs w:val="22"/>
              </w:rPr>
              <w:t>.</w:t>
            </w:r>
          </w:p>
        </w:tc>
        <w:tc>
          <w:tcPr>
            <w:tcW w:w="2951" w:type="dxa"/>
          </w:tcPr>
          <w:p w14:paraId="3EB25718" w14:textId="45D403BB" w:rsidR="00986ADB" w:rsidRPr="007C4576" w:rsidRDefault="00986ADB" w:rsidP="00C640AF">
            <w:pPr>
              <w:pStyle w:val="Antrat1"/>
              <w:tabs>
                <w:tab w:val="left" w:pos="426"/>
              </w:tabs>
              <w:ind w:firstLine="0"/>
              <w:rPr>
                <w:rFonts w:eastAsiaTheme="minorEastAsia"/>
                <w:b/>
                <w:bCs/>
                <w:color w:val="000000" w:themeColor="text1"/>
                <w:sz w:val="22"/>
                <w:szCs w:val="22"/>
              </w:rPr>
            </w:pPr>
            <w:r w:rsidRPr="007C4576">
              <w:rPr>
                <w:b/>
                <w:bCs/>
                <w:color w:val="000000" w:themeColor="text1"/>
                <w:sz w:val="22"/>
                <w:szCs w:val="22"/>
              </w:rPr>
              <w:t>Kontaktinis asmuo</w:t>
            </w:r>
          </w:p>
        </w:tc>
        <w:tc>
          <w:tcPr>
            <w:tcW w:w="5974" w:type="dxa"/>
          </w:tcPr>
          <w:p w14:paraId="0F56AC2C" w14:textId="77777777" w:rsidR="005D51E5" w:rsidRDefault="005D51E5" w:rsidP="005D51E5">
            <w:pPr>
              <w:shd w:val="clear" w:color="auto" w:fill="FFFFFF"/>
              <w:jc w:val="left"/>
              <w:rPr>
                <w:rFonts w:eastAsiaTheme="minorEastAsia"/>
                <w:color w:val="000000" w:themeColor="text1"/>
                <w:sz w:val="22"/>
                <w:szCs w:val="22"/>
              </w:rPr>
            </w:pPr>
            <w:r>
              <w:rPr>
                <w:rFonts w:eastAsiaTheme="minorEastAsia"/>
                <w:color w:val="000000" w:themeColor="text1"/>
                <w:sz w:val="22"/>
                <w:szCs w:val="22"/>
              </w:rPr>
              <w:t>Širvintų rajono savivaldybės administracijos</w:t>
            </w:r>
          </w:p>
          <w:p w14:paraId="0B17C2F8" w14:textId="77777777" w:rsidR="005D51E5" w:rsidRDefault="005D51E5" w:rsidP="005D51E5">
            <w:pPr>
              <w:shd w:val="clear" w:color="auto" w:fill="FFFFFF"/>
              <w:jc w:val="left"/>
              <w:rPr>
                <w:rFonts w:eastAsiaTheme="minorEastAsia"/>
                <w:color w:val="000000" w:themeColor="text1"/>
                <w:sz w:val="22"/>
                <w:szCs w:val="22"/>
              </w:rPr>
            </w:pPr>
            <w:r>
              <w:rPr>
                <w:rFonts w:eastAsiaTheme="minorEastAsia"/>
                <w:color w:val="000000" w:themeColor="text1"/>
                <w:sz w:val="22"/>
                <w:szCs w:val="22"/>
              </w:rPr>
              <w:t>Investicijų skyriaus vedėja Eglė Piškinaitė,</w:t>
            </w:r>
          </w:p>
          <w:p w14:paraId="5AC41054" w14:textId="299F534D" w:rsidR="00986ADB" w:rsidRPr="007C4576" w:rsidRDefault="005D51E5" w:rsidP="005D51E5">
            <w:pPr>
              <w:shd w:val="clear" w:color="auto" w:fill="FFFFFF"/>
              <w:rPr>
                <w:rFonts w:eastAsiaTheme="minorEastAsia"/>
                <w:color w:val="000000" w:themeColor="text1"/>
                <w:sz w:val="22"/>
                <w:szCs w:val="22"/>
              </w:rPr>
            </w:pPr>
            <w:r>
              <w:rPr>
                <w:rFonts w:eastAsiaTheme="minorEastAsia"/>
                <w:color w:val="000000" w:themeColor="text1"/>
                <w:sz w:val="22"/>
                <w:szCs w:val="22"/>
              </w:rPr>
              <w:t xml:space="preserve">el. p. </w:t>
            </w:r>
            <w:r w:rsidRPr="008E3AF1">
              <w:rPr>
                <w:rFonts w:eastAsiaTheme="minorEastAsia"/>
                <w:color w:val="000000" w:themeColor="text1"/>
                <w:sz w:val="22"/>
                <w:szCs w:val="22"/>
              </w:rPr>
              <w:t>egle.piskinaite</w:t>
            </w:r>
            <w:r w:rsidRPr="008E3AF1">
              <w:rPr>
                <w:rFonts w:eastAsiaTheme="minorEastAsia"/>
                <w:color w:val="000000" w:themeColor="text1"/>
                <w:sz w:val="22"/>
                <w:szCs w:val="22"/>
                <w:lang w:val="en-US"/>
              </w:rPr>
              <w:t>@sirvintos.lt</w:t>
            </w:r>
            <w:r>
              <w:rPr>
                <w:rFonts w:eastAsiaTheme="minorEastAsia"/>
                <w:color w:val="000000" w:themeColor="text1"/>
                <w:sz w:val="22"/>
                <w:szCs w:val="22"/>
                <w:lang w:val="en-US"/>
              </w:rPr>
              <w:t>, tel. +370 615 74665</w:t>
            </w:r>
          </w:p>
        </w:tc>
      </w:tr>
      <w:tr w:rsidR="002564BB" w:rsidRPr="007C4576" w14:paraId="483FD033" w14:textId="77777777" w:rsidTr="00986ADB">
        <w:tc>
          <w:tcPr>
            <w:tcW w:w="704" w:type="dxa"/>
          </w:tcPr>
          <w:p w14:paraId="01D50145" w14:textId="408F0159" w:rsidR="002564BB" w:rsidRPr="007C4576" w:rsidRDefault="002564BB" w:rsidP="00C640AF">
            <w:pPr>
              <w:pStyle w:val="Antrat1"/>
              <w:tabs>
                <w:tab w:val="left" w:pos="426"/>
              </w:tabs>
              <w:ind w:firstLine="0"/>
              <w:jc w:val="center"/>
              <w:rPr>
                <w:b/>
                <w:bCs/>
                <w:color w:val="000000" w:themeColor="text1"/>
                <w:sz w:val="22"/>
                <w:szCs w:val="22"/>
                <w:lang w:val="en-US"/>
              </w:rPr>
            </w:pPr>
            <w:r w:rsidRPr="007C4576">
              <w:rPr>
                <w:b/>
                <w:bCs/>
                <w:color w:val="000000" w:themeColor="text1"/>
                <w:sz w:val="22"/>
                <w:szCs w:val="22"/>
                <w:lang w:val="en-US"/>
              </w:rPr>
              <w:t>13.</w:t>
            </w:r>
          </w:p>
        </w:tc>
        <w:tc>
          <w:tcPr>
            <w:tcW w:w="2951" w:type="dxa"/>
          </w:tcPr>
          <w:p w14:paraId="639E613F" w14:textId="7B30E7CA" w:rsidR="002564BB" w:rsidRPr="007C4576" w:rsidRDefault="002564BB" w:rsidP="00C640AF">
            <w:pPr>
              <w:pStyle w:val="Antrat1"/>
              <w:tabs>
                <w:tab w:val="left" w:pos="426"/>
              </w:tabs>
              <w:ind w:firstLine="0"/>
              <w:rPr>
                <w:b/>
                <w:bCs/>
                <w:color w:val="000000" w:themeColor="text1"/>
                <w:sz w:val="22"/>
                <w:szCs w:val="22"/>
              </w:rPr>
            </w:pPr>
            <w:r w:rsidRPr="007C4576">
              <w:rPr>
                <w:b/>
                <w:bCs/>
                <w:color w:val="000000" w:themeColor="text1"/>
                <w:sz w:val="22"/>
                <w:szCs w:val="22"/>
              </w:rPr>
              <w:t>Pirkimo sąlygų kalba</w:t>
            </w:r>
          </w:p>
        </w:tc>
        <w:tc>
          <w:tcPr>
            <w:tcW w:w="5974" w:type="dxa"/>
          </w:tcPr>
          <w:p w14:paraId="4E059C08" w14:textId="2341B1DF" w:rsidR="002564BB" w:rsidRPr="007C4576" w:rsidRDefault="002564BB" w:rsidP="00C640AF">
            <w:pPr>
              <w:shd w:val="clear" w:color="auto" w:fill="FFFFFF"/>
              <w:rPr>
                <w:rFonts w:eastAsiaTheme="minorEastAsia"/>
                <w:color w:val="000000" w:themeColor="text1"/>
                <w:sz w:val="22"/>
                <w:szCs w:val="22"/>
                <w:highlight w:val="yellow"/>
              </w:rPr>
            </w:pPr>
            <w:r w:rsidRPr="007C4576">
              <w:rPr>
                <w:rFonts w:eastAsiaTheme="minorEastAsia"/>
                <w:color w:val="000000" w:themeColor="text1"/>
                <w:sz w:val="22"/>
                <w:szCs w:val="22"/>
              </w:rPr>
              <w:t>Lietuvių</w:t>
            </w:r>
          </w:p>
        </w:tc>
      </w:tr>
      <w:tr w:rsidR="0020606B" w:rsidRPr="007C4576" w14:paraId="46212220" w14:textId="77777777" w:rsidTr="00986ADB">
        <w:tc>
          <w:tcPr>
            <w:tcW w:w="704" w:type="dxa"/>
          </w:tcPr>
          <w:p w14:paraId="4C748F5F" w14:textId="25FF3722" w:rsidR="0020606B" w:rsidRPr="007C4576" w:rsidRDefault="0020606B" w:rsidP="00C640AF">
            <w:pPr>
              <w:pStyle w:val="Antrat1"/>
              <w:tabs>
                <w:tab w:val="left" w:pos="426"/>
              </w:tabs>
              <w:ind w:firstLine="0"/>
              <w:jc w:val="center"/>
              <w:rPr>
                <w:b/>
                <w:bCs/>
                <w:color w:val="000000" w:themeColor="text1"/>
                <w:sz w:val="22"/>
                <w:szCs w:val="22"/>
                <w:lang w:val="en-US"/>
              </w:rPr>
            </w:pPr>
            <w:r w:rsidRPr="007C4576">
              <w:rPr>
                <w:b/>
                <w:bCs/>
                <w:color w:val="000000" w:themeColor="text1"/>
                <w:sz w:val="22"/>
                <w:szCs w:val="22"/>
              </w:rPr>
              <w:t>14.</w:t>
            </w:r>
          </w:p>
        </w:tc>
        <w:tc>
          <w:tcPr>
            <w:tcW w:w="2951" w:type="dxa"/>
          </w:tcPr>
          <w:p w14:paraId="2EAD18B6" w14:textId="56453604" w:rsidR="0020606B" w:rsidRPr="007C4576" w:rsidRDefault="0020606B" w:rsidP="00C640AF">
            <w:pPr>
              <w:pStyle w:val="Antrat1"/>
              <w:tabs>
                <w:tab w:val="left" w:pos="426"/>
              </w:tabs>
              <w:ind w:firstLine="0"/>
              <w:rPr>
                <w:b/>
                <w:bCs/>
                <w:color w:val="000000" w:themeColor="text1"/>
                <w:sz w:val="22"/>
                <w:szCs w:val="22"/>
              </w:rPr>
            </w:pPr>
            <w:r w:rsidRPr="007C4576">
              <w:rPr>
                <w:b/>
                <w:bCs/>
                <w:color w:val="000000" w:themeColor="text1"/>
                <w:sz w:val="22"/>
                <w:szCs w:val="22"/>
              </w:rPr>
              <w:t>Pasiūlymų pasirašymas kvalifikuotu elektroniniu parašu</w:t>
            </w:r>
          </w:p>
        </w:tc>
        <w:tc>
          <w:tcPr>
            <w:tcW w:w="5974" w:type="dxa"/>
          </w:tcPr>
          <w:p w14:paraId="4199D8DB" w14:textId="7EBF3022" w:rsidR="0020606B" w:rsidRPr="007C4576" w:rsidRDefault="0020606B" w:rsidP="00C640AF">
            <w:pPr>
              <w:shd w:val="clear" w:color="auto" w:fill="FFFFFF"/>
              <w:rPr>
                <w:rFonts w:eastAsiaTheme="minorEastAsia"/>
                <w:color w:val="000000" w:themeColor="text1"/>
                <w:sz w:val="22"/>
                <w:szCs w:val="22"/>
              </w:rPr>
            </w:pPr>
            <w:r w:rsidRPr="007C4576">
              <w:rPr>
                <w:rFonts w:eastAsiaTheme="minorEastAsia"/>
                <w:color w:val="000000" w:themeColor="text1"/>
                <w:sz w:val="22"/>
                <w:szCs w:val="22"/>
              </w:rPr>
              <w:t>Reikalaujama</w:t>
            </w:r>
          </w:p>
        </w:tc>
      </w:tr>
      <w:tr w:rsidR="009444DC" w:rsidRPr="007C4576" w14:paraId="2C13855C" w14:textId="77777777" w:rsidTr="00986ADB">
        <w:tc>
          <w:tcPr>
            <w:tcW w:w="704" w:type="dxa"/>
          </w:tcPr>
          <w:p w14:paraId="1EF246E1" w14:textId="38BB8565" w:rsidR="00986ADB" w:rsidRPr="007C4576" w:rsidRDefault="00863174"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5</w:t>
            </w:r>
            <w:r w:rsidRPr="007C4576">
              <w:rPr>
                <w:b/>
                <w:bCs/>
                <w:color w:val="000000" w:themeColor="text1"/>
                <w:sz w:val="22"/>
                <w:szCs w:val="22"/>
              </w:rPr>
              <w:t>.</w:t>
            </w:r>
          </w:p>
        </w:tc>
        <w:tc>
          <w:tcPr>
            <w:tcW w:w="2951" w:type="dxa"/>
          </w:tcPr>
          <w:p w14:paraId="0DE04C60" w14:textId="344C86B5" w:rsidR="00986ADB" w:rsidRPr="007C4576" w:rsidRDefault="00986ADB" w:rsidP="00C640AF">
            <w:pPr>
              <w:pStyle w:val="Antrat1"/>
              <w:tabs>
                <w:tab w:val="left" w:pos="426"/>
              </w:tabs>
              <w:ind w:firstLine="0"/>
              <w:rPr>
                <w:b/>
                <w:bCs/>
                <w:color w:val="000000" w:themeColor="text1"/>
                <w:sz w:val="22"/>
                <w:szCs w:val="22"/>
              </w:rPr>
            </w:pPr>
            <w:r w:rsidRPr="007C4576">
              <w:rPr>
                <w:b/>
                <w:bCs/>
                <w:color w:val="000000" w:themeColor="text1"/>
                <w:sz w:val="22"/>
                <w:szCs w:val="22"/>
              </w:rPr>
              <w:t>Susitikimai su tiekėjais dėl pirkimo dokumentų paaiškinimo</w:t>
            </w:r>
          </w:p>
        </w:tc>
        <w:tc>
          <w:tcPr>
            <w:tcW w:w="5974" w:type="dxa"/>
          </w:tcPr>
          <w:p w14:paraId="70DEBD5D" w14:textId="3B539D21" w:rsidR="00986ADB" w:rsidRPr="007C4576" w:rsidRDefault="00986ADB" w:rsidP="00C640AF">
            <w:pPr>
              <w:pStyle w:val="Antrat1"/>
              <w:tabs>
                <w:tab w:val="left" w:pos="426"/>
              </w:tabs>
              <w:ind w:firstLine="0"/>
              <w:rPr>
                <w:color w:val="000000" w:themeColor="text1"/>
                <w:sz w:val="22"/>
                <w:szCs w:val="22"/>
              </w:rPr>
            </w:pPr>
            <w:r w:rsidRPr="007C4576">
              <w:rPr>
                <w:color w:val="000000" w:themeColor="text1"/>
                <w:sz w:val="22"/>
                <w:szCs w:val="22"/>
              </w:rPr>
              <w:t xml:space="preserve">Perkančioji organizacija </w:t>
            </w:r>
            <w:r w:rsidR="00D63837" w:rsidRPr="007C4576">
              <w:rPr>
                <w:color w:val="000000" w:themeColor="text1"/>
                <w:sz w:val="22"/>
                <w:szCs w:val="22"/>
              </w:rPr>
              <w:t>neketina</w:t>
            </w:r>
            <w:r w:rsidRPr="007C4576">
              <w:rPr>
                <w:color w:val="000000" w:themeColor="text1"/>
                <w:sz w:val="22"/>
                <w:szCs w:val="22"/>
              </w:rPr>
              <w:t xml:space="preserve"> rengti susitikimų su tiekėjais dėl pirkimo dokumentų paaiškinimo.</w:t>
            </w:r>
          </w:p>
        </w:tc>
      </w:tr>
      <w:tr w:rsidR="009444DC" w:rsidRPr="007C4576" w14:paraId="40AC79BC" w14:textId="77777777" w:rsidTr="00986ADB">
        <w:tc>
          <w:tcPr>
            <w:tcW w:w="704" w:type="dxa"/>
          </w:tcPr>
          <w:p w14:paraId="44D18C99" w14:textId="5211F83C" w:rsidR="00986ADB" w:rsidRPr="007C4576" w:rsidRDefault="00863174"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1</w:t>
            </w:r>
            <w:r w:rsidR="00280AA4" w:rsidRPr="007C4576">
              <w:rPr>
                <w:b/>
                <w:bCs/>
                <w:color w:val="000000" w:themeColor="text1"/>
                <w:sz w:val="22"/>
                <w:szCs w:val="22"/>
              </w:rPr>
              <w:t>6</w:t>
            </w:r>
            <w:r w:rsidRPr="007C4576">
              <w:rPr>
                <w:b/>
                <w:bCs/>
                <w:color w:val="000000" w:themeColor="text1"/>
                <w:sz w:val="22"/>
                <w:szCs w:val="22"/>
              </w:rPr>
              <w:t>.</w:t>
            </w:r>
          </w:p>
        </w:tc>
        <w:tc>
          <w:tcPr>
            <w:tcW w:w="2951" w:type="dxa"/>
          </w:tcPr>
          <w:p w14:paraId="00D0898B" w14:textId="21A10D7E" w:rsidR="00986ADB" w:rsidRPr="007C4576" w:rsidRDefault="00986ADB" w:rsidP="00C640AF">
            <w:pPr>
              <w:pStyle w:val="Antrat1"/>
              <w:tabs>
                <w:tab w:val="left" w:pos="426"/>
              </w:tabs>
              <w:ind w:firstLine="0"/>
              <w:rPr>
                <w:b/>
                <w:bCs/>
                <w:color w:val="000000" w:themeColor="text1"/>
                <w:sz w:val="22"/>
                <w:szCs w:val="22"/>
              </w:rPr>
            </w:pPr>
            <w:r w:rsidRPr="007C4576">
              <w:rPr>
                <w:b/>
                <w:bCs/>
                <w:color w:val="000000" w:themeColor="text1"/>
                <w:sz w:val="22"/>
                <w:szCs w:val="22"/>
              </w:rPr>
              <w:t>Pirkimo objekto apžiūra</w:t>
            </w:r>
          </w:p>
        </w:tc>
        <w:tc>
          <w:tcPr>
            <w:tcW w:w="5974" w:type="dxa"/>
          </w:tcPr>
          <w:p w14:paraId="5B394F85" w14:textId="55264A45" w:rsidR="00986ADB" w:rsidRPr="007C4576" w:rsidRDefault="00E63CD3" w:rsidP="00C640AF">
            <w:pPr>
              <w:pStyle w:val="Antrat1"/>
              <w:tabs>
                <w:tab w:val="left" w:pos="426"/>
              </w:tabs>
              <w:ind w:firstLine="0"/>
              <w:rPr>
                <w:color w:val="000000" w:themeColor="text1"/>
                <w:sz w:val="22"/>
                <w:szCs w:val="22"/>
              </w:rPr>
            </w:pPr>
            <w:r w:rsidRPr="007C4576">
              <w:rPr>
                <w:color w:val="000000" w:themeColor="text1"/>
                <w:sz w:val="22"/>
                <w:szCs w:val="22"/>
              </w:rPr>
              <w:t>Pirkimo objekto (-ų) apžiūra Perkančiosios organizacijos iniciatyva nebus vykdoma</w:t>
            </w:r>
            <w:r w:rsidR="00986ADB" w:rsidRPr="007C4576">
              <w:rPr>
                <w:color w:val="000000" w:themeColor="text1"/>
                <w:sz w:val="22"/>
                <w:szCs w:val="22"/>
              </w:rPr>
              <w:t xml:space="preserve">.  </w:t>
            </w:r>
          </w:p>
        </w:tc>
      </w:tr>
      <w:tr w:rsidR="009444DC" w:rsidRPr="007C4576" w14:paraId="26E04C16" w14:textId="77777777" w:rsidTr="00986ADB">
        <w:tc>
          <w:tcPr>
            <w:tcW w:w="704" w:type="dxa"/>
          </w:tcPr>
          <w:p w14:paraId="7794B763" w14:textId="6CB08C32" w:rsidR="00091BD9" w:rsidRPr="007C4576" w:rsidRDefault="00091BD9"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t>17.</w:t>
            </w:r>
          </w:p>
        </w:tc>
        <w:tc>
          <w:tcPr>
            <w:tcW w:w="2951" w:type="dxa"/>
          </w:tcPr>
          <w:p w14:paraId="6A3293C4" w14:textId="44F72A0A" w:rsidR="00091BD9" w:rsidRPr="007C4576" w:rsidRDefault="00091BD9" w:rsidP="00C640AF">
            <w:pPr>
              <w:pStyle w:val="Antrat1"/>
              <w:tabs>
                <w:tab w:val="left" w:pos="426"/>
              </w:tabs>
              <w:ind w:firstLine="0"/>
              <w:rPr>
                <w:b/>
                <w:bCs/>
                <w:color w:val="000000" w:themeColor="text1"/>
                <w:sz w:val="22"/>
                <w:szCs w:val="22"/>
              </w:rPr>
            </w:pPr>
            <w:r w:rsidRPr="007C4576">
              <w:rPr>
                <w:b/>
                <w:bCs/>
                <w:color w:val="000000" w:themeColor="text1"/>
                <w:sz w:val="22"/>
                <w:szCs w:val="22"/>
              </w:rPr>
              <w:t>Pasiūlymų galiojimo užtikrinimas</w:t>
            </w:r>
          </w:p>
        </w:tc>
        <w:tc>
          <w:tcPr>
            <w:tcW w:w="5974" w:type="dxa"/>
          </w:tcPr>
          <w:p w14:paraId="7E3FD7BC"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 xml:space="preserve">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w:t>
            </w:r>
            <w:r w:rsidRPr="007C4576">
              <w:rPr>
                <w:rStyle w:val="Style4"/>
                <w:rFonts w:ascii="Times New Roman" w:hAnsi="Times New Roman"/>
                <w:color w:val="000000" w:themeColor="text1"/>
                <w:sz w:val="22"/>
                <w:szCs w:val="22"/>
              </w:rPr>
              <w:lastRenderedPageBreak/>
              <w:t>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2382C7CD" w14:textId="005D3BCA"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 xml:space="preserve">Reikalaujama pasiūlymo galiojimo užtikrinimo suma: ne mažiau kaip </w:t>
            </w:r>
            <w:r w:rsidR="00B524D7" w:rsidRPr="00B524D7">
              <w:rPr>
                <w:rStyle w:val="Style4"/>
                <w:rFonts w:ascii="Times New Roman" w:hAnsi="Times New Roman"/>
                <w:color w:val="000000" w:themeColor="text1"/>
                <w:sz w:val="22"/>
                <w:szCs w:val="22"/>
                <w:lang w:val="fi-FI"/>
              </w:rPr>
              <w:t>4</w:t>
            </w:r>
            <w:r w:rsidR="002E622F">
              <w:rPr>
                <w:rStyle w:val="Style4"/>
                <w:rFonts w:ascii="Times New Roman" w:hAnsi="Times New Roman"/>
                <w:color w:val="000000" w:themeColor="text1"/>
                <w:sz w:val="22"/>
                <w:szCs w:val="22"/>
                <w:lang w:val="fi-FI"/>
              </w:rPr>
              <w:t>0</w:t>
            </w:r>
            <w:r w:rsidRPr="007C4576">
              <w:rPr>
                <w:rStyle w:val="Style4"/>
                <w:rFonts w:ascii="Times New Roman" w:hAnsi="Times New Roman"/>
                <w:color w:val="000000" w:themeColor="text1"/>
                <w:sz w:val="22"/>
                <w:szCs w:val="22"/>
                <w:lang w:val="fi-FI"/>
              </w:rPr>
              <w:t> 000,00 Eur.</w:t>
            </w:r>
          </w:p>
          <w:p w14:paraId="793ACB9D" w14:textId="77777777" w:rsidR="00D63837" w:rsidRPr="007C4576" w:rsidRDefault="00D63837" w:rsidP="007C4576">
            <w:pPr>
              <w:tabs>
                <w:tab w:val="left" w:pos="62"/>
              </w:tabs>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Banko garantijai ir laidavimo draudimo raštui keliami šie reikalavimai:</w:t>
            </w:r>
          </w:p>
          <w:p w14:paraId="5FA24FAD"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tiekėjas privalo pateikti užpildytą pasiūlymo galiojimą užtikrinantį dokumentą;</w:t>
            </w:r>
          </w:p>
          <w:p w14:paraId="70D7939C"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w:t>
            </w:r>
            <w:r w:rsidRPr="007C4576">
              <w:rPr>
                <w:rStyle w:val="Style4"/>
                <w:rFonts w:ascii="Times New Roman" w:hAnsi="Times New Roman"/>
                <w:color w:val="000000" w:themeColor="text1"/>
                <w:sz w:val="22"/>
                <w:szCs w:val="22"/>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4955263B"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62A8823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Pirkimo konkurse dalyvaujantis tiekėjas (dalyvis) netenka pasiūlymo galiojimo užtikrinimo esant bent vienai šių sąlygų:</w:t>
            </w:r>
          </w:p>
          <w:p w14:paraId="75978D0E"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1)</w:t>
            </w:r>
            <w:r w:rsidRPr="007C4576">
              <w:rPr>
                <w:rStyle w:val="Style4"/>
                <w:rFonts w:ascii="Times New Roman" w:hAnsi="Times New Roman"/>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2)</w:t>
            </w:r>
            <w:r w:rsidRPr="007C4576">
              <w:rPr>
                <w:rStyle w:val="Style4"/>
                <w:rFonts w:ascii="Times New Roman" w:hAnsi="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16389FE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3)</w:t>
            </w:r>
            <w:r w:rsidRPr="007C4576">
              <w:rPr>
                <w:rStyle w:val="Style4"/>
                <w:rFonts w:ascii="Times New Roman" w:hAnsi="Times New Roman"/>
                <w:color w:val="000000" w:themeColor="text1"/>
                <w:sz w:val="22"/>
                <w:szCs w:val="22"/>
              </w:rPr>
              <w:tab/>
              <w:t>laimėjęs viešąjį pirkimą dalyvis atsisako sudaryti pirkimo sutartį pagal šių pirkimo sąlygų 10 priede pateiktą pirkimo sutarties projektą (Specialiųjų pirkimo sąlygų 10 priedas). Jei iki Perkančiosios organizacijos nurodyto laiko nepasirašo pirkimo sutarties, laikoma, kad dalyvis atsisakė sudaryti pirkimo sutartį.</w:t>
            </w:r>
          </w:p>
          <w:p w14:paraId="155A303D"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3FF9622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Perkančioji organizacija atsisako reikalavimų pagal pasiūlymo galiojimą užtikrinantį dokumentą arba grąžina pasiūlymo galiojimo užtikrinimą esant bent vienai iš šių sąlygų:</w:t>
            </w:r>
          </w:p>
          <w:p w14:paraId="5D379C1B"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a)</w:t>
            </w:r>
            <w:r w:rsidRPr="007C4576">
              <w:rPr>
                <w:rStyle w:val="Style4"/>
                <w:rFonts w:ascii="Times New Roman" w:hAnsi="Times New Roman"/>
                <w:color w:val="000000" w:themeColor="text1"/>
                <w:sz w:val="22"/>
                <w:szCs w:val="22"/>
              </w:rPr>
              <w:tab/>
              <w:t>pasibaigia pasiūlymų užtikrinimo galiojimo laikas;</w:t>
            </w:r>
          </w:p>
          <w:p w14:paraId="396C9026"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b)</w:t>
            </w:r>
            <w:r w:rsidRPr="007C4576">
              <w:rPr>
                <w:rStyle w:val="Style4"/>
                <w:rFonts w:ascii="Times New Roman" w:hAnsi="Times New Roman"/>
                <w:color w:val="000000" w:themeColor="text1"/>
                <w:sz w:val="22"/>
                <w:szCs w:val="22"/>
              </w:rPr>
              <w:tab/>
              <w:t>įsigalioja pirkimo sutartis;</w:t>
            </w:r>
          </w:p>
          <w:p w14:paraId="14E2E191"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c)</w:t>
            </w:r>
            <w:r w:rsidRPr="007C4576">
              <w:rPr>
                <w:rStyle w:val="Style4"/>
                <w:rFonts w:ascii="Times New Roman" w:hAnsi="Times New Roman"/>
                <w:color w:val="000000" w:themeColor="text1"/>
                <w:sz w:val="22"/>
                <w:szCs w:val="22"/>
              </w:rPr>
              <w:tab/>
              <w:t>nutraukiamos pirkimo procedūros;</w:t>
            </w:r>
          </w:p>
          <w:p w14:paraId="5EF43065"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d)</w:t>
            </w:r>
            <w:r w:rsidRPr="007C4576">
              <w:rPr>
                <w:rStyle w:val="Style4"/>
                <w:rFonts w:ascii="Times New Roman" w:hAnsi="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14:paraId="58F17FC9"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p>
          <w:p w14:paraId="43C02DD7" w14:textId="77777777" w:rsidR="00D63837"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lastRenderedPageBreak/>
              <w:t>Tiekėjas privalo pateikti užpildytą pasiūlymo galiojimą užtikrinantį dokumentą.</w:t>
            </w:r>
          </w:p>
          <w:p w14:paraId="315BB94B" w14:textId="3EAB798E" w:rsidR="00091BD9" w:rsidRPr="007C4576" w:rsidRDefault="00D63837" w:rsidP="00D63837">
            <w:pPr>
              <w:pStyle w:val="Sraopastraipa"/>
              <w:tabs>
                <w:tab w:val="left" w:pos="62"/>
              </w:tabs>
              <w:ind w:left="62"/>
              <w:rPr>
                <w:rStyle w:val="Style4"/>
                <w:rFonts w:ascii="Times New Roman" w:hAnsi="Times New Roman"/>
                <w:color w:val="000000" w:themeColor="text1"/>
                <w:sz w:val="22"/>
                <w:szCs w:val="22"/>
              </w:rPr>
            </w:pPr>
            <w:r w:rsidRPr="007C4576">
              <w:rPr>
                <w:rStyle w:val="Style4"/>
                <w:rFonts w:ascii="Times New Roman" w:hAnsi="Times New Roman"/>
                <w:color w:val="000000" w:themeColor="text1"/>
                <w:sz w:val="22"/>
                <w:szCs w:val="22"/>
              </w:rPr>
              <w:t>Pateiktoje garantijoje (laidavimo draudimo rašte) turi būti nurodytas jos galiojimo terminas. Garantija (laidavimo draudimo raštas) turi galioti ne trumpiau nei 3 mėnesius nuo pasiūlymų pateikimo termino pabaigos.</w:t>
            </w:r>
          </w:p>
        </w:tc>
      </w:tr>
      <w:tr w:rsidR="009444DC" w:rsidRPr="007C4576" w14:paraId="12428B6C" w14:textId="77777777" w:rsidTr="00986ADB">
        <w:tc>
          <w:tcPr>
            <w:tcW w:w="704" w:type="dxa"/>
          </w:tcPr>
          <w:p w14:paraId="4B490D98" w14:textId="19FC0AC8" w:rsidR="00091BD9" w:rsidRPr="007C4576" w:rsidRDefault="00091BD9" w:rsidP="00C640AF">
            <w:pPr>
              <w:pStyle w:val="Antrat1"/>
              <w:tabs>
                <w:tab w:val="left" w:pos="426"/>
              </w:tabs>
              <w:ind w:firstLine="0"/>
              <w:jc w:val="center"/>
              <w:rPr>
                <w:b/>
                <w:bCs/>
                <w:color w:val="000000" w:themeColor="text1"/>
                <w:sz w:val="22"/>
                <w:szCs w:val="22"/>
              </w:rPr>
            </w:pPr>
            <w:r w:rsidRPr="007C4576">
              <w:rPr>
                <w:b/>
                <w:bCs/>
                <w:color w:val="000000" w:themeColor="text1"/>
                <w:sz w:val="22"/>
                <w:szCs w:val="22"/>
              </w:rPr>
              <w:lastRenderedPageBreak/>
              <w:t>18.</w:t>
            </w:r>
          </w:p>
        </w:tc>
        <w:tc>
          <w:tcPr>
            <w:tcW w:w="2951" w:type="dxa"/>
          </w:tcPr>
          <w:p w14:paraId="39CF46A9" w14:textId="1F4C403C" w:rsidR="00091BD9" w:rsidRPr="007C4576" w:rsidRDefault="00091BD9" w:rsidP="00C640AF">
            <w:pPr>
              <w:pStyle w:val="Antrat1"/>
              <w:tabs>
                <w:tab w:val="left" w:pos="426"/>
              </w:tabs>
              <w:ind w:firstLine="0"/>
              <w:rPr>
                <w:b/>
                <w:bCs/>
                <w:color w:val="000000" w:themeColor="text1"/>
                <w:sz w:val="22"/>
                <w:szCs w:val="22"/>
              </w:rPr>
            </w:pPr>
            <w:r w:rsidRPr="007C4576">
              <w:rPr>
                <w:b/>
                <w:bCs/>
                <w:color w:val="000000" w:themeColor="text1"/>
                <w:sz w:val="22"/>
                <w:szCs w:val="22"/>
              </w:rPr>
              <w:t>Tiekėjų pašalinimo pagrindų, kvalifikacijos ir kitų reikalavimų tikrinimas</w:t>
            </w:r>
          </w:p>
        </w:tc>
        <w:tc>
          <w:tcPr>
            <w:tcW w:w="5974" w:type="dxa"/>
          </w:tcPr>
          <w:p w14:paraId="5FD68D5F" w14:textId="2B6A2C5D" w:rsidR="00091BD9" w:rsidRPr="007C4576" w:rsidRDefault="00091BD9" w:rsidP="00C640AF">
            <w:pPr>
              <w:pStyle w:val="Antrat1"/>
              <w:numPr>
                <w:ilvl w:val="0"/>
                <w:numId w:val="15"/>
              </w:numPr>
              <w:ind w:left="0" w:firstLine="60"/>
              <w:rPr>
                <w:color w:val="000000" w:themeColor="text1"/>
                <w:sz w:val="22"/>
                <w:szCs w:val="22"/>
              </w:rPr>
            </w:pPr>
            <w:r w:rsidRPr="007C4576">
              <w:rPr>
                <w:color w:val="000000" w:themeColor="text1"/>
                <w:sz w:val="22"/>
                <w:szCs w:val="22"/>
              </w:rPr>
              <w:t xml:space="preserve">Tiekėjo pašalinimo pagrindai nurodyti </w:t>
            </w:r>
            <w:r w:rsidRPr="007C4576">
              <w:rPr>
                <w:b/>
                <w:bCs/>
                <w:iCs/>
                <w:color w:val="000000" w:themeColor="text1"/>
                <w:sz w:val="22"/>
                <w:szCs w:val="22"/>
              </w:rPr>
              <w:t>SPS</w:t>
            </w:r>
            <w:r w:rsidRPr="007C4576">
              <w:rPr>
                <w:b/>
                <w:bCs/>
                <w:color w:val="000000" w:themeColor="text1"/>
                <w:sz w:val="22"/>
                <w:szCs w:val="22"/>
              </w:rPr>
              <w:t xml:space="preserve"> </w:t>
            </w:r>
            <w:r w:rsidRPr="00B82A66">
              <w:rPr>
                <w:b/>
                <w:bCs/>
                <w:color w:val="000000" w:themeColor="text1"/>
                <w:sz w:val="22"/>
                <w:szCs w:val="22"/>
              </w:rPr>
              <w:t>Priede Nr. 5.</w:t>
            </w:r>
          </w:p>
          <w:p w14:paraId="3EF32E43" w14:textId="6AE744D5" w:rsidR="00091BD9" w:rsidRPr="00B82A66" w:rsidRDefault="00091BD9" w:rsidP="00B82A66">
            <w:pPr>
              <w:pStyle w:val="Sraopastraipa"/>
              <w:numPr>
                <w:ilvl w:val="0"/>
                <w:numId w:val="15"/>
              </w:numPr>
              <w:ind w:left="0" w:firstLine="60"/>
              <w:rPr>
                <w:color w:val="000000" w:themeColor="text1"/>
                <w:sz w:val="22"/>
                <w:szCs w:val="22"/>
              </w:rPr>
            </w:pPr>
            <w:bookmarkStart w:id="7" w:name="_Hlk194333722"/>
            <w:r w:rsidRPr="007C4576">
              <w:rPr>
                <w:color w:val="000000" w:themeColor="text1"/>
                <w:sz w:val="22"/>
                <w:szCs w:val="22"/>
              </w:rPr>
              <w:t>Tiekėjų kvalifikacijos reikalavimai</w:t>
            </w:r>
            <w:r w:rsidR="001E01D3">
              <w:rPr>
                <w:color w:val="000000" w:themeColor="text1"/>
                <w:sz w:val="22"/>
                <w:szCs w:val="22"/>
              </w:rPr>
              <w:t>,</w:t>
            </w:r>
            <w:r w:rsidR="001E01D3" w:rsidRPr="007C4576">
              <w:rPr>
                <w:color w:val="000000" w:themeColor="text1"/>
                <w:sz w:val="22"/>
                <w:szCs w:val="22"/>
              </w:rPr>
              <w:t xml:space="preserve"> kokybės vadybos sistemos ir aplinkos apsaugos sistemos standartai </w:t>
            </w:r>
            <w:r w:rsidRPr="007C4576">
              <w:rPr>
                <w:color w:val="000000" w:themeColor="text1"/>
                <w:sz w:val="22"/>
                <w:szCs w:val="22"/>
              </w:rPr>
              <w:t>bei reikalaujami dokumentai ir informacija, patvirtinanti šiuos reikalavimus</w:t>
            </w:r>
            <w:bookmarkEnd w:id="7"/>
            <w:r w:rsidRPr="007C4576">
              <w:rPr>
                <w:color w:val="000000" w:themeColor="text1"/>
                <w:sz w:val="22"/>
                <w:szCs w:val="22"/>
              </w:rPr>
              <w:t xml:space="preserve">, nurodyti </w:t>
            </w:r>
            <w:r w:rsidRPr="00B82A66">
              <w:rPr>
                <w:b/>
                <w:bCs/>
                <w:iCs/>
                <w:color w:val="000000" w:themeColor="text1"/>
                <w:sz w:val="22"/>
                <w:szCs w:val="22"/>
              </w:rPr>
              <w:t>SPS</w:t>
            </w:r>
            <w:r w:rsidRPr="00B82A66">
              <w:rPr>
                <w:b/>
                <w:bCs/>
                <w:color w:val="000000" w:themeColor="text1"/>
                <w:sz w:val="22"/>
                <w:szCs w:val="22"/>
              </w:rPr>
              <w:t xml:space="preserve"> Priede Nr. </w:t>
            </w:r>
            <w:r w:rsidR="001E01D3" w:rsidRPr="00B82A66">
              <w:rPr>
                <w:b/>
                <w:bCs/>
                <w:color w:val="000000" w:themeColor="text1"/>
                <w:sz w:val="22"/>
                <w:szCs w:val="22"/>
              </w:rPr>
              <w:t>3</w:t>
            </w:r>
            <w:r w:rsidRPr="00B82A66">
              <w:rPr>
                <w:b/>
                <w:bCs/>
                <w:color w:val="000000" w:themeColor="text1"/>
                <w:sz w:val="22"/>
                <w:szCs w:val="22"/>
              </w:rPr>
              <w:t>.</w:t>
            </w:r>
          </w:p>
        </w:tc>
      </w:tr>
      <w:tr w:rsidR="009444DC" w:rsidRPr="007C4576" w14:paraId="71246113" w14:textId="77777777" w:rsidTr="00986ADB">
        <w:tc>
          <w:tcPr>
            <w:tcW w:w="704" w:type="dxa"/>
          </w:tcPr>
          <w:p w14:paraId="016D0582" w14:textId="28A892A3" w:rsidR="00091BD9" w:rsidRPr="007C4576" w:rsidRDefault="00091BD9"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19.</w:t>
            </w:r>
          </w:p>
        </w:tc>
        <w:tc>
          <w:tcPr>
            <w:tcW w:w="2951" w:type="dxa"/>
          </w:tcPr>
          <w:p w14:paraId="72534C62" w14:textId="6960206D" w:rsidR="00091BD9" w:rsidRPr="000669FA" w:rsidRDefault="00091BD9" w:rsidP="00C640AF">
            <w:pPr>
              <w:pStyle w:val="Antrat1"/>
              <w:tabs>
                <w:tab w:val="left" w:pos="426"/>
              </w:tabs>
              <w:ind w:firstLine="0"/>
              <w:rPr>
                <w:b/>
                <w:bCs/>
                <w:color w:val="000000" w:themeColor="text1"/>
                <w:sz w:val="22"/>
                <w:szCs w:val="22"/>
              </w:rPr>
            </w:pPr>
            <w:r w:rsidRPr="000669FA">
              <w:rPr>
                <w:rFonts w:eastAsia="Calibri"/>
                <w:b/>
                <w:bCs/>
                <w:color w:val="000000" w:themeColor="text1"/>
                <w:sz w:val="22"/>
                <w:szCs w:val="22"/>
              </w:rPr>
              <w:t>Tiekėjo pasiūlyme turi būti</w:t>
            </w:r>
            <w:r w:rsidRPr="000669FA">
              <w:rPr>
                <w:b/>
                <w:bCs/>
                <w:color w:val="000000" w:themeColor="text1"/>
                <w:sz w:val="22"/>
                <w:szCs w:val="22"/>
              </w:rPr>
              <w:t>:</w:t>
            </w:r>
          </w:p>
          <w:p w14:paraId="0DCD330B" w14:textId="29F42412" w:rsidR="00091BD9" w:rsidRPr="000669FA" w:rsidRDefault="00091BD9" w:rsidP="00C640AF">
            <w:pPr>
              <w:rPr>
                <w:color w:val="000000" w:themeColor="text1"/>
                <w:sz w:val="22"/>
                <w:szCs w:val="22"/>
              </w:rPr>
            </w:pPr>
          </w:p>
        </w:tc>
        <w:tc>
          <w:tcPr>
            <w:tcW w:w="5974" w:type="dxa"/>
          </w:tcPr>
          <w:p w14:paraId="698FE6FB"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Įgaliojimas</w:t>
            </w:r>
            <w:r w:rsidRPr="000669FA">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Užpildytas pasiūlymas</w:t>
            </w:r>
            <w:r w:rsidRPr="000669FA">
              <w:rPr>
                <w:rFonts w:eastAsia="Calibri"/>
                <w:color w:val="000000" w:themeColor="text1"/>
                <w:sz w:val="22"/>
                <w:szCs w:val="22"/>
              </w:rPr>
              <w:t xml:space="preserve"> pagal pasiūlymo formą (</w:t>
            </w:r>
            <w:r w:rsidRPr="000669FA">
              <w:rPr>
                <w:b/>
                <w:bCs/>
                <w:iCs/>
                <w:color w:val="000000" w:themeColor="text1"/>
                <w:sz w:val="22"/>
                <w:szCs w:val="22"/>
              </w:rPr>
              <w:t>SPS</w:t>
            </w:r>
            <w:r w:rsidRPr="000669FA">
              <w:rPr>
                <w:rFonts w:eastAsia="Calibri"/>
                <w:b/>
                <w:bCs/>
                <w:color w:val="000000" w:themeColor="text1"/>
                <w:sz w:val="22"/>
                <w:szCs w:val="22"/>
              </w:rPr>
              <w:t xml:space="preserve"> Priedas Nr. 2</w:t>
            </w:r>
            <w:r w:rsidRPr="000669FA">
              <w:rPr>
                <w:rFonts w:eastAsia="Calibri"/>
                <w:color w:val="000000" w:themeColor="text1"/>
                <w:sz w:val="22"/>
                <w:szCs w:val="22"/>
              </w:rPr>
              <w:t>);</w:t>
            </w:r>
          </w:p>
          <w:p w14:paraId="1DB8FF1A" w14:textId="77777777"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b/>
                <w:bCs/>
                <w:color w:val="000000" w:themeColor="text1"/>
                <w:sz w:val="22"/>
                <w:szCs w:val="22"/>
                <w:u w:val="single"/>
              </w:rPr>
              <w:t>Užpildytas EBVPD</w:t>
            </w:r>
            <w:r w:rsidRPr="000669FA">
              <w:rPr>
                <w:rFonts w:eastAsia="Calibri"/>
                <w:color w:val="000000" w:themeColor="text1"/>
                <w:sz w:val="22"/>
                <w:szCs w:val="22"/>
              </w:rPr>
              <w:t xml:space="preserve"> (</w:t>
            </w:r>
            <w:r w:rsidRPr="000669FA">
              <w:rPr>
                <w:rFonts w:eastAsia="Calibri"/>
                <w:b/>
                <w:bCs/>
                <w:color w:val="000000" w:themeColor="text1"/>
                <w:sz w:val="22"/>
                <w:szCs w:val="22"/>
              </w:rPr>
              <w:t>SPS Priedas Nr. 4</w:t>
            </w:r>
            <w:r w:rsidRPr="000669FA">
              <w:rPr>
                <w:rFonts w:eastAsia="Calibri"/>
                <w:color w:val="000000" w:themeColor="text1"/>
                <w:sz w:val="22"/>
                <w:szCs w:val="22"/>
              </w:rPr>
              <w:t xml:space="preserve">). </w:t>
            </w:r>
          </w:p>
          <w:p w14:paraId="5D1F5911" w14:textId="50377FE9" w:rsidR="00091BD9" w:rsidRPr="000669FA" w:rsidRDefault="00091BD9" w:rsidP="00C640AF">
            <w:pPr>
              <w:pStyle w:val="Sraopastraipa"/>
              <w:numPr>
                <w:ilvl w:val="0"/>
                <w:numId w:val="1"/>
              </w:numPr>
              <w:ind w:left="0" w:firstLine="142"/>
              <w:rPr>
                <w:rFonts w:eastAsia="Calibri"/>
                <w:color w:val="000000" w:themeColor="text1"/>
                <w:sz w:val="22"/>
                <w:szCs w:val="22"/>
              </w:rPr>
            </w:pPr>
            <w:r w:rsidRPr="000669FA">
              <w:rPr>
                <w:rFonts w:eastAsia="Calibri"/>
                <w:color w:val="000000" w:themeColor="text1"/>
                <w:sz w:val="22"/>
                <w:szCs w:val="22"/>
              </w:rPr>
              <w:t>Jungtinės veiklos sutartis, jei pasiūlymą pateikia Ūkio subjektų grupė.</w:t>
            </w:r>
          </w:p>
          <w:p w14:paraId="7C32E72E" w14:textId="720ED576" w:rsidR="009444DC" w:rsidRPr="000669FA" w:rsidRDefault="009444DC" w:rsidP="00C640AF">
            <w:pPr>
              <w:pStyle w:val="Sraopastraipa"/>
              <w:numPr>
                <w:ilvl w:val="0"/>
                <w:numId w:val="1"/>
              </w:numPr>
              <w:ind w:left="0" w:firstLine="142"/>
              <w:rPr>
                <w:rFonts w:eastAsia="Calibri"/>
                <w:color w:val="000000" w:themeColor="text1"/>
                <w:sz w:val="22"/>
                <w:szCs w:val="22"/>
              </w:rPr>
            </w:pPr>
            <w:r w:rsidRPr="000669FA">
              <w:rPr>
                <w:rFonts w:eastAsia="Calibri"/>
                <w:color w:val="000000" w:themeColor="text1"/>
                <w:sz w:val="22"/>
                <w:szCs w:val="22"/>
              </w:rPr>
              <w:t>Informacija</w:t>
            </w:r>
            <w:r w:rsidR="008B16BE" w:rsidRPr="000669FA">
              <w:rPr>
                <w:rFonts w:eastAsia="Calibri"/>
                <w:color w:val="000000" w:themeColor="text1"/>
                <w:sz w:val="22"/>
                <w:szCs w:val="22"/>
              </w:rPr>
              <w:t xml:space="preserve"> ir reikalaujami dokumentai</w:t>
            </w:r>
            <w:r w:rsidRPr="000669FA">
              <w:rPr>
                <w:rFonts w:eastAsia="Calibri"/>
                <w:color w:val="000000" w:themeColor="text1"/>
                <w:sz w:val="22"/>
                <w:szCs w:val="22"/>
              </w:rPr>
              <w:t xml:space="preserve"> pagal </w:t>
            </w:r>
            <w:r w:rsidRPr="00B82A66">
              <w:rPr>
                <w:rFonts w:eastAsia="Calibri"/>
                <w:b/>
                <w:bCs/>
                <w:color w:val="000000" w:themeColor="text1"/>
                <w:sz w:val="22"/>
                <w:szCs w:val="22"/>
              </w:rPr>
              <w:t xml:space="preserve">SPS </w:t>
            </w:r>
            <w:r w:rsidR="00B82A66">
              <w:rPr>
                <w:rFonts w:eastAsia="Calibri"/>
                <w:b/>
                <w:bCs/>
                <w:color w:val="000000" w:themeColor="text1"/>
                <w:sz w:val="22"/>
                <w:szCs w:val="22"/>
                <w:lang w:val="pt-BR"/>
              </w:rPr>
              <w:t>7</w:t>
            </w:r>
            <w:r w:rsidRPr="00B82A66">
              <w:rPr>
                <w:rFonts w:eastAsia="Calibri"/>
                <w:b/>
                <w:bCs/>
                <w:color w:val="000000" w:themeColor="text1"/>
                <w:sz w:val="22"/>
                <w:szCs w:val="22"/>
                <w:lang w:val="pt-BR"/>
              </w:rPr>
              <w:t xml:space="preserve"> pried</w:t>
            </w:r>
            <w:r w:rsidRPr="00B82A66">
              <w:rPr>
                <w:rFonts w:eastAsia="Calibri"/>
                <w:b/>
                <w:bCs/>
                <w:color w:val="000000" w:themeColor="text1"/>
                <w:sz w:val="22"/>
                <w:szCs w:val="22"/>
              </w:rPr>
              <w:t>ą</w:t>
            </w:r>
            <w:r w:rsidRPr="000669FA">
              <w:rPr>
                <w:rFonts w:eastAsia="Calibri"/>
                <w:color w:val="000000" w:themeColor="text1"/>
                <w:sz w:val="22"/>
                <w:szCs w:val="22"/>
              </w:rPr>
              <w:t>.</w:t>
            </w:r>
          </w:p>
          <w:p w14:paraId="142BD8AF" w14:textId="24FFFDAA" w:rsidR="00091BD9" w:rsidRPr="00B524D7" w:rsidRDefault="007C4576" w:rsidP="00B524D7">
            <w:pPr>
              <w:pStyle w:val="Sraopastraipa"/>
              <w:numPr>
                <w:ilvl w:val="0"/>
                <w:numId w:val="1"/>
              </w:numPr>
              <w:ind w:left="0" w:firstLine="142"/>
              <w:rPr>
                <w:rFonts w:eastAsia="Calibri"/>
                <w:bCs/>
                <w:color w:val="000000" w:themeColor="text1"/>
                <w:sz w:val="22"/>
                <w:szCs w:val="22"/>
              </w:rPr>
            </w:pPr>
            <w:r w:rsidRPr="000669FA">
              <w:rPr>
                <w:rFonts w:eastAsia="Calibri"/>
                <w:b/>
                <w:color w:val="000000" w:themeColor="text1"/>
                <w:sz w:val="22"/>
                <w:szCs w:val="22"/>
                <w:u w:val="single"/>
              </w:rPr>
              <w:t>Užpildyta ir pasirašyta Tiekėjo deklaracija</w:t>
            </w:r>
            <w:r w:rsidRPr="000669FA">
              <w:rPr>
                <w:rFonts w:eastAsia="Calibri"/>
                <w:bCs/>
                <w:color w:val="000000" w:themeColor="text1"/>
                <w:sz w:val="22"/>
                <w:szCs w:val="22"/>
              </w:rPr>
              <w:t xml:space="preserve"> dėl atitikimo nacionalinio saugumo reikalavimams</w:t>
            </w:r>
            <w:r w:rsidRPr="000669FA">
              <w:rPr>
                <w:rFonts w:eastAsia="Calibri"/>
                <w:b/>
                <w:color w:val="000000" w:themeColor="text1"/>
                <w:sz w:val="22"/>
                <w:szCs w:val="22"/>
              </w:rPr>
              <w:t xml:space="preserve"> (SPS Priedas Nr. </w:t>
            </w:r>
            <w:r w:rsidR="00403423" w:rsidRPr="000669FA">
              <w:rPr>
                <w:rFonts w:eastAsia="Calibri"/>
                <w:b/>
                <w:color w:val="000000" w:themeColor="text1"/>
                <w:sz w:val="22"/>
                <w:szCs w:val="22"/>
              </w:rPr>
              <w:t>8</w:t>
            </w:r>
            <w:r w:rsidRPr="000669FA">
              <w:rPr>
                <w:rFonts w:eastAsia="Calibri"/>
                <w:b/>
                <w:color w:val="000000" w:themeColor="text1"/>
                <w:sz w:val="22"/>
                <w:szCs w:val="22"/>
              </w:rPr>
              <w:t xml:space="preserve">). </w:t>
            </w:r>
            <w:r w:rsidRPr="000669FA">
              <w:rPr>
                <w:rFonts w:eastAsia="Calibri"/>
                <w:bCs/>
                <w:color w:val="000000" w:themeColor="text1"/>
                <w:sz w:val="22"/>
                <w:szCs w:val="22"/>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tc>
      </w:tr>
      <w:tr w:rsidR="009444DC" w:rsidRPr="007C4576" w14:paraId="51FCD6A4" w14:textId="77777777" w:rsidTr="00986ADB">
        <w:tc>
          <w:tcPr>
            <w:tcW w:w="704" w:type="dxa"/>
          </w:tcPr>
          <w:p w14:paraId="15327455" w14:textId="49071448" w:rsidR="00091BD9" w:rsidRPr="007C4576" w:rsidRDefault="00091BD9"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20.</w:t>
            </w:r>
          </w:p>
        </w:tc>
        <w:tc>
          <w:tcPr>
            <w:tcW w:w="2951" w:type="dxa"/>
          </w:tcPr>
          <w:p w14:paraId="3047A39F" w14:textId="4B1C2C22" w:rsidR="00091BD9" w:rsidRPr="007C4576" w:rsidRDefault="00091BD9" w:rsidP="00C640AF">
            <w:pPr>
              <w:pStyle w:val="Antrat1"/>
              <w:tabs>
                <w:tab w:val="left" w:pos="426"/>
              </w:tabs>
              <w:ind w:firstLine="0"/>
              <w:rPr>
                <w:rFonts w:eastAsia="Calibri"/>
                <w:b/>
                <w:color w:val="000000" w:themeColor="text1"/>
                <w:sz w:val="22"/>
                <w:szCs w:val="22"/>
              </w:rPr>
            </w:pPr>
            <w:r w:rsidRPr="007C4576">
              <w:rPr>
                <w:rFonts w:eastAsia="Calibri"/>
                <w:b/>
                <w:color w:val="000000" w:themeColor="text1"/>
                <w:sz w:val="22"/>
                <w:szCs w:val="22"/>
              </w:rPr>
              <w:t>Sutarties sąlygų įvykdymo užtikrinimas</w:t>
            </w:r>
          </w:p>
        </w:tc>
        <w:tc>
          <w:tcPr>
            <w:tcW w:w="5974" w:type="dxa"/>
          </w:tcPr>
          <w:p w14:paraId="475CE653" w14:textId="7D9C79F6" w:rsidR="00091BD9" w:rsidRPr="00B82A66" w:rsidRDefault="002462FB" w:rsidP="00B82A66">
            <w:pPr>
              <w:suppressAutoHyphens/>
              <w:autoSpaceDN w:val="0"/>
              <w:spacing w:after="200" w:line="276" w:lineRule="auto"/>
              <w:textAlignment w:val="baseline"/>
              <w:rPr>
                <w:sz w:val="22"/>
                <w:szCs w:val="22"/>
              </w:rPr>
            </w:pPr>
            <w:r w:rsidRPr="002462FB">
              <w:rPr>
                <w:spacing w:val="-5"/>
                <w:sz w:val="22"/>
                <w:szCs w:val="22"/>
              </w:rPr>
              <w:t xml:space="preserve">Sutarties įvykdymas turi būti užtikrinamas užstatu, besąlygine ir neatšaukiama banko garantija </w:t>
            </w:r>
            <w:bookmarkStart w:id="8" w:name="_Hlk87440309"/>
            <w:r w:rsidRPr="002462FB">
              <w:rPr>
                <w:spacing w:val="-5"/>
                <w:sz w:val="22"/>
                <w:szCs w:val="22"/>
              </w:rPr>
              <w:t>arba</w:t>
            </w:r>
            <w:r w:rsidRPr="002462FB">
              <w:rPr>
                <w:sz w:val="22"/>
                <w:szCs w:val="22"/>
              </w:rPr>
              <w:t xml:space="preserve"> </w:t>
            </w:r>
            <w:r w:rsidRPr="002462FB">
              <w:rPr>
                <w:spacing w:val="-5"/>
                <w:sz w:val="22"/>
                <w:szCs w:val="22"/>
              </w:rPr>
              <w:t>laidavimo draudim</w:t>
            </w:r>
            <w:bookmarkEnd w:id="8"/>
            <w:r>
              <w:rPr>
                <w:spacing w:val="-5"/>
                <w:sz w:val="22"/>
                <w:szCs w:val="22"/>
              </w:rPr>
              <w:t>o raštu</w:t>
            </w:r>
            <w:r w:rsidRPr="002462FB">
              <w:rPr>
                <w:spacing w:val="-5"/>
                <w:sz w:val="22"/>
                <w:szCs w:val="22"/>
              </w:rPr>
              <w:t xml:space="preserve"> (toliau – laidavimo draudimas). Sutarties</w:t>
            </w:r>
            <w:r w:rsidRPr="002462FB">
              <w:rPr>
                <w:spacing w:val="1"/>
                <w:sz w:val="22"/>
                <w:szCs w:val="22"/>
              </w:rPr>
              <w:t xml:space="preserve"> įvykdymo užtikrinamo konkretus dydis yra numatytas Specialiosiose sutarties sąlygose</w:t>
            </w:r>
            <w:r>
              <w:rPr>
                <w:spacing w:val="1"/>
                <w:sz w:val="22"/>
                <w:szCs w:val="22"/>
              </w:rPr>
              <w:t xml:space="preserve"> (</w:t>
            </w:r>
            <w:r w:rsidRPr="00B82A66">
              <w:rPr>
                <w:b/>
                <w:bCs/>
                <w:spacing w:val="1"/>
                <w:sz w:val="22"/>
                <w:szCs w:val="22"/>
              </w:rPr>
              <w:t>SPS 6 priedas</w:t>
            </w:r>
            <w:r>
              <w:rPr>
                <w:spacing w:val="1"/>
                <w:sz w:val="22"/>
                <w:szCs w:val="22"/>
              </w:rPr>
              <w:t>).</w:t>
            </w:r>
          </w:p>
        </w:tc>
      </w:tr>
      <w:tr w:rsidR="00AD7988" w:rsidRPr="007C4576" w14:paraId="0FB00FEF" w14:textId="77777777" w:rsidTr="00986ADB">
        <w:tc>
          <w:tcPr>
            <w:tcW w:w="704" w:type="dxa"/>
          </w:tcPr>
          <w:p w14:paraId="0D068B49" w14:textId="08D527DD" w:rsidR="00AD7988" w:rsidRPr="007C4576" w:rsidRDefault="00AD7988"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21.</w:t>
            </w:r>
          </w:p>
        </w:tc>
        <w:tc>
          <w:tcPr>
            <w:tcW w:w="2951" w:type="dxa"/>
          </w:tcPr>
          <w:p w14:paraId="4F1A1C40" w14:textId="0C810B9C" w:rsidR="00AD7988" w:rsidRPr="007C4576" w:rsidRDefault="00AD7988" w:rsidP="00C640AF">
            <w:pPr>
              <w:pStyle w:val="Antrat1"/>
              <w:tabs>
                <w:tab w:val="left" w:pos="426"/>
              </w:tabs>
              <w:ind w:firstLine="0"/>
              <w:rPr>
                <w:rFonts w:eastAsia="Calibri"/>
                <w:b/>
                <w:color w:val="000000" w:themeColor="text1"/>
                <w:sz w:val="22"/>
                <w:szCs w:val="22"/>
              </w:rPr>
            </w:pPr>
            <w:r>
              <w:rPr>
                <w:rFonts w:eastAsia="Calibri"/>
                <w:b/>
                <w:color w:val="000000" w:themeColor="text1"/>
                <w:szCs w:val="24"/>
              </w:rPr>
              <w:t>Sąmatiniai skaičiavimai</w:t>
            </w:r>
          </w:p>
        </w:tc>
        <w:tc>
          <w:tcPr>
            <w:tcW w:w="5974" w:type="dxa"/>
          </w:tcPr>
          <w:p w14:paraId="37BAADF3" w14:textId="7576B51B" w:rsidR="00AD7988" w:rsidRPr="002462FB" w:rsidRDefault="00AD7988" w:rsidP="00B82A66">
            <w:pPr>
              <w:suppressAutoHyphens/>
              <w:autoSpaceDN w:val="0"/>
              <w:spacing w:after="200" w:line="276" w:lineRule="auto"/>
              <w:textAlignment w:val="baseline"/>
              <w:rPr>
                <w:spacing w:val="-5"/>
                <w:sz w:val="22"/>
                <w:szCs w:val="22"/>
              </w:rPr>
            </w:pPr>
            <w:r w:rsidRPr="00362F87">
              <w:rPr>
                <w:szCs w:val="24"/>
              </w:rPr>
              <w:t xml:space="preserve">Prieš pasirašant rangos sutartį, rangovas privalo pateikti </w:t>
            </w:r>
            <w:r w:rsidRPr="00362F87">
              <w:rPr>
                <w:rStyle w:val="Grietas"/>
                <w:b w:val="0"/>
                <w:bCs w:val="0"/>
                <w:szCs w:val="24"/>
              </w:rPr>
              <w:t>lokalinę ir objektinę statybos darbų sąmatą</w:t>
            </w:r>
            <w:r w:rsidRPr="00362F87">
              <w:rPr>
                <w:szCs w:val="24"/>
              </w:rPr>
              <w:t xml:space="preserve">, parengtą pagal techninį darbo projektą ir atitinkančią jo pasiūlyme nurodytą kainą. Šios sąmatos pateikimas ir jos atitiktis projektui bei pasiūlymo kainai yra būtina </w:t>
            </w:r>
            <w:r w:rsidRPr="00362F87">
              <w:rPr>
                <w:rStyle w:val="Grietas"/>
                <w:b w:val="0"/>
                <w:bCs w:val="0"/>
                <w:szCs w:val="24"/>
              </w:rPr>
              <w:t>sutarties pasirašymo sąlyga</w:t>
            </w:r>
            <w:r w:rsidRPr="00362F87">
              <w:rPr>
                <w:szCs w:val="24"/>
              </w:rPr>
              <w:t xml:space="preserve">. Nepateikus atitinkančių sąmatų, Užsakovas turi teisę laikyti, kad rangovas </w:t>
            </w:r>
            <w:r w:rsidRPr="00362F87">
              <w:rPr>
                <w:rStyle w:val="Grietas"/>
                <w:b w:val="0"/>
                <w:bCs w:val="0"/>
                <w:szCs w:val="24"/>
              </w:rPr>
              <w:t>atsisako sudaryti sutartį</w:t>
            </w:r>
            <w:r w:rsidRPr="00362F87">
              <w:rPr>
                <w:szCs w:val="24"/>
              </w:rPr>
              <w:t>, ir taikyti atitinkamas teisines pasekmes, numatytas Pirkimo sąlygose.</w:t>
            </w:r>
          </w:p>
        </w:tc>
      </w:tr>
      <w:tr w:rsidR="009444DC" w:rsidRPr="007C4576" w14:paraId="6F4111A8" w14:textId="77777777" w:rsidTr="00986ADB">
        <w:tc>
          <w:tcPr>
            <w:tcW w:w="704" w:type="dxa"/>
          </w:tcPr>
          <w:p w14:paraId="164B81AA" w14:textId="35023B5B" w:rsidR="00091BD9" w:rsidRPr="007C4576" w:rsidRDefault="00AD7988"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22.</w:t>
            </w:r>
          </w:p>
        </w:tc>
        <w:tc>
          <w:tcPr>
            <w:tcW w:w="2951" w:type="dxa"/>
          </w:tcPr>
          <w:p w14:paraId="69BA140C" w14:textId="18719BB9" w:rsidR="00091BD9" w:rsidRPr="007C4576" w:rsidRDefault="00091BD9" w:rsidP="00C640AF">
            <w:pPr>
              <w:pStyle w:val="Antrat1"/>
              <w:tabs>
                <w:tab w:val="left" w:pos="426"/>
              </w:tabs>
              <w:ind w:firstLine="0"/>
              <w:rPr>
                <w:rFonts w:eastAsia="Calibri"/>
                <w:b/>
                <w:color w:val="000000" w:themeColor="text1"/>
                <w:sz w:val="22"/>
                <w:szCs w:val="22"/>
              </w:rPr>
            </w:pPr>
            <w:r w:rsidRPr="007C4576">
              <w:rPr>
                <w:rFonts w:eastAsia="Calibri"/>
                <w:b/>
                <w:color w:val="000000" w:themeColor="text1"/>
                <w:sz w:val="22"/>
                <w:szCs w:val="22"/>
              </w:rPr>
              <w:t>Kalba, kuria turi būti parengtas pasiūlymas</w:t>
            </w:r>
          </w:p>
        </w:tc>
        <w:sdt>
          <w:sdtPr>
            <w:rPr>
              <w:rFonts w:eastAsia="Calibri"/>
              <w:color w:val="000000" w:themeColor="text1"/>
              <w:sz w:val="22"/>
              <w:szCs w:val="22"/>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74" w:type="dxa"/>
              </w:tcPr>
              <w:p w14:paraId="22A00087" w14:textId="77563F28" w:rsidR="00091BD9" w:rsidRPr="007C4576" w:rsidRDefault="00091BD9" w:rsidP="00C640AF">
                <w:pPr>
                  <w:rPr>
                    <w:rFonts w:eastAsia="Calibri"/>
                    <w:color w:val="000000" w:themeColor="text1"/>
                    <w:sz w:val="22"/>
                    <w:szCs w:val="22"/>
                  </w:rPr>
                </w:pPr>
                <w:r w:rsidRPr="007C4576">
                  <w:rPr>
                    <w:rFonts w:eastAsia="Calibri"/>
                    <w:color w:val="000000" w:themeColor="text1"/>
                    <w:sz w:val="22"/>
                    <w:szCs w:val="22"/>
                  </w:rPr>
                  <w:t>Lietuvių kalba</w:t>
                </w:r>
              </w:p>
            </w:tc>
          </w:sdtContent>
        </w:sdt>
      </w:tr>
      <w:tr w:rsidR="009444DC" w:rsidRPr="007C4576" w14:paraId="5D33D96A" w14:textId="77777777" w:rsidTr="00235CDE">
        <w:tc>
          <w:tcPr>
            <w:tcW w:w="704" w:type="dxa"/>
          </w:tcPr>
          <w:p w14:paraId="03CB021C" w14:textId="436F4360" w:rsidR="00091BD9" w:rsidRPr="007C4576" w:rsidRDefault="00AD7988"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23.</w:t>
            </w:r>
          </w:p>
        </w:tc>
        <w:tc>
          <w:tcPr>
            <w:tcW w:w="2951" w:type="dxa"/>
          </w:tcPr>
          <w:p w14:paraId="1E1CA86B" w14:textId="3F01F51E" w:rsidR="00091BD9" w:rsidRPr="00AD7988" w:rsidRDefault="00091BD9" w:rsidP="00C640AF">
            <w:pPr>
              <w:pStyle w:val="Antrat1"/>
              <w:tabs>
                <w:tab w:val="left" w:pos="426"/>
              </w:tabs>
              <w:ind w:firstLine="0"/>
              <w:rPr>
                <w:rFonts w:eastAsia="Calibri"/>
                <w:b/>
                <w:color w:val="000000" w:themeColor="text1"/>
                <w:sz w:val="22"/>
                <w:szCs w:val="22"/>
                <w:lang w:val="pt-BR"/>
              </w:rPr>
            </w:pPr>
            <w:r w:rsidRPr="007C4576">
              <w:rPr>
                <w:rFonts w:eastAsia="Calibri"/>
                <w:b/>
                <w:color w:val="000000" w:themeColor="text1"/>
                <w:sz w:val="22"/>
                <w:szCs w:val="22"/>
              </w:rPr>
              <w:t xml:space="preserve">Pirkimo ne iš CPO pagrindimas </w:t>
            </w:r>
          </w:p>
        </w:tc>
        <w:tc>
          <w:tcPr>
            <w:tcW w:w="5974" w:type="dxa"/>
          </w:tcPr>
          <w:p w14:paraId="4C75C5D8" w14:textId="4716B3FA" w:rsidR="00091BD9" w:rsidRPr="007C4576" w:rsidRDefault="00091BD9" w:rsidP="00C640AF">
            <w:pPr>
              <w:rPr>
                <w:rFonts w:eastAsia="Calibri"/>
                <w:color w:val="000000" w:themeColor="text1"/>
                <w:sz w:val="22"/>
                <w:szCs w:val="22"/>
              </w:rPr>
            </w:pPr>
            <w:r w:rsidRPr="007C4576">
              <w:rPr>
                <w:rFonts w:eastAsia="Calibri"/>
                <w:color w:val="000000" w:themeColor="text1"/>
                <w:sz w:val="22"/>
                <w:szCs w:val="22"/>
              </w:rPr>
              <w:t>Pirkimas atliekamas nesinaudojant CPO katalogu, nes jame nėra reikalingų darbų.</w:t>
            </w:r>
          </w:p>
        </w:tc>
      </w:tr>
      <w:tr w:rsidR="009444DC" w:rsidRPr="007C4576" w14:paraId="76DE87F4" w14:textId="77777777" w:rsidTr="00235CDE">
        <w:tc>
          <w:tcPr>
            <w:tcW w:w="704" w:type="dxa"/>
          </w:tcPr>
          <w:p w14:paraId="6BCFFF1F" w14:textId="6DD82992" w:rsidR="00091BD9" w:rsidRPr="007C4576" w:rsidRDefault="00AD7988" w:rsidP="00C640AF">
            <w:pPr>
              <w:pStyle w:val="Antrat1"/>
              <w:tabs>
                <w:tab w:val="left" w:pos="426"/>
              </w:tabs>
              <w:ind w:firstLine="0"/>
              <w:jc w:val="center"/>
              <w:rPr>
                <w:rFonts w:eastAsia="Calibri"/>
                <w:b/>
                <w:bCs/>
                <w:color w:val="000000" w:themeColor="text1"/>
                <w:sz w:val="22"/>
                <w:szCs w:val="22"/>
              </w:rPr>
            </w:pPr>
            <w:r w:rsidRPr="007C4576">
              <w:rPr>
                <w:rFonts w:eastAsia="Calibri"/>
                <w:b/>
                <w:bCs/>
                <w:color w:val="000000" w:themeColor="text1"/>
                <w:sz w:val="22"/>
                <w:szCs w:val="22"/>
              </w:rPr>
              <w:t>24.</w:t>
            </w:r>
          </w:p>
        </w:tc>
        <w:tc>
          <w:tcPr>
            <w:tcW w:w="2951" w:type="dxa"/>
          </w:tcPr>
          <w:p w14:paraId="257B43D2" w14:textId="34111430" w:rsidR="00091BD9" w:rsidRPr="007C4576" w:rsidRDefault="00091BD9" w:rsidP="00C640AF">
            <w:pPr>
              <w:pStyle w:val="Antrat1"/>
              <w:tabs>
                <w:tab w:val="left" w:pos="426"/>
              </w:tabs>
              <w:ind w:firstLine="0"/>
              <w:rPr>
                <w:rFonts w:eastAsia="Calibri"/>
                <w:b/>
                <w:color w:val="000000" w:themeColor="text1"/>
                <w:sz w:val="22"/>
                <w:szCs w:val="22"/>
              </w:rPr>
            </w:pPr>
            <w:r w:rsidRPr="007C4576">
              <w:rPr>
                <w:rFonts w:eastAsia="Calibri"/>
                <w:b/>
                <w:color w:val="000000" w:themeColor="text1"/>
                <w:sz w:val="22"/>
                <w:szCs w:val="22"/>
              </w:rPr>
              <w:t>Avansas</w:t>
            </w:r>
          </w:p>
        </w:tc>
        <w:tc>
          <w:tcPr>
            <w:tcW w:w="5974" w:type="dxa"/>
          </w:tcPr>
          <w:p w14:paraId="04E59700" w14:textId="2F1A8703" w:rsidR="00091BD9" w:rsidRPr="007C4576" w:rsidRDefault="008B16BE" w:rsidP="00C640AF">
            <w:pPr>
              <w:rPr>
                <w:rFonts w:eastAsia="Calibri"/>
                <w:color w:val="000000" w:themeColor="text1"/>
                <w:sz w:val="22"/>
                <w:szCs w:val="22"/>
              </w:rPr>
            </w:pPr>
            <w:r w:rsidRPr="007C4576">
              <w:rPr>
                <w:rFonts w:eastAsia="Calibri"/>
                <w:color w:val="000000" w:themeColor="text1"/>
                <w:sz w:val="22"/>
                <w:szCs w:val="22"/>
              </w:rPr>
              <w:t>Net</w:t>
            </w:r>
            <w:r w:rsidR="00091BD9" w:rsidRPr="007C4576">
              <w:rPr>
                <w:rFonts w:eastAsia="Calibri"/>
                <w:color w:val="000000" w:themeColor="text1"/>
                <w:sz w:val="22"/>
                <w:szCs w:val="22"/>
              </w:rPr>
              <w:t>aikomas</w:t>
            </w:r>
          </w:p>
        </w:tc>
      </w:tr>
      <w:tr w:rsidR="009444DC" w:rsidRPr="007C4576" w14:paraId="0D8A598C" w14:textId="77777777" w:rsidTr="00235CDE">
        <w:tc>
          <w:tcPr>
            <w:tcW w:w="704" w:type="dxa"/>
          </w:tcPr>
          <w:p w14:paraId="4F28BBF7" w14:textId="07BB6E5E" w:rsidR="00506274" w:rsidRPr="007C4576" w:rsidRDefault="00AD7988" w:rsidP="00C640AF">
            <w:pPr>
              <w:pStyle w:val="Antrat1"/>
              <w:tabs>
                <w:tab w:val="left" w:pos="426"/>
              </w:tabs>
              <w:ind w:firstLine="0"/>
              <w:jc w:val="center"/>
              <w:rPr>
                <w:rFonts w:eastAsia="Calibri"/>
                <w:b/>
                <w:bCs/>
                <w:color w:val="000000" w:themeColor="text1"/>
                <w:sz w:val="22"/>
                <w:szCs w:val="22"/>
              </w:rPr>
            </w:pPr>
            <w:r>
              <w:rPr>
                <w:rFonts w:eastAsia="Calibri"/>
                <w:b/>
                <w:bCs/>
                <w:color w:val="000000" w:themeColor="text1"/>
                <w:sz w:val="22"/>
                <w:szCs w:val="22"/>
              </w:rPr>
              <w:t>25.</w:t>
            </w:r>
          </w:p>
        </w:tc>
        <w:tc>
          <w:tcPr>
            <w:tcW w:w="2951" w:type="dxa"/>
          </w:tcPr>
          <w:p w14:paraId="68BFD782" w14:textId="598DFE1B" w:rsidR="00506274" w:rsidRPr="007C4576" w:rsidRDefault="00506274" w:rsidP="00C640AF">
            <w:pPr>
              <w:pStyle w:val="Antrat1"/>
              <w:tabs>
                <w:tab w:val="left" w:pos="426"/>
              </w:tabs>
              <w:ind w:firstLine="0"/>
              <w:rPr>
                <w:rFonts w:eastAsia="Calibri"/>
                <w:b/>
                <w:color w:val="000000" w:themeColor="text1"/>
                <w:sz w:val="22"/>
                <w:szCs w:val="22"/>
              </w:rPr>
            </w:pPr>
            <w:r w:rsidRPr="007C4576">
              <w:rPr>
                <w:rFonts w:eastAsia="Calibri"/>
                <w:b/>
                <w:color w:val="000000" w:themeColor="text1"/>
                <w:sz w:val="22"/>
                <w:szCs w:val="22"/>
              </w:rPr>
              <w:t>Finansavimas</w:t>
            </w:r>
          </w:p>
        </w:tc>
        <w:tc>
          <w:tcPr>
            <w:tcW w:w="5974" w:type="dxa"/>
          </w:tcPr>
          <w:p w14:paraId="039A4C53" w14:textId="77777777" w:rsidR="00FB0C78" w:rsidRPr="00D44F59" w:rsidRDefault="00FB0C78" w:rsidP="00FB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fi-FI"/>
              </w:rPr>
            </w:pPr>
            <w:bookmarkStart w:id="9" w:name="_Hlk185569536"/>
            <w:r w:rsidRPr="00D44F59">
              <w:rPr>
                <w:color w:val="000000" w:themeColor="text1"/>
                <w:sz w:val="22"/>
                <w:szCs w:val="22"/>
              </w:rPr>
              <w:t xml:space="preserve">Pirkimui skirtų lėšų suma: </w:t>
            </w:r>
            <w:r w:rsidRPr="00D44F59">
              <w:rPr>
                <w:lang w:val="fi-FI"/>
              </w:rPr>
              <w:t>1 198 400 eur be PVM.</w:t>
            </w:r>
          </w:p>
          <w:bookmarkEnd w:id="9"/>
          <w:p w14:paraId="54340DB7" w14:textId="27252830" w:rsidR="007C4576" w:rsidRPr="007C4576" w:rsidRDefault="007C4576" w:rsidP="007C4576">
            <w:pPr>
              <w:pStyle w:val="Sraopastraipa"/>
              <w:ind w:left="0"/>
              <w:rPr>
                <w:b/>
                <w:bCs/>
                <w:sz w:val="22"/>
                <w:szCs w:val="22"/>
              </w:rPr>
            </w:pPr>
            <w:r w:rsidRPr="007C4576">
              <w:rPr>
                <w:b/>
                <w:bCs/>
                <w:sz w:val="22"/>
                <w:szCs w:val="22"/>
              </w:rPr>
              <w:t>Pasiūlymo kainai Eur be PVM viršijus nurodytą skirtų lėšų sumą be PVM konkrečiai pirkimo objekto daliai, pasiūlymas bus atmestas.</w:t>
            </w:r>
          </w:p>
          <w:p w14:paraId="22BB7BD5" w14:textId="192E02B2" w:rsidR="00506274" w:rsidRPr="007C4576" w:rsidRDefault="00506274" w:rsidP="00C6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53F28012" w:rsidR="00116A1C" w:rsidRPr="007C4576" w:rsidRDefault="00116A1C" w:rsidP="00C640AF">
      <w:pPr>
        <w:pStyle w:val="Pagrindinistekstas"/>
        <w:ind w:firstLine="0"/>
        <w:rPr>
          <w:color w:val="000000" w:themeColor="text1"/>
          <w:sz w:val="22"/>
          <w:szCs w:val="22"/>
        </w:rPr>
      </w:pPr>
    </w:p>
    <w:p w14:paraId="19282794" w14:textId="580F5187" w:rsidR="00116A1C" w:rsidRPr="007C4576" w:rsidRDefault="00116A1C" w:rsidP="00C640AF">
      <w:pPr>
        <w:pStyle w:val="Pagrindinistekstas"/>
        <w:ind w:firstLine="0"/>
        <w:rPr>
          <w:b/>
          <w:bCs/>
          <w:color w:val="000000" w:themeColor="text1"/>
          <w:sz w:val="22"/>
          <w:szCs w:val="22"/>
        </w:rPr>
      </w:pPr>
      <w:r w:rsidRPr="007C4576">
        <w:rPr>
          <w:b/>
          <w:bCs/>
          <w:color w:val="000000" w:themeColor="text1"/>
          <w:sz w:val="22"/>
          <w:szCs w:val="22"/>
        </w:rPr>
        <w:t>PRIEDAI</w:t>
      </w:r>
      <w:r w:rsidR="00880EEA" w:rsidRPr="007C4576">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7C4576" w14:paraId="259B99A4" w14:textId="77777777" w:rsidTr="002B413E">
        <w:tc>
          <w:tcPr>
            <w:tcW w:w="9634" w:type="dxa"/>
          </w:tcPr>
          <w:p w14:paraId="4DD0F960" w14:textId="18C59B3F" w:rsidR="000D1DD6" w:rsidRPr="007C4576" w:rsidRDefault="000D1DD6" w:rsidP="00C640AF">
            <w:pPr>
              <w:suppressAutoHyphens/>
              <w:rPr>
                <w:color w:val="000000" w:themeColor="text1"/>
                <w:sz w:val="22"/>
                <w:szCs w:val="22"/>
              </w:rPr>
            </w:pPr>
            <w:r w:rsidRPr="007C4576">
              <w:rPr>
                <w:color w:val="000000" w:themeColor="text1"/>
                <w:sz w:val="22"/>
                <w:szCs w:val="22"/>
              </w:rPr>
              <w:t>1</w:t>
            </w:r>
            <w:r w:rsidR="0082024D" w:rsidRPr="007C4576">
              <w:rPr>
                <w:color w:val="000000" w:themeColor="text1"/>
                <w:sz w:val="22"/>
                <w:szCs w:val="22"/>
              </w:rPr>
              <w:t xml:space="preserve"> </w:t>
            </w:r>
            <w:r w:rsidR="002B6980" w:rsidRPr="007C4576">
              <w:rPr>
                <w:color w:val="000000" w:themeColor="text1"/>
                <w:sz w:val="22"/>
                <w:szCs w:val="22"/>
              </w:rPr>
              <w:t>priedas.</w:t>
            </w:r>
            <w:r w:rsidRPr="007C4576">
              <w:rPr>
                <w:color w:val="000000" w:themeColor="text1"/>
                <w:sz w:val="22"/>
                <w:szCs w:val="22"/>
              </w:rPr>
              <w:t xml:space="preserve"> Techninė </w:t>
            </w:r>
            <w:r w:rsidR="00697B4C" w:rsidRPr="007C4576">
              <w:rPr>
                <w:color w:val="000000" w:themeColor="text1"/>
                <w:sz w:val="22"/>
                <w:szCs w:val="22"/>
              </w:rPr>
              <w:t>dokumentacija</w:t>
            </w:r>
            <w:r w:rsidR="00B4466A" w:rsidRPr="007C4576">
              <w:rPr>
                <w:rStyle w:val="Hipersaitas"/>
                <w:color w:val="000000" w:themeColor="text1"/>
                <w:sz w:val="22"/>
                <w:szCs w:val="22"/>
              </w:rPr>
              <w:t xml:space="preserve"> </w:t>
            </w:r>
          </w:p>
        </w:tc>
      </w:tr>
      <w:tr w:rsidR="009444DC" w:rsidRPr="007C4576" w14:paraId="2A52CCC6" w14:textId="77777777" w:rsidTr="002B413E">
        <w:tc>
          <w:tcPr>
            <w:tcW w:w="9634" w:type="dxa"/>
          </w:tcPr>
          <w:p w14:paraId="5D61DCCD" w14:textId="75846542" w:rsidR="000D1DD6" w:rsidRPr="007C4576" w:rsidRDefault="000D1DD6" w:rsidP="00C640AF">
            <w:pPr>
              <w:suppressAutoHyphens/>
              <w:rPr>
                <w:color w:val="000000" w:themeColor="text1"/>
                <w:sz w:val="22"/>
                <w:szCs w:val="22"/>
              </w:rPr>
            </w:pPr>
            <w:hyperlink w:anchor="_PASIŪLYMO_FORMA" w:history="1">
              <w:r w:rsidRPr="007C4576">
                <w:rPr>
                  <w:rStyle w:val="Hipersaitas"/>
                  <w:color w:val="000000" w:themeColor="text1"/>
                  <w:sz w:val="22"/>
                  <w:szCs w:val="22"/>
                </w:rPr>
                <w:t>2</w:t>
              </w:r>
              <w:r w:rsidR="002B6980" w:rsidRPr="007C4576">
                <w:rPr>
                  <w:rStyle w:val="Hipersaitas"/>
                  <w:color w:val="000000" w:themeColor="text1"/>
                  <w:sz w:val="22"/>
                  <w:szCs w:val="22"/>
                </w:rPr>
                <w:t xml:space="preserve"> priedas.</w:t>
              </w:r>
              <w:r w:rsidRPr="007C4576">
                <w:rPr>
                  <w:rStyle w:val="Hipersaitas"/>
                  <w:color w:val="000000" w:themeColor="text1"/>
                  <w:sz w:val="22"/>
                  <w:szCs w:val="22"/>
                </w:rPr>
                <w:t xml:space="preserve"> Pasiūlymo forma</w:t>
              </w:r>
            </w:hyperlink>
            <w:r w:rsidR="00B4466A" w:rsidRPr="007C4576">
              <w:rPr>
                <w:rStyle w:val="Hipersaitas"/>
                <w:color w:val="000000" w:themeColor="text1"/>
                <w:sz w:val="22"/>
                <w:szCs w:val="22"/>
              </w:rPr>
              <w:t xml:space="preserve"> </w:t>
            </w:r>
          </w:p>
        </w:tc>
      </w:tr>
      <w:tr w:rsidR="00403423" w:rsidRPr="007C4576" w14:paraId="09793389" w14:textId="77777777" w:rsidTr="002B413E">
        <w:tc>
          <w:tcPr>
            <w:tcW w:w="9634" w:type="dxa"/>
          </w:tcPr>
          <w:p w14:paraId="0236C03A" w14:textId="6F7B7CBC" w:rsidR="00403423" w:rsidRPr="00403423" w:rsidRDefault="00403423" w:rsidP="00C640AF">
            <w:pPr>
              <w:suppressAutoHyphens/>
              <w:rPr>
                <w:u w:val="single"/>
              </w:rPr>
            </w:pPr>
            <w:r w:rsidRPr="00403423">
              <w:rPr>
                <w:u w:val="single"/>
              </w:rPr>
              <w:t xml:space="preserve">3 </w:t>
            </w:r>
            <w:r w:rsidRPr="00403423">
              <w:rPr>
                <w:rFonts w:eastAsia="Calibri"/>
                <w:bCs/>
                <w:color w:val="000000" w:themeColor="text1"/>
                <w:sz w:val="22"/>
                <w:szCs w:val="22"/>
                <w:u w:val="single"/>
                <w:lang w:eastAsia="lt-LT"/>
              </w:rPr>
              <w:t>priedas.</w:t>
            </w:r>
            <w:r w:rsidRPr="00403423">
              <w:rPr>
                <w:rFonts w:eastAsia="Calibri"/>
                <w:b/>
                <w:color w:val="000000" w:themeColor="text1"/>
                <w:sz w:val="22"/>
                <w:szCs w:val="22"/>
                <w:u w:val="single"/>
                <w:lang w:eastAsia="lt-LT"/>
              </w:rPr>
              <w:t xml:space="preserve"> </w:t>
            </w:r>
            <w:r w:rsidRPr="00403423">
              <w:rPr>
                <w:color w:val="000000" w:themeColor="text1"/>
                <w:sz w:val="22"/>
                <w:szCs w:val="22"/>
                <w:u w:val="single"/>
              </w:rPr>
              <w:t>Tiekėjų kvalifikacijos reikalavimai, kokybės vadybos sistemos ir aplinkos apsaugos sistemos standartai bei reikalaujami dokumentai ir informacija, patvirtinanti šiuos reikalavimus</w:t>
            </w:r>
          </w:p>
        </w:tc>
      </w:tr>
      <w:tr w:rsidR="009444DC" w:rsidRPr="007C4576" w14:paraId="60C0F335" w14:textId="77777777" w:rsidTr="002B413E">
        <w:tc>
          <w:tcPr>
            <w:tcW w:w="9634" w:type="dxa"/>
          </w:tcPr>
          <w:p w14:paraId="17426729" w14:textId="045C8624" w:rsidR="000D1DD6" w:rsidRPr="007C4576" w:rsidRDefault="000D1DD6" w:rsidP="00C640AF">
            <w:pPr>
              <w:suppressAutoHyphens/>
              <w:rPr>
                <w:color w:val="000000" w:themeColor="text1"/>
                <w:sz w:val="22"/>
                <w:szCs w:val="22"/>
              </w:rPr>
            </w:pPr>
            <w:hyperlink w:anchor="_EUROPOS_BENDRASIS_VIEŠŲJŲ" w:history="1">
              <w:r w:rsidRPr="007C4576">
                <w:rPr>
                  <w:rStyle w:val="Hipersaitas"/>
                  <w:color w:val="000000" w:themeColor="text1"/>
                  <w:sz w:val="22"/>
                  <w:szCs w:val="22"/>
                </w:rPr>
                <w:t>4</w:t>
              </w:r>
              <w:r w:rsidR="002B6980" w:rsidRPr="007C4576">
                <w:rPr>
                  <w:rStyle w:val="Hipersaitas"/>
                  <w:color w:val="000000" w:themeColor="text1"/>
                  <w:sz w:val="22"/>
                  <w:szCs w:val="22"/>
                </w:rPr>
                <w:t xml:space="preserve"> priedas. </w:t>
              </w:r>
              <w:r w:rsidRPr="007C4576">
                <w:rPr>
                  <w:rStyle w:val="Hipersaitas"/>
                  <w:color w:val="000000" w:themeColor="text1"/>
                  <w:sz w:val="22"/>
                  <w:szCs w:val="22"/>
                </w:rPr>
                <w:t>Europos bendrasis viešųjų pirkimų dokumentas</w:t>
              </w:r>
            </w:hyperlink>
            <w:r w:rsidR="00B4466A" w:rsidRPr="007C4576">
              <w:rPr>
                <w:rStyle w:val="Hipersaitas"/>
                <w:color w:val="000000" w:themeColor="text1"/>
                <w:sz w:val="22"/>
                <w:szCs w:val="22"/>
              </w:rPr>
              <w:t xml:space="preserve"> </w:t>
            </w:r>
          </w:p>
        </w:tc>
      </w:tr>
      <w:tr w:rsidR="009444DC" w:rsidRPr="007C4576" w14:paraId="5A97788C" w14:textId="77777777" w:rsidTr="002B413E">
        <w:tc>
          <w:tcPr>
            <w:tcW w:w="9634" w:type="dxa"/>
          </w:tcPr>
          <w:p w14:paraId="653F1444" w14:textId="366C85AA" w:rsidR="000D1DD6" w:rsidRPr="007C4576" w:rsidRDefault="000D1DD6" w:rsidP="00C640AF">
            <w:pPr>
              <w:suppressAutoHyphens/>
              <w:rPr>
                <w:color w:val="000000" w:themeColor="text1"/>
                <w:sz w:val="22"/>
                <w:szCs w:val="22"/>
              </w:rPr>
            </w:pPr>
            <w:hyperlink w:anchor="_TIEKĖJŲ_PAŠALINIMO_PAGRINDAI" w:history="1">
              <w:r w:rsidRPr="007C4576">
                <w:rPr>
                  <w:rStyle w:val="Hipersaitas"/>
                  <w:color w:val="000000" w:themeColor="text1"/>
                  <w:sz w:val="22"/>
                  <w:szCs w:val="22"/>
                </w:rPr>
                <w:t>5</w:t>
              </w:r>
              <w:r w:rsidR="002B6980" w:rsidRPr="007C4576">
                <w:rPr>
                  <w:rStyle w:val="Hipersaitas"/>
                  <w:color w:val="000000" w:themeColor="text1"/>
                  <w:sz w:val="22"/>
                  <w:szCs w:val="22"/>
                </w:rPr>
                <w:t xml:space="preserve"> priedas.</w:t>
              </w:r>
              <w:r w:rsidRPr="007C4576">
                <w:rPr>
                  <w:rStyle w:val="Hipersaitas"/>
                  <w:color w:val="000000" w:themeColor="text1"/>
                  <w:sz w:val="22"/>
                  <w:szCs w:val="22"/>
                </w:rPr>
                <w:t xml:space="preserve"> Tiekėjų pašalinimo pagrindai</w:t>
              </w:r>
            </w:hyperlink>
            <w:r w:rsidR="00B4466A" w:rsidRPr="007C4576">
              <w:rPr>
                <w:rStyle w:val="Hipersaitas"/>
                <w:color w:val="000000" w:themeColor="text1"/>
                <w:sz w:val="22"/>
                <w:szCs w:val="22"/>
              </w:rPr>
              <w:t xml:space="preserve"> </w:t>
            </w:r>
          </w:p>
        </w:tc>
      </w:tr>
      <w:tr w:rsidR="009444DC" w:rsidRPr="007C4576" w14:paraId="02145DA5" w14:textId="77777777" w:rsidTr="002B413E">
        <w:tc>
          <w:tcPr>
            <w:tcW w:w="9634" w:type="dxa"/>
          </w:tcPr>
          <w:p w14:paraId="10E6D209" w14:textId="14D90B87" w:rsidR="002B6980" w:rsidRPr="007C4576" w:rsidRDefault="00403423" w:rsidP="00C640AF">
            <w:pPr>
              <w:suppressAutoHyphens/>
              <w:rPr>
                <w:color w:val="000000" w:themeColor="text1"/>
                <w:sz w:val="22"/>
                <w:szCs w:val="22"/>
              </w:rPr>
            </w:pPr>
            <w:hyperlink w:anchor="_PIRKIMO_SUTARTIS" w:history="1">
              <w:r>
                <w:t>6</w:t>
              </w:r>
              <w:r w:rsidRPr="007C4576">
                <w:rPr>
                  <w:rStyle w:val="Hipersaitas"/>
                  <w:color w:val="000000" w:themeColor="text1"/>
                  <w:sz w:val="22"/>
                  <w:szCs w:val="22"/>
                </w:rPr>
                <w:t xml:space="preserve"> priedas. Sutarties projektas</w:t>
              </w:r>
            </w:hyperlink>
          </w:p>
        </w:tc>
      </w:tr>
      <w:tr w:rsidR="009444DC" w:rsidRPr="007C4576" w14:paraId="67320EFC" w14:textId="77777777" w:rsidTr="002B413E">
        <w:tc>
          <w:tcPr>
            <w:tcW w:w="9634" w:type="dxa"/>
          </w:tcPr>
          <w:p w14:paraId="10A6B9C9" w14:textId="5C130F00" w:rsidR="002B6980" w:rsidRPr="007C4576" w:rsidRDefault="001E01D3" w:rsidP="00C640AF">
            <w:pPr>
              <w:suppressAutoHyphens/>
              <w:rPr>
                <w:color w:val="000000" w:themeColor="text1"/>
                <w:sz w:val="22"/>
                <w:szCs w:val="22"/>
              </w:rPr>
            </w:pPr>
            <w:r>
              <w:rPr>
                <w:color w:val="000000" w:themeColor="text1"/>
                <w:sz w:val="22"/>
                <w:szCs w:val="22"/>
                <w:u w:val="single"/>
              </w:rPr>
              <w:t>7</w:t>
            </w:r>
            <w:r w:rsidRPr="007C4576">
              <w:rPr>
                <w:color w:val="000000" w:themeColor="text1"/>
                <w:sz w:val="22"/>
                <w:szCs w:val="22"/>
                <w:u w:val="single"/>
              </w:rPr>
              <w:t xml:space="preserve"> priedas. Kainos ir kokybės santykio kriterijai</w:t>
            </w:r>
          </w:p>
        </w:tc>
      </w:tr>
      <w:tr w:rsidR="009444DC" w:rsidRPr="007C4576" w14:paraId="6D596C05" w14:textId="77777777" w:rsidTr="002B413E">
        <w:tc>
          <w:tcPr>
            <w:tcW w:w="9634" w:type="dxa"/>
          </w:tcPr>
          <w:p w14:paraId="4313E588" w14:textId="0F3F9771" w:rsidR="006A3B13" w:rsidRPr="007C4576" w:rsidRDefault="00403423" w:rsidP="00C640AF">
            <w:pPr>
              <w:suppressAutoHyphens/>
              <w:rPr>
                <w:color w:val="000000" w:themeColor="text1"/>
                <w:sz w:val="22"/>
                <w:szCs w:val="22"/>
                <w:u w:val="single"/>
              </w:rPr>
            </w:pPr>
            <w:hyperlink w:anchor="_SUTARČIŲ_(DARBŲ)_SĄRAŠAS" w:history="1">
              <w:r>
                <w:t>8</w:t>
              </w:r>
              <w:r w:rsidRPr="007C4576">
                <w:rPr>
                  <w:rStyle w:val="Hipersaitas"/>
                  <w:color w:val="000000" w:themeColor="text1"/>
                  <w:sz w:val="22"/>
                  <w:szCs w:val="22"/>
                </w:rPr>
                <w:t xml:space="preserve"> priedas. </w:t>
              </w:r>
            </w:hyperlink>
            <w:r w:rsidRPr="00F333EB">
              <w:rPr>
                <w:rStyle w:val="Hipersaitas"/>
                <w:color w:val="000000" w:themeColor="text1"/>
                <w:sz w:val="22"/>
                <w:szCs w:val="22"/>
              </w:rPr>
              <w:t>Tiekėjo deklaracija dėl atitikimo nacionalinio saugumo reikalavimams</w:t>
            </w:r>
          </w:p>
        </w:tc>
      </w:tr>
      <w:tr w:rsidR="00135E50" w:rsidRPr="007C4576" w14:paraId="433D35F6" w14:textId="77777777" w:rsidTr="002B413E">
        <w:tc>
          <w:tcPr>
            <w:tcW w:w="9634" w:type="dxa"/>
          </w:tcPr>
          <w:p w14:paraId="6DD9451C" w14:textId="17937327" w:rsidR="00135E50" w:rsidRPr="00A039B9" w:rsidRDefault="00135E50" w:rsidP="00C640AF">
            <w:pPr>
              <w:suppressAutoHyphens/>
            </w:pPr>
            <w:r w:rsidRPr="00A039B9">
              <w:t>9 priedas. Darbų sąrašo forma</w:t>
            </w:r>
          </w:p>
        </w:tc>
      </w:tr>
    </w:tbl>
    <w:p w14:paraId="55796921" w14:textId="3D794DC4" w:rsidR="005E573D" w:rsidRPr="007C4576" w:rsidRDefault="005E573D" w:rsidP="00C640AF">
      <w:pPr>
        <w:jc w:val="left"/>
        <w:rPr>
          <w:color w:val="000000" w:themeColor="text1"/>
          <w:sz w:val="22"/>
          <w:szCs w:val="22"/>
        </w:rPr>
      </w:pPr>
    </w:p>
    <w:p w14:paraId="71A93A5B" w14:textId="0430B351" w:rsidR="004A0436" w:rsidRPr="007C4576" w:rsidRDefault="004A0436" w:rsidP="00C640AF">
      <w:pPr>
        <w:jc w:val="left"/>
        <w:rPr>
          <w:color w:val="000000" w:themeColor="text1"/>
          <w:sz w:val="22"/>
          <w:szCs w:val="22"/>
        </w:rPr>
      </w:pPr>
    </w:p>
    <w:p w14:paraId="5B5BE073" w14:textId="0DDCB016" w:rsidR="004A0436" w:rsidRPr="007C4576" w:rsidRDefault="004A0436" w:rsidP="00C640AF">
      <w:pPr>
        <w:jc w:val="left"/>
        <w:rPr>
          <w:color w:val="000000" w:themeColor="text1"/>
          <w:sz w:val="22"/>
          <w:szCs w:val="22"/>
        </w:rPr>
      </w:pPr>
    </w:p>
    <w:p w14:paraId="665BE3B4" w14:textId="2329791D" w:rsidR="004A0436" w:rsidRPr="007C4576" w:rsidRDefault="004A0436" w:rsidP="00C640AF">
      <w:pPr>
        <w:jc w:val="left"/>
        <w:rPr>
          <w:color w:val="000000" w:themeColor="text1"/>
          <w:sz w:val="22"/>
          <w:szCs w:val="22"/>
        </w:rPr>
      </w:pPr>
    </w:p>
    <w:p w14:paraId="091802D0" w14:textId="0D101D9A" w:rsidR="004A0436" w:rsidRPr="007C4576" w:rsidRDefault="004A0436" w:rsidP="00C640AF">
      <w:pPr>
        <w:jc w:val="left"/>
        <w:rPr>
          <w:color w:val="000000" w:themeColor="text1"/>
          <w:sz w:val="22"/>
          <w:szCs w:val="22"/>
        </w:rPr>
      </w:pPr>
    </w:p>
    <w:p w14:paraId="3E4C67E0" w14:textId="0DD13D2E" w:rsidR="004A0436" w:rsidRPr="00B82A66" w:rsidRDefault="004A0436" w:rsidP="00C640AF">
      <w:pPr>
        <w:jc w:val="left"/>
        <w:rPr>
          <w:color w:val="000000" w:themeColor="text1"/>
          <w:sz w:val="22"/>
          <w:szCs w:val="22"/>
          <w:lang w:val="en-US"/>
        </w:rPr>
      </w:pPr>
    </w:p>
    <w:p w14:paraId="486725FE" w14:textId="38296E98" w:rsidR="004A0436" w:rsidRPr="007C4576" w:rsidRDefault="004A0436" w:rsidP="00C640AF">
      <w:pPr>
        <w:pStyle w:val="Pagrindinistekstas"/>
        <w:ind w:left="9640" w:firstLine="0"/>
        <w:jc w:val="right"/>
        <w:rPr>
          <w:color w:val="000000" w:themeColor="text1"/>
          <w:sz w:val="22"/>
          <w:szCs w:val="22"/>
        </w:rPr>
      </w:pPr>
      <w:bookmarkStart w:id="10" w:name="_Ref518306631"/>
      <w:bookmarkStart w:id="11" w:name="_Hlk35693051"/>
    </w:p>
    <w:p w14:paraId="28849796" w14:textId="01B80B38" w:rsidR="004A0436" w:rsidRPr="007C4576" w:rsidRDefault="004A0436" w:rsidP="00C640AF">
      <w:pPr>
        <w:pStyle w:val="Pagrindinistekstas"/>
        <w:ind w:left="9640" w:firstLine="0"/>
        <w:jc w:val="right"/>
        <w:rPr>
          <w:color w:val="000000" w:themeColor="text1"/>
          <w:sz w:val="22"/>
          <w:szCs w:val="22"/>
        </w:rPr>
      </w:pPr>
    </w:p>
    <w:p w14:paraId="0C931FE4" w14:textId="033B1852" w:rsidR="004A0436" w:rsidRPr="007C4576" w:rsidRDefault="004A0436" w:rsidP="00C640AF">
      <w:pPr>
        <w:pStyle w:val="Pagrindinistekstas"/>
        <w:ind w:left="9640" w:firstLine="0"/>
        <w:jc w:val="right"/>
        <w:rPr>
          <w:color w:val="000000" w:themeColor="text1"/>
          <w:sz w:val="22"/>
          <w:szCs w:val="22"/>
        </w:rPr>
      </w:pPr>
    </w:p>
    <w:p w14:paraId="0D20A586" w14:textId="387AC28D" w:rsidR="004A0436" w:rsidRPr="007C4576" w:rsidRDefault="004A0436" w:rsidP="00C640AF">
      <w:pPr>
        <w:pStyle w:val="Pagrindinistekstas"/>
        <w:ind w:left="9640" w:firstLine="0"/>
        <w:jc w:val="right"/>
        <w:rPr>
          <w:color w:val="000000" w:themeColor="text1"/>
          <w:sz w:val="22"/>
          <w:szCs w:val="22"/>
        </w:rPr>
      </w:pPr>
    </w:p>
    <w:p w14:paraId="58867FFB" w14:textId="3AE8ADA8" w:rsidR="004A0436" w:rsidRPr="007C4576" w:rsidRDefault="004A0436" w:rsidP="00C640AF">
      <w:pPr>
        <w:pStyle w:val="Pagrindinistekstas"/>
        <w:ind w:left="9640" w:firstLine="0"/>
        <w:jc w:val="right"/>
        <w:rPr>
          <w:color w:val="000000" w:themeColor="text1"/>
          <w:sz w:val="22"/>
          <w:szCs w:val="22"/>
        </w:rPr>
      </w:pPr>
    </w:p>
    <w:p w14:paraId="0B5AC7F9" w14:textId="34B648F1" w:rsidR="004A0436" w:rsidRPr="007C4576" w:rsidRDefault="004A0436" w:rsidP="00C640AF">
      <w:pPr>
        <w:pStyle w:val="Pagrindinistekstas"/>
        <w:ind w:left="9640" w:firstLine="0"/>
        <w:jc w:val="right"/>
        <w:rPr>
          <w:color w:val="000000" w:themeColor="text1"/>
          <w:sz w:val="22"/>
          <w:szCs w:val="22"/>
        </w:rPr>
      </w:pPr>
    </w:p>
    <w:bookmarkEnd w:id="10"/>
    <w:bookmarkEnd w:id="11"/>
    <w:p w14:paraId="17754A0F" w14:textId="3F1F2723" w:rsidR="00366C04" w:rsidRPr="007C4576" w:rsidRDefault="007E4D81" w:rsidP="00C640AF">
      <w:pPr>
        <w:tabs>
          <w:tab w:val="center" w:pos="3969"/>
          <w:tab w:val="center" w:pos="7371"/>
        </w:tabs>
        <w:suppressAutoHyphens/>
        <w:ind w:firstLine="567"/>
        <w:jc w:val="right"/>
        <w:rPr>
          <w:color w:val="000000" w:themeColor="text1"/>
          <w:sz w:val="22"/>
          <w:szCs w:val="22"/>
        </w:rPr>
      </w:pPr>
      <w:r w:rsidRPr="007C4576">
        <w:rPr>
          <w:color w:val="000000" w:themeColor="text1"/>
          <w:sz w:val="22"/>
          <w:szCs w:val="22"/>
        </w:rPr>
        <w:t xml:space="preserve">             </w:t>
      </w:r>
    </w:p>
    <w:sectPr w:rsidR="00366C04" w:rsidRPr="007C4576" w:rsidSect="006B50E1">
      <w:headerReference w:type="default" r:id="rId13"/>
      <w:headerReference w:type="firs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7CAA" w14:textId="77777777" w:rsidR="00A1466D" w:rsidRPr="00A27E11" w:rsidRDefault="00A1466D" w:rsidP="0075209B">
      <w:r w:rsidRPr="00A27E11">
        <w:separator/>
      </w:r>
    </w:p>
  </w:endnote>
  <w:endnote w:type="continuationSeparator" w:id="0">
    <w:p w14:paraId="019C889C" w14:textId="77777777" w:rsidR="00A1466D" w:rsidRPr="00A27E11" w:rsidRDefault="00A1466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C6C" w14:textId="77777777" w:rsidR="00A1466D" w:rsidRPr="00A27E11" w:rsidRDefault="00A1466D" w:rsidP="0075209B">
      <w:r w:rsidRPr="00A27E11">
        <w:separator/>
      </w:r>
    </w:p>
  </w:footnote>
  <w:footnote w:type="continuationSeparator" w:id="0">
    <w:p w14:paraId="7E722A7B" w14:textId="77777777" w:rsidR="00A1466D" w:rsidRPr="00A27E11" w:rsidRDefault="00A1466D"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2B518F"/>
    <w:multiLevelType w:val="multilevel"/>
    <w:tmpl w:val="3570516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7"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7776C8"/>
    <w:multiLevelType w:val="hybridMultilevel"/>
    <w:tmpl w:val="31FE4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5"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2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7" w15:restartNumberingAfterBreak="0">
    <w:nsid w:val="54307494"/>
    <w:multiLevelType w:val="hybridMultilevel"/>
    <w:tmpl w:val="FC60B788"/>
    <w:lvl w:ilvl="0" w:tplc="5EAAFB80">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5F337000"/>
    <w:multiLevelType w:val="multilevel"/>
    <w:tmpl w:val="3F866D5C"/>
    <w:lvl w:ilvl="0">
      <w:start w:val="2"/>
      <w:numFmt w:val="decimal"/>
      <w:suff w:val="space"/>
      <w:lvlText w:val="%1"/>
      <w:lvlJc w:val="left"/>
      <w:pPr>
        <w:ind w:left="10000" w:hanging="360"/>
      </w:pPr>
      <w:rPr>
        <w:rFonts w:hint="default"/>
      </w:rPr>
    </w:lvl>
    <w:lvl w:ilvl="1">
      <w:start w:val="1"/>
      <w:numFmt w:val="decimal"/>
      <w:lvlText w:val="%1.%2."/>
      <w:lvlJc w:val="left"/>
      <w:pPr>
        <w:ind w:left="10432" w:hanging="432"/>
      </w:pPr>
      <w:rPr>
        <w:rFonts w:hint="default"/>
      </w:rPr>
    </w:lvl>
    <w:lvl w:ilvl="2">
      <w:start w:val="1"/>
      <w:numFmt w:val="decimal"/>
      <w:lvlText w:val="%1.%2.%3."/>
      <w:lvlJc w:val="left"/>
      <w:pPr>
        <w:ind w:left="10864" w:hanging="504"/>
      </w:pPr>
      <w:rPr>
        <w:rFonts w:hint="default"/>
      </w:rPr>
    </w:lvl>
    <w:lvl w:ilvl="3">
      <w:start w:val="1"/>
      <w:numFmt w:val="decimal"/>
      <w:lvlText w:val="%1.%2.%3.%4."/>
      <w:lvlJc w:val="left"/>
      <w:pPr>
        <w:ind w:left="11368" w:hanging="648"/>
      </w:pPr>
      <w:rPr>
        <w:rFonts w:hint="default"/>
      </w:rPr>
    </w:lvl>
    <w:lvl w:ilvl="4">
      <w:start w:val="1"/>
      <w:numFmt w:val="decimal"/>
      <w:lvlText w:val="%1.%2.%3.%4.%5."/>
      <w:lvlJc w:val="left"/>
      <w:pPr>
        <w:ind w:left="11872" w:hanging="792"/>
      </w:pPr>
      <w:rPr>
        <w:rFonts w:hint="default"/>
      </w:rPr>
    </w:lvl>
    <w:lvl w:ilvl="5">
      <w:start w:val="1"/>
      <w:numFmt w:val="decimal"/>
      <w:lvlText w:val="%1.%2.%3.%4.%5.%6."/>
      <w:lvlJc w:val="left"/>
      <w:pPr>
        <w:ind w:left="12376" w:hanging="936"/>
      </w:pPr>
      <w:rPr>
        <w:rFonts w:hint="default"/>
      </w:rPr>
    </w:lvl>
    <w:lvl w:ilvl="6">
      <w:start w:val="1"/>
      <w:numFmt w:val="decimal"/>
      <w:lvlText w:val="%1.%2.%3.%4.%5.%6.%7."/>
      <w:lvlJc w:val="left"/>
      <w:pPr>
        <w:ind w:left="12880" w:hanging="1080"/>
      </w:pPr>
      <w:rPr>
        <w:rFonts w:hint="default"/>
      </w:rPr>
    </w:lvl>
    <w:lvl w:ilvl="7">
      <w:start w:val="1"/>
      <w:numFmt w:val="decimal"/>
      <w:lvlText w:val="%1.%2.%3.%4.%5.%6.%7.%8."/>
      <w:lvlJc w:val="left"/>
      <w:pPr>
        <w:ind w:left="13384" w:hanging="1224"/>
      </w:pPr>
      <w:rPr>
        <w:rFonts w:hint="default"/>
      </w:rPr>
    </w:lvl>
    <w:lvl w:ilvl="8">
      <w:start w:val="1"/>
      <w:numFmt w:val="decimal"/>
      <w:lvlText w:val="%1.%2.%3.%4.%5.%6.%7.%8.%9."/>
      <w:lvlJc w:val="left"/>
      <w:pPr>
        <w:ind w:left="13960" w:hanging="1440"/>
      </w:pPr>
      <w:rPr>
        <w:rFonts w:hint="default"/>
      </w:rPr>
    </w:lvl>
  </w:abstractNum>
  <w:abstractNum w:abstractNumId="41" w15:restartNumberingAfterBreak="0">
    <w:nsid w:val="61762CF3"/>
    <w:multiLevelType w:val="hybridMultilevel"/>
    <w:tmpl w:val="1A86CE24"/>
    <w:lvl w:ilvl="0" w:tplc="9B1C086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4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4095043">
    <w:abstractNumId w:val="17"/>
  </w:num>
  <w:num w:numId="2" w16cid:durableId="400103609">
    <w:abstractNumId w:val="24"/>
  </w:num>
  <w:num w:numId="3" w16cid:durableId="78598319">
    <w:abstractNumId w:val="35"/>
  </w:num>
  <w:num w:numId="4" w16cid:durableId="1178352780">
    <w:abstractNumId w:val="21"/>
  </w:num>
  <w:num w:numId="5" w16cid:durableId="88619136">
    <w:abstractNumId w:val="12"/>
  </w:num>
  <w:num w:numId="6" w16cid:durableId="155535902">
    <w:abstractNumId w:val="23"/>
  </w:num>
  <w:num w:numId="7" w16cid:durableId="1215969385">
    <w:abstractNumId w:val="30"/>
  </w:num>
  <w:num w:numId="8" w16cid:durableId="1420180161">
    <w:abstractNumId w:val="40"/>
  </w:num>
  <w:num w:numId="9" w16cid:durableId="1330446841">
    <w:abstractNumId w:val="19"/>
  </w:num>
  <w:num w:numId="10" w16cid:durableId="197934825">
    <w:abstractNumId w:val="22"/>
  </w:num>
  <w:num w:numId="11" w16cid:durableId="996617432">
    <w:abstractNumId w:val="32"/>
  </w:num>
  <w:num w:numId="12" w16cid:durableId="1782266117">
    <w:abstractNumId w:val="6"/>
  </w:num>
  <w:num w:numId="13" w16cid:durableId="364063228">
    <w:abstractNumId w:val="14"/>
  </w:num>
  <w:num w:numId="14" w16cid:durableId="2083211136">
    <w:abstractNumId w:val="47"/>
  </w:num>
  <w:num w:numId="15" w16cid:durableId="53939910">
    <w:abstractNumId w:val="20"/>
  </w:num>
  <w:num w:numId="16" w16cid:durableId="1923757250">
    <w:abstractNumId w:val="44"/>
  </w:num>
  <w:num w:numId="17" w16cid:durableId="875000763">
    <w:abstractNumId w:val="10"/>
  </w:num>
  <w:num w:numId="18" w16cid:durableId="1974747418">
    <w:abstractNumId w:val="48"/>
  </w:num>
  <w:num w:numId="19" w16cid:durableId="1807501597">
    <w:abstractNumId w:val="43"/>
  </w:num>
  <w:num w:numId="20" w16cid:durableId="330331514">
    <w:abstractNumId w:val="0"/>
  </w:num>
  <w:num w:numId="21" w16cid:durableId="2135827190">
    <w:abstractNumId w:val="2"/>
  </w:num>
  <w:num w:numId="22" w16cid:durableId="16800406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7369423">
    <w:abstractNumId w:val="15"/>
  </w:num>
  <w:num w:numId="24" w16cid:durableId="880944809">
    <w:abstractNumId w:val="8"/>
  </w:num>
  <w:num w:numId="25" w16cid:durableId="1864903987">
    <w:abstractNumId w:val="11"/>
  </w:num>
  <w:num w:numId="26" w16cid:durableId="56437458">
    <w:abstractNumId w:val="34"/>
  </w:num>
  <w:num w:numId="27" w16cid:durableId="232352530">
    <w:abstractNumId w:val="39"/>
  </w:num>
  <w:num w:numId="28" w16cid:durableId="661811381">
    <w:abstractNumId w:val="18"/>
  </w:num>
  <w:num w:numId="29" w16cid:durableId="882793121">
    <w:abstractNumId w:val="26"/>
  </w:num>
  <w:num w:numId="30" w16cid:durableId="1297642673">
    <w:abstractNumId w:val="29"/>
  </w:num>
  <w:num w:numId="31" w16cid:durableId="2091273674">
    <w:abstractNumId w:val="31"/>
  </w:num>
  <w:num w:numId="32" w16cid:durableId="953904085">
    <w:abstractNumId w:val="33"/>
  </w:num>
  <w:num w:numId="33" w16cid:durableId="11179887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2617084">
    <w:abstractNumId w:val="1"/>
  </w:num>
  <w:num w:numId="35" w16cid:durableId="1335712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3184956">
    <w:abstractNumId w:val="5"/>
  </w:num>
  <w:num w:numId="37" w16cid:durableId="445391089">
    <w:abstractNumId w:val="42"/>
  </w:num>
  <w:num w:numId="38" w16cid:durableId="1641155763">
    <w:abstractNumId w:val="7"/>
  </w:num>
  <w:num w:numId="39" w16cid:durableId="1701200243">
    <w:abstractNumId w:val="13"/>
  </w:num>
  <w:num w:numId="40" w16cid:durableId="1627352699">
    <w:abstractNumId w:val="3"/>
  </w:num>
  <w:num w:numId="41" w16cid:durableId="1969777795">
    <w:abstractNumId w:val="9"/>
  </w:num>
  <w:num w:numId="42" w16cid:durableId="1738284076">
    <w:abstractNumId w:val="16"/>
  </w:num>
  <w:num w:numId="43" w16cid:durableId="331684508">
    <w:abstractNumId w:val="27"/>
  </w:num>
  <w:num w:numId="44" w16cid:durableId="398554231">
    <w:abstractNumId w:val="45"/>
  </w:num>
  <w:num w:numId="45" w16cid:durableId="688798952">
    <w:abstractNumId w:val="28"/>
  </w:num>
  <w:num w:numId="46" w16cid:durableId="540174100">
    <w:abstractNumId w:val="46"/>
  </w:num>
  <w:num w:numId="47" w16cid:durableId="173032300">
    <w:abstractNumId w:val="25"/>
  </w:num>
  <w:num w:numId="48" w16cid:durableId="686565250">
    <w:abstractNumId w:val="37"/>
  </w:num>
  <w:num w:numId="49" w16cid:durableId="651174273">
    <w:abstractNumId w:val="41"/>
  </w:num>
  <w:num w:numId="50" w16cid:durableId="37107624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4DD8"/>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189"/>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E50"/>
    <w:rsid w:val="00136720"/>
    <w:rsid w:val="00137578"/>
    <w:rsid w:val="001401C9"/>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59D"/>
    <w:rsid w:val="00196D66"/>
    <w:rsid w:val="0019739A"/>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1D3"/>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2FB"/>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22F"/>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86C"/>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2BCA"/>
    <w:rsid w:val="004033FF"/>
    <w:rsid w:val="00403423"/>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822"/>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4BF4"/>
    <w:rsid w:val="004B6799"/>
    <w:rsid w:val="004B6872"/>
    <w:rsid w:val="004B7161"/>
    <w:rsid w:val="004C3579"/>
    <w:rsid w:val="004C6751"/>
    <w:rsid w:val="004C71F9"/>
    <w:rsid w:val="004D0378"/>
    <w:rsid w:val="004D1778"/>
    <w:rsid w:val="004D1BC8"/>
    <w:rsid w:val="004D2284"/>
    <w:rsid w:val="004D2D29"/>
    <w:rsid w:val="004D33D3"/>
    <w:rsid w:val="004D3E50"/>
    <w:rsid w:val="004D3F1C"/>
    <w:rsid w:val="004D49BE"/>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920"/>
    <w:rsid w:val="005D06F5"/>
    <w:rsid w:val="005D2378"/>
    <w:rsid w:val="005D272F"/>
    <w:rsid w:val="005D3D50"/>
    <w:rsid w:val="005D4DA8"/>
    <w:rsid w:val="005D51E5"/>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D90"/>
    <w:rsid w:val="006A5E45"/>
    <w:rsid w:val="006A6F12"/>
    <w:rsid w:val="006B07C6"/>
    <w:rsid w:val="006B0D6B"/>
    <w:rsid w:val="006B2468"/>
    <w:rsid w:val="006B285E"/>
    <w:rsid w:val="006B44AE"/>
    <w:rsid w:val="006B469A"/>
    <w:rsid w:val="006B4F5B"/>
    <w:rsid w:val="006B50E1"/>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457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EB5"/>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00"/>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C08"/>
    <w:rsid w:val="009A2F47"/>
    <w:rsid w:val="009A3414"/>
    <w:rsid w:val="009A3530"/>
    <w:rsid w:val="009A6A91"/>
    <w:rsid w:val="009A767C"/>
    <w:rsid w:val="009B0625"/>
    <w:rsid w:val="009B1F78"/>
    <w:rsid w:val="009B284A"/>
    <w:rsid w:val="009B2DCD"/>
    <w:rsid w:val="009B30B2"/>
    <w:rsid w:val="009B33F0"/>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7D"/>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39B9"/>
    <w:rsid w:val="00A04060"/>
    <w:rsid w:val="00A04D4A"/>
    <w:rsid w:val="00A05063"/>
    <w:rsid w:val="00A06998"/>
    <w:rsid w:val="00A10706"/>
    <w:rsid w:val="00A1269F"/>
    <w:rsid w:val="00A12F9A"/>
    <w:rsid w:val="00A1310C"/>
    <w:rsid w:val="00A14534"/>
    <w:rsid w:val="00A1466D"/>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776"/>
    <w:rsid w:val="00A53A1F"/>
    <w:rsid w:val="00A5577B"/>
    <w:rsid w:val="00A55BFD"/>
    <w:rsid w:val="00A56E74"/>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4F4C"/>
    <w:rsid w:val="00AB5199"/>
    <w:rsid w:val="00AC0763"/>
    <w:rsid w:val="00AC07D4"/>
    <w:rsid w:val="00AC0A55"/>
    <w:rsid w:val="00AC35C4"/>
    <w:rsid w:val="00AC5886"/>
    <w:rsid w:val="00AC5B3E"/>
    <w:rsid w:val="00AC647E"/>
    <w:rsid w:val="00AD1A4F"/>
    <w:rsid w:val="00AD1B99"/>
    <w:rsid w:val="00AD457C"/>
    <w:rsid w:val="00AD52AA"/>
    <w:rsid w:val="00AD5442"/>
    <w:rsid w:val="00AD568C"/>
    <w:rsid w:val="00AD7988"/>
    <w:rsid w:val="00AD7A75"/>
    <w:rsid w:val="00AE1804"/>
    <w:rsid w:val="00AE3285"/>
    <w:rsid w:val="00AE4D96"/>
    <w:rsid w:val="00AE5179"/>
    <w:rsid w:val="00AE54E8"/>
    <w:rsid w:val="00AE5F85"/>
    <w:rsid w:val="00AE7B54"/>
    <w:rsid w:val="00AE7F6B"/>
    <w:rsid w:val="00AF0014"/>
    <w:rsid w:val="00AF165C"/>
    <w:rsid w:val="00AF1A9B"/>
    <w:rsid w:val="00AF46EB"/>
    <w:rsid w:val="00AF4EF9"/>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5F98"/>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7844"/>
    <w:rsid w:val="00B479A4"/>
    <w:rsid w:val="00B505F4"/>
    <w:rsid w:val="00B51A3C"/>
    <w:rsid w:val="00B524D7"/>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7196"/>
    <w:rsid w:val="00B81070"/>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47"/>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C9C"/>
    <w:rsid w:val="00DB7F5A"/>
    <w:rsid w:val="00DC0928"/>
    <w:rsid w:val="00DC248F"/>
    <w:rsid w:val="00DC5716"/>
    <w:rsid w:val="00DC5D81"/>
    <w:rsid w:val="00DC79EE"/>
    <w:rsid w:val="00DD0849"/>
    <w:rsid w:val="00DD1040"/>
    <w:rsid w:val="00DD4544"/>
    <w:rsid w:val="00DD45A9"/>
    <w:rsid w:val="00DD775E"/>
    <w:rsid w:val="00DE2321"/>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4E83"/>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761C8"/>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1881"/>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6A4"/>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3EB"/>
    <w:rsid w:val="00F33D19"/>
    <w:rsid w:val="00F340D9"/>
    <w:rsid w:val="00F3481F"/>
    <w:rsid w:val="00F3506E"/>
    <w:rsid w:val="00F360B7"/>
    <w:rsid w:val="00F36E36"/>
    <w:rsid w:val="00F405EA"/>
    <w:rsid w:val="00F40B99"/>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4093"/>
    <w:rsid w:val="00F747C0"/>
    <w:rsid w:val="00F7577B"/>
    <w:rsid w:val="00F80F46"/>
    <w:rsid w:val="00F81CB4"/>
    <w:rsid w:val="00F81E67"/>
    <w:rsid w:val="00F833D2"/>
    <w:rsid w:val="00F8385F"/>
    <w:rsid w:val="00F84131"/>
    <w:rsid w:val="00F843FF"/>
    <w:rsid w:val="00F85CB8"/>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0C78"/>
    <w:rsid w:val="00FB22BC"/>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14C8"/>
    <w:rsid w:val="00FD2A31"/>
    <w:rsid w:val="00FD2EEC"/>
    <w:rsid w:val="00FD3636"/>
    <w:rsid w:val="00FD3750"/>
    <w:rsid w:val="00FD6F9E"/>
    <w:rsid w:val="00FD73BD"/>
    <w:rsid w:val="00FE1FCF"/>
    <w:rsid w:val="00FE249C"/>
    <w:rsid w:val="00FE350C"/>
    <w:rsid w:val="00FE3515"/>
    <w:rsid w:val="00FE5034"/>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AD7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3673"/>
    <w:rsid w:val="00071592"/>
    <w:rsid w:val="000F631C"/>
    <w:rsid w:val="00121114"/>
    <w:rsid w:val="0013194A"/>
    <w:rsid w:val="0013327B"/>
    <w:rsid w:val="00140325"/>
    <w:rsid w:val="001545CF"/>
    <w:rsid w:val="00176F7B"/>
    <w:rsid w:val="0019659D"/>
    <w:rsid w:val="001972D2"/>
    <w:rsid w:val="001A233C"/>
    <w:rsid w:val="001A6961"/>
    <w:rsid w:val="001D6A40"/>
    <w:rsid w:val="002027FF"/>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B51C0"/>
    <w:rsid w:val="002C27FA"/>
    <w:rsid w:val="002E08EF"/>
    <w:rsid w:val="0030652C"/>
    <w:rsid w:val="00366165"/>
    <w:rsid w:val="0037034B"/>
    <w:rsid w:val="00374195"/>
    <w:rsid w:val="00386AEA"/>
    <w:rsid w:val="003A48F9"/>
    <w:rsid w:val="003B4849"/>
    <w:rsid w:val="003C3FA4"/>
    <w:rsid w:val="003D7D07"/>
    <w:rsid w:val="00440A1F"/>
    <w:rsid w:val="00463752"/>
    <w:rsid w:val="00477FA5"/>
    <w:rsid w:val="0048214F"/>
    <w:rsid w:val="004A7FAA"/>
    <w:rsid w:val="004B650B"/>
    <w:rsid w:val="004E537B"/>
    <w:rsid w:val="00500C0C"/>
    <w:rsid w:val="00502520"/>
    <w:rsid w:val="00503E5C"/>
    <w:rsid w:val="00531A02"/>
    <w:rsid w:val="00534F96"/>
    <w:rsid w:val="00535D82"/>
    <w:rsid w:val="00547172"/>
    <w:rsid w:val="00557B87"/>
    <w:rsid w:val="00594584"/>
    <w:rsid w:val="00594925"/>
    <w:rsid w:val="005A6DEC"/>
    <w:rsid w:val="005C3528"/>
    <w:rsid w:val="005E4F9B"/>
    <w:rsid w:val="005F322E"/>
    <w:rsid w:val="006131F5"/>
    <w:rsid w:val="00615B5F"/>
    <w:rsid w:val="00623776"/>
    <w:rsid w:val="00634F33"/>
    <w:rsid w:val="006363A7"/>
    <w:rsid w:val="00675A80"/>
    <w:rsid w:val="006823E5"/>
    <w:rsid w:val="00694DA8"/>
    <w:rsid w:val="006C355C"/>
    <w:rsid w:val="006C698A"/>
    <w:rsid w:val="006D56A8"/>
    <w:rsid w:val="006E0BF5"/>
    <w:rsid w:val="006E1778"/>
    <w:rsid w:val="006E38FF"/>
    <w:rsid w:val="006E7EE9"/>
    <w:rsid w:val="006F14B3"/>
    <w:rsid w:val="00722C6B"/>
    <w:rsid w:val="007254C5"/>
    <w:rsid w:val="00733600"/>
    <w:rsid w:val="007430F4"/>
    <w:rsid w:val="00750A86"/>
    <w:rsid w:val="00762657"/>
    <w:rsid w:val="0076431A"/>
    <w:rsid w:val="00775AF1"/>
    <w:rsid w:val="00784CAD"/>
    <w:rsid w:val="00791049"/>
    <w:rsid w:val="007A00FA"/>
    <w:rsid w:val="007A0236"/>
    <w:rsid w:val="007B2724"/>
    <w:rsid w:val="007C08C7"/>
    <w:rsid w:val="007E29EF"/>
    <w:rsid w:val="00802CE8"/>
    <w:rsid w:val="00804ACE"/>
    <w:rsid w:val="0081393B"/>
    <w:rsid w:val="008209CA"/>
    <w:rsid w:val="008523DB"/>
    <w:rsid w:val="00871D36"/>
    <w:rsid w:val="00877D02"/>
    <w:rsid w:val="00883805"/>
    <w:rsid w:val="008973B2"/>
    <w:rsid w:val="00897606"/>
    <w:rsid w:val="008A1D92"/>
    <w:rsid w:val="008A3686"/>
    <w:rsid w:val="008D7576"/>
    <w:rsid w:val="008F5AAD"/>
    <w:rsid w:val="0094103C"/>
    <w:rsid w:val="009556C3"/>
    <w:rsid w:val="00961945"/>
    <w:rsid w:val="00975ADE"/>
    <w:rsid w:val="009A2C08"/>
    <w:rsid w:val="009A6247"/>
    <w:rsid w:val="009B214F"/>
    <w:rsid w:val="009C7299"/>
    <w:rsid w:val="009D052E"/>
    <w:rsid w:val="009E62DE"/>
    <w:rsid w:val="009F242A"/>
    <w:rsid w:val="00A01CA6"/>
    <w:rsid w:val="00A21EB2"/>
    <w:rsid w:val="00A71831"/>
    <w:rsid w:val="00AB4F4C"/>
    <w:rsid w:val="00AD5A98"/>
    <w:rsid w:val="00AE54C3"/>
    <w:rsid w:val="00AE7F6B"/>
    <w:rsid w:val="00B23227"/>
    <w:rsid w:val="00B2637F"/>
    <w:rsid w:val="00B6095F"/>
    <w:rsid w:val="00B76941"/>
    <w:rsid w:val="00BA3D02"/>
    <w:rsid w:val="00C039BE"/>
    <w:rsid w:val="00C03CB1"/>
    <w:rsid w:val="00C256E9"/>
    <w:rsid w:val="00C32377"/>
    <w:rsid w:val="00C44753"/>
    <w:rsid w:val="00C51A93"/>
    <w:rsid w:val="00C765F9"/>
    <w:rsid w:val="00CA43CD"/>
    <w:rsid w:val="00CB6053"/>
    <w:rsid w:val="00CD39B3"/>
    <w:rsid w:val="00CE180C"/>
    <w:rsid w:val="00CE39B6"/>
    <w:rsid w:val="00D06A85"/>
    <w:rsid w:val="00D11347"/>
    <w:rsid w:val="00D3322F"/>
    <w:rsid w:val="00D60C5C"/>
    <w:rsid w:val="00D63366"/>
    <w:rsid w:val="00D81F66"/>
    <w:rsid w:val="00D85220"/>
    <w:rsid w:val="00DA289B"/>
    <w:rsid w:val="00DB4325"/>
    <w:rsid w:val="00DC14C9"/>
    <w:rsid w:val="00DE260C"/>
    <w:rsid w:val="00E169AC"/>
    <w:rsid w:val="00E354ED"/>
    <w:rsid w:val="00E370CA"/>
    <w:rsid w:val="00E47799"/>
    <w:rsid w:val="00E761C8"/>
    <w:rsid w:val="00E81D70"/>
    <w:rsid w:val="00EC1301"/>
    <w:rsid w:val="00ED64A3"/>
    <w:rsid w:val="00EF18F7"/>
    <w:rsid w:val="00F0433A"/>
    <w:rsid w:val="00F054AB"/>
    <w:rsid w:val="00F23879"/>
    <w:rsid w:val="00F2504E"/>
    <w:rsid w:val="00F320F5"/>
    <w:rsid w:val="00F360B7"/>
    <w:rsid w:val="00F70D8C"/>
    <w:rsid w:val="00F72BA9"/>
    <w:rsid w:val="00FA680C"/>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3.xml><?xml version="1.0" encoding="utf-8"?>
<ds:datastoreItem xmlns:ds="http://schemas.openxmlformats.org/officeDocument/2006/customXml" ds:itemID="{61259DDE-5AC4-4A71-BDE3-0FA568C13057}">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7763</Words>
  <Characters>4426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DovileAudejute</cp:lastModifiedBy>
  <cp:revision>7</cp:revision>
  <cp:lastPrinted>2024-07-30T12:30:00Z</cp:lastPrinted>
  <dcterms:created xsi:type="dcterms:W3CDTF">2025-06-19T14:07:00Z</dcterms:created>
  <dcterms:modified xsi:type="dcterms:W3CDTF">2025-08-28T08:05:00Z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