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7BE61F46" w:rsidR="00DD2B98" w:rsidRPr="00351A0A" w:rsidRDefault="00E82BB4" w:rsidP="00B153CB">
      <w:r>
        <w:t>Suinteresuot</w:t>
      </w:r>
      <w:r w:rsidR="00393301">
        <w:t>iems kandidatams</w:t>
      </w:r>
      <w:r w:rsidR="005B0005" w:rsidRPr="00351A0A">
        <w:tab/>
        <w:t xml:space="preserve">            </w:t>
      </w:r>
      <w:r w:rsidR="00E877CB">
        <w:t xml:space="preserve">                                   </w:t>
      </w:r>
      <w:r w:rsidR="00D4520A">
        <w:t xml:space="preserve">  </w:t>
      </w:r>
      <w:r w:rsidR="00F561AE">
        <w:t xml:space="preserve">                        </w:t>
      </w:r>
      <w:r w:rsidR="00D4520A">
        <w:t xml:space="preserve">   </w:t>
      </w:r>
      <w:r w:rsidR="006B20F5" w:rsidRPr="00351A0A">
        <w:t>202</w:t>
      </w:r>
      <w:r>
        <w:t>5</w:t>
      </w:r>
      <w:r w:rsidR="007F7666">
        <w:t>-</w:t>
      </w:r>
      <w:r w:rsidR="00451FE9">
        <w:t>08-</w:t>
      </w:r>
      <w:r w:rsidR="002039A6">
        <w:t>2</w:t>
      </w:r>
      <w:r w:rsidR="009A3B3B">
        <w:t>9</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56F69DEF" w:rsidR="00217A70" w:rsidRPr="00FF1976" w:rsidRDefault="00217A70" w:rsidP="00B153CB">
      <w:pPr>
        <w:rPr>
          <w:b/>
          <w:sz w:val="22"/>
          <w:szCs w:val="22"/>
        </w:rPr>
      </w:pPr>
      <w:r w:rsidRPr="00FF1976">
        <w:rPr>
          <w:b/>
          <w:sz w:val="22"/>
          <w:szCs w:val="22"/>
        </w:rPr>
        <w:t xml:space="preserve">DĖL </w:t>
      </w:r>
      <w:r w:rsidR="00904DEC" w:rsidRPr="00FF1976">
        <w:rPr>
          <w:b/>
          <w:sz w:val="22"/>
          <w:szCs w:val="22"/>
        </w:rPr>
        <w:t>ATSAKYM</w:t>
      </w:r>
      <w:r w:rsidR="009A3B3B">
        <w:rPr>
          <w:b/>
          <w:sz w:val="22"/>
          <w:szCs w:val="22"/>
        </w:rPr>
        <w:t>Ų</w:t>
      </w:r>
      <w:r w:rsidR="00904DEC" w:rsidRPr="00FF1976">
        <w:rPr>
          <w:b/>
          <w:sz w:val="22"/>
          <w:szCs w:val="22"/>
        </w:rPr>
        <w:t xml:space="preserve"> Į PAKLAUSIM</w:t>
      </w:r>
      <w:r w:rsidR="009A3B3B">
        <w:rPr>
          <w:b/>
          <w:sz w:val="22"/>
          <w:szCs w:val="22"/>
        </w:rPr>
        <w:t>US</w:t>
      </w:r>
    </w:p>
    <w:p w14:paraId="72022209" w14:textId="77777777" w:rsidR="0011117C" w:rsidRPr="00FF1976" w:rsidRDefault="0011117C" w:rsidP="00B153CB">
      <w:pPr>
        <w:rPr>
          <w:b/>
          <w:caps/>
          <w:sz w:val="22"/>
          <w:szCs w:val="22"/>
        </w:rPr>
      </w:pPr>
    </w:p>
    <w:p w14:paraId="6248BCB6" w14:textId="79ED0754" w:rsidR="003C2FF4" w:rsidRDefault="00CA254D" w:rsidP="001D4B5E">
      <w:pPr>
        <w:spacing w:line="276" w:lineRule="auto"/>
        <w:ind w:firstLine="567"/>
        <w:jc w:val="both"/>
        <w:rPr>
          <w:sz w:val="22"/>
          <w:szCs w:val="22"/>
        </w:rPr>
      </w:pPr>
      <w:r w:rsidRPr="00FF1976">
        <w:rPr>
          <w:sz w:val="22"/>
          <w:szCs w:val="22"/>
        </w:rPr>
        <w:t>Valstybės įmonės Turto banko (toliau – Perkančioji organizacija) viešojo pirkimo komisija (toliau – Komisija), vykdydama tarptautinį pirkimą atviro konkurso būdu „VP-</w:t>
      </w:r>
      <w:r w:rsidR="0047049D">
        <w:rPr>
          <w:sz w:val="22"/>
          <w:szCs w:val="22"/>
        </w:rPr>
        <w:t>2663</w:t>
      </w:r>
      <w:r w:rsidR="007D056A" w:rsidRPr="00FF1976">
        <w:rPr>
          <w:sz w:val="22"/>
          <w:szCs w:val="22"/>
        </w:rPr>
        <w:t xml:space="preserve"> </w:t>
      </w:r>
      <w:r w:rsidR="0047049D">
        <w:rPr>
          <w:sz w:val="22"/>
          <w:szCs w:val="22"/>
        </w:rPr>
        <w:t>Integruotos komunikacijos paslaugos (</w:t>
      </w:r>
      <w:r w:rsidR="00F213A4">
        <w:rPr>
          <w:sz w:val="22"/>
          <w:szCs w:val="22"/>
        </w:rPr>
        <w:t>viešieji ryšiai ir reklama)</w:t>
      </w:r>
      <w:r w:rsidRPr="00FF1976">
        <w:rPr>
          <w:sz w:val="22"/>
          <w:szCs w:val="22"/>
        </w:rPr>
        <w:t>“ (pirkimo Nr.</w:t>
      </w:r>
      <w:r w:rsidR="00EB65BA">
        <w:rPr>
          <w:rFonts w:ascii="Roboto" w:hAnsi="Roboto"/>
          <w:color w:val="00241A"/>
          <w:sz w:val="21"/>
          <w:szCs w:val="21"/>
          <w:shd w:val="clear" w:color="auto" w:fill="F3F6F2"/>
        </w:rPr>
        <w:t xml:space="preserve"> </w:t>
      </w:r>
      <w:r w:rsidR="00F213A4" w:rsidRPr="00F213A4">
        <w:rPr>
          <w:sz w:val="22"/>
          <w:szCs w:val="22"/>
        </w:rPr>
        <w:t>4002712</w:t>
      </w:r>
      <w:r w:rsidRPr="00FF1976">
        <w:rPr>
          <w:sz w:val="22"/>
          <w:szCs w:val="22"/>
        </w:rPr>
        <w:t>)</w:t>
      </w:r>
      <w:r w:rsidR="00904DEC" w:rsidRPr="00FF1976">
        <w:rPr>
          <w:sz w:val="22"/>
          <w:szCs w:val="22"/>
        </w:rPr>
        <w:t xml:space="preserve"> </w:t>
      </w:r>
      <w:r w:rsidR="005E1BC5" w:rsidRPr="00FF1976">
        <w:rPr>
          <w:sz w:val="22"/>
          <w:szCs w:val="22"/>
        </w:rPr>
        <w:t>gavo tiekėj</w:t>
      </w:r>
      <w:r w:rsidR="00EB65BA">
        <w:rPr>
          <w:sz w:val="22"/>
          <w:szCs w:val="22"/>
        </w:rPr>
        <w:t>o</w:t>
      </w:r>
      <w:r w:rsidR="005E1BC5" w:rsidRPr="00FF1976">
        <w:rPr>
          <w:sz w:val="22"/>
          <w:szCs w:val="22"/>
        </w:rPr>
        <w:t xml:space="preserve"> paklausim</w:t>
      </w:r>
      <w:r w:rsidR="009A3B3B">
        <w:rPr>
          <w:sz w:val="22"/>
          <w:szCs w:val="22"/>
        </w:rPr>
        <w:t xml:space="preserve">us </w:t>
      </w:r>
      <w:r w:rsidR="00AB51BC">
        <w:rPr>
          <w:sz w:val="22"/>
          <w:szCs w:val="22"/>
        </w:rPr>
        <w:t>ir teikia atsakymus</w:t>
      </w:r>
      <w:r w:rsidR="00270129" w:rsidRPr="00FF1976">
        <w:rPr>
          <w:sz w:val="22"/>
          <w:szCs w:val="22"/>
        </w:rPr>
        <w:t xml:space="preserve"> (</w:t>
      </w:r>
      <w:r w:rsidR="00515056">
        <w:rPr>
          <w:sz w:val="22"/>
          <w:szCs w:val="22"/>
        </w:rPr>
        <w:t xml:space="preserve">paklausimų tekstas </w:t>
      </w:r>
      <w:r w:rsidR="00270129" w:rsidRPr="00FF1976">
        <w:rPr>
          <w:sz w:val="22"/>
          <w:szCs w:val="22"/>
        </w:rPr>
        <w:t>netaisytas)</w:t>
      </w:r>
      <w:r w:rsidR="005E1BC5" w:rsidRPr="00FF1976">
        <w:rPr>
          <w:sz w:val="22"/>
          <w:szCs w:val="22"/>
        </w:rPr>
        <w:t>:</w:t>
      </w:r>
    </w:p>
    <w:p w14:paraId="4648D0FC" w14:textId="77777777" w:rsidR="00515056" w:rsidRPr="00FF1976" w:rsidRDefault="00515056" w:rsidP="001D4B5E">
      <w:pPr>
        <w:spacing w:line="276" w:lineRule="auto"/>
        <w:ind w:firstLine="567"/>
        <w:jc w:val="both"/>
        <w:rPr>
          <w:sz w:val="22"/>
          <w:szCs w:val="22"/>
        </w:rPr>
      </w:pPr>
    </w:p>
    <w:tbl>
      <w:tblPr>
        <w:tblStyle w:val="Lentelstinklelis"/>
        <w:tblW w:w="0" w:type="auto"/>
        <w:tblLook w:val="04A0" w:firstRow="1" w:lastRow="0" w:firstColumn="1" w:lastColumn="0" w:noHBand="0" w:noVBand="1"/>
      </w:tblPr>
      <w:tblGrid>
        <w:gridCol w:w="4814"/>
        <w:gridCol w:w="4814"/>
      </w:tblGrid>
      <w:tr w:rsidR="00515056" w14:paraId="05873D38" w14:textId="77777777" w:rsidTr="00515056">
        <w:tc>
          <w:tcPr>
            <w:tcW w:w="4814" w:type="dxa"/>
          </w:tcPr>
          <w:p w14:paraId="25CD19AF" w14:textId="7F277B81" w:rsidR="00515056" w:rsidRPr="00515056" w:rsidRDefault="00515056" w:rsidP="00515056">
            <w:pPr>
              <w:spacing w:line="300" w:lineRule="exact"/>
              <w:jc w:val="both"/>
              <w:rPr>
                <w:b/>
                <w:bCs/>
                <w:sz w:val="22"/>
                <w:szCs w:val="22"/>
              </w:rPr>
            </w:pPr>
            <w:r w:rsidRPr="00515056">
              <w:rPr>
                <w:b/>
                <w:bCs/>
                <w:sz w:val="22"/>
                <w:szCs w:val="22"/>
              </w:rPr>
              <w:t>Klausimas</w:t>
            </w:r>
          </w:p>
        </w:tc>
        <w:tc>
          <w:tcPr>
            <w:tcW w:w="4814" w:type="dxa"/>
          </w:tcPr>
          <w:p w14:paraId="485F27D0" w14:textId="5A6DB062" w:rsidR="00515056" w:rsidRPr="00515056" w:rsidRDefault="00515056" w:rsidP="00515056">
            <w:pPr>
              <w:spacing w:line="300" w:lineRule="exact"/>
              <w:jc w:val="both"/>
              <w:rPr>
                <w:b/>
                <w:bCs/>
                <w:sz w:val="22"/>
                <w:szCs w:val="22"/>
              </w:rPr>
            </w:pPr>
            <w:r w:rsidRPr="00515056">
              <w:rPr>
                <w:b/>
                <w:bCs/>
                <w:sz w:val="22"/>
                <w:szCs w:val="22"/>
              </w:rPr>
              <w:t>Atsakymas</w:t>
            </w:r>
          </w:p>
        </w:tc>
      </w:tr>
      <w:tr w:rsidR="00515056" w14:paraId="7C803848" w14:textId="77777777" w:rsidTr="00515056">
        <w:tc>
          <w:tcPr>
            <w:tcW w:w="4814" w:type="dxa"/>
          </w:tcPr>
          <w:p w14:paraId="2592101A" w14:textId="77777777" w:rsidR="00515056" w:rsidRDefault="00E9242E" w:rsidP="00515056">
            <w:pPr>
              <w:spacing w:line="300" w:lineRule="exact"/>
              <w:jc w:val="both"/>
              <w:rPr>
                <w:sz w:val="22"/>
                <w:szCs w:val="22"/>
              </w:rPr>
            </w:pPr>
            <w:r w:rsidRPr="00E9242E">
              <w:rPr>
                <w:sz w:val="22"/>
                <w:szCs w:val="22"/>
              </w:rPr>
              <w:t xml:space="preserve">2025 m. rugpjūčio mėn. 25 d. atsakymuose į klausimus </w:t>
            </w:r>
            <w:proofErr w:type="spellStart"/>
            <w:r w:rsidRPr="00E9242E">
              <w:rPr>
                <w:sz w:val="22"/>
                <w:szCs w:val="22"/>
              </w:rPr>
              <w:t>nurodetė</w:t>
            </w:r>
            <w:proofErr w:type="spellEnd"/>
            <w:r w:rsidRPr="00E9242E">
              <w:rPr>
                <w:sz w:val="22"/>
                <w:szCs w:val="22"/>
              </w:rPr>
              <w:t>, kad vienas iš Turto banko siektinų komunikacijos tikslų yra žinomumo apie perkančiosios organizacijos NT veiklą didinimas („Visuomenės dalis, gerai žinanti apie perkančiosios organizacijos NT veiklą: 2025 m. – 28 proc., 2026 m. – 31,8 proc.“). Turto banko NT veikla nėra vienalytė, todėl spėjame, kad šis klausimas buvo sudėtinis ir galbūt skirtingoms jo dalims buvo priskiriami ne vienoda svarba ir svoriai.</w:t>
            </w:r>
            <w:r w:rsidRPr="00E9242E">
              <w:rPr>
                <w:sz w:val="22"/>
                <w:szCs w:val="22"/>
              </w:rPr>
              <w:br/>
            </w:r>
            <w:r w:rsidRPr="00E9242E">
              <w:rPr>
                <w:sz w:val="22"/>
                <w:szCs w:val="22"/>
              </w:rPr>
              <w:br/>
              <w:t>Todėl prašome patikslinti, kaip buvo formuluojamas šis klausimas tyrime, kokios buvo jo sudėtinės dalys?</w:t>
            </w:r>
          </w:p>
          <w:p w14:paraId="30443AFA" w14:textId="579E27F8" w:rsidR="00042CEE" w:rsidRDefault="00042CEE" w:rsidP="00515056">
            <w:pPr>
              <w:spacing w:line="300" w:lineRule="exact"/>
              <w:jc w:val="both"/>
              <w:rPr>
                <w:sz w:val="22"/>
                <w:szCs w:val="22"/>
              </w:rPr>
            </w:pPr>
          </w:p>
        </w:tc>
        <w:tc>
          <w:tcPr>
            <w:tcW w:w="4814" w:type="dxa"/>
          </w:tcPr>
          <w:p w14:paraId="4497540C" w14:textId="09B1C81C" w:rsidR="00515056" w:rsidRDefault="008B61F4" w:rsidP="00515056">
            <w:pPr>
              <w:spacing w:line="300" w:lineRule="exact"/>
              <w:jc w:val="both"/>
              <w:rPr>
                <w:sz w:val="22"/>
                <w:szCs w:val="22"/>
              </w:rPr>
            </w:pPr>
            <w:r>
              <w:rPr>
                <w:sz w:val="22"/>
                <w:szCs w:val="22"/>
              </w:rPr>
              <w:t xml:space="preserve">Klausimas tyrime skambėjo taip: Kiek jūs žinote apie perkančiosios organizacijos valdymo veiklas ir rezultatus? </w:t>
            </w:r>
            <w:r w:rsidR="00F92826">
              <w:rPr>
                <w:sz w:val="22"/>
                <w:szCs w:val="22"/>
              </w:rPr>
              <w:t xml:space="preserve">Vertinkite skalėje nuo 1 iki 10, kur 1 reiškia „nieko nežinau“, o 10 – „labai gerai žinau“. Klausimas sudėtinių dalių neturėjo. </w:t>
            </w:r>
          </w:p>
        </w:tc>
      </w:tr>
      <w:tr w:rsidR="00515056" w14:paraId="7DBF8C74" w14:textId="77777777" w:rsidTr="00515056">
        <w:tc>
          <w:tcPr>
            <w:tcW w:w="4814" w:type="dxa"/>
          </w:tcPr>
          <w:p w14:paraId="5DFC1FE2" w14:textId="76BEEBA5" w:rsidR="00515056" w:rsidRDefault="00042CEE" w:rsidP="00515056">
            <w:pPr>
              <w:spacing w:line="300" w:lineRule="exact"/>
              <w:jc w:val="both"/>
              <w:rPr>
                <w:sz w:val="22"/>
                <w:szCs w:val="22"/>
              </w:rPr>
            </w:pPr>
            <w:r>
              <w:rPr>
                <w:sz w:val="22"/>
                <w:szCs w:val="22"/>
              </w:rPr>
              <w:t>P</w:t>
            </w:r>
            <w:r w:rsidRPr="00042CEE">
              <w:rPr>
                <w:sz w:val="22"/>
                <w:szCs w:val="22"/>
              </w:rPr>
              <w:t xml:space="preserve">irkimo sąlygų 16.10 ir 16.12 punktuose specialistų patirčiai pagrįsti reikalaujama užsakovų pažymų apie tinkamai </w:t>
            </w:r>
            <w:proofErr w:type="spellStart"/>
            <w:r w:rsidRPr="00042CEE">
              <w:rPr>
                <w:sz w:val="22"/>
                <w:szCs w:val="22"/>
              </w:rPr>
              <w:t>suteuiktas</w:t>
            </w:r>
            <w:proofErr w:type="spellEnd"/>
            <w:r w:rsidRPr="00042CEE">
              <w:rPr>
                <w:sz w:val="22"/>
                <w:szCs w:val="22"/>
              </w:rPr>
              <w:t xml:space="preserve"> paslaugas. Vienas iš reikalavimų "Taip pat pažymoje turi būti nurodyta, kad siūlomas projekto vadovas buvo atsakingas/vadovavo projektui"; "Taip pat pažymoje turi būti nurodyta, kad siūlomas strategijų konsultantas teikė konsultacijas / konsultavo projekte1 integruotos komunikacijos / įvaizdžio ir pozicionavimo strategijų kūrimo srityje. "</w:t>
            </w:r>
            <w:r w:rsidRPr="00042CEE">
              <w:rPr>
                <w:sz w:val="22"/>
                <w:szCs w:val="22"/>
              </w:rPr>
              <w:br/>
            </w:r>
            <w:r w:rsidRPr="00042CEE">
              <w:rPr>
                <w:sz w:val="22"/>
                <w:szCs w:val="22"/>
              </w:rPr>
              <w:br/>
              <w:t xml:space="preserve">Šiuose sakiniuose projektas pažymėtas išnaša, kuri paaiškina "Projektas - viešųjų ryšių / rinkodaros / </w:t>
            </w:r>
            <w:r w:rsidRPr="00042CEE">
              <w:rPr>
                <w:sz w:val="22"/>
                <w:szCs w:val="22"/>
              </w:rPr>
              <w:lastRenderedPageBreak/>
              <w:t>komunikacijos sutartis/ projektas/ kampanija."</w:t>
            </w:r>
            <w:r w:rsidRPr="00042CEE">
              <w:rPr>
                <w:sz w:val="22"/>
                <w:szCs w:val="22"/>
              </w:rPr>
              <w:br/>
            </w:r>
            <w:r w:rsidRPr="00042CEE">
              <w:rPr>
                <w:sz w:val="22"/>
                <w:szCs w:val="22"/>
              </w:rPr>
              <w:br/>
              <w:t>Ar gerai suprantame, kad patirčiai pagrįsti užtektų užsakovo atsiliepimo apie komunikacijos paslaugų sutartį, kurios bendra vertė yra daugiau nei 10 000/30 000 Eur, ir kurios apimtyje įgyvendinti įvairūs projektai? Ir tai būtų traktuojamas kaip vienas projektas?</w:t>
            </w:r>
          </w:p>
        </w:tc>
        <w:tc>
          <w:tcPr>
            <w:tcW w:w="4814" w:type="dxa"/>
          </w:tcPr>
          <w:p w14:paraId="665A88E4" w14:textId="77777777" w:rsidR="00515056" w:rsidRDefault="00E75C6E" w:rsidP="00515056">
            <w:pPr>
              <w:spacing w:line="300" w:lineRule="exact"/>
              <w:jc w:val="both"/>
              <w:rPr>
                <w:sz w:val="22"/>
                <w:szCs w:val="22"/>
              </w:rPr>
            </w:pPr>
            <w:r>
              <w:rPr>
                <w:sz w:val="22"/>
                <w:szCs w:val="22"/>
              </w:rPr>
              <w:lastRenderedPageBreak/>
              <w:t xml:space="preserve">Kaip nurodyta </w:t>
            </w:r>
            <w:r w:rsidR="00671256">
              <w:rPr>
                <w:sz w:val="22"/>
                <w:szCs w:val="22"/>
              </w:rPr>
              <w:t>pirkimo sąlygose „Tiekėjas, vietoje pažymų, taip pat gali pateikti ir užsakovo (-ų)</w:t>
            </w:r>
            <w:r w:rsidR="00B164CA">
              <w:rPr>
                <w:sz w:val="22"/>
                <w:szCs w:val="22"/>
              </w:rPr>
              <w:t xml:space="preserve"> pasirašytą (-</w:t>
            </w:r>
            <w:proofErr w:type="spellStart"/>
            <w:r w:rsidR="00B164CA">
              <w:rPr>
                <w:sz w:val="22"/>
                <w:szCs w:val="22"/>
              </w:rPr>
              <w:t>us</w:t>
            </w:r>
            <w:proofErr w:type="spellEnd"/>
            <w:r w:rsidR="00B164CA">
              <w:rPr>
                <w:sz w:val="22"/>
                <w:szCs w:val="22"/>
              </w:rPr>
              <w:t xml:space="preserve">) paslaugų priėmimo-perdavimo </w:t>
            </w:r>
            <w:proofErr w:type="spellStart"/>
            <w:r w:rsidR="00B164CA">
              <w:rPr>
                <w:sz w:val="22"/>
                <w:szCs w:val="22"/>
              </w:rPr>
              <w:t>aktąą</w:t>
            </w:r>
            <w:proofErr w:type="spellEnd"/>
            <w:r w:rsidR="00B164CA">
              <w:rPr>
                <w:sz w:val="22"/>
                <w:szCs w:val="22"/>
              </w:rPr>
              <w:t xml:space="preserve"> (-</w:t>
            </w:r>
            <w:proofErr w:type="spellStart"/>
            <w:r w:rsidR="00B164CA">
              <w:rPr>
                <w:sz w:val="22"/>
                <w:szCs w:val="22"/>
              </w:rPr>
              <w:t>us</w:t>
            </w:r>
            <w:proofErr w:type="spellEnd"/>
            <w:r w:rsidR="00B164CA">
              <w:rPr>
                <w:sz w:val="22"/>
                <w:szCs w:val="22"/>
              </w:rPr>
              <w:t>) ar kitą (-</w:t>
            </w:r>
            <w:proofErr w:type="spellStart"/>
            <w:r w:rsidR="00B164CA">
              <w:rPr>
                <w:sz w:val="22"/>
                <w:szCs w:val="22"/>
              </w:rPr>
              <w:t>us</w:t>
            </w:r>
            <w:proofErr w:type="spellEnd"/>
            <w:r w:rsidR="00B164CA">
              <w:rPr>
                <w:sz w:val="22"/>
                <w:szCs w:val="22"/>
              </w:rPr>
              <w:t>) dokumentą (-</w:t>
            </w:r>
            <w:proofErr w:type="spellStart"/>
            <w:r w:rsidR="00B164CA">
              <w:rPr>
                <w:sz w:val="22"/>
                <w:szCs w:val="22"/>
              </w:rPr>
              <w:t>us</w:t>
            </w:r>
            <w:proofErr w:type="spellEnd"/>
            <w:r w:rsidR="00B164CA">
              <w:rPr>
                <w:sz w:val="22"/>
                <w:szCs w:val="22"/>
              </w:rPr>
              <w:t>)</w:t>
            </w:r>
            <w:r w:rsidR="00E9489D">
              <w:rPr>
                <w:sz w:val="22"/>
                <w:szCs w:val="22"/>
              </w:rPr>
              <w:t xml:space="preserve">, jei jame (juose) yra nurodyta visa informacija, kuri turi būti pažymoje“. Svarbiausia, kad pažymoje būtų aiškiai įrašyta, jog specialistui buvo pavesta atitinkama atsakomybė (projekto vadovo ar konsultanto funkcija), paslaugos suteiktos tinkamai, nurodyta sutarties </w:t>
            </w:r>
            <w:r w:rsidR="00C90BF5">
              <w:rPr>
                <w:sz w:val="22"/>
                <w:szCs w:val="22"/>
              </w:rPr>
              <w:t xml:space="preserve">/ projekto vertė atitinka pirkimo sąlygų reikalavimus. </w:t>
            </w:r>
          </w:p>
          <w:p w14:paraId="23A872C4" w14:textId="77777777" w:rsidR="00C90BF5" w:rsidRDefault="00C90BF5" w:rsidP="00515056">
            <w:pPr>
              <w:spacing w:line="300" w:lineRule="exact"/>
              <w:jc w:val="both"/>
              <w:rPr>
                <w:sz w:val="22"/>
                <w:szCs w:val="22"/>
              </w:rPr>
            </w:pPr>
          </w:p>
          <w:p w14:paraId="786A3B43" w14:textId="77777777" w:rsidR="00C90BF5" w:rsidRDefault="00C90BF5" w:rsidP="00515056">
            <w:pPr>
              <w:spacing w:line="300" w:lineRule="exact"/>
              <w:jc w:val="both"/>
              <w:rPr>
                <w:sz w:val="22"/>
                <w:szCs w:val="22"/>
              </w:rPr>
            </w:pPr>
            <w:r>
              <w:rPr>
                <w:sz w:val="22"/>
                <w:szCs w:val="22"/>
              </w:rPr>
              <w:lastRenderedPageBreak/>
              <w:t xml:space="preserve">Pažymime, kad pirkimo sąlygų 16.10 punkte pateiktas reikalavimas skirtas Tiekėjo siūlomo projektų vadovo kompetencijai patvirtinti. Kaip nurodyta pirkimo sąlygų 16.11 punkte, balai suteikiami tik tuo atveju, jei pateikiami įrodymai, kad Tiekėjo siūlomas specialistas yra įgyvendinęs projektų, kurių kiekvieno vertė buvo ne mažesnė kaip 10 000 Eur be PVM. </w:t>
            </w:r>
          </w:p>
          <w:p w14:paraId="5BF0BB72" w14:textId="77777777" w:rsidR="00B2738D" w:rsidRDefault="00B2738D" w:rsidP="00515056">
            <w:pPr>
              <w:spacing w:line="300" w:lineRule="exact"/>
              <w:jc w:val="both"/>
              <w:rPr>
                <w:sz w:val="22"/>
                <w:szCs w:val="22"/>
              </w:rPr>
            </w:pPr>
          </w:p>
          <w:p w14:paraId="40DCD0AD" w14:textId="77777777" w:rsidR="00B2738D" w:rsidRDefault="00B2738D" w:rsidP="00515056">
            <w:pPr>
              <w:spacing w:line="300" w:lineRule="exact"/>
              <w:jc w:val="both"/>
              <w:rPr>
                <w:sz w:val="22"/>
                <w:szCs w:val="22"/>
              </w:rPr>
            </w:pPr>
            <w:r>
              <w:rPr>
                <w:sz w:val="22"/>
                <w:szCs w:val="22"/>
              </w:rPr>
              <w:t>Tuo metu pirkimo sąlygų 16.12 punkte pateiktas reikalavimas skirtas Tiekėjo siūlomo strateginio konsu</w:t>
            </w:r>
            <w:r w:rsidR="00D3725E">
              <w:rPr>
                <w:sz w:val="22"/>
                <w:szCs w:val="22"/>
              </w:rPr>
              <w:t>ltanto kompetencijai patvirtinti. Kaip nurodyta pirkimo sąlygų 16.13 punkte</w:t>
            </w:r>
            <w:r w:rsidR="00490421">
              <w:rPr>
                <w:sz w:val="22"/>
                <w:szCs w:val="22"/>
              </w:rPr>
              <w:t>, balai suteikiami tik tuo atveju, jei pateikiami įrodymai, kad Tiekėjo siūlomas strateginio konsultavimo specialistas yra įgyvendinęs projektų, kurių kiekvieno vertė buvo ne mažesnė kaip 30 000 Eur be PVM.</w:t>
            </w:r>
          </w:p>
          <w:p w14:paraId="5B993ABB" w14:textId="77777777" w:rsidR="00700610" w:rsidRDefault="00700610" w:rsidP="00515056">
            <w:pPr>
              <w:spacing w:line="300" w:lineRule="exact"/>
              <w:jc w:val="both"/>
              <w:rPr>
                <w:sz w:val="22"/>
                <w:szCs w:val="22"/>
              </w:rPr>
            </w:pPr>
          </w:p>
          <w:p w14:paraId="2C601983" w14:textId="41C0235E" w:rsidR="00700610" w:rsidRDefault="00700610" w:rsidP="00515056">
            <w:pPr>
              <w:spacing w:line="300" w:lineRule="exact"/>
              <w:jc w:val="both"/>
              <w:rPr>
                <w:sz w:val="22"/>
                <w:szCs w:val="22"/>
              </w:rPr>
            </w:pPr>
            <w:r>
              <w:rPr>
                <w:sz w:val="22"/>
                <w:szCs w:val="22"/>
              </w:rPr>
              <w:t xml:space="preserve">Tiekėjo siūlomas projekto vadovas ir strateginis konsultantas gali būti dirbę su tuo pačiu projektu, tačiau kiekvienas Tiekėjo siūlomas specialistas turi atitikti jam keliamus reikalavimus, kurie nurodyti pirkimo </w:t>
            </w:r>
            <w:r w:rsidR="001906F9">
              <w:rPr>
                <w:sz w:val="22"/>
                <w:szCs w:val="22"/>
              </w:rPr>
              <w:t>sąlygų</w:t>
            </w:r>
            <w:r>
              <w:rPr>
                <w:sz w:val="22"/>
                <w:szCs w:val="22"/>
              </w:rPr>
              <w:t xml:space="preserve"> 16.10, 16.</w:t>
            </w:r>
            <w:r w:rsidR="00C409AA">
              <w:rPr>
                <w:sz w:val="22"/>
                <w:szCs w:val="22"/>
              </w:rPr>
              <w:t xml:space="preserve">11, 16.12 ir 16.13 punktuose. </w:t>
            </w:r>
          </w:p>
        </w:tc>
      </w:tr>
    </w:tbl>
    <w:p w14:paraId="5A809AD7" w14:textId="02AE0EF4" w:rsidR="00C33EA7" w:rsidRPr="00FF1976" w:rsidRDefault="00C33EA7" w:rsidP="00515056">
      <w:pPr>
        <w:spacing w:line="300" w:lineRule="exact"/>
        <w:jc w:val="both"/>
        <w:rPr>
          <w:sz w:val="22"/>
          <w:szCs w:val="22"/>
        </w:rPr>
      </w:pPr>
    </w:p>
    <w:p w14:paraId="6C99980D" w14:textId="7FC19D0E" w:rsidR="00C33EA7" w:rsidRPr="00FF1976" w:rsidRDefault="00C33EA7" w:rsidP="00345D63">
      <w:pPr>
        <w:ind w:firstLine="567"/>
        <w:contextualSpacing/>
        <w:jc w:val="both"/>
        <w:rPr>
          <w:bCs/>
          <w:sz w:val="22"/>
          <w:szCs w:val="22"/>
        </w:rPr>
      </w:pPr>
    </w:p>
    <w:p w14:paraId="2580C09B" w14:textId="77777777" w:rsidR="009C0007" w:rsidRDefault="009C0007" w:rsidP="00E0145E">
      <w:pPr>
        <w:tabs>
          <w:tab w:val="left" w:pos="1560"/>
        </w:tabs>
        <w:rPr>
          <w:sz w:val="22"/>
          <w:szCs w:val="22"/>
        </w:rPr>
      </w:pP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16CE6042" w14:textId="0572F07E" w:rsidR="00217A70" w:rsidRPr="00FF1976" w:rsidRDefault="00217A70" w:rsidP="00D14010">
      <w:pPr>
        <w:tabs>
          <w:tab w:val="left" w:pos="1560"/>
        </w:tabs>
        <w:jc w:val="right"/>
        <w:rPr>
          <w:sz w:val="22"/>
          <w:szCs w:val="22"/>
        </w:rPr>
      </w:pPr>
      <w:r w:rsidRPr="00FF1976">
        <w:rPr>
          <w:sz w:val="22"/>
          <w:szCs w:val="22"/>
        </w:rPr>
        <w:t xml:space="preserve">Valstybės įmonės Turto banko </w:t>
      </w:r>
    </w:p>
    <w:p w14:paraId="1609E1C0" w14:textId="483639E1" w:rsidR="00092EDD" w:rsidRPr="00FF1976" w:rsidRDefault="00217A70" w:rsidP="00E0145E">
      <w:pPr>
        <w:tabs>
          <w:tab w:val="left" w:pos="1560"/>
        </w:tabs>
        <w:jc w:val="right"/>
        <w:rPr>
          <w:sz w:val="22"/>
          <w:szCs w:val="22"/>
        </w:rPr>
      </w:pPr>
      <w:r w:rsidRPr="00FF1976">
        <w:rPr>
          <w:sz w:val="22"/>
          <w:szCs w:val="22"/>
        </w:rPr>
        <w:t>Viešųjų pirkimų komisij</w:t>
      </w:r>
      <w:r w:rsidR="00E0145E" w:rsidRPr="00FF1976">
        <w:rPr>
          <w:sz w:val="22"/>
          <w:szCs w:val="22"/>
        </w:rPr>
        <w:t>a</w:t>
      </w: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37FE5D0D" w14:textId="77777777" w:rsidR="0080205E" w:rsidRDefault="0080205E" w:rsidP="00E231DD">
      <w:pPr>
        <w:tabs>
          <w:tab w:val="left" w:pos="1560"/>
        </w:tabs>
        <w:rPr>
          <w:sz w:val="20"/>
          <w:szCs w:val="20"/>
        </w:rPr>
      </w:pPr>
    </w:p>
    <w:p w14:paraId="474BFB36" w14:textId="77777777" w:rsidR="003E1B73" w:rsidRDefault="003E1B73" w:rsidP="00E231DD">
      <w:pPr>
        <w:tabs>
          <w:tab w:val="left" w:pos="1560"/>
        </w:tabs>
        <w:rPr>
          <w:sz w:val="20"/>
          <w:szCs w:val="20"/>
        </w:rPr>
      </w:pPr>
    </w:p>
    <w:p w14:paraId="6700C875" w14:textId="77777777" w:rsidR="003E1B73" w:rsidRDefault="003E1B73" w:rsidP="00E231DD">
      <w:pPr>
        <w:tabs>
          <w:tab w:val="left" w:pos="1560"/>
        </w:tabs>
        <w:rPr>
          <w:sz w:val="20"/>
          <w:szCs w:val="20"/>
        </w:rPr>
      </w:pPr>
    </w:p>
    <w:p w14:paraId="248431AB" w14:textId="77777777" w:rsidR="003E1B73" w:rsidRDefault="003E1B73" w:rsidP="00E231DD">
      <w:pPr>
        <w:tabs>
          <w:tab w:val="left" w:pos="1560"/>
        </w:tabs>
        <w:rPr>
          <w:sz w:val="20"/>
          <w:szCs w:val="20"/>
        </w:rPr>
      </w:pPr>
    </w:p>
    <w:p w14:paraId="7BACBB80" w14:textId="77777777" w:rsidR="003E1B73" w:rsidRDefault="003E1B73" w:rsidP="00E231DD">
      <w:pPr>
        <w:tabs>
          <w:tab w:val="left" w:pos="1560"/>
        </w:tabs>
        <w:rPr>
          <w:sz w:val="20"/>
          <w:szCs w:val="20"/>
        </w:rPr>
      </w:pPr>
    </w:p>
    <w:p w14:paraId="61A25C6A" w14:textId="77777777" w:rsidR="003E1B73" w:rsidRDefault="003E1B73" w:rsidP="00E231DD">
      <w:pPr>
        <w:tabs>
          <w:tab w:val="left" w:pos="1560"/>
        </w:tabs>
        <w:rPr>
          <w:sz w:val="20"/>
          <w:szCs w:val="20"/>
        </w:rPr>
      </w:pPr>
    </w:p>
    <w:p w14:paraId="631ACD07" w14:textId="77777777" w:rsidR="003E1B73" w:rsidRDefault="003E1B73" w:rsidP="00E231DD">
      <w:pPr>
        <w:tabs>
          <w:tab w:val="left" w:pos="1560"/>
        </w:tabs>
        <w:rPr>
          <w:sz w:val="20"/>
          <w:szCs w:val="20"/>
        </w:rPr>
      </w:pPr>
    </w:p>
    <w:p w14:paraId="0EA9C201" w14:textId="77777777" w:rsidR="003E1B73" w:rsidRDefault="003E1B73" w:rsidP="00E231DD">
      <w:pPr>
        <w:tabs>
          <w:tab w:val="left" w:pos="1560"/>
        </w:tabs>
        <w:rPr>
          <w:sz w:val="20"/>
          <w:szCs w:val="20"/>
        </w:rPr>
      </w:pPr>
    </w:p>
    <w:p w14:paraId="6F90AE3F" w14:textId="77777777" w:rsidR="003E1B73" w:rsidRDefault="003E1B73" w:rsidP="00E231DD">
      <w:pPr>
        <w:tabs>
          <w:tab w:val="left" w:pos="1560"/>
        </w:tabs>
        <w:rPr>
          <w:sz w:val="20"/>
          <w:szCs w:val="20"/>
        </w:rPr>
      </w:pPr>
    </w:p>
    <w:p w14:paraId="7E0F7CEF" w14:textId="77777777" w:rsidR="003E1B73" w:rsidRDefault="003E1B73" w:rsidP="00E231DD">
      <w:pPr>
        <w:tabs>
          <w:tab w:val="left" w:pos="1560"/>
        </w:tabs>
        <w:rPr>
          <w:sz w:val="20"/>
          <w:szCs w:val="20"/>
        </w:rPr>
      </w:pPr>
    </w:p>
    <w:p w14:paraId="28393F38" w14:textId="77777777" w:rsidR="003E1B73" w:rsidRDefault="003E1B73" w:rsidP="00E231DD">
      <w:pPr>
        <w:tabs>
          <w:tab w:val="left" w:pos="1560"/>
        </w:tabs>
        <w:rPr>
          <w:sz w:val="20"/>
          <w:szCs w:val="20"/>
        </w:rPr>
      </w:pPr>
    </w:p>
    <w:p w14:paraId="7010954A" w14:textId="77777777" w:rsidR="003E1B73" w:rsidRDefault="003E1B73" w:rsidP="00E231DD">
      <w:pPr>
        <w:tabs>
          <w:tab w:val="left" w:pos="1560"/>
        </w:tabs>
        <w:rPr>
          <w:sz w:val="20"/>
          <w:szCs w:val="20"/>
        </w:rPr>
      </w:pPr>
    </w:p>
    <w:p w14:paraId="6B7FDE54" w14:textId="77777777" w:rsidR="003E1B73" w:rsidRDefault="003E1B73" w:rsidP="00E231DD">
      <w:pPr>
        <w:tabs>
          <w:tab w:val="left" w:pos="1560"/>
        </w:tabs>
        <w:rPr>
          <w:sz w:val="20"/>
          <w:szCs w:val="20"/>
        </w:rPr>
      </w:pPr>
    </w:p>
    <w:p w14:paraId="2B548699" w14:textId="77777777" w:rsidR="003E1B73" w:rsidRDefault="003E1B73" w:rsidP="00E231DD">
      <w:pPr>
        <w:tabs>
          <w:tab w:val="left" w:pos="1560"/>
        </w:tabs>
        <w:rPr>
          <w:sz w:val="20"/>
          <w:szCs w:val="20"/>
        </w:rPr>
      </w:pPr>
    </w:p>
    <w:p w14:paraId="28095A6C" w14:textId="77777777" w:rsidR="003E1B73" w:rsidRDefault="003E1B73" w:rsidP="00E231DD">
      <w:pPr>
        <w:tabs>
          <w:tab w:val="left" w:pos="1560"/>
        </w:tabs>
        <w:rPr>
          <w:sz w:val="20"/>
          <w:szCs w:val="20"/>
        </w:rPr>
      </w:pPr>
    </w:p>
    <w:p w14:paraId="4056FE1A" w14:textId="77777777" w:rsidR="003E1B73" w:rsidRDefault="003E1B73" w:rsidP="00E231DD">
      <w:pPr>
        <w:tabs>
          <w:tab w:val="left" w:pos="1560"/>
        </w:tabs>
        <w:rPr>
          <w:sz w:val="20"/>
          <w:szCs w:val="20"/>
        </w:rPr>
      </w:pPr>
    </w:p>
    <w:p w14:paraId="2AE7C3E0" w14:textId="77777777" w:rsidR="003E1B73" w:rsidRDefault="003E1B73" w:rsidP="00E231DD">
      <w:pPr>
        <w:tabs>
          <w:tab w:val="left" w:pos="1560"/>
        </w:tabs>
        <w:rPr>
          <w:sz w:val="20"/>
          <w:szCs w:val="20"/>
        </w:rPr>
      </w:pPr>
    </w:p>
    <w:p w14:paraId="25DFF3DF" w14:textId="77777777" w:rsidR="003E1B73" w:rsidRDefault="003E1B73" w:rsidP="00E231DD">
      <w:pPr>
        <w:tabs>
          <w:tab w:val="left" w:pos="1560"/>
        </w:tabs>
        <w:rPr>
          <w:sz w:val="20"/>
          <w:szCs w:val="20"/>
        </w:rPr>
      </w:pPr>
    </w:p>
    <w:p w14:paraId="364BBEA8" w14:textId="77777777" w:rsidR="003E1B73" w:rsidRDefault="003E1B73"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362657D9" w14:textId="1A1FFFC3" w:rsidR="00280315" w:rsidRPr="00351A0A" w:rsidRDefault="00092EDD" w:rsidP="00E231DD">
      <w:pPr>
        <w:tabs>
          <w:tab w:val="left" w:pos="1560"/>
        </w:tabs>
        <w:rPr>
          <w:b/>
        </w:rPr>
      </w:pPr>
      <w:r w:rsidRPr="001D4B5E">
        <w:rPr>
          <w:sz w:val="18"/>
          <w:szCs w:val="18"/>
        </w:rPr>
        <w:t xml:space="preserve">Parengė: </w:t>
      </w:r>
      <w:r w:rsidR="009C0007" w:rsidRPr="001D4B5E">
        <w:rPr>
          <w:sz w:val="18"/>
          <w:szCs w:val="18"/>
        </w:rPr>
        <w:t xml:space="preserve">Vaida </w:t>
      </w:r>
      <w:proofErr w:type="spellStart"/>
      <w:r w:rsidR="009C0007" w:rsidRPr="001D4B5E">
        <w:rPr>
          <w:sz w:val="18"/>
          <w:szCs w:val="18"/>
        </w:rPr>
        <w:t>Vaitkuvienė</w:t>
      </w:r>
      <w:r w:rsidRPr="001D4B5E">
        <w:rPr>
          <w:sz w:val="18"/>
          <w:szCs w:val="18"/>
        </w:rPr>
        <w:t>,</w:t>
      </w:r>
      <w:proofErr w:type="spellEnd"/>
      <w:r w:rsidRPr="001D4B5E">
        <w:rPr>
          <w:sz w:val="18"/>
          <w:szCs w:val="18"/>
        </w:rPr>
        <w:t xml:space="preserve"> tel. Nr. +</w:t>
      </w:r>
      <w:r w:rsidR="009C0007" w:rsidRPr="001D4B5E">
        <w:rPr>
          <w:sz w:val="18"/>
          <w:szCs w:val="18"/>
        </w:rPr>
        <w:t>370</w:t>
      </w:r>
      <w:r w:rsidR="001D4B5E">
        <w:rPr>
          <w:sz w:val="18"/>
          <w:szCs w:val="18"/>
        </w:rPr>
        <w:t> </w:t>
      </w:r>
      <w:r w:rsidR="009C0007" w:rsidRPr="001D4B5E">
        <w:rPr>
          <w:sz w:val="18"/>
          <w:szCs w:val="18"/>
        </w:rPr>
        <w:t>665</w:t>
      </w:r>
      <w:r w:rsidR="001D4B5E">
        <w:rPr>
          <w:sz w:val="18"/>
          <w:szCs w:val="18"/>
        </w:rPr>
        <w:t xml:space="preserve"> </w:t>
      </w:r>
      <w:r w:rsidR="009C0007" w:rsidRPr="001D4B5E">
        <w:rPr>
          <w:sz w:val="18"/>
          <w:szCs w:val="18"/>
        </w:rPr>
        <w:t>23953</w:t>
      </w:r>
      <w:r w:rsidRPr="001D4B5E">
        <w:rPr>
          <w:sz w:val="18"/>
          <w:szCs w:val="18"/>
        </w:rPr>
        <w:t xml:space="preserve">, el. p. </w:t>
      </w:r>
      <w:hyperlink r:id="rId13" w:history="1">
        <w:r w:rsidR="009C0007" w:rsidRPr="001D4B5E">
          <w:rPr>
            <w:rStyle w:val="Hipersaitas"/>
            <w:sz w:val="18"/>
            <w:szCs w:val="18"/>
          </w:rPr>
          <w:t>vaida.vaitkuviene@turtas.lt</w:t>
        </w:r>
      </w:hyperlink>
      <w:r w:rsidRPr="001D4B5E">
        <w:rPr>
          <w:sz w:val="18"/>
          <w:szCs w:val="18"/>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E653" w14:textId="77777777" w:rsidR="002D1AAC" w:rsidRDefault="002D1AAC">
      <w:r>
        <w:separator/>
      </w:r>
    </w:p>
  </w:endnote>
  <w:endnote w:type="continuationSeparator" w:id="0">
    <w:p w14:paraId="34303E4C" w14:textId="77777777" w:rsidR="002D1AAC" w:rsidRDefault="002D1AAC">
      <w:r>
        <w:continuationSeparator/>
      </w:r>
    </w:p>
  </w:endnote>
  <w:endnote w:type="continuationNotice" w:id="1">
    <w:p w14:paraId="62EC239D" w14:textId="77777777" w:rsidR="002D1AAC" w:rsidRDefault="002D1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0C95" w14:textId="77777777" w:rsidR="002D1AAC" w:rsidRDefault="002D1AAC">
      <w:r>
        <w:separator/>
      </w:r>
    </w:p>
  </w:footnote>
  <w:footnote w:type="continuationSeparator" w:id="0">
    <w:p w14:paraId="5764618B" w14:textId="77777777" w:rsidR="002D1AAC" w:rsidRDefault="002D1AAC">
      <w:r>
        <w:continuationSeparator/>
      </w:r>
    </w:p>
  </w:footnote>
  <w:footnote w:type="continuationNotice" w:id="1">
    <w:p w14:paraId="0F96E868" w14:textId="77777777" w:rsidR="002D1AAC" w:rsidRDefault="002D1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7"/>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9"/>
  </w:num>
  <w:num w:numId="7" w16cid:durableId="495540465">
    <w:abstractNumId w:val="17"/>
  </w:num>
  <w:num w:numId="8" w16cid:durableId="157692584">
    <w:abstractNumId w:val="25"/>
  </w:num>
  <w:num w:numId="9" w16cid:durableId="141585790">
    <w:abstractNumId w:val="28"/>
  </w:num>
  <w:num w:numId="10" w16cid:durableId="63375614">
    <w:abstractNumId w:val="23"/>
  </w:num>
  <w:num w:numId="11" w16cid:durableId="1671370861">
    <w:abstractNumId w:val="22"/>
  </w:num>
  <w:num w:numId="12" w16cid:durableId="607930516">
    <w:abstractNumId w:val="13"/>
  </w:num>
  <w:num w:numId="13" w16cid:durableId="914323356">
    <w:abstractNumId w:val="0"/>
  </w:num>
  <w:num w:numId="14" w16cid:durableId="584387555">
    <w:abstractNumId w:val="6"/>
  </w:num>
  <w:num w:numId="15" w16cid:durableId="376007251">
    <w:abstractNumId w:val="8"/>
  </w:num>
  <w:num w:numId="16" w16cid:durableId="1723942303">
    <w:abstractNumId w:val="11"/>
  </w:num>
  <w:num w:numId="17" w16cid:durableId="446773862">
    <w:abstractNumId w:val="20"/>
  </w:num>
  <w:num w:numId="18" w16cid:durableId="212039567">
    <w:abstractNumId w:val="7"/>
  </w:num>
  <w:num w:numId="19" w16cid:durableId="868837163">
    <w:abstractNumId w:val="1"/>
  </w:num>
  <w:num w:numId="20" w16cid:durableId="776754097">
    <w:abstractNumId w:val="10"/>
  </w:num>
  <w:num w:numId="21" w16cid:durableId="1242451826">
    <w:abstractNumId w:val="15"/>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8"/>
  </w:num>
  <w:num w:numId="26" w16cid:durableId="981302990">
    <w:abstractNumId w:val="30"/>
  </w:num>
  <w:num w:numId="27" w16cid:durableId="1253050947">
    <w:abstractNumId w:val="21"/>
  </w:num>
  <w:num w:numId="28" w16cid:durableId="1940794679">
    <w:abstractNumId w:val="16"/>
  </w:num>
  <w:num w:numId="29" w16cid:durableId="968246364">
    <w:abstractNumId w:val="2"/>
  </w:num>
  <w:num w:numId="30" w16cid:durableId="658774122">
    <w:abstractNumId w:val="5"/>
  </w:num>
  <w:num w:numId="31" w16cid:durableId="1624918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2CEE"/>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06F9"/>
    <w:rsid w:val="00193E54"/>
    <w:rsid w:val="001A0306"/>
    <w:rsid w:val="001A2AE4"/>
    <w:rsid w:val="001A3DB4"/>
    <w:rsid w:val="001A6708"/>
    <w:rsid w:val="001B5A56"/>
    <w:rsid w:val="001C0014"/>
    <w:rsid w:val="001C135E"/>
    <w:rsid w:val="001C147E"/>
    <w:rsid w:val="001C38A7"/>
    <w:rsid w:val="001C5D23"/>
    <w:rsid w:val="001C63B6"/>
    <w:rsid w:val="001D3E04"/>
    <w:rsid w:val="001D4B5E"/>
    <w:rsid w:val="001E5E57"/>
    <w:rsid w:val="001F328E"/>
    <w:rsid w:val="001F4751"/>
    <w:rsid w:val="001F4806"/>
    <w:rsid w:val="00200CC2"/>
    <w:rsid w:val="002011E7"/>
    <w:rsid w:val="00201F7B"/>
    <w:rsid w:val="002039A6"/>
    <w:rsid w:val="00206313"/>
    <w:rsid w:val="00214D3C"/>
    <w:rsid w:val="00216CBF"/>
    <w:rsid w:val="0021794D"/>
    <w:rsid w:val="00217A70"/>
    <w:rsid w:val="002217D7"/>
    <w:rsid w:val="0023760D"/>
    <w:rsid w:val="00245C4E"/>
    <w:rsid w:val="00257807"/>
    <w:rsid w:val="00265362"/>
    <w:rsid w:val="00270129"/>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AAC"/>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1B73"/>
    <w:rsid w:val="003E4B49"/>
    <w:rsid w:val="003F4C04"/>
    <w:rsid w:val="003F5786"/>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7049D"/>
    <w:rsid w:val="00474F2D"/>
    <w:rsid w:val="004766F4"/>
    <w:rsid w:val="00485045"/>
    <w:rsid w:val="004876A6"/>
    <w:rsid w:val="00490421"/>
    <w:rsid w:val="00495EFC"/>
    <w:rsid w:val="004A2C25"/>
    <w:rsid w:val="004B220B"/>
    <w:rsid w:val="004B33DC"/>
    <w:rsid w:val="004B7593"/>
    <w:rsid w:val="004C0468"/>
    <w:rsid w:val="004D4385"/>
    <w:rsid w:val="004D5AB1"/>
    <w:rsid w:val="004E26C6"/>
    <w:rsid w:val="004E5D26"/>
    <w:rsid w:val="004F0363"/>
    <w:rsid w:val="004F4B3D"/>
    <w:rsid w:val="004F7C01"/>
    <w:rsid w:val="00507E82"/>
    <w:rsid w:val="0051325A"/>
    <w:rsid w:val="00515056"/>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5B81"/>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5399"/>
    <w:rsid w:val="0065681B"/>
    <w:rsid w:val="00657F25"/>
    <w:rsid w:val="006600AE"/>
    <w:rsid w:val="00667A33"/>
    <w:rsid w:val="00671256"/>
    <w:rsid w:val="00676407"/>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00610"/>
    <w:rsid w:val="00713ACF"/>
    <w:rsid w:val="0071520F"/>
    <w:rsid w:val="00717260"/>
    <w:rsid w:val="007277E4"/>
    <w:rsid w:val="007318FC"/>
    <w:rsid w:val="00733B8D"/>
    <w:rsid w:val="007359CC"/>
    <w:rsid w:val="00736039"/>
    <w:rsid w:val="00736CB2"/>
    <w:rsid w:val="00737C4A"/>
    <w:rsid w:val="00742A0B"/>
    <w:rsid w:val="00742A99"/>
    <w:rsid w:val="0074628D"/>
    <w:rsid w:val="00772E6C"/>
    <w:rsid w:val="00773537"/>
    <w:rsid w:val="00775782"/>
    <w:rsid w:val="0077647C"/>
    <w:rsid w:val="00793AA5"/>
    <w:rsid w:val="00796121"/>
    <w:rsid w:val="00796D72"/>
    <w:rsid w:val="007A2834"/>
    <w:rsid w:val="007A2C54"/>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205E"/>
    <w:rsid w:val="00804D5D"/>
    <w:rsid w:val="00810408"/>
    <w:rsid w:val="00810FFA"/>
    <w:rsid w:val="00813DF7"/>
    <w:rsid w:val="008170F2"/>
    <w:rsid w:val="00817338"/>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7D11"/>
    <w:rsid w:val="008A0250"/>
    <w:rsid w:val="008A2B02"/>
    <w:rsid w:val="008A4B1A"/>
    <w:rsid w:val="008A7694"/>
    <w:rsid w:val="008B3D94"/>
    <w:rsid w:val="008B4A55"/>
    <w:rsid w:val="008B61F4"/>
    <w:rsid w:val="008B7D08"/>
    <w:rsid w:val="008C3776"/>
    <w:rsid w:val="008D3E5C"/>
    <w:rsid w:val="008E20C2"/>
    <w:rsid w:val="008E41C7"/>
    <w:rsid w:val="008E5DCF"/>
    <w:rsid w:val="008E69D6"/>
    <w:rsid w:val="008E7FF0"/>
    <w:rsid w:val="008F2908"/>
    <w:rsid w:val="00900F00"/>
    <w:rsid w:val="00901337"/>
    <w:rsid w:val="0090251F"/>
    <w:rsid w:val="00904DEC"/>
    <w:rsid w:val="009139F4"/>
    <w:rsid w:val="00914E20"/>
    <w:rsid w:val="00915C2D"/>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3B3B"/>
    <w:rsid w:val="009A7A99"/>
    <w:rsid w:val="009B2B05"/>
    <w:rsid w:val="009C0007"/>
    <w:rsid w:val="009C0389"/>
    <w:rsid w:val="009C0DD3"/>
    <w:rsid w:val="009C654D"/>
    <w:rsid w:val="009C7A02"/>
    <w:rsid w:val="009D237E"/>
    <w:rsid w:val="009D63E4"/>
    <w:rsid w:val="009E0151"/>
    <w:rsid w:val="009E0192"/>
    <w:rsid w:val="009E1436"/>
    <w:rsid w:val="009E2824"/>
    <w:rsid w:val="009E6F07"/>
    <w:rsid w:val="009F0A35"/>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B51BC"/>
    <w:rsid w:val="00AC0EFF"/>
    <w:rsid w:val="00AC22C0"/>
    <w:rsid w:val="00AC2FA2"/>
    <w:rsid w:val="00AC470E"/>
    <w:rsid w:val="00AC64BE"/>
    <w:rsid w:val="00AD126B"/>
    <w:rsid w:val="00AD32BD"/>
    <w:rsid w:val="00AD41A1"/>
    <w:rsid w:val="00AE6EAF"/>
    <w:rsid w:val="00AF0578"/>
    <w:rsid w:val="00B01124"/>
    <w:rsid w:val="00B018A1"/>
    <w:rsid w:val="00B0237B"/>
    <w:rsid w:val="00B052C1"/>
    <w:rsid w:val="00B1102A"/>
    <w:rsid w:val="00B14B7F"/>
    <w:rsid w:val="00B153CB"/>
    <w:rsid w:val="00B164CA"/>
    <w:rsid w:val="00B17543"/>
    <w:rsid w:val="00B2174D"/>
    <w:rsid w:val="00B2738D"/>
    <w:rsid w:val="00B36533"/>
    <w:rsid w:val="00B428B4"/>
    <w:rsid w:val="00B514E4"/>
    <w:rsid w:val="00B561B4"/>
    <w:rsid w:val="00B562D8"/>
    <w:rsid w:val="00B63DA4"/>
    <w:rsid w:val="00B6441A"/>
    <w:rsid w:val="00B65DF0"/>
    <w:rsid w:val="00B77295"/>
    <w:rsid w:val="00B77CB7"/>
    <w:rsid w:val="00BA5719"/>
    <w:rsid w:val="00BB26E5"/>
    <w:rsid w:val="00BB3C76"/>
    <w:rsid w:val="00BB7A45"/>
    <w:rsid w:val="00BC15E0"/>
    <w:rsid w:val="00BC5DF6"/>
    <w:rsid w:val="00BC619A"/>
    <w:rsid w:val="00BD73E3"/>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676F"/>
    <w:rsid w:val="00C409AA"/>
    <w:rsid w:val="00C430DD"/>
    <w:rsid w:val="00C47FB3"/>
    <w:rsid w:val="00C552A8"/>
    <w:rsid w:val="00C6020C"/>
    <w:rsid w:val="00C652AC"/>
    <w:rsid w:val="00C7451A"/>
    <w:rsid w:val="00C779C0"/>
    <w:rsid w:val="00C80219"/>
    <w:rsid w:val="00C86FA4"/>
    <w:rsid w:val="00C90916"/>
    <w:rsid w:val="00C90BF5"/>
    <w:rsid w:val="00C90F46"/>
    <w:rsid w:val="00C9139A"/>
    <w:rsid w:val="00C922D6"/>
    <w:rsid w:val="00C97A22"/>
    <w:rsid w:val="00CA254D"/>
    <w:rsid w:val="00CA6C9B"/>
    <w:rsid w:val="00CC0316"/>
    <w:rsid w:val="00CD3C66"/>
    <w:rsid w:val="00CD48A1"/>
    <w:rsid w:val="00CD638C"/>
    <w:rsid w:val="00CE2A7B"/>
    <w:rsid w:val="00CE38E3"/>
    <w:rsid w:val="00CF1DC0"/>
    <w:rsid w:val="00CF2A82"/>
    <w:rsid w:val="00D102F9"/>
    <w:rsid w:val="00D1143E"/>
    <w:rsid w:val="00D14010"/>
    <w:rsid w:val="00D14155"/>
    <w:rsid w:val="00D2278F"/>
    <w:rsid w:val="00D23A3B"/>
    <w:rsid w:val="00D25591"/>
    <w:rsid w:val="00D3144B"/>
    <w:rsid w:val="00D31F28"/>
    <w:rsid w:val="00D3725E"/>
    <w:rsid w:val="00D428C1"/>
    <w:rsid w:val="00D4520A"/>
    <w:rsid w:val="00D52320"/>
    <w:rsid w:val="00D61A2A"/>
    <w:rsid w:val="00D65398"/>
    <w:rsid w:val="00D7382C"/>
    <w:rsid w:val="00D73CFC"/>
    <w:rsid w:val="00D7704B"/>
    <w:rsid w:val="00D81D49"/>
    <w:rsid w:val="00D82C6A"/>
    <w:rsid w:val="00D83576"/>
    <w:rsid w:val="00D839D1"/>
    <w:rsid w:val="00D85F29"/>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5C6E"/>
    <w:rsid w:val="00E763B8"/>
    <w:rsid w:val="00E76675"/>
    <w:rsid w:val="00E821E4"/>
    <w:rsid w:val="00E82BB4"/>
    <w:rsid w:val="00E83918"/>
    <w:rsid w:val="00E87247"/>
    <w:rsid w:val="00E877CB"/>
    <w:rsid w:val="00E9083C"/>
    <w:rsid w:val="00E9242E"/>
    <w:rsid w:val="00E9489D"/>
    <w:rsid w:val="00E96564"/>
    <w:rsid w:val="00EA0632"/>
    <w:rsid w:val="00EA2C6A"/>
    <w:rsid w:val="00EA5782"/>
    <w:rsid w:val="00EA6D02"/>
    <w:rsid w:val="00EB4754"/>
    <w:rsid w:val="00EB65BA"/>
    <w:rsid w:val="00EC6024"/>
    <w:rsid w:val="00ED1EA4"/>
    <w:rsid w:val="00ED66F8"/>
    <w:rsid w:val="00ED6D08"/>
    <w:rsid w:val="00ED7AE9"/>
    <w:rsid w:val="00EE0CF6"/>
    <w:rsid w:val="00EE112F"/>
    <w:rsid w:val="00EE3574"/>
    <w:rsid w:val="00EE5782"/>
    <w:rsid w:val="00EF0244"/>
    <w:rsid w:val="00EF174E"/>
    <w:rsid w:val="00EF328D"/>
    <w:rsid w:val="00F05A39"/>
    <w:rsid w:val="00F05D05"/>
    <w:rsid w:val="00F06AE8"/>
    <w:rsid w:val="00F100AF"/>
    <w:rsid w:val="00F15966"/>
    <w:rsid w:val="00F16A82"/>
    <w:rsid w:val="00F213A4"/>
    <w:rsid w:val="00F23773"/>
    <w:rsid w:val="00F26B81"/>
    <w:rsid w:val="00F27651"/>
    <w:rsid w:val="00F322E7"/>
    <w:rsid w:val="00F336BC"/>
    <w:rsid w:val="00F36C72"/>
    <w:rsid w:val="00F4347A"/>
    <w:rsid w:val="00F47B7A"/>
    <w:rsid w:val="00F50CAC"/>
    <w:rsid w:val="00F561AE"/>
    <w:rsid w:val="00F7224D"/>
    <w:rsid w:val="00F75E43"/>
    <w:rsid w:val="00F80287"/>
    <w:rsid w:val="00F86416"/>
    <w:rsid w:val="00F90B6D"/>
    <w:rsid w:val="00F91D69"/>
    <w:rsid w:val="00F924BB"/>
    <w:rsid w:val="00F92826"/>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5.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2531</Words>
  <Characters>1444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3968</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21</cp:revision>
  <cp:lastPrinted>2023-05-15T09:52:00Z</cp:lastPrinted>
  <dcterms:created xsi:type="dcterms:W3CDTF">2025-08-29T06:13:00Z</dcterms:created>
  <dcterms:modified xsi:type="dcterms:W3CDTF">2025-08-29T06:30:00Z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