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099A" w14:textId="77777777" w:rsidR="00DD5BC2" w:rsidRPr="00592710" w:rsidRDefault="00DD5BC2" w:rsidP="00DD5BC2">
      <w:pPr>
        <w:spacing w:before="0"/>
        <w:jc w:val="left"/>
      </w:pPr>
    </w:p>
    <w:p w14:paraId="16DF3B7B" w14:textId="77777777" w:rsidR="00DD5BC2" w:rsidRPr="00592710" w:rsidRDefault="00DD5BC2" w:rsidP="00DD5BC2">
      <w:pPr>
        <w:spacing w:before="0"/>
        <w:jc w:val="right"/>
      </w:pPr>
      <w:r w:rsidRPr="00592710">
        <w:t>TVIRTINU</w:t>
      </w:r>
    </w:p>
    <w:p w14:paraId="0CF98BB1" w14:textId="30DD7769" w:rsidR="00DD5BC2" w:rsidRPr="00592710" w:rsidRDefault="00592710" w:rsidP="00DD5BC2">
      <w:pPr>
        <w:spacing w:before="0"/>
        <w:jc w:val="right"/>
      </w:pPr>
      <w:r>
        <w:t>AB „Klaipėdos energija“</w:t>
      </w:r>
      <w:r w:rsidR="00DD5BC2" w:rsidRPr="00592710">
        <w:t xml:space="preserve"> </w:t>
      </w:r>
      <w:r w:rsidR="00CF2FFD">
        <w:t>aplinkosaugos koordinatorius</w:t>
      </w:r>
    </w:p>
    <w:p w14:paraId="4D970811" w14:textId="2429BC4F" w:rsidR="00A761BC" w:rsidRPr="00455F9B" w:rsidRDefault="00DD5BC2" w:rsidP="00455F9B">
      <w:pPr>
        <w:spacing w:before="0"/>
        <w:jc w:val="right"/>
      </w:pPr>
      <w:r w:rsidRPr="00592710">
        <w:t>202</w:t>
      </w:r>
      <w:r w:rsidR="00C015A7">
        <w:t>5</w:t>
      </w:r>
      <w:r w:rsidRPr="00592710">
        <w:t xml:space="preserve"> </w:t>
      </w:r>
      <w:proofErr w:type="spellStart"/>
      <w:r w:rsidRPr="00592710">
        <w:t>m.</w:t>
      </w:r>
      <w:r w:rsidR="00CF2FFD">
        <w:t>rugpjūčio</w:t>
      </w:r>
      <w:proofErr w:type="spellEnd"/>
      <w:r w:rsidRPr="00592710">
        <w:t xml:space="preserve">    d.</w:t>
      </w:r>
    </w:p>
    <w:p w14:paraId="74C17651" w14:textId="582C64A9" w:rsidR="00344E77" w:rsidRDefault="000179C4" w:rsidP="000E4EDA">
      <w:pPr>
        <w:pStyle w:val="Centre"/>
        <w:spacing w:before="0" w:line="288" w:lineRule="auto"/>
        <w:rPr>
          <w:b/>
        </w:rPr>
      </w:pPr>
      <w:r w:rsidRPr="00592710">
        <w:rPr>
          <w:b/>
        </w:rPr>
        <w:br/>
      </w:r>
      <w:bookmarkStart w:id="0" w:name="_Hlk205980376"/>
      <w:r w:rsidR="003B6309">
        <w:rPr>
          <w:b/>
        </w:rPr>
        <w:t xml:space="preserve">IŠMETAMŲJŲ </w:t>
      </w:r>
      <w:r w:rsidR="00D6467C">
        <w:rPr>
          <w:b/>
        </w:rPr>
        <w:t>ŠILTNAMIO EFEKTĄ SUKELIANČIŲ DUJŲ KIEKIO STEBĖSENOS</w:t>
      </w:r>
      <w:r w:rsidR="00803A73">
        <w:rPr>
          <w:b/>
        </w:rPr>
        <w:t xml:space="preserve"> IR TECHNOLOGINIO PROCESO PATIKROS</w:t>
      </w:r>
      <w:r w:rsidR="00D6467C">
        <w:rPr>
          <w:b/>
        </w:rPr>
        <w:t xml:space="preserve"> ATASKAITŲ </w:t>
      </w:r>
      <w:r w:rsidR="00344E77">
        <w:rPr>
          <w:b/>
        </w:rPr>
        <w:t>NEPRIKLAUSOMO VERTINIMO PALAUGOS</w:t>
      </w:r>
    </w:p>
    <w:bookmarkEnd w:id="0"/>
    <w:p w14:paraId="0DD1A460" w14:textId="1D99C007" w:rsidR="00344E77" w:rsidRDefault="00344E77" w:rsidP="000E4EDA">
      <w:pPr>
        <w:pStyle w:val="Centre"/>
        <w:spacing w:before="0" w:line="288" w:lineRule="auto"/>
        <w:rPr>
          <w:b/>
        </w:rPr>
      </w:pPr>
      <w:r>
        <w:rPr>
          <w:b/>
        </w:rPr>
        <w:t>TECHNINĖ SPECIFIKACIJA</w:t>
      </w:r>
    </w:p>
    <w:p w14:paraId="34ED0E5B" w14:textId="4DBF8291" w:rsidR="00425BE5" w:rsidRPr="0078114B" w:rsidRDefault="00D700BD" w:rsidP="00D700BD">
      <w:pPr>
        <w:pStyle w:val="Centre"/>
        <w:tabs>
          <w:tab w:val="left" w:pos="5842"/>
        </w:tabs>
        <w:spacing w:before="0" w:line="288" w:lineRule="auto"/>
        <w:jc w:val="left"/>
      </w:pPr>
      <w:r w:rsidRPr="0078114B">
        <w:tab/>
      </w:r>
    </w:p>
    <w:p w14:paraId="4E2925BD" w14:textId="08AD9558" w:rsidR="00B35D6E" w:rsidRPr="002F5404" w:rsidRDefault="00344E77" w:rsidP="00344E77">
      <w:pPr>
        <w:pStyle w:val="isakymas1"/>
        <w:rPr>
          <w:b w:val="0"/>
          <w:bCs/>
        </w:rPr>
      </w:pPr>
      <w:r w:rsidRPr="002F5404">
        <w:t xml:space="preserve">Užsakovas: </w:t>
      </w:r>
      <w:r w:rsidR="00123F35" w:rsidRPr="002F5404">
        <w:rPr>
          <w:b w:val="0"/>
          <w:bCs/>
        </w:rPr>
        <w:t>AB „Klaipėdos energija“, Danės g. 8, LT-92109 Klaipėda</w:t>
      </w:r>
      <w:r w:rsidRPr="002F5404">
        <w:rPr>
          <w:b w:val="0"/>
          <w:bCs/>
        </w:rPr>
        <w:t>.</w:t>
      </w:r>
    </w:p>
    <w:p w14:paraId="66666BB2" w14:textId="631D7C58" w:rsidR="003B6309" w:rsidRPr="002F5404" w:rsidRDefault="00344E77" w:rsidP="003B6309">
      <w:pPr>
        <w:pStyle w:val="isakymas1"/>
      </w:pPr>
      <w:r w:rsidRPr="002F5404">
        <w:t xml:space="preserve">Paslaugos teikėjas: </w:t>
      </w:r>
      <w:r w:rsidR="00FE79CB" w:rsidRPr="002F5404">
        <w:rPr>
          <w:b w:val="0"/>
          <w:bCs/>
        </w:rPr>
        <w:t xml:space="preserve">juridinis asmuo arba kitas asmuo, kuris atliks </w:t>
      </w:r>
      <w:r w:rsidR="00540AB4" w:rsidRPr="002F5404">
        <w:rPr>
          <w:b w:val="0"/>
          <w:bCs/>
          <w:color w:val="000000"/>
        </w:rPr>
        <w:t>šiltnamio efektą sukeliančių dujų (toliau</w:t>
      </w:r>
      <w:r w:rsidR="003B6309" w:rsidRPr="002F5404">
        <w:rPr>
          <w:b w:val="0"/>
          <w:bCs/>
          <w:color w:val="000000"/>
        </w:rPr>
        <w:t xml:space="preserve"> –</w:t>
      </w:r>
      <w:r w:rsidR="003B6309" w:rsidRPr="002F5404">
        <w:t xml:space="preserve"> </w:t>
      </w:r>
      <w:r w:rsidR="003B6309" w:rsidRPr="002F5404">
        <w:rPr>
          <w:b w:val="0"/>
          <w:bCs/>
        </w:rPr>
        <w:t xml:space="preserve">ŠESD) kiekio stebėsenos ataskaitų </w:t>
      </w:r>
      <w:r w:rsidR="00CF2FFD">
        <w:rPr>
          <w:b w:val="0"/>
          <w:bCs/>
        </w:rPr>
        <w:t xml:space="preserve">ir </w:t>
      </w:r>
      <w:r w:rsidR="00CF2FFD" w:rsidRPr="00FE79CB">
        <w:rPr>
          <w:b w:val="0"/>
          <w:bCs/>
          <w:color w:val="000000"/>
        </w:rPr>
        <w:t>technologinio proceso dalies veiklos lygio duomenų ataskaitos nepriklausomą vertinimą bei pateiks veiklos lygio ataskaitos patikros ataskai</w:t>
      </w:r>
      <w:r w:rsidR="00CF2FFD">
        <w:rPr>
          <w:b w:val="0"/>
          <w:bCs/>
          <w:color w:val="000000"/>
        </w:rPr>
        <w:t>t</w:t>
      </w:r>
      <w:r w:rsidR="00CF2FFD" w:rsidRPr="00FE79CB">
        <w:rPr>
          <w:b w:val="0"/>
          <w:bCs/>
          <w:color w:val="000000"/>
        </w:rPr>
        <w:t>ą, parengtą pagal Reglamento (ES) 2018/2067 reikalavimus</w:t>
      </w:r>
      <w:r w:rsidR="00CF2FFD" w:rsidRPr="002F5404">
        <w:rPr>
          <w:b w:val="0"/>
          <w:bCs/>
        </w:rPr>
        <w:t xml:space="preserve"> </w:t>
      </w:r>
      <w:r w:rsidR="003B6309" w:rsidRPr="002F5404">
        <w:rPr>
          <w:b w:val="0"/>
          <w:bCs/>
        </w:rPr>
        <w:t>bei pateiks išmetamųjų ŠESD kiekio ataskaitų nepriklausomo vertinimo patikros ataskait</w:t>
      </w:r>
      <w:r w:rsidR="005E70AC">
        <w:rPr>
          <w:b w:val="0"/>
          <w:bCs/>
        </w:rPr>
        <w:t>as</w:t>
      </w:r>
      <w:r w:rsidR="003B6309" w:rsidRPr="002F5404">
        <w:rPr>
          <w:b w:val="0"/>
          <w:bCs/>
        </w:rPr>
        <w:t>.</w:t>
      </w:r>
    </w:p>
    <w:p w14:paraId="48B6E057" w14:textId="5294A7D0" w:rsidR="00344E77" w:rsidRPr="002F5404" w:rsidRDefault="00344E77" w:rsidP="00344E77">
      <w:pPr>
        <w:pStyle w:val="isakymas1"/>
      </w:pPr>
      <w:r w:rsidRPr="002F5404">
        <w:t>Pirkimo objektas:</w:t>
      </w:r>
      <w:r w:rsidR="00FA75A7" w:rsidRPr="002F5404">
        <w:rPr>
          <w:bCs/>
        </w:rPr>
        <w:t xml:space="preserve"> </w:t>
      </w:r>
      <w:r w:rsidR="003B6309" w:rsidRPr="002F5404">
        <w:rPr>
          <w:b w:val="0"/>
        </w:rPr>
        <w:t>Išmetamųjų ŠESD kiekio stebėsenos</w:t>
      </w:r>
      <w:r w:rsidR="00FA75A7" w:rsidRPr="002F5404">
        <w:rPr>
          <w:b w:val="0"/>
        </w:rPr>
        <w:t xml:space="preserve"> ataskait</w:t>
      </w:r>
      <w:r w:rsidR="003B6309" w:rsidRPr="002F5404">
        <w:rPr>
          <w:b w:val="0"/>
        </w:rPr>
        <w:t>ų</w:t>
      </w:r>
      <w:r w:rsidR="00CF2FFD">
        <w:rPr>
          <w:b w:val="0"/>
        </w:rPr>
        <w:t xml:space="preserve"> ir t</w:t>
      </w:r>
      <w:r w:rsidR="00CF2FFD" w:rsidRPr="00FA75A7">
        <w:rPr>
          <w:b w:val="0"/>
        </w:rPr>
        <w:t>echnologinio proceso dalies veiklos lygio duomenų ataskaitos</w:t>
      </w:r>
      <w:r w:rsidR="00FA75A7" w:rsidRPr="002F5404">
        <w:rPr>
          <w:b w:val="0"/>
        </w:rPr>
        <w:t xml:space="preserve"> nepriklausomo vertinimo paslauga. Paslauga  turi būti atlikta šiuose AB „Klaipėdos energija“ </w:t>
      </w:r>
      <w:r w:rsidR="003B6309" w:rsidRPr="002F5404">
        <w:rPr>
          <w:b w:val="0"/>
        </w:rPr>
        <w:t>įrenginiuose</w:t>
      </w:r>
      <w:r w:rsidR="00FA75A7" w:rsidRPr="002F5404">
        <w:rPr>
          <w:b w:val="0"/>
        </w:rPr>
        <w:t xml:space="preserve">: Klaipėdos </w:t>
      </w:r>
      <w:r w:rsidR="00CF2FFD">
        <w:rPr>
          <w:b w:val="0"/>
        </w:rPr>
        <w:t>centrinė</w:t>
      </w:r>
      <w:r w:rsidR="00FA75A7" w:rsidRPr="002F5404">
        <w:rPr>
          <w:b w:val="0"/>
        </w:rPr>
        <w:t xml:space="preserve"> katilinė, Šilutės pl. 26, Klaipėda; </w:t>
      </w:r>
      <w:r w:rsidR="00CF2FFD">
        <w:rPr>
          <w:b w:val="0"/>
        </w:rPr>
        <w:t xml:space="preserve">Klaipėdos </w:t>
      </w:r>
      <w:proofErr w:type="spellStart"/>
      <w:r w:rsidR="00CF2FFD">
        <w:rPr>
          <w:b w:val="0"/>
        </w:rPr>
        <w:t>Lypkių</w:t>
      </w:r>
      <w:proofErr w:type="spellEnd"/>
      <w:r w:rsidR="00CF2FFD">
        <w:rPr>
          <w:b w:val="0"/>
        </w:rPr>
        <w:t xml:space="preserve"> katilinė</w:t>
      </w:r>
      <w:r w:rsidR="00FA75A7" w:rsidRPr="002F5404">
        <w:rPr>
          <w:b w:val="0"/>
        </w:rPr>
        <w:t xml:space="preserve">, </w:t>
      </w:r>
      <w:proofErr w:type="spellStart"/>
      <w:r w:rsidR="00FA75A7" w:rsidRPr="002F5404">
        <w:rPr>
          <w:b w:val="0"/>
        </w:rPr>
        <w:t>Lypkių</w:t>
      </w:r>
      <w:proofErr w:type="spellEnd"/>
      <w:r w:rsidR="00FA75A7" w:rsidRPr="002F5404">
        <w:rPr>
          <w:b w:val="0"/>
        </w:rPr>
        <w:t xml:space="preserve"> g. 13, Klaipėda; </w:t>
      </w:r>
      <w:r w:rsidR="00CF2FFD">
        <w:rPr>
          <w:b w:val="0"/>
        </w:rPr>
        <w:t xml:space="preserve">Klaipėdos geoterminė jėgainė, </w:t>
      </w:r>
      <w:proofErr w:type="spellStart"/>
      <w:r w:rsidR="00CF2FFD">
        <w:rPr>
          <w:b w:val="0"/>
        </w:rPr>
        <w:t>Lypkių</w:t>
      </w:r>
      <w:proofErr w:type="spellEnd"/>
      <w:r w:rsidR="00CF2FFD">
        <w:rPr>
          <w:b w:val="0"/>
        </w:rPr>
        <w:t xml:space="preserve"> g. 17, Klaipėda</w:t>
      </w:r>
      <w:r w:rsidR="002072A9">
        <w:rPr>
          <w:b w:val="0"/>
        </w:rPr>
        <w:t xml:space="preserve"> ir</w:t>
      </w:r>
      <w:r w:rsidR="00CF2FFD">
        <w:rPr>
          <w:b w:val="0"/>
        </w:rPr>
        <w:t xml:space="preserve"> Klaipėdos e</w:t>
      </w:r>
      <w:r w:rsidR="00FA75A7" w:rsidRPr="002F5404">
        <w:rPr>
          <w:b w:val="0"/>
        </w:rPr>
        <w:t>lektrinė</w:t>
      </w:r>
      <w:r w:rsidR="00CF2FFD">
        <w:rPr>
          <w:b w:val="0"/>
        </w:rPr>
        <w:t xml:space="preserve"> katilinė</w:t>
      </w:r>
      <w:r w:rsidR="00FA75A7" w:rsidRPr="002F5404">
        <w:rPr>
          <w:b w:val="0"/>
        </w:rPr>
        <w:t xml:space="preserve">, Danės g. 8, Klaipėda. </w:t>
      </w:r>
    </w:p>
    <w:p w14:paraId="3E419B70" w14:textId="22FFA5CF" w:rsidR="00344E77" w:rsidRPr="002F5404" w:rsidRDefault="00344E77" w:rsidP="00344E77">
      <w:pPr>
        <w:pStyle w:val="isakymas1"/>
      </w:pPr>
      <w:r w:rsidRPr="002F5404">
        <w:t>Užduotis:</w:t>
      </w:r>
    </w:p>
    <w:p w14:paraId="155BD5A2" w14:textId="57E1B6CE" w:rsidR="00FA75A7" w:rsidRDefault="00FA75A7" w:rsidP="00FA75A7">
      <w:pPr>
        <w:pStyle w:val="isakymas1"/>
        <w:numPr>
          <w:ilvl w:val="1"/>
          <w:numId w:val="3"/>
        </w:numPr>
        <w:rPr>
          <w:b w:val="0"/>
          <w:bCs/>
        </w:rPr>
      </w:pPr>
      <w:r w:rsidRPr="002F5404">
        <w:rPr>
          <w:b w:val="0"/>
          <w:bCs/>
        </w:rPr>
        <w:t xml:space="preserve"> </w:t>
      </w:r>
      <w:r w:rsidR="003B6309" w:rsidRPr="002F5404">
        <w:rPr>
          <w:b w:val="0"/>
          <w:bCs/>
        </w:rPr>
        <w:t xml:space="preserve">Atlikti </w:t>
      </w:r>
      <w:r w:rsidRPr="002F5404">
        <w:rPr>
          <w:b w:val="0"/>
          <w:bCs/>
        </w:rPr>
        <w:t xml:space="preserve">AB „Klaipėdos energija“ </w:t>
      </w:r>
      <w:r w:rsidR="003B6309" w:rsidRPr="002F5404">
        <w:rPr>
          <w:b w:val="0"/>
          <w:bCs/>
        </w:rPr>
        <w:t>įrenginių</w:t>
      </w:r>
      <w:r w:rsidRPr="002F5404">
        <w:rPr>
          <w:b w:val="0"/>
          <w:bCs/>
        </w:rPr>
        <w:t xml:space="preserve">: Klaipėdos </w:t>
      </w:r>
      <w:r w:rsidR="00CF2FFD">
        <w:rPr>
          <w:b w:val="0"/>
          <w:bCs/>
        </w:rPr>
        <w:t>centrinė</w:t>
      </w:r>
      <w:r w:rsidRPr="002F5404">
        <w:rPr>
          <w:b w:val="0"/>
          <w:bCs/>
        </w:rPr>
        <w:t xml:space="preserve"> katilinė</w:t>
      </w:r>
      <w:r w:rsidR="002072A9">
        <w:rPr>
          <w:b w:val="0"/>
          <w:bCs/>
        </w:rPr>
        <w:t xml:space="preserve"> (toliau – KCK),</w:t>
      </w:r>
      <w:r w:rsidR="00CF2FFD">
        <w:rPr>
          <w:b w:val="0"/>
          <w:bCs/>
        </w:rPr>
        <w:t xml:space="preserve"> Klaipėd</w:t>
      </w:r>
      <w:r w:rsidR="002072A9">
        <w:rPr>
          <w:b w:val="0"/>
          <w:bCs/>
        </w:rPr>
        <w:t>o</w:t>
      </w:r>
      <w:r w:rsidR="00CF2FFD">
        <w:rPr>
          <w:b w:val="0"/>
          <w:bCs/>
        </w:rPr>
        <w:t xml:space="preserve">s </w:t>
      </w:r>
      <w:proofErr w:type="spellStart"/>
      <w:r w:rsidRPr="002F5404">
        <w:rPr>
          <w:b w:val="0"/>
          <w:bCs/>
        </w:rPr>
        <w:t>Lypkių</w:t>
      </w:r>
      <w:proofErr w:type="spellEnd"/>
      <w:r w:rsidRPr="002F5404">
        <w:rPr>
          <w:b w:val="0"/>
          <w:bCs/>
        </w:rPr>
        <w:t xml:space="preserve"> katilinė</w:t>
      </w:r>
      <w:r w:rsidR="002072A9">
        <w:rPr>
          <w:b w:val="0"/>
          <w:bCs/>
        </w:rPr>
        <w:t xml:space="preserve"> (toliau – KLK)</w:t>
      </w:r>
      <w:r w:rsidRPr="002F5404">
        <w:rPr>
          <w:b w:val="0"/>
          <w:bCs/>
        </w:rPr>
        <w:t xml:space="preserve">, </w:t>
      </w:r>
      <w:r w:rsidR="00CF2FFD">
        <w:rPr>
          <w:b w:val="0"/>
          <w:bCs/>
        </w:rPr>
        <w:t>Klaipėdos e</w:t>
      </w:r>
      <w:r w:rsidRPr="002F5404">
        <w:rPr>
          <w:b w:val="0"/>
          <w:bCs/>
        </w:rPr>
        <w:t>lektrinė</w:t>
      </w:r>
      <w:r w:rsidR="00CF2FFD">
        <w:rPr>
          <w:b w:val="0"/>
          <w:bCs/>
        </w:rPr>
        <w:t xml:space="preserve"> katilinė</w:t>
      </w:r>
      <w:r w:rsidR="002072A9">
        <w:rPr>
          <w:b w:val="0"/>
          <w:bCs/>
        </w:rPr>
        <w:t xml:space="preserve"> (toliau – KEK)</w:t>
      </w:r>
      <w:r w:rsidR="00CF2FFD">
        <w:rPr>
          <w:b w:val="0"/>
          <w:bCs/>
        </w:rPr>
        <w:t xml:space="preserve"> ir Klaipėdos geoterminė jėgainė</w:t>
      </w:r>
      <w:r w:rsidR="002072A9">
        <w:rPr>
          <w:b w:val="0"/>
          <w:bCs/>
        </w:rPr>
        <w:t xml:space="preserve"> (toliau – KGJ)</w:t>
      </w:r>
      <w:r w:rsidRPr="002F5404">
        <w:rPr>
          <w:b w:val="0"/>
          <w:bCs/>
        </w:rPr>
        <w:t xml:space="preserve"> </w:t>
      </w:r>
      <w:r w:rsidR="003B6309" w:rsidRPr="002F5404">
        <w:rPr>
          <w:b w:val="0"/>
          <w:bCs/>
        </w:rPr>
        <w:t>202</w:t>
      </w:r>
      <w:r w:rsidR="00CF2FFD">
        <w:rPr>
          <w:b w:val="0"/>
          <w:bCs/>
        </w:rPr>
        <w:t>5</w:t>
      </w:r>
      <w:r w:rsidR="003B6309" w:rsidRPr="002F5404">
        <w:rPr>
          <w:b w:val="0"/>
          <w:bCs/>
        </w:rPr>
        <w:t xml:space="preserve"> – 202</w:t>
      </w:r>
      <w:r w:rsidR="002072A9">
        <w:rPr>
          <w:b w:val="0"/>
          <w:bCs/>
        </w:rPr>
        <w:t>6</w:t>
      </w:r>
      <w:r w:rsidR="003B6309" w:rsidRPr="002F5404">
        <w:rPr>
          <w:b w:val="0"/>
          <w:bCs/>
        </w:rPr>
        <w:t xml:space="preserve"> m. ataskaitinių laikotarpių išmetamųjų ŠESD kiekio stebėsenos ataskaitų </w:t>
      </w:r>
      <w:r w:rsidR="002072A9">
        <w:rPr>
          <w:b w:val="0"/>
          <w:bCs/>
        </w:rPr>
        <w:t>ir t</w:t>
      </w:r>
      <w:r w:rsidR="002072A9" w:rsidRPr="002072A9">
        <w:rPr>
          <w:b w:val="0"/>
          <w:bCs/>
        </w:rPr>
        <w:t xml:space="preserve">echnologinio proceso dalies veiklos lygio duomenų ataskaitos </w:t>
      </w:r>
      <w:r w:rsidR="003B6309" w:rsidRPr="002F5404">
        <w:rPr>
          <w:b w:val="0"/>
          <w:bCs/>
        </w:rPr>
        <w:t>nepriklausomą vertinim</w:t>
      </w:r>
      <w:r w:rsidR="002072A9">
        <w:rPr>
          <w:b w:val="0"/>
          <w:bCs/>
        </w:rPr>
        <w:t>ą.</w:t>
      </w:r>
    </w:p>
    <w:p w14:paraId="71E591A1" w14:textId="0EE091D0" w:rsidR="005E70AC" w:rsidRPr="002F5404" w:rsidRDefault="005E70AC" w:rsidP="00FA75A7">
      <w:pPr>
        <w:pStyle w:val="isakymas1"/>
        <w:numPr>
          <w:ilvl w:val="1"/>
          <w:numId w:val="3"/>
        </w:numPr>
        <w:rPr>
          <w:b w:val="0"/>
          <w:bCs/>
        </w:rPr>
      </w:pPr>
      <w:r w:rsidRPr="002F5404">
        <w:rPr>
          <w:b w:val="0"/>
          <w:bCs/>
        </w:rPr>
        <w:t xml:space="preserve">Parengti ir </w:t>
      </w:r>
      <w:r w:rsidRPr="002F5404">
        <w:rPr>
          <w:b w:val="0"/>
          <w:bCs/>
          <w:color w:val="000000"/>
        </w:rPr>
        <w:t xml:space="preserve">išduoti Užsakovui </w:t>
      </w:r>
      <w:r w:rsidR="002072A9">
        <w:rPr>
          <w:b w:val="0"/>
          <w:bCs/>
        </w:rPr>
        <w:t>KCK</w:t>
      </w:r>
      <w:r w:rsidRPr="002F5404">
        <w:rPr>
          <w:b w:val="0"/>
          <w:bCs/>
        </w:rPr>
        <w:t xml:space="preserve">, </w:t>
      </w:r>
      <w:r w:rsidR="002072A9">
        <w:rPr>
          <w:b w:val="0"/>
          <w:bCs/>
        </w:rPr>
        <w:t>KLK</w:t>
      </w:r>
      <w:r w:rsidRPr="002F5404">
        <w:rPr>
          <w:b w:val="0"/>
          <w:bCs/>
        </w:rPr>
        <w:t xml:space="preserve">, </w:t>
      </w:r>
      <w:r w:rsidR="002072A9">
        <w:rPr>
          <w:b w:val="0"/>
          <w:bCs/>
        </w:rPr>
        <w:t xml:space="preserve">KEK ir KGJ </w:t>
      </w:r>
      <w:r w:rsidRPr="002F5404">
        <w:rPr>
          <w:b w:val="0"/>
          <w:bCs/>
        </w:rPr>
        <w:t>202</w:t>
      </w:r>
      <w:r w:rsidR="002072A9">
        <w:rPr>
          <w:b w:val="0"/>
          <w:bCs/>
        </w:rPr>
        <w:t>5</w:t>
      </w:r>
      <w:r w:rsidR="00C015A7">
        <w:rPr>
          <w:b w:val="0"/>
          <w:bCs/>
        </w:rPr>
        <w:t xml:space="preserve"> ir</w:t>
      </w:r>
      <w:r w:rsidRPr="002F5404">
        <w:rPr>
          <w:b w:val="0"/>
          <w:bCs/>
        </w:rPr>
        <w:t xml:space="preserve"> 202</w:t>
      </w:r>
      <w:r w:rsidR="002072A9">
        <w:rPr>
          <w:b w:val="0"/>
          <w:bCs/>
        </w:rPr>
        <w:t xml:space="preserve">6 </w:t>
      </w:r>
      <w:r w:rsidRPr="002F5404">
        <w:rPr>
          <w:b w:val="0"/>
          <w:bCs/>
        </w:rPr>
        <w:t xml:space="preserve">kiekvienų kalendorinių metų išmetamųjų ŠESD stebėsenos ataskaitų </w:t>
      </w:r>
      <w:r w:rsidR="002072A9">
        <w:rPr>
          <w:b w:val="0"/>
          <w:bCs/>
        </w:rPr>
        <w:t>ir t</w:t>
      </w:r>
      <w:r w:rsidR="002072A9" w:rsidRPr="002072A9">
        <w:rPr>
          <w:b w:val="0"/>
          <w:bCs/>
        </w:rPr>
        <w:t>echnologinio proceso dalies veiklos lygio duomenų ataskait</w:t>
      </w:r>
      <w:r w:rsidR="002072A9">
        <w:rPr>
          <w:b w:val="0"/>
          <w:bCs/>
        </w:rPr>
        <w:t xml:space="preserve">ų </w:t>
      </w:r>
      <w:r w:rsidRPr="002F5404">
        <w:rPr>
          <w:b w:val="0"/>
          <w:bCs/>
        </w:rPr>
        <w:t>patikros ataskaitas</w:t>
      </w:r>
      <w:r w:rsidR="002072A9">
        <w:rPr>
          <w:b w:val="0"/>
          <w:bCs/>
        </w:rPr>
        <w:t>.</w:t>
      </w:r>
    </w:p>
    <w:p w14:paraId="4488C147" w14:textId="5CACC7C2" w:rsidR="00FA75A7" w:rsidRPr="005E70AC" w:rsidRDefault="00FA75A7" w:rsidP="005E70AC">
      <w:pPr>
        <w:pStyle w:val="isakymas1"/>
        <w:numPr>
          <w:ilvl w:val="1"/>
          <w:numId w:val="3"/>
        </w:numPr>
        <w:rPr>
          <w:b w:val="0"/>
          <w:bCs/>
        </w:rPr>
      </w:pPr>
      <w:r w:rsidRPr="002F5404">
        <w:rPr>
          <w:b w:val="0"/>
          <w:bCs/>
        </w:rPr>
        <w:t>Patikros ataskaitas parengti už 202</w:t>
      </w:r>
      <w:r w:rsidR="002072A9">
        <w:rPr>
          <w:b w:val="0"/>
          <w:bCs/>
        </w:rPr>
        <w:t>5</w:t>
      </w:r>
      <w:r w:rsidR="00177A1B" w:rsidRPr="002F5404">
        <w:rPr>
          <w:b w:val="0"/>
          <w:bCs/>
        </w:rPr>
        <w:t>-202</w:t>
      </w:r>
      <w:r w:rsidR="003230FB">
        <w:rPr>
          <w:b w:val="0"/>
          <w:bCs/>
        </w:rPr>
        <w:t>6</w:t>
      </w:r>
      <w:r w:rsidRPr="002F5404">
        <w:rPr>
          <w:b w:val="0"/>
          <w:bCs/>
        </w:rPr>
        <w:t xml:space="preserve"> metus pagal</w:t>
      </w:r>
      <w:r w:rsidR="00B74BFE" w:rsidRPr="002F5404">
        <w:rPr>
          <w:b w:val="0"/>
          <w:bCs/>
        </w:rPr>
        <w:t xml:space="preserve"> LR aplinkos ministro 2004-04-29 įsakymu Nr. D1-231</w:t>
      </w:r>
      <w:r w:rsidRPr="002F5404">
        <w:rPr>
          <w:b w:val="0"/>
          <w:bCs/>
        </w:rPr>
        <w:t xml:space="preserve"> </w:t>
      </w:r>
      <w:r w:rsidR="00B74BFE" w:rsidRPr="002F5404">
        <w:rPr>
          <w:b w:val="0"/>
          <w:bCs/>
        </w:rPr>
        <w:t>patvirtinto „</w:t>
      </w:r>
      <w:r w:rsidR="00B74BFE" w:rsidRPr="002F5404">
        <w:rPr>
          <w:b w:val="0"/>
          <w:bCs/>
          <w:color w:val="000000"/>
        </w:rPr>
        <w:t xml:space="preserve">Šiltnamio efektą sukeliančių dujų apyvartinių taršos leidimų skyrimo ir prekybos jais tvarkos aprašo“ 2 priede ir </w:t>
      </w:r>
      <w:r w:rsidR="00B74BFE" w:rsidRPr="002F5404">
        <w:rPr>
          <w:b w:val="0"/>
          <w:bCs/>
        </w:rPr>
        <w:t xml:space="preserve">Reglamento (ES) 2018/2066 </w:t>
      </w:r>
      <w:r w:rsidR="00B74BFE" w:rsidRPr="002F5404">
        <w:rPr>
          <w:b w:val="0"/>
          <w:bCs/>
          <w:color w:val="000000"/>
        </w:rPr>
        <w:t>nustatytais kriterijais;</w:t>
      </w:r>
      <w:r w:rsidR="00B74BFE" w:rsidRPr="005E70AC">
        <w:rPr>
          <w:b w:val="0"/>
          <w:bCs/>
        </w:rPr>
        <w:t xml:space="preserve"> </w:t>
      </w:r>
    </w:p>
    <w:p w14:paraId="7EA7C4E6" w14:textId="6F1863C2" w:rsidR="00B74BFE" w:rsidRPr="002F5404" w:rsidRDefault="007E43EA" w:rsidP="00455F9B">
      <w:pPr>
        <w:pStyle w:val="isakymas1"/>
        <w:numPr>
          <w:ilvl w:val="1"/>
          <w:numId w:val="3"/>
        </w:numPr>
        <w:rPr>
          <w:b w:val="0"/>
          <w:bCs/>
        </w:rPr>
      </w:pPr>
      <w:r w:rsidRPr="007E43EA">
        <w:rPr>
          <w:b w:val="0"/>
          <w:bCs/>
        </w:rPr>
        <w:t>Tiekėjas įsipareigoja pateikti Užsakovui patikros ataskaitą ir remdamasis patikros sprendimu, patvirtinti/nepatvirtinti Užsakovui į ŠESD apyvartinių taršos leidimų prekybos registrą įrašytą įrenginio ŠESD emisiją iki kovo 29d.</w:t>
      </w:r>
    </w:p>
    <w:p w14:paraId="4711814C" w14:textId="00AAE7AF" w:rsidR="00312154" w:rsidRPr="002F5404" w:rsidRDefault="00344E77" w:rsidP="00FA75A7">
      <w:pPr>
        <w:pStyle w:val="isakymas1"/>
      </w:pPr>
      <w:r w:rsidRPr="002F5404">
        <w:t>Reikalavimai paslaugų teikėjui:</w:t>
      </w:r>
    </w:p>
    <w:p w14:paraId="28274BF9" w14:textId="32B3F672" w:rsidR="000179C4" w:rsidRPr="002F5404" w:rsidRDefault="00E95093" w:rsidP="00FA75A7">
      <w:pPr>
        <w:pStyle w:val="isakymas1"/>
        <w:numPr>
          <w:ilvl w:val="1"/>
          <w:numId w:val="3"/>
        </w:numPr>
        <w:rPr>
          <w:b w:val="0"/>
          <w:bCs/>
        </w:rPr>
      </w:pPr>
      <w:r w:rsidRPr="002F5404">
        <w:rPr>
          <w:b w:val="0"/>
          <w:bCs/>
        </w:rPr>
        <w:t xml:space="preserve"> </w:t>
      </w:r>
      <w:r w:rsidR="007D77BA" w:rsidRPr="002F5404">
        <w:rPr>
          <w:b w:val="0"/>
          <w:bCs/>
        </w:rPr>
        <w:t>Paslaugos t</w:t>
      </w:r>
      <w:r w:rsidR="001A18D6" w:rsidRPr="002F5404">
        <w:rPr>
          <w:b w:val="0"/>
          <w:bCs/>
        </w:rPr>
        <w:t>eikėjas p</w:t>
      </w:r>
      <w:r w:rsidR="00841316" w:rsidRPr="002F5404">
        <w:rPr>
          <w:b w:val="0"/>
          <w:bCs/>
        </w:rPr>
        <w:t xml:space="preserve">rivalo </w:t>
      </w:r>
      <w:r w:rsidR="00624E62" w:rsidRPr="002F5404">
        <w:rPr>
          <w:b w:val="0"/>
          <w:bCs/>
        </w:rPr>
        <w:t xml:space="preserve">žinoti </w:t>
      </w:r>
      <w:r w:rsidR="001B4C4A" w:rsidRPr="002F5404">
        <w:rPr>
          <w:b w:val="0"/>
          <w:bCs/>
        </w:rPr>
        <w:t xml:space="preserve">Reglamento (ES) 600/2012, Reglamento (ES) 2019/331, </w:t>
      </w:r>
      <w:r w:rsidR="00624E62" w:rsidRPr="002F5404">
        <w:rPr>
          <w:b w:val="0"/>
          <w:bCs/>
        </w:rPr>
        <w:t>Reglamento</w:t>
      </w:r>
      <w:r w:rsidRPr="002F5404">
        <w:rPr>
          <w:b w:val="0"/>
          <w:bCs/>
        </w:rPr>
        <w:t xml:space="preserve"> </w:t>
      </w:r>
      <w:r w:rsidR="00624E62" w:rsidRPr="002F5404">
        <w:rPr>
          <w:b w:val="0"/>
          <w:bCs/>
        </w:rPr>
        <w:t xml:space="preserve">(ES) 2018/2067 </w:t>
      </w:r>
      <w:r w:rsidRPr="002F5404">
        <w:rPr>
          <w:b w:val="0"/>
          <w:bCs/>
        </w:rPr>
        <w:t xml:space="preserve">nuostatas ir ES Komisijos priimtus atitinkamus standartus ir rekomendacijas, bei su tikrinamomis veiklomis susijusius teisės aktus, reguliavimo ir administracinius reikalavimus. </w:t>
      </w:r>
    </w:p>
    <w:p w14:paraId="4715E374" w14:textId="5670556A" w:rsidR="00E95093" w:rsidRPr="002F5404" w:rsidRDefault="007D77BA" w:rsidP="00FA75A7">
      <w:pPr>
        <w:pStyle w:val="isakymas1"/>
        <w:numPr>
          <w:ilvl w:val="1"/>
          <w:numId w:val="3"/>
        </w:numPr>
        <w:rPr>
          <w:b w:val="0"/>
          <w:bCs/>
        </w:rPr>
      </w:pPr>
      <w:r w:rsidRPr="002F5404">
        <w:rPr>
          <w:b w:val="0"/>
          <w:bCs/>
        </w:rPr>
        <w:t>Paslaugos teikėjas tu</w:t>
      </w:r>
      <w:r w:rsidR="00164EE3" w:rsidRPr="002F5404">
        <w:rPr>
          <w:b w:val="0"/>
          <w:bCs/>
        </w:rPr>
        <w:t xml:space="preserve">ri užtikrinti, kad turi teisę, žinių ir patirties </w:t>
      </w:r>
      <w:r w:rsidRPr="002F5404">
        <w:rPr>
          <w:b w:val="0"/>
          <w:bCs/>
        </w:rPr>
        <w:t xml:space="preserve">verstis ta veikla, kuri reikalinga pirkimo užduočiai įvykdyti. </w:t>
      </w:r>
      <w:r w:rsidR="00465093" w:rsidRPr="002F5404">
        <w:rPr>
          <w:b w:val="0"/>
          <w:bCs/>
        </w:rPr>
        <w:t>Privalo turėti N</w:t>
      </w:r>
      <w:r w:rsidRPr="002F5404">
        <w:rPr>
          <w:b w:val="0"/>
          <w:bCs/>
        </w:rPr>
        <w:t xml:space="preserve">acionalinio akreditacijos biuro </w:t>
      </w:r>
      <w:r w:rsidR="00F531F4" w:rsidRPr="002F5404">
        <w:rPr>
          <w:b w:val="0"/>
          <w:bCs/>
        </w:rPr>
        <w:t xml:space="preserve">(toliau – NAB) </w:t>
      </w:r>
      <w:r w:rsidR="001A18D6" w:rsidRPr="002F5404">
        <w:rPr>
          <w:b w:val="0"/>
          <w:bCs/>
        </w:rPr>
        <w:t>išduoto akreditacijos pažymėjimą</w:t>
      </w:r>
      <w:r w:rsidR="00F531F4" w:rsidRPr="002F5404">
        <w:rPr>
          <w:b w:val="0"/>
          <w:bCs/>
        </w:rPr>
        <w:t xml:space="preserve"> arba kitos ES atsakingos institucijos akredituotos ir NAB </w:t>
      </w:r>
      <w:r w:rsidR="001A18D6" w:rsidRPr="002F5404">
        <w:rPr>
          <w:b w:val="0"/>
          <w:bCs/>
        </w:rPr>
        <w:t>pripažintos įstaigos sertifikatą, suteikiantį</w:t>
      </w:r>
      <w:r w:rsidR="00F531F4" w:rsidRPr="002F5404">
        <w:rPr>
          <w:b w:val="0"/>
          <w:bCs/>
        </w:rPr>
        <w:t xml:space="preserve"> teisę tikrinti iš įrenginių išmetamų šiltnamio efektą sukeliančių dujų kiekio stebėsenos </w:t>
      </w:r>
      <w:r w:rsidR="002072A9">
        <w:rPr>
          <w:b w:val="0"/>
          <w:bCs/>
        </w:rPr>
        <w:t>ir t</w:t>
      </w:r>
      <w:r w:rsidR="002072A9" w:rsidRPr="002072A9">
        <w:rPr>
          <w:b w:val="0"/>
          <w:bCs/>
        </w:rPr>
        <w:t>echnologinio proceso dalies veiklos lygio duomen</w:t>
      </w:r>
      <w:r w:rsidR="002072A9">
        <w:rPr>
          <w:b w:val="0"/>
          <w:bCs/>
        </w:rPr>
        <w:t xml:space="preserve">ų </w:t>
      </w:r>
      <w:r w:rsidR="00F531F4" w:rsidRPr="002F5404">
        <w:rPr>
          <w:b w:val="0"/>
          <w:bCs/>
        </w:rPr>
        <w:t>ataskaitas</w:t>
      </w:r>
      <w:r w:rsidR="001A18D6" w:rsidRPr="002F5404">
        <w:rPr>
          <w:b w:val="0"/>
          <w:bCs/>
        </w:rPr>
        <w:t>.</w:t>
      </w:r>
    </w:p>
    <w:p w14:paraId="6495241E" w14:textId="73ECB3F5" w:rsidR="00177A1B" w:rsidRPr="002F5404" w:rsidRDefault="001B4C4A" w:rsidP="00FA75A7">
      <w:pPr>
        <w:pStyle w:val="isakymas1"/>
        <w:numPr>
          <w:ilvl w:val="1"/>
          <w:numId w:val="3"/>
        </w:numPr>
        <w:rPr>
          <w:b w:val="0"/>
          <w:bCs/>
        </w:rPr>
      </w:pPr>
      <w:r w:rsidRPr="002F5404">
        <w:rPr>
          <w:b w:val="0"/>
          <w:bCs/>
        </w:rPr>
        <w:t xml:space="preserve">Išmetamųjų ŠESD stebėsenos ataskaitų </w:t>
      </w:r>
      <w:r w:rsidR="00177A1B" w:rsidRPr="002F5404">
        <w:rPr>
          <w:b w:val="0"/>
        </w:rPr>
        <w:t>nepriklausomo vertinimo paslaugos sutartis sudaroma 202</w:t>
      </w:r>
      <w:r w:rsidR="002072A9">
        <w:rPr>
          <w:b w:val="0"/>
        </w:rPr>
        <w:t>5 ir</w:t>
      </w:r>
      <w:r w:rsidR="00177A1B" w:rsidRPr="002F5404">
        <w:rPr>
          <w:b w:val="0"/>
        </w:rPr>
        <w:t xml:space="preserve"> 202</w:t>
      </w:r>
      <w:r w:rsidR="002072A9">
        <w:rPr>
          <w:b w:val="0"/>
        </w:rPr>
        <w:t xml:space="preserve">6 </w:t>
      </w:r>
      <w:r w:rsidR="00177A1B" w:rsidRPr="002F5404">
        <w:rPr>
          <w:b w:val="0"/>
        </w:rPr>
        <w:t>metų ataskaitiniams laikotarpiams iki visiško</w:t>
      </w:r>
      <w:r w:rsidR="00BC299F" w:rsidRPr="002F5404">
        <w:rPr>
          <w:b w:val="0"/>
        </w:rPr>
        <w:t xml:space="preserve"> abiejų šalių</w:t>
      </w:r>
      <w:r w:rsidR="00177A1B" w:rsidRPr="002F5404">
        <w:rPr>
          <w:b w:val="0"/>
        </w:rPr>
        <w:t xml:space="preserve"> </w:t>
      </w:r>
      <w:r w:rsidR="00BC299F" w:rsidRPr="002F5404">
        <w:rPr>
          <w:b w:val="0"/>
        </w:rPr>
        <w:t xml:space="preserve">įsipareigojimo, </w:t>
      </w:r>
      <w:proofErr w:type="spellStart"/>
      <w:r w:rsidR="00BC299F" w:rsidRPr="002F5404">
        <w:rPr>
          <w:b w:val="0"/>
        </w:rPr>
        <w:t>t.y</w:t>
      </w:r>
      <w:proofErr w:type="spellEnd"/>
      <w:r w:rsidR="00BC299F" w:rsidRPr="002F5404">
        <w:rPr>
          <w:b w:val="0"/>
        </w:rPr>
        <w:t>.</w:t>
      </w:r>
      <w:r w:rsidR="007E43EA">
        <w:rPr>
          <w:b w:val="0"/>
        </w:rPr>
        <w:t>, bet ne ilgiau kaip</w:t>
      </w:r>
      <w:r w:rsidR="00BC299F" w:rsidRPr="002F5404">
        <w:rPr>
          <w:b w:val="0"/>
        </w:rPr>
        <w:t xml:space="preserve"> </w:t>
      </w:r>
      <w:r w:rsidR="007E43EA">
        <w:rPr>
          <w:b w:val="0"/>
        </w:rPr>
        <w:t>iki 2027-06-01</w:t>
      </w:r>
      <w:r w:rsidR="004A7073" w:rsidRPr="002F5404">
        <w:rPr>
          <w:b w:val="0"/>
        </w:rPr>
        <w:t>.</w:t>
      </w:r>
    </w:p>
    <w:p w14:paraId="653FDB6B" w14:textId="3F9DED5B" w:rsidR="001C3DAB" w:rsidRDefault="001B4C4A" w:rsidP="002072A9">
      <w:pPr>
        <w:pStyle w:val="isakymas1"/>
        <w:numPr>
          <w:ilvl w:val="1"/>
          <w:numId w:val="3"/>
        </w:numPr>
        <w:rPr>
          <w:b w:val="0"/>
          <w:bCs/>
        </w:rPr>
      </w:pPr>
      <w:r w:rsidRPr="002F5404">
        <w:rPr>
          <w:b w:val="0"/>
          <w:bCs/>
        </w:rPr>
        <w:lastRenderedPageBreak/>
        <w:t xml:space="preserve">Paslaugos teikėjas 4.1. – 4.4 punktuose nurodytas paslaugas turi atlikti </w:t>
      </w:r>
      <w:r w:rsidR="00455F9B" w:rsidRPr="002F5404">
        <w:rPr>
          <w:b w:val="0"/>
          <w:bCs/>
        </w:rPr>
        <w:t>už ataskaitinius metus iki einamųjų metų kovo 29 d.</w:t>
      </w:r>
    </w:p>
    <w:p w14:paraId="03582C0E" w14:textId="77777777" w:rsidR="00F052C1" w:rsidRDefault="00F052C1" w:rsidP="002072A9">
      <w:pPr>
        <w:pStyle w:val="isakymas1"/>
        <w:numPr>
          <w:ilvl w:val="0"/>
          <w:numId w:val="0"/>
        </w:numPr>
        <w:ind w:left="709"/>
        <w:rPr>
          <w:b w:val="0"/>
          <w:bCs/>
        </w:rPr>
      </w:pPr>
    </w:p>
    <w:p w14:paraId="2F52E48B" w14:textId="77777777" w:rsidR="00F052C1" w:rsidRDefault="00F052C1" w:rsidP="002072A9">
      <w:pPr>
        <w:pStyle w:val="isakymas1"/>
        <w:numPr>
          <w:ilvl w:val="0"/>
          <w:numId w:val="0"/>
        </w:numPr>
        <w:ind w:left="709"/>
        <w:rPr>
          <w:b w:val="0"/>
          <w:bCs/>
        </w:rPr>
      </w:pPr>
    </w:p>
    <w:p w14:paraId="6D6A8536" w14:textId="77777777" w:rsidR="00F052C1" w:rsidRDefault="00F052C1" w:rsidP="002072A9">
      <w:pPr>
        <w:pStyle w:val="isakymas1"/>
        <w:numPr>
          <w:ilvl w:val="0"/>
          <w:numId w:val="0"/>
        </w:numPr>
        <w:ind w:left="709"/>
        <w:rPr>
          <w:b w:val="0"/>
          <w:bCs/>
        </w:rPr>
      </w:pPr>
    </w:p>
    <w:p w14:paraId="426D505D" w14:textId="1A1687F5" w:rsidR="002072A9" w:rsidRDefault="002072A9" w:rsidP="002072A9">
      <w:pPr>
        <w:pStyle w:val="isakymas1"/>
        <w:numPr>
          <w:ilvl w:val="0"/>
          <w:numId w:val="0"/>
        </w:numPr>
        <w:ind w:left="709"/>
        <w:rPr>
          <w:b w:val="0"/>
          <w:bCs/>
        </w:rPr>
      </w:pPr>
      <w:r>
        <w:rPr>
          <w:b w:val="0"/>
          <w:bCs/>
        </w:rPr>
        <w:t xml:space="preserve">Aplinkosaugos koordinatorė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Modesta Bitinienė</w:t>
      </w:r>
    </w:p>
    <w:p w14:paraId="5AAE767C" w14:textId="77777777" w:rsidR="00F052C1" w:rsidRDefault="00F052C1" w:rsidP="002072A9">
      <w:pPr>
        <w:pStyle w:val="isakymas1"/>
        <w:numPr>
          <w:ilvl w:val="0"/>
          <w:numId w:val="0"/>
        </w:numPr>
        <w:ind w:left="709"/>
        <w:rPr>
          <w:b w:val="0"/>
          <w:bCs/>
        </w:rPr>
      </w:pPr>
    </w:p>
    <w:p w14:paraId="2E53609B" w14:textId="77777777" w:rsidR="00F052C1" w:rsidRPr="002072A9" w:rsidRDefault="00F052C1" w:rsidP="002072A9">
      <w:pPr>
        <w:pStyle w:val="isakymas1"/>
        <w:numPr>
          <w:ilvl w:val="0"/>
          <w:numId w:val="0"/>
        </w:numPr>
        <w:ind w:left="709"/>
        <w:rPr>
          <w:b w:val="0"/>
          <w:bCs/>
        </w:rPr>
      </w:pPr>
    </w:p>
    <w:sectPr w:rsidR="00F052C1" w:rsidRPr="002072A9" w:rsidSect="00344E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9439" w14:textId="77777777" w:rsidR="008736DD" w:rsidRDefault="008736DD" w:rsidP="00592710">
      <w:pPr>
        <w:spacing w:before="0"/>
      </w:pPr>
      <w:r>
        <w:separator/>
      </w:r>
    </w:p>
  </w:endnote>
  <w:endnote w:type="continuationSeparator" w:id="0">
    <w:p w14:paraId="29EDE7AC" w14:textId="77777777" w:rsidR="008736DD" w:rsidRDefault="008736DD" w:rsidP="005927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7205" w14:textId="77777777" w:rsidR="008736DD" w:rsidRDefault="008736DD" w:rsidP="00592710">
      <w:pPr>
        <w:spacing w:before="0"/>
      </w:pPr>
      <w:r>
        <w:separator/>
      </w:r>
    </w:p>
  </w:footnote>
  <w:footnote w:type="continuationSeparator" w:id="0">
    <w:p w14:paraId="0778634D" w14:textId="77777777" w:rsidR="008736DD" w:rsidRDefault="008736DD" w:rsidP="0059271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B256D"/>
    <w:multiLevelType w:val="multilevel"/>
    <w:tmpl w:val="199605B4"/>
    <w:lvl w:ilvl="0">
      <w:start w:val="2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1" w15:restartNumberingAfterBreak="0">
    <w:nsid w:val="4FFD6A7D"/>
    <w:multiLevelType w:val="multilevel"/>
    <w:tmpl w:val="25B295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04F247B"/>
    <w:multiLevelType w:val="multilevel"/>
    <w:tmpl w:val="516C2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000000"/>
      </w:rPr>
    </w:lvl>
  </w:abstractNum>
  <w:abstractNum w:abstractNumId="3" w15:restartNumberingAfterBreak="0">
    <w:nsid w:val="5DD33922"/>
    <w:multiLevelType w:val="multilevel"/>
    <w:tmpl w:val="516C2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000000"/>
      </w:rPr>
    </w:lvl>
  </w:abstractNum>
  <w:abstractNum w:abstractNumId="4" w15:restartNumberingAfterBreak="0">
    <w:nsid w:val="63EA5E43"/>
    <w:multiLevelType w:val="multilevel"/>
    <w:tmpl w:val="04DCB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73857C57"/>
    <w:multiLevelType w:val="hybridMultilevel"/>
    <w:tmpl w:val="9558FF3C"/>
    <w:lvl w:ilvl="0" w:tplc="9C4C79B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957CCB"/>
    <w:multiLevelType w:val="multilevel"/>
    <w:tmpl w:val="0C2442B2"/>
    <w:lvl w:ilvl="0">
      <w:start w:val="1"/>
      <w:numFmt w:val="decimal"/>
      <w:pStyle w:val="isakymas1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1408767070">
    <w:abstractNumId w:val="0"/>
  </w:num>
  <w:num w:numId="2" w16cid:durableId="1728187284">
    <w:abstractNumId w:val="1"/>
  </w:num>
  <w:num w:numId="3" w16cid:durableId="636032619">
    <w:abstractNumId w:val="6"/>
  </w:num>
  <w:num w:numId="4" w16cid:durableId="1320690811">
    <w:abstractNumId w:val="5"/>
  </w:num>
  <w:num w:numId="5" w16cid:durableId="1626694014">
    <w:abstractNumId w:val="2"/>
  </w:num>
  <w:num w:numId="6" w16cid:durableId="144980617">
    <w:abstractNumId w:val="3"/>
  </w:num>
  <w:num w:numId="7" w16cid:durableId="759906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6E"/>
    <w:rsid w:val="000058F4"/>
    <w:rsid w:val="000179C4"/>
    <w:rsid w:val="00020404"/>
    <w:rsid w:val="000242D6"/>
    <w:rsid w:val="00050402"/>
    <w:rsid w:val="00063931"/>
    <w:rsid w:val="0007052F"/>
    <w:rsid w:val="000865E0"/>
    <w:rsid w:val="00097BA2"/>
    <w:rsid w:val="000A1742"/>
    <w:rsid w:val="000D3E1F"/>
    <w:rsid w:val="000E2623"/>
    <w:rsid w:val="000E4EDA"/>
    <w:rsid w:val="000F6381"/>
    <w:rsid w:val="0011209A"/>
    <w:rsid w:val="00122ADE"/>
    <w:rsid w:val="00123F35"/>
    <w:rsid w:val="001473BB"/>
    <w:rsid w:val="00164EE3"/>
    <w:rsid w:val="0017348B"/>
    <w:rsid w:val="00175A13"/>
    <w:rsid w:val="00176612"/>
    <w:rsid w:val="0017719A"/>
    <w:rsid w:val="00177A1B"/>
    <w:rsid w:val="00183FD5"/>
    <w:rsid w:val="00187D8E"/>
    <w:rsid w:val="001A18D6"/>
    <w:rsid w:val="001A7341"/>
    <w:rsid w:val="001B4C4A"/>
    <w:rsid w:val="001C3DAB"/>
    <w:rsid w:val="001C6F56"/>
    <w:rsid w:val="001D0455"/>
    <w:rsid w:val="001F08F2"/>
    <w:rsid w:val="002072A9"/>
    <w:rsid w:val="00226066"/>
    <w:rsid w:val="00230D90"/>
    <w:rsid w:val="00242210"/>
    <w:rsid w:val="00254D7B"/>
    <w:rsid w:val="00263CDC"/>
    <w:rsid w:val="0026562C"/>
    <w:rsid w:val="00272CFC"/>
    <w:rsid w:val="002847AE"/>
    <w:rsid w:val="00293014"/>
    <w:rsid w:val="002B34A5"/>
    <w:rsid w:val="002F5404"/>
    <w:rsid w:val="00312154"/>
    <w:rsid w:val="00312987"/>
    <w:rsid w:val="003230FB"/>
    <w:rsid w:val="00340CDC"/>
    <w:rsid w:val="00341D7C"/>
    <w:rsid w:val="003427BC"/>
    <w:rsid w:val="00342997"/>
    <w:rsid w:val="00344E77"/>
    <w:rsid w:val="0035495C"/>
    <w:rsid w:val="003569EE"/>
    <w:rsid w:val="00363899"/>
    <w:rsid w:val="003B0A88"/>
    <w:rsid w:val="003B6309"/>
    <w:rsid w:val="003D02A8"/>
    <w:rsid w:val="003E799E"/>
    <w:rsid w:val="00425BE5"/>
    <w:rsid w:val="00444B72"/>
    <w:rsid w:val="0045214A"/>
    <w:rsid w:val="00455F9B"/>
    <w:rsid w:val="004647BB"/>
    <w:rsid w:val="00465093"/>
    <w:rsid w:val="004A3001"/>
    <w:rsid w:val="004A7073"/>
    <w:rsid w:val="004B1C51"/>
    <w:rsid w:val="004C2828"/>
    <w:rsid w:val="00501144"/>
    <w:rsid w:val="005167B7"/>
    <w:rsid w:val="00540AB4"/>
    <w:rsid w:val="005537F0"/>
    <w:rsid w:val="00592062"/>
    <w:rsid w:val="00592710"/>
    <w:rsid w:val="00595476"/>
    <w:rsid w:val="005958C6"/>
    <w:rsid w:val="005A2EC1"/>
    <w:rsid w:val="005A3844"/>
    <w:rsid w:val="005E70AC"/>
    <w:rsid w:val="005F7596"/>
    <w:rsid w:val="00605F00"/>
    <w:rsid w:val="00620413"/>
    <w:rsid w:val="00623C52"/>
    <w:rsid w:val="00624E62"/>
    <w:rsid w:val="00640A9D"/>
    <w:rsid w:val="00643864"/>
    <w:rsid w:val="006519C1"/>
    <w:rsid w:val="006A5CA2"/>
    <w:rsid w:val="006B3B65"/>
    <w:rsid w:val="006D77D3"/>
    <w:rsid w:val="007000E1"/>
    <w:rsid w:val="00706E62"/>
    <w:rsid w:val="00734871"/>
    <w:rsid w:val="007431E3"/>
    <w:rsid w:val="007518AB"/>
    <w:rsid w:val="00757A2B"/>
    <w:rsid w:val="0078114B"/>
    <w:rsid w:val="00795DDC"/>
    <w:rsid w:val="007C19B9"/>
    <w:rsid w:val="007C3A0C"/>
    <w:rsid w:val="007C6D27"/>
    <w:rsid w:val="007D491E"/>
    <w:rsid w:val="007D77BA"/>
    <w:rsid w:val="007E0ACE"/>
    <w:rsid w:val="007E30EF"/>
    <w:rsid w:val="007E43EA"/>
    <w:rsid w:val="007E5E03"/>
    <w:rsid w:val="00803A73"/>
    <w:rsid w:val="008062B4"/>
    <w:rsid w:val="008201D9"/>
    <w:rsid w:val="00841316"/>
    <w:rsid w:val="008736DD"/>
    <w:rsid w:val="00880065"/>
    <w:rsid w:val="0089564C"/>
    <w:rsid w:val="008A722E"/>
    <w:rsid w:val="008B4DDE"/>
    <w:rsid w:val="008B727A"/>
    <w:rsid w:val="008C4704"/>
    <w:rsid w:val="008D0FF9"/>
    <w:rsid w:val="00931A84"/>
    <w:rsid w:val="00933293"/>
    <w:rsid w:val="00963B14"/>
    <w:rsid w:val="009730EB"/>
    <w:rsid w:val="009B7A24"/>
    <w:rsid w:val="009C0CDB"/>
    <w:rsid w:val="009D15F4"/>
    <w:rsid w:val="009E3883"/>
    <w:rsid w:val="009F173D"/>
    <w:rsid w:val="009F543F"/>
    <w:rsid w:val="00A0562D"/>
    <w:rsid w:val="00A25379"/>
    <w:rsid w:val="00A72737"/>
    <w:rsid w:val="00A761BC"/>
    <w:rsid w:val="00A81E2B"/>
    <w:rsid w:val="00A92F46"/>
    <w:rsid w:val="00AA24BA"/>
    <w:rsid w:val="00AA5175"/>
    <w:rsid w:val="00AE46E6"/>
    <w:rsid w:val="00B120C5"/>
    <w:rsid w:val="00B1564D"/>
    <w:rsid w:val="00B32770"/>
    <w:rsid w:val="00B35D6E"/>
    <w:rsid w:val="00B455D2"/>
    <w:rsid w:val="00B516A3"/>
    <w:rsid w:val="00B527CE"/>
    <w:rsid w:val="00B6529F"/>
    <w:rsid w:val="00B71A06"/>
    <w:rsid w:val="00B74BFE"/>
    <w:rsid w:val="00B87464"/>
    <w:rsid w:val="00BC299F"/>
    <w:rsid w:val="00BC60B4"/>
    <w:rsid w:val="00BD5B22"/>
    <w:rsid w:val="00C015A7"/>
    <w:rsid w:val="00C41A66"/>
    <w:rsid w:val="00C47307"/>
    <w:rsid w:val="00C57A40"/>
    <w:rsid w:val="00C82D40"/>
    <w:rsid w:val="00C95924"/>
    <w:rsid w:val="00C97D98"/>
    <w:rsid w:val="00CA1E44"/>
    <w:rsid w:val="00CA79E2"/>
    <w:rsid w:val="00CB039D"/>
    <w:rsid w:val="00CB36C6"/>
    <w:rsid w:val="00CD034C"/>
    <w:rsid w:val="00CE751D"/>
    <w:rsid w:val="00CF2FFD"/>
    <w:rsid w:val="00D0163B"/>
    <w:rsid w:val="00D123BD"/>
    <w:rsid w:val="00D35453"/>
    <w:rsid w:val="00D54F56"/>
    <w:rsid w:val="00D614C1"/>
    <w:rsid w:val="00D6467C"/>
    <w:rsid w:val="00D700BD"/>
    <w:rsid w:val="00D72072"/>
    <w:rsid w:val="00D7318B"/>
    <w:rsid w:val="00D82464"/>
    <w:rsid w:val="00DA51FE"/>
    <w:rsid w:val="00DC5EBF"/>
    <w:rsid w:val="00DD2C03"/>
    <w:rsid w:val="00DD3BCC"/>
    <w:rsid w:val="00DD5BC2"/>
    <w:rsid w:val="00DD7201"/>
    <w:rsid w:val="00DF0576"/>
    <w:rsid w:val="00DF12B1"/>
    <w:rsid w:val="00E0096A"/>
    <w:rsid w:val="00E2315F"/>
    <w:rsid w:val="00E61E8D"/>
    <w:rsid w:val="00E62BED"/>
    <w:rsid w:val="00E70967"/>
    <w:rsid w:val="00E74342"/>
    <w:rsid w:val="00E80D33"/>
    <w:rsid w:val="00E92D69"/>
    <w:rsid w:val="00E93457"/>
    <w:rsid w:val="00E95093"/>
    <w:rsid w:val="00ED7267"/>
    <w:rsid w:val="00EF574D"/>
    <w:rsid w:val="00F01FAC"/>
    <w:rsid w:val="00F052C1"/>
    <w:rsid w:val="00F15BCF"/>
    <w:rsid w:val="00F52D46"/>
    <w:rsid w:val="00F531F4"/>
    <w:rsid w:val="00F70A15"/>
    <w:rsid w:val="00F919DE"/>
    <w:rsid w:val="00F93D1F"/>
    <w:rsid w:val="00F96919"/>
    <w:rsid w:val="00FA75A7"/>
    <w:rsid w:val="00FB53C2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25AB"/>
  <w15:docId w15:val="{2CFE2FD8-1048-40A1-AD20-2FE0A9C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6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">
    <w:name w:val="CentreB"/>
    <w:basedOn w:val="Normal"/>
    <w:rsid w:val="00B35D6E"/>
    <w:pPr>
      <w:jc w:val="center"/>
    </w:pPr>
    <w:rPr>
      <w:b/>
    </w:rPr>
  </w:style>
  <w:style w:type="paragraph" w:customStyle="1" w:styleId="Centre">
    <w:name w:val="Centre"/>
    <w:basedOn w:val="Normal"/>
    <w:rsid w:val="00B35D6E"/>
    <w:pPr>
      <w:jc w:val="center"/>
    </w:pPr>
  </w:style>
  <w:style w:type="paragraph" w:customStyle="1" w:styleId="Other">
    <w:name w:val="Other"/>
    <w:basedOn w:val="Normal"/>
    <w:rsid w:val="00B35D6E"/>
    <w:pPr>
      <w:spacing w:before="0"/>
      <w:ind w:left="7320"/>
    </w:pPr>
    <w:rPr>
      <w:b/>
    </w:rPr>
  </w:style>
  <w:style w:type="paragraph" w:customStyle="1" w:styleId="isakymas1">
    <w:name w:val="isakymas 1"/>
    <w:basedOn w:val="BodyTextIndent2"/>
    <w:autoRedefine/>
    <w:rsid w:val="00344E77"/>
    <w:pPr>
      <w:numPr>
        <w:numId w:val="3"/>
      </w:numPr>
      <w:tabs>
        <w:tab w:val="left" w:pos="709"/>
        <w:tab w:val="left" w:pos="840"/>
      </w:tabs>
      <w:spacing w:before="0" w:after="0" w:line="240" w:lineRule="auto"/>
      <w:ind w:left="284" w:hanging="142"/>
    </w:pPr>
    <w:rPr>
      <w:b/>
    </w:rPr>
  </w:style>
  <w:style w:type="paragraph" w:customStyle="1" w:styleId="isakymas2">
    <w:name w:val="isakymas 2"/>
    <w:basedOn w:val="BodyTextIndent2"/>
    <w:autoRedefine/>
    <w:rsid w:val="00B35D6E"/>
    <w:pPr>
      <w:spacing w:before="0" w:after="0" w:line="240" w:lineRule="auto"/>
      <w:ind w:left="426" w:hanging="426"/>
    </w:pPr>
  </w:style>
  <w:style w:type="paragraph" w:customStyle="1" w:styleId="isakymas3">
    <w:name w:val="isakymas 3"/>
    <w:basedOn w:val="BodyTextIndent2"/>
    <w:autoRedefine/>
    <w:rsid w:val="00B35D6E"/>
    <w:pPr>
      <w:spacing w:before="0" w:after="0" w:line="240" w:lineRule="auto"/>
      <w:ind w:left="0" w:firstLine="284"/>
    </w:pPr>
  </w:style>
  <w:style w:type="paragraph" w:customStyle="1" w:styleId="Pagrindinistekstas1">
    <w:name w:val="Pagrindinis tekstas1"/>
    <w:rsid w:val="00B35D6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ipersaitas1">
    <w:name w:val="Hipersaitas1"/>
    <w:basedOn w:val="Normal"/>
    <w:rsid w:val="00B35D6E"/>
    <w:pPr>
      <w:suppressAutoHyphens/>
      <w:autoSpaceDE w:val="0"/>
      <w:autoSpaceDN w:val="0"/>
      <w:adjustRightInd w:val="0"/>
      <w:spacing w:before="0" w:line="298" w:lineRule="auto"/>
      <w:ind w:firstLine="312"/>
      <w:textAlignment w:val="center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5D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5D6E"/>
    <w:rPr>
      <w:rFonts w:ascii="Times New Roman" w:eastAsia="Times New Roman" w:hAnsi="Times New Roman" w:cs="Times New Roman"/>
      <w:sz w:val="24"/>
      <w:szCs w:val="24"/>
    </w:rPr>
  </w:style>
  <w:style w:type="paragraph" w:customStyle="1" w:styleId="Hipersaitas2">
    <w:name w:val="Hipersaitas2"/>
    <w:basedOn w:val="Normal"/>
    <w:rsid w:val="0035495C"/>
    <w:pPr>
      <w:suppressAutoHyphens/>
      <w:autoSpaceDE w:val="0"/>
      <w:autoSpaceDN w:val="0"/>
      <w:adjustRightInd w:val="0"/>
      <w:spacing w:before="0" w:line="298" w:lineRule="auto"/>
      <w:ind w:firstLine="312"/>
      <w:textAlignment w:val="center"/>
    </w:pPr>
    <w:rPr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7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7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7B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2B1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620413"/>
    <w:pPr>
      <w:spacing w:before="100" w:beforeAutospacing="1" w:after="100" w:afterAutospacing="1"/>
      <w:jc w:val="left"/>
    </w:pPr>
    <w:rPr>
      <w:rFonts w:ascii="Calibri" w:eastAsiaTheme="minorHAns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semiHidden/>
    <w:rsid w:val="000D3E1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B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BC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2710"/>
    <w:pPr>
      <w:tabs>
        <w:tab w:val="center" w:pos="4819"/>
        <w:tab w:val="right" w:pos="9638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927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2710"/>
    <w:pPr>
      <w:tabs>
        <w:tab w:val="center" w:pos="4819"/>
        <w:tab w:val="right" w:pos="9638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927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F052C1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3048-A320-4CFE-8488-3DCA5599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VAITKEVICIUS</dc:creator>
  <cp:lastModifiedBy>Modesta Bitinienė</cp:lastModifiedBy>
  <cp:revision>5</cp:revision>
  <cp:lastPrinted>2019-05-14T06:25:00Z</cp:lastPrinted>
  <dcterms:created xsi:type="dcterms:W3CDTF">2025-07-29T05:01:00Z</dcterms:created>
  <dcterms:modified xsi:type="dcterms:W3CDTF">2025-08-13T09:30:00Z</dcterms:modified>
</cp:coreProperties>
</file>