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2DB74" w14:textId="77777777" w:rsidR="00A57AAD" w:rsidRPr="00DB37ED" w:rsidRDefault="00A57AAD" w:rsidP="00A57AAD">
      <w:pPr>
        <w:spacing w:after="0"/>
        <w:jc w:val="center"/>
        <w:rPr>
          <w:rFonts w:ascii="Verdana" w:hAnsi="Verdana"/>
          <w:b/>
          <w:caps/>
          <w:sz w:val="20"/>
          <w:szCs w:val="20"/>
        </w:rPr>
      </w:pPr>
      <w:r w:rsidRPr="00DB37ED">
        <w:rPr>
          <w:rFonts w:ascii="Verdana" w:hAnsi="Verdana"/>
          <w:b/>
          <w:caps/>
          <w:sz w:val="20"/>
          <w:szCs w:val="20"/>
        </w:rPr>
        <w:t>PASLAUGŲ pirkimo</w:t>
      </w:r>
      <w:r w:rsidRPr="00DB37ED">
        <w:rPr>
          <w:rFonts w:ascii="Verdana" w:eastAsia="Arial" w:hAnsi="Verdana"/>
          <w:sz w:val="20"/>
          <w:szCs w:val="20"/>
        </w:rPr>
        <w:t>–</w:t>
      </w:r>
      <w:r w:rsidRPr="00DB37ED">
        <w:rPr>
          <w:rFonts w:ascii="Verdana" w:hAnsi="Verdana"/>
          <w:b/>
          <w:caps/>
          <w:sz w:val="20"/>
          <w:szCs w:val="20"/>
        </w:rPr>
        <w:t>pardavimo sutarties Bendrosios sąlygos</w:t>
      </w:r>
    </w:p>
    <w:p w14:paraId="7869B7B8" w14:textId="77777777" w:rsidR="00A57AAD" w:rsidRPr="00DB37ED" w:rsidRDefault="00A57AAD" w:rsidP="00A57AAD">
      <w:pPr>
        <w:keepNext/>
        <w:keepLines/>
        <w:tabs>
          <w:tab w:val="left" w:pos="426"/>
        </w:tabs>
        <w:spacing w:after="0"/>
        <w:jc w:val="center"/>
        <w:rPr>
          <w:rFonts w:ascii="Verdana" w:eastAsia="Cambria" w:hAnsi="Verdana"/>
          <w:b/>
          <w:caps/>
          <w:sz w:val="20"/>
          <w:szCs w:val="20"/>
          <w14:numSpacing w14:val="tabular"/>
        </w:rPr>
      </w:pPr>
      <w:r w:rsidRPr="00DB37ED">
        <w:rPr>
          <w:rFonts w:ascii="Verdana" w:eastAsia="Cambria" w:hAnsi="Verdana"/>
          <w:b/>
          <w:caps/>
          <w:sz w:val="20"/>
          <w:szCs w:val="20"/>
          <w14:numSpacing w14:val="tabular"/>
        </w:rPr>
        <w:t>1.</w:t>
      </w:r>
      <w:r w:rsidRPr="00DB37ED">
        <w:rPr>
          <w:rFonts w:ascii="Verdana" w:eastAsia="Cambria" w:hAnsi="Verdana"/>
          <w:b/>
          <w:bCs/>
          <w:caps/>
          <w:sz w:val="20"/>
          <w14:numSpacing w14:val="tabular"/>
        </w:rPr>
        <w:tab/>
      </w:r>
      <w:r w:rsidRPr="00DB37ED">
        <w:rPr>
          <w:rFonts w:ascii="Verdana" w:eastAsia="Cambria" w:hAnsi="Verdana"/>
          <w:b/>
          <w:caps/>
          <w:sz w:val="20"/>
          <w:szCs w:val="20"/>
          <w14:numSpacing w14:val="tabular"/>
        </w:rPr>
        <w:t>Pagrindinės sąvokos ir Sutarties aiškinimas</w:t>
      </w:r>
    </w:p>
    <w:p w14:paraId="0ABA1219" w14:textId="77777777" w:rsidR="00A57AAD" w:rsidRPr="00DB37ED" w:rsidRDefault="00A57AAD" w:rsidP="00A57AA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jc w:val="center"/>
        <w:outlineLvl w:val="1"/>
        <w:rPr>
          <w:rFonts w:ascii="Verdana" w:eastAsia="Arial" w:hAnsi="Verdana"/>
          <w:b/>
          <w:sz w:val="20"/>
          <w:szCs w:val="20"/>
        </w:rPr>
      </w:pPr>
      <w:r w:rsidRPr="00DB37ED">
        <w:rPr>
          <w:rFonts w:ascii="Verdana" w:eastAsia="Arial" w:hAnsi="Verdana"/>
          <w:b/>
          <w:sz w:val="20"/>
          <w:szCs w:val="20"/>
        </w:rPr>
        <w:t>1.1.</w:t>
      </w:r>
      <w:r w:rsidRPr="00DB37ED">
        <w:rPr>
          <w:rFonts w:ascii="Verdana" w:eastAsia="Arial" w:hAnsi="Verdana"/>
          <w:b/>
          <w:bCs/>
          <w:sz w:val="20"/>
        </w:rPr>
        <w:tab/>
      </w:r>
      <w:r w:rsidRPr="00DB37ED">
        <w:rPr>
          <w:rFonts w:ascii="Verdana" w:eastAsia="Arial" w:hAnsi="Verdana"/>
          <w:b/>
          <w:sz w:val="20"/>
          <w:szCs w:val="20"/>
        </w:rPr>
        <w:t>Sąvokos</w:t>
      </w:r>
    </w:p>
    <w:p w14:paraId="1F54ED20" w14:textId="77777777" w:rsidR="00A57AAD" w:rsidRDefault="00A57AAD" w:rsidP="00A57AAD">
      <w:pPr>
        <w:widowControl w:val="0"/>
        <w:tabs>
          <w:tab w:val="left" w:pos="567"/>
        </w:tabs>
        <w:jc w:val="both"/>
        <w:rPr>
          <w:rFonts w:eastAsia="Cambria"/>
          <w:b/>
          <w:bCs/>
        </w:rPr>
      </w:pPr>
      <w:r>
        <w:rPr>
          <w:rFonts w:eastAsia="Cambria"/>
        </w:rPr>
        <w:t>1.1.1. Šioje Sutartyje didžiąja raide rašomos sąvokos turi šias nurodytas reikšmes:</w:t>
      </w:r>
    </w:p>
    <w:p w14:paraId="1819A644"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2B0C36AD"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0E9A58A0" w14:textId="77777777" w:rsidR="00A57AAD" w:rsidRDefault="00A57AAD" w:rsidP="00A57AAD">
      <w:pPr>
        <w:widowControl w:val="0"/>
        <w:tabs>
          <w:tab w:val="left" w:pos="567"/>
          <w:tab w:val="left" w:pos="851"/>
          <w:tab w:val="left" w:pos="992"/>
          <w:tab w:val="left" w:pos="1134"/>
        </w:tabs>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5246BA6E" w14:textId="77777777" w:rsidR="00A57AAD" w:rsidRDefault="00A57AAD" w:rsidP="00A57AAD">
      <w:pPr>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6AF2A9" w14:textId="77777777" w:rsidR="00A57AAD" w:rsidRDefault="00A57AAD" w:rsidP="00A57AAD">
      <w:pPr>
        <w:widowControl w:val="0"/>
        <w:tabs>
          <w:tab w:val="left" w:pos="567"/>
          <w:tab w:val="left" w:pos="851"/>
          <w:tab w:val="left" w:pos="992"/>
          <w:tab w:val="left" w:pos="1134"/>
        </w:tabs>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7EC4264" w14:textId="77777777" w:rsidR="00A57AAD" w:rsidRDefault="00A57AAD" w:rsidP="00A57AAD">
      <w:pPr>
        <w:tabs>
          <w:tab w:val="left" w:pos="284"/>
          <w:tab w:val="left" w:pos="567"/>
          <w:tab w:val="left" w:pos="851"/>
          <w:tab w:val="left" w:pos="992"/>
          <w:tab w:val="left" w:pos="1134"/>
        </w:tabs>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DBBE00D" w14:textId="77777777" w:rsidR="00A57AAD" w:rsidRDefault="00A57AAD" w:rsidP="00A57AAD">
      <w:pPr>
        <w:widowControl w:val="0"/>
        <w:tabs>
          <w:tab w:val="left" w:pos="567"/>
          <w:tab w:val="left" w:pos="851"/>
          <w:tab w:val="left" w:pos="992"/>
          <w:tab w:val="left" w:pos="1134"/>
        </w:tabs>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B8F37E0"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205F6E9C" w14:textId="77777777" w:rsidR="00A57AAD" w:rsidRDefault="00A57AAD" w:rsidP="00A57AAD">
      <w:pPr>
        <w:widowControl w:val="0"/>
        <w:tabs>
          <w:tab w:val="left" w:pos="567"/>
          <w:tab w:val="left" w:pos="851"/>
          <w:tab w:val="left" w:pos="992"/>
          <w:tab w:val="left" w:pos="1134"/>
        </w:tabs>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8230F2C" w14:textId="77777777" w:rsidR="00A57AAD" w:rsidRDefault="00A57AAD" w:rsidP="00A57AAD">
      <w:pPr>
        <w:widowControl w:val="0"/>
        <w:tabs>
          <w:tab w:val="left" w:pos="567"/>
          <w:tab w:val="left" w:pos="851"/>
          <w:tab w:val="left" w:pos="992"/>
          <w:tab w:val="left" w:pos="1134"/>
        </w:tabs>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4409BCD0"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449D4962"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61151BED"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lastRenderedPageBreak/>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1DD3F73"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1FD7C4EB" w14:textId="77777777" w:rsidR="00A57AAD" w:rsidRDefault="00A57AAD" w:rsidP="00A57AAD">
      <w:pPr>
        <w:widowControl w:val="0"/>
        <w:tabs>
          <w:tab w:val="left" w:pos="567"/>
          <w:tab w:val="left" w:pos="851"/>
          <w:tab w:val="left" w:pos="992"/>
          <w:tab w:val="left" w:pos="1134"/>
        </w:tabs>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3AA304F" w14:textId="77777777" w:rsidR="00A57AAD" w:rsidRDefault="00A57AAD" w:rsidP="00A57AAD">
      <w:pPr>
        <w:widowControl w:val="0"/>
        <w:tabs>
          <w:tab w:val="left" w:pos="567"/>
          <w:tab w:val="left" w:pos="851"/>
          <w:tab w:val="left" w:pos="992"/>
          <w:tab w:val="left" w:pos="1134"/>
        </w:tabs>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30C1560" w14:textId="77777777" w:rsidR="00A57AAD" w:rsidRDefault="00A57AAD" w:rsidP="00A57AAD">
      <w:pPr>
        <w:widowControl w:val="0"/>
        <w:tabs>
          <w:tab w:val="left" w:pos="567"/>
          <w:tab w:val="left" w:pos="851"/>
          <w:tab w:val="left" w:pos="992"/>
          <w:tab w:val="left" w:pos="1134"/>
        </w:tabs>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9CD314"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1.1.1.18.</w:t>
      </w:r>
      <w:r>
        <w:rPr>
          <w:rFonts w:eastAsia="Arial"/>
        </w:rPr>
        <w:tab/>
        <w:t xml:space="preserve"> Kitų Sutartyje didžiąja raide rašomų sąvokų reikšmės yra nurodytos Sutarties tekste.</w:t>
      </w:r>
    </w:p>
    <w:p w14:paraId="185A5985" w14:textId="77777777" w:rsidR="00A57AAD" w:rsidRDefault="00A57AAD" w:rsidP="00A57AAD">
      <w:pPr>
        <w:widowControl w:val="0"/>
        <w:tabs>
          <w:tab w:val="left" w:pos="709"/>
          <w:tab w:val="left" w:pos="851"/>
          <w:tab w:val="left" w:pos="992"/>
          <w:tab w:val="left" w:pos="1134"/>
        </w:tabs>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D290015" w14:textId="77777777" w:rsidR="00A57AAD" w:rsidRDefault="00A57AAD" w:rsidP="00A57AAD">
      <w:pPr>
        <w:widowControl w:val="0"/>
        <w:tabs>
          <w:tab w:val="left" w:pos="709"/>
          <w:tab w:val="left" w:pos="851"/>
          <w:tab w:val="left" w:pos="992"/>
          <w:tab w:val="left" w:pos="1134"/>
        </w:tabs>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8F50B63" w14:textId="77777777" w:rsidR="00A57AAD" w:rsidRDefault="00A57AAD" w:rsidP="00A57AAD">
      <w:pPr>
        <w:keepNext/>
        <w:keepLines/>
        <w:tabs>
          <w:tab w:val="left" w:pos="567"/>
        </w:tabs>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BC27BB4" w14:textId="77777777" w:rsidR="00A57AAD" w:rsidRDefault="00A57AAD" w:rsidP="00A57AAD">
      <w:pPr>
        <w:keepNext/>
        <w:keepLines/>
        <w:tabs>
          <w:tab w:val="left" w:pos="567"/>
        </w:tabs>
        <w:ind w:left="792"/>
        <w:jc w:val="both"/>
        <w:rPr>
          <w:rFonts w:eastAsia="Cambria"/>
          <w:b/>
          <w:bCs/>
          <w14:numSpacing w14:val="tabular"/>
        </w:rPr>
      </w:pPr>
    </w:p>
    <w:p w14:paraId="2F107EB6"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1.2.1.</w:t>
      </w:r>
      <w:r>
        <w:rPr>
          <w:rFonts w:eastAsia="Arial"/>
        </w:rPr>
        <w:tab/>
        <w:t>Sutartis yra sudaryta ir turi būti aiškinama pagal Lietuvos Respublikos teisės aktus.</w:t>
      </w:r>
    </w:p>
    <w:p w14:paraId="26D9C930"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C07EB57"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1.2.3.</w:t>
      </w:r>
      <w:r>
        <w:rPr>
          <w:rFonts w:eastAsia="Arial"/>
        </w:rPr>
        <w:tab/>
        <w:t>Diena Sutartyje reiškia kalendorinę dieną.</w:t>
      </w:r>
    </w:p>
    <w:p w14:paraId="26DC2539"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68CD385"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39B9106"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21768BF"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71A51DD"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7C34308"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8EF6924"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reiškia tiek fizinius, </w:t>
      </w:r>
      <w:r>
        <w:rPr>
          <w:rFonts w:eastAsia="Arial"/>
          <w:shd w:val="clear" w:color="auto" w:fill="FFFFFF"/>
        </w:rPr>
        <w:lastRenderedPageBreak/>
        <w:t>tiek ir juridinius asmenis.</w:t>
      </w:r>
    </w:p>
    <w:p w14:paraId="23A15EC0"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0BCA8F8"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0AAF4EE" w14:textId="77777777" w:rsidR="00A57AAD" w:rsidRPr="00DB37ED" w:rsidRDefault="00A57AAD" w:rsidP="00A57AAD">
      <w:pPr>
        <w:widowControl w:val="0"/>
        <w:tabs>
          <w:tab w:val="left" w:pos="567"/>
          <w:tab w:val="left" w:pos="851"/>
          <w:tab w:val="left" w:pos="992"/>
          <w:tab w:val="left" w:pos="1134"/>
        </w:tabs>
        <w:jc w:val="both"/>
        <w:rPr>
          <w:rFonts w:ascii="Verdana" w:eastAsia="Arial" w:hAnsi="Verdana"/>
          <w:b/>
          <w:bCs/>
          <w:sz w:val="20"/>
        </w:rPr>
      </w:pPr>
    </w:p>
    <w:p w14:paraId="19832934"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1.3.</w:t>
      </w:r>
      <w:r w:rsidRPr="00DB37ED">
        <w:rPr>
          <w:rFonts w:ascii="Verdana" w:eastAsia="Arial" w:hAnsi="Verdana"/>
          <w:b/>
          <w:sz w:val="20"/>
        </w:rPr>
        <w:tab/>
      </w:r>
      <w:r w:rsidRPr="00DB37ED">
        <w:rPr>
          <w:rFonts w:ascii="Verdana" w:eastAsia="Arial" w:hAnsi="Verdana"/>
          <w:b/>
          <w:sz w:val="20"/>
          <w:szCs w:val="20"/>
        </w:rPr>
        <w:t>Dokumentų viršenybė</w:t>
      </w:r>
    </w:p>
    <w:p w14:paraId="57D06D8E" w14:textId="77777777" w:rsidR="00A57AAD" w:rsidRDefault="00A57AAD" w:rsidP="00A57AAD">
      <w:pPr>
        <w:widowControl w:val="0"/>
        <w:tabs>
          <w:tab w:val="left" w:pos="567"/>
          <w:tab w:val="left" w:pos="851"/>
          <w:tab w:val="left" w:pos="992"/>
          <w:tab w:val="left" w:pos="1134"/>
        </w:tabs>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207CD3B" w14:textId="77777777" w:rsidR="00A57AAD" w:rsidRDefault="00A57AAD" w:rsidP="00A57AAD">
      <w:pPr>
        <w:tabs>
          <w:tab w:val="left" w:pos="709"/>
        </w:tabs>
        <w:jc w:val="both"/>
        <w:outlineLvl w:val="2"/>
        <w:rPr>
          <w:rFonts w:eastAsia="Trebuchet MS"/>
          <w:bCs/>
        </w:rPr>
      </w:pPr>
      <w:r>
        <w:rPr>
          <w:rFonts w:eastAsia="Trebuchet MS"/>
        </w:rPr>
        <w:t xml:space="preserve">1.3.1.1. </w:t>
      </w:r>
      <w:r>
        <w:rPr>
          <w:rFonts w:eastAsia="Trebuchet MS"/>
          <w:bCs/>
        </w:rPr>
        <w:t>Techninė specifikacija;</w:t>
      </w:r>
    </w:p>
    <w:p w14:paraId="305938CF" w14:textId="77777777" w:rsidR="00A57AAD" w:rsidRDefault="00A57AAD" w:rsidP="00A57AAD">
      <w:pPr>
        <w:tabs>
          <w:tab w:val="left" w:pos="709"/>
        </w:tabs>
        <w:jc w:val="both"/>
        <w:outlineLvl w:val="2"/>
        <w:rPr>
          <w:rFonts w:eastAsia="Trebuchet MS"/>
          <w:bCs/>
        </w:rPr>
      </w:pPr>
      <w:r>
        <w:rPr>
          <w:rFonts w:eastAsia="Trebuchet MS"/>
          <w:bCs/>
        </w:rPr>
        <w:t>1.3.1.2. Specialiosios sąlygos;</w:t>
      </w:r>
    </w:p>
    <w:p w14:paraId="69E53816" w14:textId="77777777" w:rsidR="00A57AAD" w:rsidRDefault="00A57AAD" w:rsidP="00A57AAD">
      <w:pPr>
        <w:tabs>
          <w:tab w:val="left" w:pos="709"/>
        </w:tabs>
        <w:jc w:val="both"/>
        <w:outlineLvl w:val="2"/>
        <w:rPr>
          <w:rFonts w:eastAsia="Trebuchet MS"/>
          <w:bCs/>
        </w:rPr>
      </w:pPr>
      <w:r>
        <w:rPr>
          <w:rFonts w:eastAsia="Trebuchet MS"/>
          <w:bCs/>
        </w:rPr>
        <w:t>1.3.1.3. Bendrosios sąlygos;</w:t>
      </w:r>
    </w:p>
    <w:p w14:paraId="19A58A7F" w14:textId="77777777" w:rsidR="00A57AAD" w:rsidRDefault="00A57AAD" w:rsidP="00A57AAD">
      <w:pPr>
        <w:tabs>
          <w:tab w:val="left" w:pos="709"/>
        </w:tabs>
        <w:jc w:val="both"/>
        <w:outlineLvl w:val="2"/>
        <w:rPr>
          <w:rFonts w:eastAsia="Trebuchet MS"/>
          <w:bCs/>
        </w:rPr>
      </w:pPr>
      <w:r>
        <w:rPr>
          <w:rFonts w:eastAsia="Trebuchet MS"/>
          <w:bCs/>
        </w:rPr>
        <w:t>1.3.1.4. Pirkimo dokumentai (išskyrus techninę specifikaciją);</w:t>
      </w:r>
    </w:p>
    <w:p w14:paraId="7EBEF031" w14:textId="77777777" w:rsidR="00A57AAD" w:rsidRDefault="00A57AAD" w:rsidP="00A57AAD">
      <w:pPr>
        <w:tabs>
          <w:tab w:val="left" w:pos="709"/>
        </w:tabs>
        <w:jc w:val="both"/>
        <w:outlineLvl w:val="2"/>
        <w:rPr>
          <w:rFonts w:eastAsia="Trebuchet MS"/>
          <w:bCs/>
        </w:rPr>
      </w:pPr>
      <w:r>
        <w:rPr>
          <w:rFonts w:eastAsia="Trebuchet MS"/>
          <w:bCs/>
        </w:rPr>
        <w:t>1.3.1.5. Pasiūlymas;</w:t>
      </w:r>
    </w:p>
    <w:p w14:paraId="7E1181A1" w14:textId="77777777" w:rsidR="00A57AAD" w:rsidRDefault="00A57AAD" w:rsidP="00A57AAD">
      <w:pPr>
        <w:tabs>
          <w:tab w:val="left" w:pos="709"/>
        </w:tabs>
        <w:jc w:val="both"/>
        <w:outlineLvl w:val="2"/>
        <w:rPr>
          <w:rFonts w:eastAsia="Trebuchet MS"/>
          <w:bCs/>
        </w:rPr>
      </w:pPr>
      <w:r>
        <w:rPr>
          <w:rFonts w:eastAsia="Trebuchet MS"/>
          <w:bCs/>
        </w:rPr>
        <w:t>1.3.1.6. Kiti Specialiosiose sąlygose išvardinti priedai.</w:t>
      </w:r>
    </w:p>
    <w:p w14:paraId="00A70B2F" w14:textId="77777777" w:rsidR="00A57AAD" w:rsidRDefault="00A57AAD" w:rsidP="00A57AAD">
      <w:pPr>
        <w:widowControl w:val="0"/>
        <w:tabs>
          <w:tab w:val="left" w:pos="567"/>
          <w:tab w:val="left" w:pos="851"/>
          <w:tab w:val="left" w:pos="992"/>
          <w:tab w:val="left" w:pos="1134"/>
        </w:tabs>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364A9C5" w14:textId="77777777" w:rsidR="00A57AAD" w:rsidRDefault="00A57AAD" w:rsidP="00A57AAD">
      <w:pPr>
        <w:widowControl w:val="0"/>
        <w:tabs>
          <w:tab w:val="left" w:pos="567"/>
          <w:tab w:val="left" w:pos="851"/>
          <w:tab w:val="left" w:pos="992"/>
          <w:tab w:val="left" w:pos="1134"/>
        </w:tabs>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7D1BE09"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47451F2" w14:textId="77777777" w:rsidR="00A57AAD" w:rsidRPr="00DB37ED" w:rsidRDefault="00A57AAD" w:rsidP="00A57AA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w:t>
      </w:r>
      <w:r w:rsidRPr="00DB37ED">
        <w:rPr>
          <w:rFonts w:ascii="Verdana" w:eastAsia="Arial" w:hAnsi="Verdana"/>
          <w:b/>
          <w:caps/>
          <w:sz w:val="20"/>
        </w:rPr>
        <w:tab/>
      </w:r>
      <w:r w:rsidRPr="00DB37ED">
        <w:rPr>
          <w:rFonts w:ascii="Verdana" w:eastAsia="Arial" w:hAnsi="Verdana"/>
          <w:b/>
          <w:caps/>
          <w:sz w:val="20"/>
          <w:szCs w:val="20"/>
        </w:rPr>
        <w:t>Sutarties dalykas</w:t>
      </w:r>
    </w:p>
    <w:p w14:paraId="2D789E03" w14:textId="77777777" w:rsidR="00A57AAD" w:rsidRDefault="00A57AAD" w:rsidP="00A57AAD">
      <w:pPr>
        <w:widowControl w:val="0"/>
        <w:tabs>
          <w:tab w:val="left" w:pos="426"/>
          <w:tab w:val="left" w:pos="567"/>
          <w:tab w:val="left" w:pos="851"/>
          <w:tab w:val="left" w:pos="992"/>
          <w:tab w:val="left" w:pos="1134"/>
        </w:tabs>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07529E8D" w14:textId="77777777" w:rsidR="00A57AAD" w:rsidRDefault="00A57AAD" w:rsidP="00A57AAD">
      <w:pPr>
        <w:widowControl w:val="0"/>
        <w:tabs>
          <w:tab w:val="left" w:pos="426"/>
          <w:tab w:val="left" w:pos="567"/>
          <w:tab w:val="left" w:pos="851"/>
          <w:tab w:val="left" w:pos="992"/>
          <w:tab w:val="left" w:pos="1134"/>
        </w:tabs>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07994950" w14:textId="77777777" w:rsidR="00A57AAD" w:rsidRDefault="00A57AAD" w:rsidP="00A57AAD">
      <w:pPr>
        <w:widowControl w:val="0"/>
        <w:tabs>
          <w:tab w:val="left" w:pos="426"/>
          <w:tab w:val="left" w:pos="567"/>
          <w:tab w:val="left" w:pos="851"/>
          <w:tab w:val="left" w:pos="992"/>
          <w:tab w:val="left" w:pos="1134"/>
        </w:tabs>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w:t>
      </w:r>
      <w:r>
        <w:rPr>
          <w:rFonts w:eastAsia="Arial"/>
        </w:rPr>
        <w:lastRenderedPageBreak/>
        <w:t>Pirkėjo interesus, pagal geriausius visuotinai pripažįstamus profesinius, techninius standartus ir praktiką, panaudodamas visus reikiamus įgūdžius ir žinias.</w:t>
      </w:r>
    </w:p>
    <w:p w14:paraId="1E9E3D7C" w14:textId="77777777" w:rsidR="00A57AAD" w:rsidRPr="00DB37ED" w:rsidRDefault="00A57AAD" w:rsidP="00A57AA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3.</w:t>
      </w:r>
      <w:r w:rsidRPr="00DB37ED">
        <w:rPr>
          <w:rFonts w:ascii="Verdana" w:eastAsia="Arial" w:hAnsi="Verdana"/>
          <w:b/>
          <w:caps/>
          <w:sz w:val="20"/>
        </w:rPr>
        <w:tab/>
      </w:r>
      <w:r w:rsidRPr="00DB37ED">
        <w:rPr>
          <w:rFonts w:ascii="Verdana" w:eastAsia="Arial" w:hAnsi="Verdana"/>
          <w:b/>
          <w:caps/>
          <w:sz w:val="20"/>
          <w:szCs w:val="20"/>
        </w:rPr>
        <w:t>TIEKĖJAS ir kiti Sutarties vykdymui pasitelkiami asmenys</w:t>
      </w:r>
    </w:p>
    <w:p w14:paraId="37A97319" w14:textId="77777777" w:rsidR="00A57AAD" w:rsidRPr="00DB37ED" w:rsidRDefault="00A57AAD" w:rsidP="00A57AA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3.1.</w:t>
      </w:r>
      <w:r w:rsidRPr="00DB37ED">
        <w:rPr>
          <w:rFonts w:ascii="Verdana" w:eastAsia="Arial" w:hAnsi="Verdana"/>
          <w:b/>
          <w:sz w:val="20"/>
        </w:rPr>
        <w:tab/>
      </w:r>
      <w:r w:rsidRPr="00DB37ED">
        <w:rPr>
          <w:rFonts w:ascii="Verdana" w:eastAsia="Arial" w:hAnsi="Verdana"/>
          <w:b/>
          <w:sz w:val="20"/>
          <w:szCs w:val="20"/>
        </w:rPr>
        <w:t>Kvalifikacija ir kiti Tiekėjo pasiūlymu prisiimti įsipareigojimai</w:t>
      </w:r>
    </w:p>
    <w:p w14:paraId="7AB150A2"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F6F4CC9"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BE1B79F"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4E51A9" w14:textId="77777777" w:rsidR="00A57AAD" w:rsidRDefault="00A57AAD" w:rsidP="00A57AAD">
      <w:pPr>
        <w:widowControl w:val="0"/>
        <w:tabs>
          <w:tab w:val="right" w:pos="9808"/>
        </w:tabs>
        <w:suppressAutoHyphens/>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09FA6D2"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7CFABBF"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4FC6F9E"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352C0D6"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8BCB3AD"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3.2.</w:t>
      </w:r>
      <w:r w:rsidRPr="00DB37ED">
        <w:rPr>
          <w:rFonts w:ascii="Verdana" w:hAnsi="Verdana"/>
          <w:sz w:val="20"/>
        </w:rPr>
        <w:tab/>
      </w:r>
      <w:r w:rsidRPr="00DB37ED">
        <w:rPr>
          <w:rFonts w:ascii="Verdana" w:eastAsia="Arial" w:hAnsi="Verdana"/>
          <w:b/>
          <w:sz w:val="20"/>
          <w:szCs w:val="20"/>
        </w:rPr>
        <w:t>Subtiekėjų bei specialistų pasitelkimas ir keitimas</w:t>
      </w:r>
    </w:p>
    <w:p w14:paraId="4A45B6D5"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6F83F20D"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33E9D369"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3.2.3. Tiekėjas gali keisti ir (ar) pasitelkti subtiekėjus ir (ar) specialistus šiame Sutarties poskyryje nustatytais atvejais ir tvarka.</w:t>
      </w:r>
      <w:r>
        <w:t xml:space="preserve"> </w:t>
      </w:r>
    </w:p>
    <w:p w14:paraId="2C603232" w14:textId="77777777" w:rsidR="00A57AAD" w:rsidRDefault="00A57AAD" w:rsidP="00A57AAD">
      <w:pPr>
        <w:widowControl w:val="0"/>
        <w:pBdr>
          <w:top w:val="nil"/>
          <w:left w:val="nil"/>
          <w:bottom w:val="nil"/>
          <w:right w:val="nil"/>
          <w:between w:val="nil"/>
        </w:pBdr>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17273D9" w14:textId="77777777" w:rsidR="00A57AAD" w:rsidRDefault="00A57AAD" w:rsidP="00A57AAD">
      <w:pPr>
        <w:widowControl w:val="0"/>
        <w:pBdr>
          <w:top w:val="nil"/>
          <w:left w:val="nil"/>
          <w:bottom w:val="nil"/>
          <w:right w:val="nil"/>
          <w:between w:val="nil"/>
        </w:pBdr>
        <w:tabs>
          <w:tab w:val="left" w:pos="709"/>
          <w:tab w:val="left" w:pos="851"/>
          <w:tab w:val="left" w:pos="1134"/>
        </w:tabs>
        <w:jc w:val="both"/>
        <w:rPr>
          <w:rFonts w:eastAsia="Cambria"/>
        </w:rPr>
      </w:pPr>
      <w:r>
        <w:rPr>
          <w:rFonts w:eastAsia="Cambria"/>
          <w:shd w:val="clear" w:color="auto" w:fill="FFFFFF"/>
        </w:rPr>
        <w:t xml:space="preserve">3.2.5. Jei Tiekėjas pasitelkia naują subtiekėją arba pakeičia esamą subtiekėją ir (ar) specialistą, negavęs Pirkėjo </w:t>
      </w:r>
      <w:r>
        <w:rPr>
          <w:rFonts w:eastAsia="Cambria"/>
          <w:shd w:val="clear" w:color="auto" w:fill="FFFFFF"/>
        </w:rPr>
        <w:lastRenderedPageBreak/>
        <w:t>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ED2EA7B" w14:textId="77777777" w:rsidR="00A57AAD" w:rsidRDefault="00A57AAD" w:rsidP="00A57AAD">
      <w:pPr>
        <w:widowControl w:val="0"/>
        <w:tabs>
          <w:tab w:val="left" w:pos="993"/>
        </w:tabs>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C7A2F54" w14:textId="77777777" w:rsidR="00A57AAD" w:rsidRDefault="00A57AAD" w:rsidP="00A57AAD">
      <w:pPr>
        <w:widowControl w:val="0"/>
        <w:tabs>
          <w:tab w:val="left" w:pos="993"/>
        </w:tabs>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167662CD" w14:textId="77777777" w:rsidR="00A57AAD" w:rsidRDefault="00A57AAD" w:rsidP="00A57AAD">
      <w:pPr>
        <w:widowControl w:val="0"/>
        <w:tabs>
          <w:tab w:val="left" w:pos="993"/>
        </w:tabs>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6B913EC" w14:textId="77777777" w:rsidR="00A57AAD" w:rsidRDefault="00A57AAD" w:rsidP="00A57AAD">
      <w:pPr>
        <w:widowControl w:val="0"/>
        <w:pBdr>
          <w:top w:val="nil"/>
          <w:left w:val="nil"/>
          <w:bottom w:val="nil"/>
          <w:right w:val="nil"/>
          <w:between w:val="nil"/>
        </w:pBdr>
        <w:tabs>
          <w:tab w:val="left" w:pos="993"/>
        </w:tabs>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53E24D5" w14:textId="77777777" w:rsidR="00A57AAD" w:rsidRDefault="00A57AAD" w:rsidP="00A57AAD">
      <w:pPr>
        <w:widowControl w:val="0"/>
        <w:pBdr>
          <w:top w:val="nil"/>
          <w:left w:val="nil"/>
          <w:bottom w:val="nil"/>
          <w:right w:val="nil"/>
          <w:between w:val="nil"/>
        </w:pBdr>
        <w:tabs>
          <w:tab w:val="left" w:pos="0"/>
          <w:tab w:val="left" w:pos="993"/>
        </w:tabs>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C17C451" w14:textId="77777777" w:rsidR="00A57AAD" w:rsidRDefault="00A57AAD" w:rsidP="00A57AAD">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6D30F1A" w14:textId="77777777" w:rsidR="00A57AAD" w:rsidRDefault="00A57AAD" w:rsidP="00A57AAD">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9F70A58" w14:textId="77777777" w:rsidR="00A57AAD" w:rsidRDefault="00A57AAD" w:rsidP="00A57AAD">
      <w:pPr>
        <w:widowControl w:val="0"/>
        <w:pBdr>
          <w:top w:val="nil"/>
          <w:left w:val="nil"/>
          <w:bottom w:val="nil"/>
          <w:right w:val="nil"/>
          <w:between w:val="nil"/>
        </w:pBdr>
        <w:tabs>
          <w:tab w:val="left" w:pos="0"/>
          <w:tab w:val="left" w:pos="1134"/>
        </w:tabs>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554D11F" w14:textId="77777777" w:rsidR="00A57AAD" w:rsidRDefault="00A57AAD" w:rsidP="00A57AAD">
      <w:pPr>
        <w:widowControl w:val="0"/>
        <w:pBdr>
          <w:top w:val="nil"/>
          <w:left w:val="nil"/>
          <w:bottom w:val="nil"/>
          <w:right w:val="nil"/>
          <w:between w:val="nil"/>
        </w:pBdr>
        <w:tabs>
          <w:tab w:val="left" w:pos="993"/>
        </w:tabs>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61E77577" w14:textId="77777777" w:rsidR="00A57AAD" w:rsidRDefault="00A57AAD" w:rsidP="00A57AAD">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79242F5" w14:textId="77777777" w:rsidR="00A57AAD" w:rsidRDefault="00A57AAD" w:rsidP="00A57AAD">
      <w:pPr>
        <w:widowControl w:val="0"/>
        <w:pBdr>
          <w:top w:val="nil"/>
          <w:left w:val="nil"/>
          <w:bottom w:val="nil"/>
          <w:right w:val="nil"/>
          <w:between w:val="nil"/>
        </w:pBdr>
        <w:tabs>
          <w:tab w:val="left" w:pos="1134"/>
          <w:tab w:val="left" w:pos="1418"/>
        </w:tabs>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11F53A0" w14:textId="77777777" w:rsidR="00A57AAD" w:rsidRDefault="00A57AAD" w:rsidP="00A57AAD">
      <w:pPr>
        <w:widowControl w:val="0"/>
        <w:pBdr>
          <w:top w:val="nil"/>
          <w:left w:val="nil"/>
          <w:bottom w:val="nil"/>
          <w:right w:val="nil"/>
          <w:between w:val="nil"/>
        </w:pBdr>
        <w:tabs>
          <w:tab w:val="left" w:pos="1134"/>
          <w:tab w:val="left" w:pos="1276"/>
        </w:tabs>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9D7D173" w14:textId="77777777" w:rsidR="00A57AAD" w:rsidRDefault="00A57AAD" w:rsidP="00A57AAD">
      <w:pPr>
        <w:widowControl w:val="0"/>
        <w:tabs>
          <w:tab w:val="right" w:pos="9808"/>
        </w:tabs>
        <w:suppressAutoHyphens/>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678B2F0C" w14:textId="77777777" w:rsidR="00A57AAD" w:rsidRDefault="00A57AAD" w:rsidP="00A57AAD">
      <w:pPr>
        <w:widowControl w:val="0"/>
        <w:pBdr>
          <w:top w:val="nil"/>
          <w:left w:val="nil"/>
          <w:bottom w:val="nil"/>
          <w:right w:val="nil"/>
          <w:between w:val="nil"/>
        </w:pBdr>
        <w:tabs>
          <w:tab w:val="left" w:pos="0"/>
          <w:tab w:val="left" w:pos="567"/>
          <w:tab w:val="left" w:pos="851"/>
          <w:tab w:val="left" w:pos="992"/>
        </w:tabs>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198CC61" w14:textId="77777777" w:rsidR="00A57AAD" w:rsidRDefault="00A57AAD" w:rsidP="00A57AAD">
      <w:pPr>
        <w:widowControl w:val="0"/>
        <w:pBdr>
          <w:top w:val="nil"/>
          <w:left w:val="nil"/>
          <w:bottom w:val="nil"/>
          <w:right w:val="nil"/>
          <w:between w:val="nil"/>
        </w:pBdr>
        <w:tabs>
          <w:tab w:val="left" w:pos="1134"/>
        </w:tabs>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3DE58A18" w14:textId="77777777" w:rsidR="00A57AAD" w:rsidRDefault="00A57AAD" w:rsidP="00A57AAD">
      <w:pPr>
        <w:widowControl w:val="0"/>
        <w:pBdr>
          <w:top w:val="nil"/>
          <w:left w:val="nil"/>
          <w:bottom w:val="nil"/>
          <w:right w:val="nil"/>
          <w:between w:val="nil"/>
        </w:pBdr>
        <w:tabs>
          <w:tab w:val="left" w:pos="1134"/>
        </w:tabs>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29EF80EE" w14:textId="77777777" w:rsidR="00A57AAD" w:rsidRDefault="00A57AAD" w:rsidP="00A57AAD">
      <w:pPr>
        <w:widowControl w:val="0"/>
        <w:pBdr>
          <w:top w:val="nil"/>
          <w:left w:val="nil"/>
          <w:bottom w:val="nil"/>
          <w:right w:val="nil"/>
          <w:between w:val="nil"/>
        </w:pBdr>
        <w:tabs>
          <w:tab w:val="left" w:pos="567"/>
          <w:tab w:val="left" w:pos="851"/>
          <w:tab w:val="left" w:pos="992"/>
        </w:tabs>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431E581" w14:textId="77777777" w:rsidR="00A57AAD" w:rsidRPr="00DB37ED" w:rsidRDefault="00A57AAD" w:rsidP="00A57AAD">
      <w:pPr>
        <w:widowControl w:val="0"/>
        <w:pBdr>
          <w:top w:val="nil"/>
          <w:left w:val="nil"/>
          <w:bottom w:val="nil"/>
          <w:right w:val="nil"/>
          <w:between w:val="nil"/>
        </w:pBdr>
        <w:tabs>
          <w:tab w:val="left" w:pos="567"/>
          <w:tab w:val="left" w:pos="851"/>
          <w:tab w:val="left" w:pos="992"/>
          <w:tab w:val="left" w:pos="1134"/>
        </w:tabs>
        <w:jc w:val="center"/>
        <w:rPr>
          <w:rFonts w:ascii="Verdana" w:eastAsia="Cambria" w:hAnsi="Verdana"/>
          <w:b/>
          <w:sz w:val="20"/>
          <w:szCs w:val="20"/>
        </w:rPr>
      </w:pPr>
      <w:r w:rsidRPr="00DB37ED">
        <w:rPr>
          <w:rFonts w:ascii="Verdana" w:eastAsia="Cambria" w:hAnsi="Verdana"/>
          <w:b/>
          <w:sz w:val="20"/>
          <w:szCs w:val="20"/>
        </w:rPr>
        <w:t>3.3. Jungtinės veiklos partnerių keitimas</w:t>
      </w:r>
    </w:p>
    <w:p w14:paraId="693E64CC" w14:textId="77777777" w:rsidR="00A57AAD" w:rsidRDefault="00A57AAD" w:rsidP="00A57AAD">
      <w:pPr>
        <w:widowControl w:val="0"/>
        <w:pBdr>
          <w:top w:val="nil"/>
          <w:left w:val="nil"/>
          <w:bottom w:val="nil"/>
          <w:right w:val="nil"/>
          <w:between w:val="nil"/>
        </w:pBdr>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9ADC545"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A75B5C5"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50CB07E7"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17FB11BF"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5E48449" w14:textId="77777777" w:rsidR="00A57AAD" w:rsidRDefault="00A57AAD" w:rsidP="00A57AAD">
      <w:pPr>
        <w:widowControl w:val="0"/>
        <w:pBdr>
          <w:top w:val="nil"/>
          <w:left w:val="nil"/>
          <w:bottom w:val="nil"/>
          <w:right w:val="nil"/>
          <w:between w:val="nil"/>
        </w:pBdr>
        <w:jc w:val="both"/>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w:t>
      </w:r>
      <w:r>
        <w:rPr>
          <w:szCs w:val="24"/>
          <w:lang w:eastAsia="lt-LT"/>
        </w:rPr>
        <w:lastRenderedPageBreak/>
        <w:t xml:space="preserve">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7AB3AB53"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9C081F1"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3.4.</w:t>
      </w:r>
      <w:r w:rsidRPr="00DB37ED">
        <w:rPr>
          <w:rFonts w:ascii="Verdana" w:eastAsia="Arial" w:hAnsi="Verdana"/>
          <w:b/>
          <w:sz w:val="20"/>
        </w:rPr>
        <w:tab/>
      </w:r>
      <w:r w:rsidRPr="00DB37ED">
        <w:rPr>
          <w:rFonts w:ascii="Verdana" w:eastAsia="Arial" w:hAnsi="Verdana"/>
          <w:b/>
          <w:sz w:val="20"/>
          <w:szCs w:val="20"/>
        </w:rPr>
        <w:t>Susitarimai dėl tiesioginio atsiskaitymo su subtiekėjais</w:t>
      </w:r>
    </w:p>
    <w:p w14:paraId="4945DEE1"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18843FE6" w14:textId="77777777" w:rsidR="00A57AAD" w:rsidRDefault="00A57AAD" w:rsidP="00A57AAD">
      <w:pPr>
        <w:widowControl w:val="0"/>
        <w:tabs>
          <w:tab w:val="left" w:pos="567"/>
          <w:tab w:val="left" w:pos="851"/>
          <w:tab w:val="left" w:pos="992"/>
          <w:tab w:val="left" w:pos="1134"/>
        </w:tabs>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4940C16"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A05DF0"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940B7FF"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52DF9C7C" w14:textId="77777777" w:rsidR="00A57AAD" w:rsidRPr="00DB37ED" w:rsidRDefault="00A57AAD" w:rsidP="00A57AAD">
      <w:pPr>
        <w:widowControl w:val="0"/>
        <w:pBdr>
          <w:top w:val="nil"/>
          <w:left w:val="nil"/>
          <w:bottom w:val="nil"/>
          <w:right w:val="nil"/>
          <w:between w:val="nil"/>
        </w:pBdr>
        <w:tabs>
          <w:tab w:val="left" w:pos="567"/>
          <w:tab w:val="left" w:pos="851"/>
          <w:tab w:val="left" w:pos="992"/>
          <w:tab w:val="left" w:pos="1134"/>
        </w:tabs>
        <w:ind w:left="360" w:hanging="360"/>
        <w:jc w:val="center"/>
        <w:rPr>
          <w:rFonts w:ascii="Verdana" w:eastAsia="Arial" w:hAnsi="Verdana"/>
          <w:b/>
          <w:caps/>
          <w:sz w:val="20"/>
          <w:szCs w:val="20"/>
        </w:rPr>
      </w:pPr>
      <w:r w:rsidRPr="00DB37ED">
        <w:rPr>
          <w:rFonts w:ascii="Verdana" w:eastAsia="Arial" w:hAnsi="Verdana"/>
          <w:b/>
          <w:caps/>
          <w:sz w:val="20"/>
          <w:szCs w:val="20"/>
        </w:rPr>
        <w:t>4.</w:t>
      </w:r>
      <w:r w:rsidRPr="00DB37ED">
        <w:rPr>
          <w:rFonts w:ascii="Verdana" w:eastAsia="Arial" w:hAnsi="Verdana"/>
          <w:b/>
          <w:caps/>
          <w:sz w:val="20"/>
        </w:rPr>
        <w:tab/>
      </w:r>
      <w:r w:rsidRPr="00DB37ED">
        <w:rPr>
          <w:rFonts w:ascii="Verdana" w:eastAsia="Arial" w:hAnsi="Verdana"/>
          <w:b/>
          <w:caps/>
          <w:sz w:val="20"/>
          <w:szCs w:val="20"/>
        </w:rPr>
        <w:t>Šalių bendradarbiavimas</w:t>
      </w:r>
    </w:p>
    <w:p w14:paraId="67831BA2"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4.1.</w:t>
      </w:r>
      <w:r w:rsidRPr="00DB37ED">
        <w:rPr>
          <w:rFonts w:ascii="Verdana" w:eastAsia="Arial" w:hAnsi="Verdana"/>
          <w:b/>
          <w:sz w:val="20"/>
        </w:rPr>
        <w:tab/>
      </w:r>
      <w:r w:rsidRPr="00DB37ED">
        <w:rPr>
          <w:rFonts w:ascii="Verdana" w:eastAsia="Arial" w:hAnsi="Verdana"/>
          <w:b/>
          <w:sz w:val="20"/>
          <w:szCs w:val="20"/>
        </w:rPr>
        <w:t>Šalių bendradarbiavimo pareiga</w:t>
      </w:r>
    </w:p>
    <w:p w14:paraId="2BC806D8"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BB6303"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6D23C10"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3A5700B6"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4.2.</w:t>
      </w:r>
      <w:r w:rsidRPr="00DB37ED">
        <w:rPr>
          <w:rFonts w:ascii="Verdana" w:hAnsi="Verdana"/>
          <w:sz w:val="20"/>
        </w:rPr>
        <w:tab/>
      </w:r>
      <w:r w:rsidRPr="00DB37ED">
        <w:rPr>
          <w:rFonts w:ascii="Verdana" w:eastAsia="Arial" w:hAnsi="Verdana"/>
          <w:b/>
          <w:sz w:val="20"/>
          <w:szCs w:val="20"/>
        </w:rPr>
        <w:t>Kontaktiniai asmenys</w:t>
      </w:r>
    </w:p>
    <w:p w14:paraId="36C32A39"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4.2.1.</w:t>
      </w:r>
      <w:r>
        <w:tab/>
      </w:r>
      <w:r>
        <w:rPr>
          <w:rFonts w:eastAsia="Arial"/>
        </w:rPr>
        <w:t xml:space="preserve">Kiekviena iš Šalių Sutarties sudarymo metu privalo paskirti kontaktinį asmenį, atsakingą už Sutarties </w:t>
      </w:r>
      <w:r>
        <w:rPr>
          <w:rFonts w:eastAsia="Arial"/>
        </w:rPr>
        <w:lastRenderedPageBreak/>
        <w:t>vykdymą (pavyzdžiui, Paslaugų rezultato priėmimą, Užsakymų teikimą ir gavimą ir kt.), ir nurodyti jų kontaktinius duomenis Specialiosiose sąlygose.</w:t>
      </w:r>
    </w:p>
    <w:p w14:paraId="783799F4"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081A3043"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FBA2F50" w14:textId="77777777" w:rsidR="00A57AAD" w:rsidRPr="00DB37ED" w:rsidRDefault="00A57AAD" w:rsidP="00A57AA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5.</w:t>
      </w:r>
      <w:r w:rsidRPr="00DB37ED">
        <w:rPr>
          <w:rFonts w:ascii="Verdana" w:hAnsi="Verdana"/>
          <w:sz w:val="20"/>
        </w:rPr>
        <w:tab/>
      </w:r>
      <w:r w:rsidRPr="00DB37ED">
        <w:rPr>
          <w:rFonts w:ascii="Verdana" w:eastAsia="Arial" w:hAnsi="Verdana"/>
          <w:b/>
          <w:caps/>
          <w:sz w:val="20"/>
          <w:szCs w:val="20"/>
        </w:rPr>
        <w:t>SUTARTIES VYKDYMO METU PATEIKIAMI dokumentai</w:t>
      </w:r>
    </w:p>
    <w:p w14:paraId="54B5FA03" w14:textId="77777777" w:rsidR="00A57AAD" w:rsidRPr="00DB37ED" w:rsidRDefault="00A57AAD" w:rsidP="00A57AAD">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Verdana" w:eastAsia="Arial" w:hAnsi="Verdana"/>
          <w:b/>
          <w:sz w:val="20"/>
        </w:rPr>
      </w:pPr>
    </w:p>
    <w:p w14:paraId="644518EF" w14:textId="77777777" w:rsidR="00A57AAD" w:rsidRDefault="00A57AAD" w:rsidP="00A57AAD">
      <w:pPr>
        <w:widowControl w:val="0"/>
        <w:tabs>
          <w:tab w:val="left" w:pos="567"/>
          <w:tab w:val="left" w:pos="709"/>
          <w:tab w:val="left" w:pos="851"/>
          <w:tab w:val="left" w:pos="992"/>
          <w:tab w:val="left" w:pos="1134"/>
        </w:tabs>
        <w:jc w:val="both"/>
        <w:rPr>
          <w:rFonts w:eastAsia="Arial"/>
        </w:rPr>
      </w:pPr>
      <w:r w:rsidRPr="00DB37ED">
        <w:rPr>
          <w:rFonts w:ascii="Verdana" w:eastAsia="Arial" w:hAnsi="Verdana"/>
          <w:sz w:val="20"/>
          <w:szCs w:val="20"/>
        </w:rPr>
        <w:t>5</w:t>
      </w: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9DA6C7B"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80747D" w14:textId="77777777" w:rsidR="00A57AAD" w:rsidRPr="00DB37ED" w:rsidRDefault="00A57AAD" w:rsidP="00A57AAD">
      <w:pPr>
        <w:widowControl w:val="0"/>
        <w:tabs>
          <w:tab w:val="left" w:pos="567"/>
          <w:tab w:val="left" w:pos="709"/>
          <w:tab w:val="left" w:pos="851"/>
          <w:tab w:val="left" w:pos="992"/>
          <w:tab w:val="left" w:pos="1134"/>
        </w:tabs>
        <w:jc w:val="both"/>
        <w:rPr>
          <w:rFonts w:ascii="Verdana" w:eastAsia="Arial" w:hAnsi="Verdana"/>
          <w:b/>
          <w:bCs/>
          <w:sz w:val="20"/>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01B606"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6.</w:t>
      </w:r>
      <w:r w:rsidRPr="00DB37ED">
        <w:rPr>
          <w:rFonts w:ascii="Verdana" w:eastAsia="Arial" w:hAnsi="Verdana"/>
          <w:b/>
          <w:caps/>
          <w:sz w:val="20"/>
        </w:rPr>
        <w:tab/>
      </w:r>
      <w:r w:rsidRPr="00DB37ED">
        <w:rPr>
          <w:rFonts w:ascii="Verdana" w:eastAsia="Arial" w:hAnsi="Verdana"/>
          <w:b/>
          <w:sz w:val="20"/>
          <w:szCs w:val="20"/>
        </w:rPr>
        <w:t>PASLAUGŲ</w:t>
      </w:r>
      <w:r w:rsidRPr="00DB37ED">
        <w:rPr>
          <w:rFonts w:ascii="Verdana" w:eastAsia="Arial" w:hAnsi="Verdana"/>
          <w:b/>
          <w:caps/>
          <w:sz w:val="20"/>
          <w:szCs w:val="20"/>
        </w:rPr>
        <w:t xml:space="preserve"> </w:t>
      </w:r>
      <w:r w:rsidRPr="00DB37ED">
        <w:rPr>
          <w:rFonts w:ascii="Verdana" w:eastAsia="Arial" w:hAnsi="Verdana"/>
          <w:b/>
          <w:sz w:val="20"/>
          <w:szCs w:val="20"/>
        </w:rPr>
        <w:t>TEIKIMO</w:t>
      </w:r>
      <w:r w:rsidRPr="00DB37ED">
        <w:rPr>
          <w:rFonts w:ascii="Verdana" w:eastAsia="Arial" w:hAnsi="Verdana"/>
          <w:b/>
          <w:caps/>
          <w:sz w:val="20"/>
          <w:szCs w:val="20"/>
        </w:rPr>
        <w:t xml:space="preserve"> PABAIGA IR </w:t>
      </w:r>
      <w:r w:rsidRPr="00DB37ED">
        <w:rPr>
          <w:rFonts w:ascii="Verdana" w:eastAsia="Arial" w:hAnsi="Verdana"/>
          <w:b/>
          <w:sz w:val="20"/>
          <w:szCs w:val="20"/>
        </w:rPr>
        <w:t xml:space="preserve">PASLAUGŲ REZULTATO </w:t>
      </w:r>
      <w:r w:rsidRPr="00DB37ED">
        <w:rPr>
          <w:rFonts w:ascii="Verdana" w:eastAsia="Arial" w:hAnsi="Verdana"/>
          <w:b/>
          <w:caps/>
          <w:sz w:val="20"/>
          <w:szCs w:val="20"/>
        </w:rPr>
        <w:t>priėmimas</w:t>
      </w:r>
    </w:p>
    <w:p w14:paraId="5EB1037B"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6.1.</w:t>
      </w:r>
      <w:r w:rsidRPr="00DB37ED">
        <w:rPr>
          <w:rFonts w:ascii="Verdana" w:eastAsia="Arial" w:hAnsi="Verdana"/>
          <w:b/>
          <w:sz w:val="20"/>
        </w:rPr>
        <w:tab/>
      </w:r>
      <w:r w:rsidRPr="00DB37ED">
        <w:rPr>
          <w:rFonts w:ascii="Verdana" w:eastAsia="Arial" w:hAnsi="Verdana"/>
          <w:b/>
          <w:sz w:val="20"/>
          <w:szCs w:val="20"/>
        </w:rPr>
        <w:t>Paslaugų teikimo pabaiga</w:t>
      </w:r>
    </w:p>
    <w:p w14:paraId="47DF76D3"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6.1.1.</w:t>
      </w:r>
      <w:r>
        <w:rPr>
          <w:rFonts w:eastAsia="Arial"/>
        </w:rPr>
        <w:tab/>
        <w:t>Paslaugų teikimas laikomas užbaigtu, kai yra įvykdytos visos šios sąlygos:</w:t>
      </w:r>
    </w:p>
    <w:p w14:paraId="62DE6121"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08411F16"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45523847"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6.1.1.3.</w:t>
      </w:r>
      <w:r>
        <w:tab/>
      </w:r>
      <w:r>
        <w:rPr>
          <w:rFonts w:eastAsia="Arial"/>
        </w:rPr>
        <w:t>Tiekėjas apmokė Pirkėjo personalą, kaip naudotis Paslaugų rezultatu (jeigu to reikalaujama);</w:t>
      </w:r>
    </w:p>
    <w:p w14:paraId="7E45D8DA"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89D13F6"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1D13AC72"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6.2.</w:t>
      </w:r>
      <w:r w:rsidRPr="00DB37ED">
        <w:rPr>
          <w:rFonts w:ascii="Verdana" w:hAnsi="Verdana"/>
          <w:sz w:val="20"/>
        </w:rPr>
        <w:tab/>
      </w:r>
      <w:r w:rsidRPr="00DB37ED">
        <w:rPr>
          <w:rFonts w:ascii="Verdana" w:eastAsia="Arial" w:hAnsi="Verdana"/>
          <w:b/>
          <w:sz w:val="20"/>
          <w:szCs w:val="20"/>
        </w:rPr>
        <w:t>Paslaugų, kurios yra vienkartinio pobūdžio, teikiamos periodiškai arba pagal Pirkėjo Užsakymą perdavimas–priėmimas</w:t>
      </w:r>
    </w:p>
    <w:p w14:paraId="16CB505B"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xml:space="preserve">, o Pirkėjas privalo </w:t>
      </w:r>
      <w:r>
        <w:rPr>
          <w:rFonts w:eastAsia="Arial"/>
        </w:rPr>
        <w:lastRenderedPageBreak/>
        <w:t>kokybiškai suteiktas ir Sutarties bei įstatymų ir kitų teisės aktų reikalavimus atitinkančias Paslaugas priimti. Paslaugos turi būti suteiktos Specialiosiose sąlygose nurodytu būdu ir terminais.</w:t>
      </w:r>
    </w:p>
    <w:p w14:paraId="10D67CB7"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7B412A"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6.2.3.</w:t>
      </w:r>
      <w:r>
        <w:rPr>
          <w:rFonts w:eastAsia="Arial"/>
        </w:rPr>
        <w:tab/>
        <w:t>Tiekėjui suteikus Paslaugas, Pirkėjas atlieka jų patikrinimą ir privalo:</w:t>
      </w:r>
    </w:p>
    <w:p w14:paraId="067FA315"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9A0004B"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A3828C5"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1780DA25"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53D8958"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4CACEE1"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536F8CBE"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9772A4A"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B9E4DD8"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31D4624"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6.3.</w:t>
      </w:r>
      <w:r w:rsidRPr="00DB37ED">
        <w:rPr>
          <w:rFonts w:ascii="Verdana" w:eastAsia="Arial" w:hAnsi="Verdana"/>
          <w:b/>
          <w:sz w:val="20"/>
        </w:rPr>
        <w:tab/>
      </w:r>
      <w:r w:rsidRPr="00DB37ED">
        <w:rPr>
          <w:rFonts w:ascii="Verdana" w:eastAsia="Arial" w:hAnsi="Verdana"/>
          <w:b/>
          <w:sz w:val="20"/>
          <w:szCs w:val="20"/>
        </w:rPr>
        <w:t>Paslaugų, kurios teikiamos etapais, perdavimas–priėmimas</w:t>
      </w:r>
    </w:p>
    <w:p w14:paraId="0518917F" w14:textId="77777777" w:rsidR="00A57AAD" w:rsidRDefault="00A57AAD" w:rsidP="00A57AAD">
      <w:pPr>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A927461"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lastRenderedPageBreak/>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876C66" w14:textId="77777777" w:rsidR="00A57AAD" w:rsidRDefault="00A57AAD" w:rsidP="00A57AAD">
      <w:pPr>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95689FB" w14:textId="77777777" w:rsidR="00A57AAD" w:rsidRDefault="00A57AAD" w:rsidP="00A57AAD">
      <w:pPr>
        <w:jc w:val="both"/>
        <w:rPr>
          <w:rFonts w:eastAsia="Arial"/>
        </w:rPr>
      </w:pPr>
      <w:r>
        <w:rPr>
          <w:rFonts w:eastAsia="Arial"/>
        </w:rPr>
        <w:t>6.3.4. Suteikus visuose etapuose numatytas Paslaugas, t. y. baigus teikti Paslaugas, pasirašomas galutinis suteiktų Paslaugų perdavimo–priėmimo aktas.</w:t>
      </w:r>
    </w:p>
    <w:p w14:paraId="57F81EA6"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6.3.5.</w:t>
      </w:r>
      <w:r>
        <w:tab/>
      </w:r>
      <w:r>
        <w:rPr>
          <w:rFonts w:eastAsia="Arial"/>
        </w:rPr>
        <w:t>Tiekėjui suteikus Paslaugas konkrečiame etape, Pirkėjas atlieka Paslaugų rezultato patikrinimą ir privalo:</w:t>
      </w:r>
    </w:p>
    <w:p w14:paraId="64BCB68C"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6B3F672"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3102483C"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3F99F0F3"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FBD7B3D"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32D8848"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4D22A0B"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DA3B372" w14:textId="77777777" w:rsidR="00A57AAD" w:rsidRDefault="00A57AAD" w:rsidP="00A57AAD">
      <w:pPr>
        <w:keepNext/>
        <w:keepLines/>
        <w:tabs>
          <w:tab w:val="left" w:pos="567"/>
          <w:tab w:val="left" w:pos="851"/>
          <w:tab w:val="left" w:pos="992"/>
          <w:tab w:val="left" w:pos="1134"/>
        </w:tabs>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C281940"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95D5109" w14:textId="77777777" w:rsidR="00A57AAD" w:rsidRPr="00DB37ED" w:rsidRDefault="00A57AAD" w:rsidP="00A57AA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lastRenderedPageBreak/>
        <w:t>7.</w:t>
      </w:r>
      <w:r w:rsidRPr="00DB37ED">
        <w:rPr>
          <w:rFonts w:ascii="Verdana" w:hAnsi="Verdana"/>
          <w:sz w:val="20"/>
        </w:rPr>
        <w:tab/>
      </w:r>
      <w:r w:rsidRPr="00DB37ED">
        <w:rPr>
          <w:rFonts w:ascii="Verdana" w:eastAsia="Arial" w:hAnsi="Verdana"/>
          <w:b/>
          <w:caps/>
          <w:sz w:val="20"/>
          <w:szCs w:val="20"/>
        </w:rPr>
        <w:t>Tiekėjo garantiniai įsipareigojimai</w:t>
      </w:r>
    </w:p>
    <w:p w14:paraId="0BFACD98"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Verdana" w:eastAsia="Arial" w:hAnsi="Verdana"/>
          <w:b/>
          <w:sz w:val="20"/>
          <w:szCs w:val="20"/>
        </w:rPr>
      </w:pPr>
      <w:r w:rsidRPr="00DB37ED">
        <w:rPr>
          <w:rFonts w:ascii="Verdana" w:eastAsia="Arial" w:hAnsi="Verdana"/>
          <w:b/>
          <w:sz w:val="20"/>
          <w:szCs w:val="20"/>
        </w:rPr>
        <w:t>7.1.</w:t>
      </w:r>
      <w:r w:rsidRPr="00DB37ED">
        <w:rPr>
          <w:rFonts w:ascii="Verdana" w:eastAsia="Arial" w:hAnsi="Verdana"/>
          <w:b/>
          <w:bCs/>
          <w:sz w:val="20"/>
        </w:rPr>
        <w:tab/>
      </w:r>
      <w:r w:rsidRPr="00DB37ED">
        <w:rPr>
          <w:rFonts w:ascii="Verdana" w:eastAsia="Arial" w:hAnsi="Verdana"/>
          <w:b/>
          <w:sz w:val="20"/>
          <w:szCs w:val="20"/>
        </w:rPr>
        <w:t>Garantiniai terminai (jei taikoma)</w:t>
      </w:r>
    </w:p>
    <w:p w14:paraId="2FADF57E" w14:textId="77777777" w:rsidR="00A57AAD" w:rsidRDefault="00A57AAD" w:rsidP="00A57A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FAFC23C" w14:textId="77777777" w:rsidR="00A57AAD" w:rsidRDefault="00A57AAD" w:rsidP="00A57A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4BB3B02" w14:textId="77777777" w:rsidR="00A57AAD" w:rsidRDefault="00A57AAD" w:rsidP="00A57A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DD392F2"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7.2.</w:t>
      </w:r>
      <w:r w:rsidRPr="00DB37ED">
        <w:rPr>
          <w:rFonts w:ascii="Verdana" w:hAnsi="Verdana"/>
          <w:sz w:val="20"/>
        </w:rPr>
        <w:tab/>
      </w:r>
      <w:r w:rsidRPr="00DB37ED">
        <w:rPr>
          <w:rFonts w:ascii="Verdana" w:eastAsia="Arial" w:hAnsi="Verdana"/>
          <w:b/>
          <w:sz w:val="20"/>
          <w:szCs w:val="20"/>
        </w:rPr>
        <w:t>Pretenzijos dėl Paslaugų trūkumų</w:t>
      </w:r>
    </w:p>
    <w:p w14:paraId="28B911E0"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5EEF8E8C"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273C7856" w14:textId="77777777" w:rsidR="00A57AAD" w:rsidRDefault="00A57AAD" w:rsidP="00A57AAD">
      <w:pPr>
        <w:tabs>
          <w:tab w:val="left" w:pos="567"/>
          <w:tab w:val="left" w:pos="851"/>
          <w:tab w:val="left" w:pos="992"/>
          <w:tab w:val="left" w:pos="1134"/>
        </w:tabs>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5E14F29" w14:textId="77777777" w:rsidR="00A57AAD" w:rsidRDefault="00A57AAD" w:rsidP="00A57AAD">
      <w:pPr>
        <w:tabs>
          <w:tab w:val="left" w:pos="567"/>
          <w:tab w:val="left" w:pos="851"/>
          <w:tab w:val="left" w:pos="992"/>
          <w:tab w:val="left" w:pos="1134"/>
        </w:tabs>
        <w:jc w:val="both"/>
      </w:pPr>
      <w:r>
        <w:t xml:space="preserve">7.2.3.1. jei </w:t>
      </w:r>
      <w:r>
        <w:rPr>
          <w:rFonts w:eastAsia="Arial"/>
        </w:rPr>
        <w:t>Paslaugų rezultatas</w:t>
      </w:r>
      <w:r>
        <w:t xml:space="preserve"> atitinka Sutartyje ir įstatymuose bei kituose teisės aktuose nurodytus reikalavimus – Pirkėjas;</w:t>
      </w:r>
    </w:p>
    <w:p w14:paraId="3FA6C285" w14:textId="77777777" w:rsidR="00A57AAD" w:rsidRDefault="00A57AAD" w:rsidP="00A57AAD">
      <w:pPr>
        <w:tabs>
          <w:tab w:val="left" w:pos="567"/>
          <w:tab w:val="left" w:pos="851"/>
          <w:tab w:val="left" w:pos="992"/>
          <w:tab w:val="left" w:pos="1134"/>
        </w:tabs>
        <w:jc w:val="both"/>
      </w:pPr>
      <w:r>
        <w:t xml:space="preserve">7.2.3.2. jei </w:t>
      </w:r>
      <w:r>
        <w:rPr>
          <w:rFonts w:eastAsia="Arial"/>
        </w:rPr>
        <w:t>Paslaugų rezultatas</w:t>
      </w:r>
      <w:r>
        <w:t xml:space="preserve"> neatitinka Sutartyje ir įstatymuose bei kituose teisės aktuose nurodytų reikalavimų – Tiekėjas.</w:t>
      </w:r>
    </w:p>
    <w:p w14:paraId="7B812DFF" w14:textId="77777777" w:rsidR="00A57AAD" w:rsidRDefault="00A57AAD" w:rsidP="00A57AAD">
      <w:pPr>
        <w:tabs>
          <w:tab w:val="left" w:pos="567"/>
          <w:tab w:val="left" w:pos="851"/>
          <w:tab w:val="left" w:pos="992"/>
          <w:tab w:val="left" w:pos="1134"/>
        </w:tabs>
        <w:jc w:val="both"/>
      </w:pPr>
      <w:r>
        <w:t>7.2.4. Ekspertizės išvados Šalims yra privalomos.</w:t>
      </w:r>
    </w:p>
    <w:p w14:paraId="25CE8CFE" w14:textId="77777777" w:rsidR="00A57AAD" w:rsidRDefault="00A57AAD" w:rsidP="00A57AAD">
      <w:pPr>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0003C1C5"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7.3.</w:t>
      </w:r>
      <w:r w:rsidRPr="00DB37ED">
        <w:rPr>
          <w:rFonts w:ascii="Verdana" w:eastAsia="Arial" w:hAnsi="Verdana"/>
          <w:b/>
          <w:bCs/>
          <w:sz w:val="20"/>
        </w:rPr>
        <w:tab/>
      </w:r>
      <w:r w:rsidRPr="00DB37ED">
        <w:rPr>
          <w:rFonts w:ascii="Verdana" w:eastAsia="Arial" w:hAnsi="Verdana"/>
          <w:b/>
          <w:sz w:val="20"/>
          <w:szCs w:val="20"/>
        </w:rPr>
        <w:t>Paslaugų trūkumų šalinimas</w:t>
      </w:r>
    </w:p>
    <w:p w14:paraId="2B2D5FB6"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06BD84FD"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7.3.2.</w:t>
      </w:r>
      <w:r>
        <w:rPr>
          <w:rFonts w:eastAsia="Arial"/>
        </w:rPr>
        <w:tab/>
        <w:t xml:space="preserve">Pirkėjas privalo suteikti prieigą Tiekėjui atlikti Paslaugų trūkumų pašalinimą, kad Tiekėjas galėtų atlikti tai per nustatytus terminus. Jei su Paslaugų teikimu susijusių prekių trūkumai šalinami prekių naudojimo </w:t>
      </w:r>
      <w:r>
        <w:rPr>
          <w:rFonts w:eastAsia="Arial"/>
        </w:rPr>
        <w:lastRenderedPageBreak/>
        <w:t>vietoje, Pirkėjas ir Tiekėjas privalo susitarti dėl prekių trūkumų šalinimo laiko.</w:t>
      </w:r>
    </w:p>
    <w:p w14:paraId="2FA3A43B"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3E0441D"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DA1D21B"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063589"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7.3.6.</w:t>
      </w:r>
      <w:r>
        <w:rPr>
          <w:rFonts w:eastAsia="Arial"/>
        </w:rPr>
        <w:tab/>
        <w:t>Tiekėjas, pašalinęs visus Paslaugų trūkumus, privalo apie tai informuoti Pirkėją.</w:t>
      </w:r>
    </w:p>
    <w:p w14:paraId="7D406AC9"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B4D8CB1"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7.4.</w:t>
      </w:r>
      <w:r w:rsidRPr="00DB37ED">
        <w:rPr>
          <w:rFonts w:ascii="Verdana" w:hAnsi="Verdana"/>
          <w:sz w:val="20"/>
        </w:rPr>
        <w:tab/>
      </w:r>
      <w:r w:rsidRPr="00DB37ED">
        <w:rPr>
          <w:rFonts w:ascii="Verdana" w:eastAsia="Arial" w:hAnsi="Verdana"/>
          <w:b/>
          <w:sz w:val="20"/>
          <w:szCs w:val="20"/>
        </w:rPr>
        <w:t>Pirkėjo teisės, Tiekėjui nepašalinus Paslaugų trūkumų</w:t>
      </w:r>
    </w:p>
    <w:p w14:paraId="591B3CE3"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4FBC176"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9397C0C"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D58AA55"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7.4.1.3.atsisakyti Paslaugų ir nemokėti už tokias Paslaugas ar reikalauti grąžinti už Paslaugas sumokėtą sumą bei nutraukti Sutartį.</w:t>
      </w:r>
    </w:p>
    <w:p w14:paraId="0D8B4DC8"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433AF66"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DDCA94E"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5557F997" w14:textId="77777777" w:rsidR="00A57AAD" w:rsidRPr="00DB37ED" w:rsidRDefault="00A57AAD" w:rsidP="00A57AA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8.</w:t>
      </w:r>
      <w:r w:rsidRPr="00DB37ED">
        <w:rPr>
          <w:rFonts w:ascii="Verdana" w:hAnsi="Verdana"/>
          <w:sz w:val="20"/>
        </w:rPr>
        <w:tab/>
      </w:r>
      <w:r w:rsidRPr="00DB37ED">
        <w:rPr>
          <w:rFonts w:ascii="Verdana" w:eastAsia="Arial" w:hAnsi="Verdana"/>
          <w:b/>
          <w:caps/>
          <w:sz w:val="20"/>
          <w:szCs w:val="20"/>
        </w:rPr>
        <w:t>PASLAUGŲ SUTEIKIMO TERMINAI</w:t>
      </w:r>
    </w:p>
    <w:p w14:paraId="2B0EF10B"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8.1.</w:t>
      </w:r>
      <w:r w:rsidRPr="00DB37ED">
        <w:rPr>
          <w:rFonts w:ascii="Verdana" w:hAnsi="Verdana"/>
          <w:sz w:val="20"/>
        </w:rPr>
        <w:tab/>
      </w:r>
      <w:r w:rsidRPr="00DB37ED">
        <w:rPr>
          <w:rFonts w:ascii="Verdana" w:eastAsia="Arial" w:hAnsi="Verdana"/>
          <w:b/>
          <w:sz w:val="20"/>
          <w:szCs w:val="20"/>
        </w:rPr>
        <w:t>Paslaugų terminai ir teikimo grafikas</w:t>
      </w:r>
    </w:p>
    <w:p w14:paraId="77420F01" w14:textId="77777777" w:rsidR="00A57AAD" w:rsidRPr="00DB37ED" w:rsidRDefault="00A57AAD" w:rsidP="00A57AA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 w:val="20"/>
          <w:szCs w:val="20"/>
        </w:rPr>
      </w:pPr>
      <w:r w:rsidRPr="00DB37ED">
        <w:rPr>
          <w:rFonts w:ascii="Verdana" w:eastAsia="Arial" w:hAnsi="Verdana"/>
          <w:sz w:val="20"/>
          <w:szCs w:val="20"/>
        </w:rPr>
        <w:t>8.1.1.</w:t>
      </w:r>
      <w:r w:rsidRPr="00DB37ED">
        <w:rPr>
          <w:rFonts w:ascii="Verdana" w:eastAsia="Arial" w:hAnsi="Verdana"/>
          <w:sz w:val="20"/>
        </w:rPr>
        <w:tab/>
      </w:r>
      <w:r w:rsidRPr="00DB37ED">
        <w:rPr>
          <w:rFonts w:ascii="Verdana" w:eastAsia="Arial" w:hAnsi="Verdana"/>
          <w:sz w:val="20"/>
          <w:szCs w:val="20"/>
        </w:rPr>
        <w:t xml:space="preserve">Tiekėjas privalo suteikti Paslaugas laikydamasis terminų, nurodytų Specialiosiose </w:t>
      </w:r>
      <w:r w:rsidRPr="00DB37ED">
        <w:rPr>
          <w:rFonts w:ascii="Verdana" w:eastAsia="Arial" w:hAnsi="Verdana"/>
          <w:sz w:val="20"/>
          <w:szCs w:val="20"/>
        </w:rPr>
        <w:lastRenderedPageBreak/>
        <w:t>sąlygose.</w:t>
      </w:r>
    </w:p>
    <w:p w14:paraId="3C469BAA" w14:textId="77777777" w:rsidR="00A57AAD" w:rsidRPr="00DB37ED" w:rsidRDefault="00A57AAD" w:rsidP="00A57AAD">
      <w:pPr>
        <w:widowControl w:val="0"/>
        <w:tabs>
          <w:tab w:val="left" w:pos="567"/>
          <w:tab w:val="left" w:pos="851"/>
          <w:tab w:val="left" w:pos="992"/>
          <w:tab w:val="left" w:pos="1134"/>
        </w:tabs>
        <w:jc w:val="both"/>
        <w:rPr>
          <w:rFonts w:ascii="Verdana" w:eastAsia="Arial" w:hAnsi="Verdana"/>
          <w:sz w:val="20"/>
          <w:szCs w:val="20"/>
        </w:rPr>
      </w:pPr>
      <w:r w:rsidRPr="00DB37ED">
        <w:rPr>
          <w:rFonts w:ascii="Verdana" w:eastAsia="Arial" w:hAnsi="Verdana"/>
          <w:sz w:val="20"/>
          <w:szCs w:val="20"/>
        </w:rPr>
        <w:t>8.1.2.</w:t>
      </w:r>
      <w:r w:rsidRPr="00DB37ED">
        <w:rPr>
          <w:rFonts w:ascii="Verdana" w:eastAsia="Arial" w:hAnsi="Verdana"/>
          <w:sz w:val="20"/>
        </w:rPr>
        <w:tab/>
      </w:r>
      <w:r w:rsidRPr="00DB37ED">
        <w:rPr>
          <w:rFonts w:ascii="Verdana" w:eastAsia="Arial" w:hAnsi="Verdana"/>
          <w:sz w:val="20"/>
          <w:szCs w:val="20"/>
        </w:rPr>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DB37ED">
        <w:rPr>
          <w:rFonts w:ascii="Verdana" w:eastAsia="Arial" w:hAnsi="Verdana"/>
          <w:b/>
          <w:sz w:val="20"/>
          <w:szCs w:val="20"/>
        </w:rPr>
        <w:t>Grafikas</w:t>
      </w:r>
      <w:r w:rsidRPr="00DB37ED">
        <w:rPr>
          <w:rFonts w:ascii="Verdana" w:eastAsia="Arial" w:hAnsi="Verdana"/>
          <w:sz w:val="20"/>
          <w:szCs w:val="20"/>
        </w:rPr>
        <w:t>).</w:t>
      </w:r>
    </w:p>
    <w:p w14:paraId="7BCE9DCC" w14:textId="77777777" w:rsidR="00A57AAD" w:rsidRPr="00DB37ED" w:rsidRDefault="00A57AAD" w:rsidP="00A57AA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 w:val="20"/>
          <w:szCs w:val="20"/>
        </w:rPr>
      </w:pPr>
      <w:r w:rsidRPr="00DB37ED">
        <w:rPr>
          <w:rFonts w:ascii="Verdana" w:eastAsia="Arial" w:hAnsi="Verdana"/>
          <w:sz w:val="20"/>
          <w:szCs w:val="20"/>
        </w:rPr>
        <w:t>8.1.3.</w:t>
      </w:r>
      <w:r w:rsidRPr="00DB37ED">
        <w:rPr>
          <w:rFonts w:ascii="Verdana" w:hAnsi="Verdana"/>
          <w:sz w:val="20"/>
        </w:rPr>
        <w:tab/>
      </w:r>
      <w:r w:rsidRPr="00DB37ED">
        <w:rPr>
          <w:rFonts w:ascii="Verdana" w:eastAsia="Arial" w:hAnsi="Verdana"/>
          <w:sz w:val="20"/>
          <w:szCs w:val="20"/>
        </w:rPr>
        <w:t>Jei aktualu, Grafike turi būti pažymėta, kurios Paslaugos gali būti teikiamos lygiagrečiai, o kurios gali būti teikiamos tik numatytu eiliškumu.</w:t>
      </w:r>
    </w:p>
    <w:p w14:paraId="4088A188" w14:textId="77777777" w:rsidR="00A57AAD" w:rsidRPr="00DB37ED" w:rsidRDefault="00A57AAD" w:rsidP="00A57AA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 w:val="20"/>
        </w:rPr>
      </w:pPr>
    </w:p>
    <w:p w14:paraId="54A9B326"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8.2.</w:t>
      </w:r>
      <w:r w:rsidRPr="00DB37ED">
        <w:rPr>
          <w:rFonts w:ascii="Verdana" w:eastAsia="Arial" w:hAnsi="Verdana"/>
          <w:b/>
          <w:bCs/>
          <w:sz w:val="20"/>
        </w:rPr>
        <w:tab/>
      </w:r>
      <w:r w:rsidRPr="00DB37ED">
        <w:rPr>
          <w:rFonts w:ascii="Verdana" w:eastAsia="Arial" w:hAnsi="Verdana"/>
          <w:b/>
          <w:sz w:val="20"/>
          <w:szCs w:val="20"/>
        </w:rPr>
        <w:t>Netesybos už Paslaugų teikimo vėlavimą</w:t>
      </w:r>
    </w:p>
    <w:p w14:paraId="0D4AA35B" w14:textId="77777777" w:rsidR="00A57AAD" w:rsidRPr="00DB37ED" w:rsidRDefault="00A57AAD" w:rsidP="00A57AAD">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Verdana" w:eastAsia="Arial" w:hAnsi="Verdana"/>
          <w:b/>
          <w:sz w:val="20"/>
        </w:rPr>
      </w:pPr>
    </w:p>
    <w:p w14:paraId="036998C7"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8.1.1.</w:t>
      </w:r>
      <w:r>
        <w:rPr>
          <w:rFonts w:eastAsia="Arial"/>
        </w:rPr>
        <w:tab/>
        <w:t>Tiekėjas privalo suteikti Paslaugas laikydamasis terminų, nurodytų Specialiosiose sąlygose.</w:t>
      </w:r>
    </w:p>
    <w:p w14:paraId="0516BF0C"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4ABDE0A"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07205B0" w14:textId="77777777" w:rsidR="00A57AAD" w:rsidRPr="00DB37ED" w:rsidRDefault="00A57AAD" w:rsidP="00A57AA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9.</w:t>
      </w:r>
      <w:r w:rsidRPr="00DB37ED">
        <w:rPr>
          <w:rFonts w:ascii="Verdana" w:eastAsia="Arial" w:hAnsi="Verdana"/>
          <w:b/>
          <w:bCs/>
          <w:caps/>
          <w:sz w:val="20"/>
        </w:rPr>
        <w:tab/>
      </w:r>
      <w:r w:rsidRPr="00DB37ED">
        <w:rPr>
          <w:rFonts w:ascii="Verdana" w:eastAsia="Arial" w:hAnsi="Verdana"/>
          <w:b/>
          <w:caps/>
          <w:sz w:val="20"/>
          <w:szCs w:val="20"/>
        </w:rPr>
        <w:t>Prievolių pagal Sutartį įvykdymo užtikrinimo būdai</w:t>
      </w:r>
    </w:p>
    <w:p w14:paraId="11512BE6" w14:textId="77777777" w:rsidR="00A57AAD" w:rsidRPr="00DB37ED" w:rsidRDefault="00A57AAD" w:rsidP="00A57AAD">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b/>
          <w:bCs/>
          <w:sz w:val="20"/>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20DCCCD"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10.</w:t>
      </w:r>
      <w:r w:rsidRPr="00DB37ED">
        <w:rPr>
          <w:rFonts w:ascii="Verdana" w:eastAsia="Arial" w:hAnsi="Verdana"/>
          <w:b/>
          <w:bCs/>
          <w:caps/>
          <w:sz w:val="20"/>
        </w:rPr>
        <w:tab/>
      </w:r>
      <w:r w:rsidRPr="00DB37ED">
        <w:rPr>
          <w:rFonts w:ascii="Verdana" w:eastAsia="Arial" w:hAnsi="Verdana"/>
          <w:b/>
          <w:caps/>
          <w:sz w:val="20"/>
          <w:szCs w:val="20"/>
        </w:rPr>
        <w:t>Sutarties įvykdymo užtikrinimas (JEI TAIKOMA)</w:t>
      </w:r>
    </w:p>
    <w:p w14:paraId="1676C1CC"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4F5632F"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EAE521" w14:textId="77777777" w:rsidR="00A57AAD" w:rsidRDefault="00A57AAD" w:rsidP="00A57AAD">
      <w:pPr>
        <w:tabs>
          <w:tab w:val="left" w:pos="567"/>
        </w:tabs>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326501C6" w14:textId="77777777" w:rsidR="00A57AAD" w:rsidRDefault="00A57AAD" w:rsidP="00A57AAD">
      <w:pPr>
        <w:tabs>
          <w:tab w:val="left" w:pos="567"/>
        </w:tabs>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801DA26" w14:textId="77777777" w:rsidR="00A57AAD" w:rsidRDefault="00A57AAD" w:rsidP="00A57AAD">
      <w:pPr>
        <w:tabs>
          <w:tab w:val="left" w:pos="567"/>
        </w:tabs>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A1AE01D" w14:textId="77777777" w:rsidR="00A57AAD" w:rsidRDefault="00A57AAD" w:rsidP="00A57AAD">
      <w:pPr>
        <w:tabs>
          <w:tab w:val="left" w:pos="567"/>
        </w:tabs>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14791F" w14:textId="77777777" w:rsidR="00A57AAD" w:rsidRDefault="00A57AAD" w:rsidP="00A57AAD">
      <w:pPr>
        <w:tabs>
          <w:tab w:val="left" w:pos="567"/>
        </w:tabs>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0778A22" w14:textId="77777777" w:rsidR="00A57AAD" w:rsidRDefault="00A57AAD" w:rsidP="00A57AAD">
      <w:pPr>
        <w:tabs>
          <w:tab w:val="left" w:pos="567"/>
        </w:tabs>
        <w:jc w:val="both"/>
        <w:textAlignment w:val="baseline"/>
      </w:pPr>
      <w:r>
        <w:t>10.7. Sutarties įvykdymo užtikrinimas turi įsigalioti ne vėliau negu jo pateikimo Pirkėjui dieną.</w:t>
      </w:r>
    </w:p>
    <w:p w14:paraId="04FAF519" w14:textId="77777777" w:rsidR="00A57AAD" w:rsidRDefault="00A57AAD" w:rsidP="00A57AAD">
      <w:pPr>
        <w:tabs>
          <w:tab w:val="left" w:pos="567"/>
        </w:tabs>
        <w:jc w:val="both"/>
        <w:textAlignment w:val="baseline"/>
      </w:pPr>
      <w:r>
        <w:t>10.8. Sutarties įvykdymo užtikrinimo suma turi būti nurodoma ir išmokama eurais.</w:t>
      </w:r>
    </w:p>
    <w:p w14:paraId="2A998325" w14:textId="77777777" w:rsidR="00A57AAD" w:rsidRDefault="00A57AAD" w:rsidP="00A57AAD">
      <w:pPr>
        <w:tabs>
          <w:tab w:val="left" w:pos="567"/>
        </w:tabs>
        <w:jc w:val="both"/>
        <w:textAlignment w:val="baseline"/>
      </w:pPr>
      <w:r>
        <w:t>10.9. Sutarties įvykdymo užtikrinimas turi būti surašytas lietuvių arba kita kalba (esant Pirkėjo prašymui, turi būti pateiktas vertimas į lietuvių kalbą).</w:t>
      </w:r>
    </w:p>
    <w:p w14:paraId="5E48F737" w14:textId="77777777" w:rsidR="00A57AAD" w:rsidRDefault="00A57AAD" w:rsidP="00A57AAD">
      <w:pPr>
        <w:tabs>
          <w:tab w:val="left" w:pos="567"/>
        </w:tabs>
        <w:jc w:val="both"/>
        <w:textAlignment w:val="baseline"/>
      </w:pPr>
      <w:r>
        <w:t>10.10. Sutarties įvykdymo užtikrinime nurodytas jo galiojimo terminas turi būti ne trumpesnis nei nurodytas Specialiosiose sąlygose.</w:t>
      </w:r>
    </w:p>
    <w:p w14:paraId="3040F28E" w14:textId="77777777" w:rsidR="00A57AAD" w:rsidRDefault="00A57AAD" w:rsidP="00A57AAD">
      <w:pPr>
        <w:tabs>
          <w:tab w:val="left" w:pos="567"/>
        </w:tabs>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6A5ED3B" w14:textId="77777777" w:rsidR="00A57AAD" w:rsidRDefault="00A57AAD" w:rsidP="00A57AAD">
      <w:pPr>
        <w:tabs>
          <w:tab w:val="left" w:pos="567"/>
        </w:tabs>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68ABA63" w14:textId="77777777" w:rsidR="00A57AAD" w:rsidRDefault="00A57AAD" w:rsidP="00A57AAD">
      <w:pPr>
        <w:tabs>
          <w:tab w:val="left" w:pos="567"/>
        </w:tabs>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1D4C84" w14:textId="77777777" w:rsidR="00A57AAD" w:rsidRDefault="00A57AAD" w:rsidP="00A57AAD">
      <w:pPr>
        <w:tabs>
          <w:tab w:val="left" w:pos="567"/>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60D5B04" w14:textId="77777777" w:rsidR="00A57AAD" w:rsidRDefault="00A57AAD" w:rsidP="00A57AAD">
      <w:pPr>
        <w:tabs>
          <w:tab w:val="left" w:pos="567"/>
        </w:tabs>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w:t>
      </w:r>
      <w:r>
        <w:lastRenderedPageBreak/>
        <w:t>Sutarties įvykdymo užtikrinimo sumokėjimą Pirkėjui pranešimo gavimo dienos pateikti Pirkėjui naują Specialiosiose sąlygose nurodyto dydžio Sutarties įvykdymo užtikrinimą.</w:t>
      </w:r>
    </w:p>
    <w:p w14:paraId="0969740F" w14:textId="77777777" w:rsidR="00A57AAD" w:rsidRDefault="00A57AAD" w:rsidP="00A57AAD">
      <w:pPr>
        <w:tabs>
          <w:tab w:val="left" w:pos="567"/>
        </w:tabs>
        <w:jc w:val="both"/>
        <w:textAlignment w:val="baseline"/>
      </w:pPr>
      <w:r>
        <w:t>10.16. Pirkėjas gali pasinaudoti Sutarties įvykdymo užtikrinimu, esant bet kuriai iš žemiau nurodytų aplinkybių:</w:t>
      </w:r>
    </w:p>
    <w:p w14:paraId="2D96217E" w14:textId="77777777" w:rsidR="00A57AAD" w:rsidRDefault="00A57AAD" w:rsidP="00A57AAD">
      <w:pPr>
        <w:tabs>
          <w:tab w:val="left" w:pos="567"/>
        </w:tabs>
        <w:jc w:val="both"/>
        <w:textAlignment w:val="baseline"/>
      </w:pPr>
      <w:r>
        <w:t>10.16.1. Tiekėjas neįvykdė, nevykdo arba netinkamai vykdo savo įsipareigojimus pagal Sutartį;</w:t>
      </w:r>
    </w:p>
    <w:p w14:paraId="738FA188" w14:textId="77777777" w:rsidR="00A57AAD" w:rsidRDefault="00A57AAD" w:rsidP="00A57AAD">
      <w:pPr>
        <w:tabs>
          <w:tab w:val="left" w:pos="567"/>
        </w:tabs>
        <w:jc w:val="both"/>
        <w:textAlignment w:val="baseline"/>
      </w:pPr>
      <w:r>
        <w:t xml:space="preserve">10.16.2. Tiekėjas per protingai nustatytą laikotarpį neįvykdo Pirkėjo nurodymo ištaisyti </w:t>
      </w:r>
      <w:r>
        <w:rPr>
          <w:rFonts w:eastAsia="Arial"/>
        </w:rPr>
        <w:t>Paslaugų</w:t>
      </w:r>
      <w:r>
        <w:t xml:space="preserve"> trūkumus;</w:t>
      </w:r>
    </w:p>
    <w:p w14:paraId="6834D88A" w14:textId="77777777" w:rsidR="00A57AAD" w:rsidRDefault="00A57AAD" w:rsidP="00A57AAD">
      <w:pPr>
        <w:tabs>
          <w:tab w:val="left" w:pos="567"/>
        </w:tabs>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E6402F8" w14:textId="77777777" w:rsidR="00A57AAD" w:rsidRDefault="00A57AAD" w:rsidP="00A57AAD">
      <w:pPr>
        <w:tabs>
          <w:tab w:val="left" w:pos="567"/>
        </w:tabs>
        <w:jc w:val="both"/>
        <w:textAlignment w:val="baseline"/>
      </w:pPr>
      <w:r>
        <w:t>10.16.4. Tiekėjas be pateisinamos priežasties (ne Sutartyje nustatytais atvejais) vienašališkai nutraukia Sutartį.</w:t>
      </w:r>
    </w:p>
    <w:p w14:paraId="6DD2BFF4" w14:textId="77777777" w:rsidR="00A57AAD" w:rsidRPr="00DB37ED" w:rsidRDefault="00A57AAD" w:rsidP="00A57AAD">
      <w:pPr>
        <w:keepNext/>
        <w:keepLines/>
        <w:tabs>
          <w:tab w:val="left" w:pos="567"/>
          <w:tab w:val="left" w:pos="851"/>
          <w:tab w:val="left" w:pos="992"/>
          <w:tab w:val="left" w:pos="1134"/>
        </w:tabs>
        <w:jc w:val="center"/>
        <w:rPr>
          <w:rFonts w:ascii="Verdana" w:eastAsia="Cambria" w:hAnsi="Verdana"/>
          <w:caps/>
          <w:sz w:val="20"/>
          <w:szCs w:val="20"/>
          <w14:numSpacing w14:val="tabular"/>
        </w:rPr>
      </w:pPr>
      <w:r w:rsidRPr="00DB37ED">
        <w:rPr>
          <w:rFonts w:ascii="Verdana" w:eastAsia="Cambria" w:hAnsi="Verdana"/>
          <w:b/>
          <w:caps/>
          <w:sz w:val="20"/>
          <w:szCs w:val="20"/>
          <w14:numSpacing w14:val="tabular"/>
        </w:rPr>
        <w:t>11.</w:t>
      </w:r>
      <w:r w:rsidRPr="00DB37ED">
        <w:rPr>
          <w:rFonts w:ascii="Verdana" w:eastAsia="Cambria" w:hAnsi="Verdana"/>
          <w:b/>
          <w:bCs/>
          <w:caps/>
          <w:sz w:val="20"/>
          <w14:numSpacing w14:val="tabular"/>
        </w:rPr>
        <w:tab/>
      </w:r>
      <w:r w:rsidRPr="00DB37ED">
        <w:rPr>
          <w:rFonts w:ascii="Verdana" w:eastAsia="Cambria" w:hAnsi="Verdana"/>
          <w:b/>
          <w:caps/>
          <w:sz w:val="20"/>
          <w:szCs w:val="20"/>
          <w14:numSpacing w14:val="tabular"/>
        </w:rPr>
        <w:t>SUTARTIES KAINA IR JOS PERSKAIČIAVIMAS</w:t>
      </w:r>
    </w:p>
    <w:p w14:paraId="491AE801"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8434BA7"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38B9FE9D"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5269A8AC"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3A78ADF2" w14:textId="77777777" w:rsidR="00A57AAD" w:rsidRPr="00DB37ED" w:rsidRDefault="00A57AAD" w:rsidP="00A57AAD">
      <w:pPr>
        <w:keepNext/>
        <w:keepLines/>
        <w:tabs>
          <w:tab w:val="left" w:pos="567"/>
          <w:tab w:val="left" w:pos="851"/>
          <w:tab w:val="left" w:pos="992"/>
          <w:tab w:val="left" w:pos="1134"/>
        </w:tabs>
        <w:jc w:val="center"/>
        <w:rPr>
          <w:rFonts w:ascii="Verdana" w:eastAsia="Cambria" w:hAnsi="Verdana"/>
          <w:b/>
          <w:caps/>
          <w:sz w:val="20"/>
          <w:szCs w:val="20"/>
          <w14:numSpacing w14:val="tabular"/>
        </w:rPr>
      </w:pPr>
      <w:r w:rsidRPr="00DB37ED">
        <w:rPr>
          <w:rFonts w:ascii="Verdana" w:eastAsia="Cambria" w:hAnsi="Verdana"/>
          <w:b/>
          <w:caps/>
          <w:sz w:val="20"/>
          <w:szCs w:val="20"/>
          <w14:numSpacing w14:val="tabular"/>
        </w:rPr>
        <w:t>12.</w:t>
      </w:r>
      <w:r w:rsidRPr="00DB37ED">
        <w:rPr>
          <w:rFonts w:ascii="Verdana" w:eastAsia="Cambria" w:hAnsi="Verdana"/>
          <w:b/>
          <w:bCs/>
          <w:caps/>
          <w:sz w:val="20"/>
          <w14:numSpacing w14:val="tabular"/>
        </w:rPr>
        <w:tab/>
      </w:r>
      <w:r w:rsidRPr="00DB37ED">
        <w:rPr>
          <w:rFonts w:ascii="Verdana" w:eastAsia="Cambria" w:hAnsi="Verdana"/>
          <w:b/>
          <w:caps/>
          <w:sz w:val="20"/>
          <w:szCs w:val="20"/>
          <w14:numSpacing w14:val="tabular"/>
        </w:rPr>
        <w:t>ATSISKAITYMO TVARKA</w:t>
      </w:r>
    </w:p>
    <w:p w14:paraId="42B5E020"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12.1.</w:t>
      </w:r>
      <w:r w:rsidRPr="00DB37ED">
        <w:rPr>
          <w:rFonts w:ascii="Verdana" w:hAnsi="Verdana"/>
          <w:sz w:val="20"/>
        </w:rPr>
        <w:tab/>
      </w:r>
      <w:r w:rsidRPr="00DB37ED">
        <w:rPr>
          <w:rFonts w:ascii="Verdana" w:eastAsia="Arial" w:hAnsi="Verdana"/>
          <w:b/>
          <w:sz w:val="20"/>
          <w:szCs w:val="20"/>
        </w:rPr>
        <w:t>Išankstinis mokėjimas (avansas) (jei taikoma)</w:t>
      </w:r>
    </w:p>
    <w:p w14:paraId="566402D7" w14:textId="77777777" w:rsidR="00A57AAD" w:rsidRDefault="00A57AAD" w:rsidP="00A57AAD">
      <w:pPr>
        <w:tabs>
          <w:tab w:val="left" w:pos="567"/>
        </w:tabs>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5CDDC6D" w14:textId="77777777" w:rsidR="00A57AAD" w:rsidRDefault="00A57AAD" w:rsidP="00A57AAD">
      <w:pPr>
        <w:tabs>
          <w:tab w:val="left" w:pos="567"/>
        </w:tabs>
        <w:jc w:val="both"/>
        <w:textAlignment w:val="baseline"/>
      </w:pPr>
      <w:r>
        <w:t>12.1.2. Pirkėjas sumoka Tiekėjui ne didesnį kaip Specialiosiose sąlygose nurodyto dydžio Avansą.</w:t>
      </w:r>
    </w:p>
    <w:p w14:paraId="558E3822" w14:textId="77777777" w:rsidR="00A57AAD" w:rsidRDefault="00A57AAD" w:rsidP="00A57AAD">
      <w:pPr>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C0C57D4" w14:textId="77777777" w:rsidR="00A57AAD" w:rsidRDefault="00A57AAD" w:rsidP="00A57AAD">
      <w:pPr>
        <w:tabs>
          <w:tab w:val="left" w:pos="567"/>
        </w:tabs>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09233F0" w14:textId="77777777" w:rsidR="00A57AAD" w:rsidRDefault="00A57AAD" w:rsidP="00A57AAD">
      <w:pPr>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3DF4272" w14:textId="77777777" w:rsidR="00A57AAD" w:rsidRDefault="00A57AAD" w:rsidP="00A57AAD">
      <w:pPr>
        <w:tabs>
          <w:tab w:val="left" w:pos="567"/>
        </w:tabs>
        <w:jc w:val="both"/>
        <w:textAlignment w:val="baseline"/>
      </w:pPr>
      <w:r>
        <w:t xml:space="preserve">12.1.5. Avanso užtikrinimu bankas (draudimo bendrovė) privalo neatšaukiamai ir besąlygiškai įsipareigoti ne vėliau kaip per 15 (penkiolika) dienų nuo Pirkėjo raštiško pranešimo apie Sutarties neįvykdymą ar Sutarties </w:t>
      </w:r>
      <w:r>
        <w:lastRenderedPageBreak/>
        <w:t>nutraukimą dėl Tiekėjo kaltės, sumokėti Pirkėjui sumą, neviršijančią išmokėto Avanso sumos ir užtikrinimo sumos, pinigus pervedant į Pirkėjo sąskaitą.</w:t>
      </w:r>
    </w:p>
    <w:p w14:paraId="3704FB76" w14:textId="77777777" w:rsidR="00A57AAD" w:rsidRDefault="00A57AAD" w:rsidP="00A57AAD">
      <w:pPr>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552FB4DC" w14:textId="77777777" w:rsidR="00A57AAD" w:rsidRDefault="00A57AAD" w:rsidP="00A57AAD">
      <w:pPr>
        <w:tabs>
          <w:tab w:val="left" w:pos="567"/>
        </w:tabs>
        <w:jc w:val="both"/>
        <w:textAlignment w:val="baseline"/>
      </w:pPr>
      <w:r>
        <w:t>12.1.7. Avanso užtikrinimo suma turi būti nurodoma ir išmokama eurais.</w:t>
      </w:r>
    </w:p>
    <w:p w14:paraId="223A3158" w14:textId="77777777" w:rsidR="00A57AAD" w:rsidRDefault="00A57AAD" w:rsidP="00A57AAD">
      <w:pPr>
        <w:tabs>
          <w:tab w:val="left" w:pos="567"/>
        </w:tabs>
        <w:jc w:val="both"/>
        <w:textAlignment w:val="baseline"/>
      </w:pPr>
      <w:r>
        <w:t>12.1.8. Avanso užtikrinimas turi būti surašytas lietuvių arba kita kalba (esant Pirkėjo prašymui, turi būti pateiktas vertimas į lietuvių kalbą).</w:t>
      </w:r>
    </w:p>
    <w:p w14:paraId="2D83B325" w14:textId="77777777" w:rsidR="00A57AAD" w:rsidRDefault="00A57AAD" w:rsidP="00A57AAD">
      <w:pPr>
        <w:tabs>
          <w:tab w:val="left" w:pos="567"/>
        </w:tabs>
        <w:jc w:val="both"/>
        <w:textAlignment w:val="baseline"/>
      </w:pPr>
      <w:r>
        <w:t>12.1.9. Avanso užtikrinimas, neatitinkantis šiame Sutarties poskyryje nustatytų reikalavimų, nebus priimamas.</w:t>
      </w:r>
    </w:p>
    <w:p w14:paraId="307C526E" w14:textId="77777777" w:rsidR="00A57AAD" w:rsidRDefault="00A57AAD" w:rsidP="00A57AAD">
      <w:pPr>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732472" w14:textId="77777777" w:rsidR="00A57AAD" w:rsidRDefault="00A57AAD" w:rsidP="00A57AAD">
      <w:pPr>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84A0520" w14:textId="77777777" w:rsidR="00A57AAD" w:rsidRDefault="00A57AAD" w:rsidP="00A57AAD">
      <w:pPr>
        <w:tabs>
          <w:tab w:val="left" w:pos="567"/>
        </w:tabs>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AB3830E"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12.2.</w:t>
      </w:r>
      <w:r w:rsidRPr="00DB37ED">
        <w:rPr>
          <w:rFonts w:ascii="Verdana" w:eastAsia="Arial" w:hAnsi="Verdana"/>
          <w:b/>
          <w:bCs/>
          <w:sz w:val="20"/>
        </w:rPr>
        <w:tab/>
      </w:r>
      <w:r w:rsidRPr="00DB37ED">
        <w:rPr>
          <w:rFonts w:ascii="Verdana" w:eastAsia="Arial" w:hAnsi="Verdana"/>
          <w:b/>
          <w:sz w:val="20"/>
          <w:szCs w:val="20"/>
        </w:rPr>
        <w:t>Mokėjimų tvarka</w:t>
      </w:r>
    </w:p>
    <w:p w14:paraId="43B76F2D"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F30E8F0"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26525FD"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D6F3CD8"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F7DED74"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pPr>
      <w:r>
        <w:t>12.2.3.</w:t>
      </w:r>
      <w:r>
        <w:tab/>
        <w:t>Išankstinio mokėjimo sąskaitas (jeigu Specialiosiose sąlygose yra numatytas Avanso mokėjimas) Tiekėjas privalo pateikti šiame Sutarties poskyryje nustatyta tvarka.</w:t>
      </w:r>
    </w:p>
    <w:p w14:paraId="4D0B63D1"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12.2.4.</w:t>
      </w:r>
      <w:r>
        <w:tab/>
      </w:r>
      <w:r>
        <w:rPr>
          <w:rFonts w:eastAsia="Arial"/>
        </w:rPr>
        <w:t>Pirkėjas atlieka mokėjimus už Paslaugas Specialiosiose sąlygose nustatytais terminais.</w:t>
      </w:r>
    </w:p>
    <w:p w14:paraId="49011953"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4A355B2B"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BF76E8A" w14:textId="77777777" w:rsidR="00A57AAD" w:rsidRDefault="00A57AAD" w:rsidP="00A57AAD">
      <w:pPr>
        <w:widowControl w:val="0"/>
        <w:pBdr>
          <w:top w:val="nil"/>
          <w:left w:val="nil"/>
          <w:bottom w:val="nil"/>
          <w:right w:val="nil"/>
          <w:between w:val="nil"/>
        </w:pBdr>
        <w:tabs>
          <w:tab w:val="left" w:pos="567"/>
          <w:tab w:val="left" w:pos="709"/>
          <w:tab w:val="left" w:pos="851"/>
          <w:tab w:val="left" w:pos="992"/>
          <w:tab w:val="left" w:pos="1134"/>
        </w:tabs>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E588FE1"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12.3.</w:t>
      </w:r>
      <w:r w:rsidRPr="00DB37ED">
        <w:rPr>
          <w:rFonts w:ascii="Verdana" w:eastAsia="Arial" w:hAnsi="Verdana"/>
          <w:b/>
          <w:bCs/>
          <w:sz w:val="20"/>
        </w:rPr>
        <w:tab/>
      </w:r>
      <w:r w:rsidRPr="00DB37ED">
        <w:rPr>
          <w:rFonts w:ascii="Verdana" w:eastAsia="Arial" w:hAnsi="Verdana"/>
          <w:b/>
          <w:sz w:val="20"/>
          <w:szCs w:val="20"/>
        </w:rPr>
        <w:t>Kiti atsiskaitymo klausimai</w:t>
      </w:r>
    </w:p>
    <w:p w14:paraId="06948C60"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12.3.1.</w:t>
      </w:r>
      <w:r>
        <w:rPr>
          <w:rFonts w:eastAsia="Arial"/>
        </w:rPr>
        <w:tab/>
        <w:t>Pirkėjas privalo pervesti mokėjimus Tiekėjui į Tiekėjo banko sąskaitą, nurodytą Specialiosiose sąlygose.</w:t>
      </w:r>
    </w:p>
    <w:p w14:paraId="0BD9E5FE"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158EDB5"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12.3.3.</w:t>
      </w:r>
      <w:r>
        <w:rPr>
          <w:rFonts w:eastAsia="Arial"/>
        </w:rPr>
        <w:tab/>
        <w:t>Visi mokėjimai pagal Sutartį atliekami eurais.</w:t>
      </w:r>
    </w:p>
    <w:p w14:paraId="0BA40795"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C395E7"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13.</w:t>
      </w:r>
      <w:r w:rsidRPr="00DB37ED">
        <w:rPr>
          <w:rFonts w:ascii="Verdana" w:eastAsia="Arial" w:hAnsi="Verdana"/>
          <w:b/>
          <w:bCs/>
          <w:caps/>
          <w:sz w:val="20"/>
        </w:rPr>
        <w:tab/>
      </w:r>
      <w:r w:rsidRPr="00DB37ED">
        <w:rPr>
          <w:rFonts w:ascii="Verdana" w:eastAsia="Arial" w:hAnsi="Verdana"/>
          <w:b/>
          <w:caps/>
          <w:sz w:val="20"/>
          <w:szCs w:val="20"/>
        </w:rPr>
        <w:t>Konfidenciali informacija</w:t>
      </w:r>
    </w:p>
    <w:p w14:paraId="205A904B"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5E4AC3"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w:t>
      </w:r>
      <w:r>
        <w:rPr>
          <w:rFonts w:eastAsia="Arial"/>
        </w:rPr>
        <w:tab/>
        <w:t>Šalis turi teisę atskleisti kitos Šalies konfidencialią informaciją šiais atvejais:</w:t>
      </w:r>
    </w:p>
    <w:p w14:paraId="3566F98D"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A80607A"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A020263"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A22502D"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w:t>
      </w:r>
      <w:r>
        <w:rPr>
          <w:rFonts w:eastAsia="Arial"/>
        </w:rPr>
        <w:tab/>
        <w:t>Šalis atsako:</w:t>
      </w:r>
    </w:p>
    <w:p w14:paraId="116AC1BE"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13.4.1.</w:t>
      </w:r>
      <w:r>
        <w:rPr>
          <w:rFonts w:eastAsia="Arial"/>
        </w:rPr>
        <w:tab/>
        <w:t xml:space="preserve">už bet kokį neteisėtą, įskaitant atsitiktinį, kitos Šalies konfidencialios informacijos ar bet kurios jos </w:t>
      </w:r>
      <w:r>
        <w:rPr>
          <w:rFonts w:eastAsia="Arial"/>
        </w:rPr>
        <w:lastRenderedPageBreak/>
        <w:t>dalies atskleidimą ar perdavimą arba konfidencialios informacijos neteisėtą naudojimą;</w:t>
      </w:r>
    </w:p>
    <w:p w14:paraId="47973F02"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10591748"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44DED9AE"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14.</w:t>
      </w:r>
      <w:r w:rsidRPr="00DB37ED">
        <w:rPr>
          <w:rFonts w:ascii="Verdana" w:eastAsia="Arial" w:hAnsi="Verdana"/>
          <w:b/>
          <w:bCs/>
          <w:caps/>
          <w:sz w:val="20"/>
        </w:rPr>
        <w:tab/>
      </w:r>
      <w:r w:rsidRPr="00DB37ED">
        <w:rPr>
          <w:rFonts w:ascii="Verdana" w:eastAsia="Arial" w:hAnsi="Verdana"/>
          <w:b/>
          <w:caps/>
          <w:sz w:val="20"/>
          <w:szCs w:val="20"/>
        </w:rPr>
        <w:t>Asmens duomenų apsauga</w:t>
      </w:r>
    </w:p>
    <w:p w14:paraId="3451CEB7"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174088A" w14:textId="77777777" w:rsidR="00A57AAD" w:rsidRDefault="00A57AAD" w:rsidP="00A57AAD">
      <w:pPr>
        <w:tabs>
          <w:tab w:val="left" w:pos="567"/>
          <w:tab w:val="left" w:pos="851"/>
          <w:tab w:val="left" w:pos="992"/>
          <w:tab w:val="left" w:pos="1134"/>
        </w:tabs>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B78699B"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caps/>
          <w:sz w:val="20"/>
          <w:szCs w:val="20"/>
        </w:rPr>
      </w:pPr>
      <w:r w:rsidRPr="00DB37ED">
        <w:rPr>
          <w:rFonts w:ascii="Verdana" w:eastAsia="Arial" w:hAnsi="Verdana"/>
          <w:b/>
          <w:caps/>
          <w:sz w:val="20"/>
          <w:szCs w:val="20"/>
        </w:rPr>
        <w:t>15.</w:t>
      </w:r>
      <w:r w:rsidRPr="00DB37ED">
        <w:rPr>
          <w:rFonts w:ascii="Verdana" w:eastAsia="Arial" w:hAnsi="Verdana"/>
          <w:b/>
          <w:bCs/>
          <w:caps/>
          <w:sz w:val="20"/>
        </w:rPr>
        <w:tab/>
      </w:r>
      <w:r w:rsidRPr="00DB37ED">
        <w:rPr>
          <w:rFonts w:ascii="Verdana" w:eastAsia="Arial" w:hAnsi="Verdana"/>
          <w:b/>
          <w:caps/>
          <w:sz w:val="20"/>
          <w:szCs w:val="20"/>
        </w:rPr>
        <w:t>INTELEKTINĖ NUOSAVYBĖ</w:t>
      </w:r>
    </w:p>
    <w:p w14:paraId="7578201E" w14:textId="77777777" w:rsidR="00A57AAD" w:rsidRDefault="00A57AAD" w:rsidP="00A57AAD">
      <w:pPr>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C7523AD" w14:textId="77777777" w:rsidR="00A57AAD" w:rsidRDefault="00A57AAD" w:rsidP="00A57AAD">
      <w:pPr>
        <w:tabs>
          <w:tab w:val="left" w:pos="567"/>
        </w:tabs>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4E6523A" w14:textId="77777777" w:rsidR="00A57AAD" w:rsidRDefault="00A57AAD" w:rsidP="00A57AAD">
      <w:pPr>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ED659F"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16.</w:t>
      </w:r>
      <w:r w:rsidRPr="00DB37ED">
        <w:rPr>
          <w:rFonts w:ascii="Verdana" w:eastAsia="Arial" w:hAnsi="Verdana"/>
          <w:b/>
          <w:bCs/>
          <w:caps/>
          <w:sz w:val="20"/>
        </w:rPr>
        <w:tab/>
      </w:r>
      <w:r w:rsidRPr="00DB37ED">
        <w:rPr>
          <w:rFonts w:ascii="Verdana" w:eastAsia="Arial" w:hAnsi="Verdana"/>
          <w:b/>
          <w:caps/>
          <w:sz w:val="20"/>
          <w:szCs w:val="20"/>
        </w:rPr>
        <w:t>Pareiškimai ir garantijos</w:t>
      </w:r>
    </w:p>
    <w:p w14:paraId="0860437B"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70097A6E"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6AAC95E"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50FBFB48"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DE3D4B7"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8646F55"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00FFDA7"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2082A71E"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F51ED42" w14:textId="77777777" w:rsidR="00A57AAD" w:rsidRDefault="00A57AAD" w:rsidP="00A57AAD">
      <w:pPr>
        <w:widowControl w:val="0"/>
        <w:tabs>
          <w:tab w:val="left" w:pos="567"/>
          <w:tab w:val="left" w:pos="851"/>
          <w:tab w:val="left" w:pos="992"/>
          <w:tab w:val="left" w:pos="1134"/>
        </w:tabs>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507E222" w14:textId="77777777" w:rsidR="00A57AAD" w:rsidRDefault="00A57AAD" w:rsidP="00A57AAD">
      <w:pPr>
        <w:widowControl w:val="0"/>
        <w:tabs>
          <w:tab w:val="left" w:pos="567"/>
          <w:tab w:val="left" w:pos="851"/>
          <w:tab w:val="left" w:pos="992"/>
          <w:tab w:val="left" w:pos="1134"/>
        </w:tabs>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6A7AEE11"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17.</w:t>
      </w:r>
      <w:r w:rsidRPr="00DB37ED">
        <w:rPr>
          <w:rFonts w:ascii="Verdana" w:eastAsia="Arial" w:hAnsi="Verdana"/>
          <w:b/>
          <w:bCs/>
          <w:caps/>
          <w:sz w:val="20"/>
        </w:rPr>
        <w:tab/>
      </w:r>
      <w:r w:rsidRPr="00DB37ED">
        <w:rPr>
          <w:rFonts w:ascii="Verdana" w:eastAsia="Arial" w:hAnsi="Verdana"/>
          <w:b/>
          <w:caps/>
          <w:sz w:val="20"/>
          <w:szCs w:val="20"/>
        </w:rPr>
        <w:t>Bendrieji atsakomybės klausimai</w:t>
      </w:r>
    </w:p>
    <w:p w14:paraId="090BF977"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2B6E044D" w14:textId="77777777" w:rsidR="00A57AAD" w:rsidRDefault="00A57AAD" w:rsidP="00A57AAD">
      <w:pPr>
        <w:widowControl w:val="0"/>
        <w:tabs>
          <w:tab w:val="left" w:pos="567"/>
          <w:tab w:val="left" w:pos="851"/>
          <w:tab w:val="left" w:pos="992"/>
          <w:tab w:val="left" w:pos="1134"/>
        </w:tabs>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6A7CF0C"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BEC75D"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57F329FA"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69E4AF1"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 xml:space="preserve">17.6. Pasibaigus Sutarties galiojimui, Šalys neatleidžiamos nuo atsakomybės už Sutarties pažeidimą. Pasibaigus </w:t>
      </w:r>
      <w:r>
        <w:rPr>
          <w:rFonts w:eastAsia="Arial"/>
        </w:rPr>
        <w:lastRenderedPageBreak/>
        <w:t>Sutarties galiojimui, Šalys nepraranda teisės reikalauti atlyginti dėl Sutarties nevykdymo patirtus nuostolius bei sumokėti netesybas.</w:t>
      </w:r>
    </w:p>
    <w:p w14:paraId="21ADC157" w14:textId="77777777" w:rsidR="00A57AAD" w:rsidRDefault="00A57AAD" w:rsidP="00A57AAD">
      <w:pPr>
        <w:tabs>
          <w:tab w:val="left" w:pos="567"/>
        </w:tabs>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1DEEC84"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18.</w:t>
      </w:r>
      <w:r w:rsidRPr="00DB37ED">
        <w:rPr>
          <w:rFonts w:ascii="Verdana" w:eastAsia="Arial" w:hAnsi="Verdana"/>
          <w:b/>
          <w:bCs/>
          <w:caps/>
          <w:sz w:val="20"/>
        </w:rPr>
        <w:tab/>
      </w:r>
      <w:r w:rsidRPr="00DB37ED">
        <w:rPr>
          <w:rFonts w:ascii="Verdana" w:eastAsia="Arial" w:hAnsi="Verdana"/>
          <w:b/>
          <w:caps/>
          <w:sz w:val="20"/>
          <w:szCs w:val="20"/>
        </w:rPr>
        <w:t>Nenugalima jėga (FORCE MAJEURE)</w:t>
      </w:r>
    </w:p>
    <w:p w14:paraId="0024497E"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0B240978" w14:textId="77777777" w:rsidR="00A57AAD" w:rsidRDefault="00A57AAD" w:rsidP="00A57AAD">
      <w:pPr>
        <w:widowControl w:val="0"/>
        <w:tabs>
          <w:tab w:val="left" w:pos="567"/>
          <w:tab w:val="left" w:pos="851"/>
          <w:tab w:val="left" w:pos="992"/>
          <w:tab w:val="left" w:pos="1134"/>
        </w:tabs>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08BF7E6" w14:textId="77777777" w:rsidR="00A57AAD" w:rsidRDefault="00A57AAD" w:rsidP="00A57AAD">
      <w:pPr>
        <w:widowControl w:val="0"/>
        <w:tabs>
          <w:tab w:val="left" w:pos="567"/>
          <w:tab w:val="left" w:pos="851"/>
          <w:tab w:val="left" w:pos="992"/>
          <w:tab w:val="left" w:pos="1134"/>
        </w:tabs>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B1CFFF"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851C9F" w14:textId="77777777" w:rsidR="00A57AAD" w:rsidRDefault="00A57AAD" w:rsidP="00A57AAD">
      <w:pPr>
        <w:widowControl w:val="0"/>
        <w:tabs>
          <w:tab w:val="left" w:pos="567"/>
          <w:tab w:val="left" w:pos="709"/>
          <w:tab w:val="left" w:pos="851"/>
          <w:tab w:val="left" w:pos="992"/>
          <w:tab w:val="left" w:pos="1134"/>
        </w:tabs>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7B38F"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9A03449"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19.</w:t>
      </w:r>
      <w:r w:rsidRPr="00DB37ED">
        <w:rPr>
          <w:rFonts w:ascii="Verdana" w:eastAsia="Arial" w:hAnsi="Verdana"/>
          <w:b/>
          <w:bCs/>
          <w:caps/>
          <w:sz w:val="20"/>
        </w:rPr>
        <w:tab/>
      </w:r>
      <w:r w:rsidRPr="00DB37ED">
        <w:rPr>
          <w:rFonts w:ascii="Verdana" w:eastAsia="Arial" w:hAnsi="Verdana"/>
          <w:b/>
          <w:caps/>
          <w:sz w:val="20"/>
          <w:szCs w:val="20"/>
        </w:rPr>
        <w:t>Sutarties nuostatų negaliojimas</w:t>
      </w:r>
    </w:p>
    <w:p w14:paraId="320292CE"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27C6C428"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19.2.</w:t>
      </w:r>
      <w:r>
        <w:rPr>
          <w:rFonts w:eastAsia="Arial"/>
        </w:rPr>
        <w:tab/>
        <w:t xml:space="preserve">Jeigu Specialiosiose sąlygose numatytas Bendrųjų sąlygų nuostatos pakeitimas yra arba tampa dalinai ar pilnai negaliojantis, negali būti taikoma tos Bendrųjų sąlygų nuostatos redakcija, buvusi iki pakeitimo. Tokiu </w:t>
      </w:r>
      <w:r>
        <w:rPr>
          <w:rFonts w:eastAsia="Arial"/>
        </w:rPr>
        <w:lastRenderedPageBreak/>
        <w:t>atveju Šalys privalo veikti pagal Bendrųjų sąlygų 19.1 punktą.</w:t>
      </w:r>
    </w:p>
    <w:p w14:paraId="0F5FFDFD"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20.</w:t>
      </w:r>
      <w:r w:rsidRPr="00DB37ED">
        <w:rPr>
          <w:rFonts w:ascii="Verdana" w:eastAsia="Arial" w:hAnsi="Verdana"/>
          <w:b/>
          <w:bCs/>
          <w:caps/>
          <w:sz w:val="20"/>
        </w:rPr>
        <w:tab/>
      </w:r>
      <w:r w:rsidRPr="00DB37ED">
        <w:rPr>
          <w:rFonts w:ascii="Verdana" w:eastAsia="Arial" w:hAnsi="Verdana"/>
          <w:b/>
          <w:caps/>
          <w:sz w:val="20"/>
          <w:szCs w:val="20"/>
        </w:rPr>
        <w:t>Sutarties pakeitimai</w:t>
      </w:r>
    </w:p>
    <w:p w14:paraId="709F8303" w14:textId="77777777" w:rsidR="00A57AAD" w:rsidRDefault="00A57AAD" w:rsidP="00A57AAD">
      <w:pPr>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3271FB75"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20.2. Sutarties pakeitimai įforminami Šalims sudarant Susitarimą.</w:t>
      </w:r>
    </w:p>
    <w:p w14:paraId="59C88A99"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D79FA47"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4B8368CF" w14:textId="77777777" w:rsidR="00A57AAD" w:rsidRDefault="00A57AAD" w:rsidP="00A57AA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B58A026"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21.</w:t>
      </w:r>
      <w:r w:rsidRPr="00DB37ED">
        <w:rPr>
          <w:rFonts w:ascii="Verdana" w:eastAsia="Arial" w:hAnsi="Verdana"/>
          <w:b/>
          <w:bCs/>
          <w:caps/>
          <w:sz w:val="20"/>
        </w:rPr>
        <w:tab/>
      </w:r>
      <w:r w:rsidRPr="00DB37ED">
        <w:rPr>
          <w:rFonts w:ascii="Verdana" w:eastAsia="Arial" w:hAnsi="Verdana"/>
          <w:b/>
          <w:caps/>
          <w:sz w:val="20"/>
          <w:szCs w:val="20"/>
        </w:rPr>
        <w:t>Sutarties sUSTABDYMAS</w:t>
      </w:r>
    </w:p>
    <w:p w14:paraId="62048833" w14:textId="77777777" w:rsidR="00A57AAD" w:rsidRDefault="00A57AAD" w:rsidP="00A57AAD">
      <w:pPr>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EA07C8" w14:textId="77777777" w:rsidR="00A57AAD" w:rsidRDefault="00A57AAD" w:rsidP="00A57AAD">
      <w:pPr>
        <w:tabs>
          <w:tab w:val="left" w:pos="567"/>
        </w:tabs>
        <w:jc w:val="both"/>
        <w:textAlignment w:val="baseline"/>
      </w:pPr>
      <w:r>
        <w:t xml:space="preserve">21.2. </w:t>
      </w:r>
      <w:r>
        <w:rPr>
          <w:rFonts w:eastAsia="Arial"/>
        </w:rPr>
        <w:t>Paslaugų</w:t>
      </w:r>
      <w:r>
        <w:t xml:space="preserve"> (jų dalies) teikimas gali būti stabdomas esant bent vienai iš šių aplinkybių:</w:t>
      </w:r>
    </w:p>
    <w:p w14:paraId="47397C24" w14:textId="77777777" w:rsidR="00A57AAD" w:rsidRDefault="00A57AAD" w:rsidP="00A57AAD">
      <w:pPr>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35C4DEB" w14:textId="77777777" w:rsidR="00A57AAD" w:rsidRDefault="00A57AAD" w:rsidP="00A57AAD">
      <w:pPr>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725E5E0" w14:textId="77777777" w:rsidR="00A57AAD" w:rsidRDefault="00A57AAD" w:rsidP="00A57AAD">
      <w:pPr>
        <w:tabs>
          <w:tab w:val="left" w:pos="567"/>
        </w:tabs>
        <w:jc w:val="both"/>
        <w:textAlignment w:val="baseline"/>
      </w:pPr>
      <w:r>
        <w:t>21.2.3. dėl nenumatytų prekių, paslaugų ir (ar) darbų, susijusių su perkamu objektu, kurių poreikis paaiškėjo tik vykdant Sutartį, įsigijimo;</w:t>
      </w:r>
    </w:p>
    <w:p w14:paraId="53F06A03" w14:textId="77777777" w:rsidR="00A57AAD" w:rsidRDefault="00A57AAD" w:rsidP="00A57AAD">
      <w:pPr>
        <w:tabs>
          <w:tab w:val="left" w:pos="567"/>
        </w:tabs>
        <w:jc w:val="both"/>
        <w:textAlignment w:val="baseline"/>
      </w:pPr>
      <w:r>
        <w:t>21.2.4. ne dėl Pirkėjo kaltės vėluoja kitos Pirkėjo pirkimo sutarties, turinčios tiesioginės įtakos šiai Sutarčiai, vykdymas;</w:t>
      </w:r>
    </w:p>
    <w:p w14:paraId="491FD24D" w14:textId="77777777" w:rsidR="00A57AAD" w:rsidRDefault="00A57AAD" w:rsidP="00A57AAD">
      <w:pPr>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64D3AC50" w14:textId="77777777" w:rsidR="00A57AAD" w:rsidRDefault="00A57AAD" w:rsidP="00A57AAD">
      <w:pPr>
        <w:tabs>
          <w:tab w:val="left" w:pos="567"/>
        </w:tabs>
        <w:jc w:val="both"/>
        <w:textAlignment w:val="baseline"/>
      </w:pPr>
      <w:r>
        <w:t>21.2.6. pasikeitus galiojančiam teisės aktui ar įsigaliojus naujam teisės aktui, kuris turi įtakos šios Sutarties vykdymui;</w:t>
      </w:r>
    </w:p>
    <w:p w14:paraId="278658D3" w14:textId="77777777" w:rsidR="00A57AAD" w:rsidRDefault="00A57AAD" w:rsidP="00A57AAD">
      <w:pPr>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680A4F5F" w14:textId="77777777" w:rsidR="00A57AAD" w:rsidRDefault="00A57AAD" w:rsidP="00A57AAD">
      <w:pPr>
        <w:tabs>
          <w:tab w:val="left" w:pos="567"/>
        </w:tabs>
        <w:jc w:val="both"/>
        <w:textAlignment w:val="baseline"/>
      </w:pPr>
      <w:r>
        <w:lastRenderedPageBreak/>
        <w:t>21.2.8. dėl teisminių (arbitražinių) ginčų su Pirkėju ar trečiaisiais asmenimis, kurių dalykas yra tiesiogiai susijęs su Sutarties vykdymu.</w:t>
      </w:r>
    </w:p>
    <w:p w14:paraId="6E93DC9B" w14:textId="77777777" w:rsidR="00A57AAD" w:rsidRDefault="00A57AAD" w:rsidP="00A57AAD">
      <w:pPr>
        <w:tabs>
          <w:tab w:val="left" w:pos="567"/>
        </w:tabs>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9831222" w14:textId="77777777" w:rsidR="00A57AAD" w:rsidRDefault="00A57AAD" w:rsidP="00A57AAD">
      <w:pPr>
        <w:tabs>
          <w:tab w:val="left" w:pos="567"/>
        </w:tabs>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45B6483" w14:textId="77777777" w:rsidR="00A57AAD" w:rsidRDefault="00A57AAD" w:rsidP="00A57AAD">
      <w:pPr>
        <w:tabs>
          <w:tab w:val="left" w:pos="567"/>
        </w:tabs>
        <w:jc w:val="both"/>
        <w:textAlignment w:val="baseline"/>
      </w:pPr>
      <w:r>
        <w:t>21.5. Sutartinių įsipareigojimų vykdymas gali būti stabdomas tik Sutarties galiojimo laikotarpiu tokia tvarka:</w:t>
      </w:r>
    </w:p>
    <w:p w14:paraId="712BDE56" w14:textId="77777777" w:rsidR="00A57AAD" w:rsidRDefault="00A57AAD" w:rsidP="00A57AAD">
      <w:pPr>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AFD870C" w14:textId="77777777" w:rsidR="00A57AAD" w:rsidRDefault="00A57AAD" w:rsidP="00A57AAD">
      <w:pPr>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B32B04D" w14:textId="77777777" w:rsidR="00A57AAD" w:rsidRDefault="00A57AAD" w:rsidP="00A57AAD">
      <w:pPr>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A244C0" w14:textId="77777777" w:rsidR="00A57AAD" w:rsidRDefault="00A57AAD" w:rsidP="00A57AAD">
      <w:pPr>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6345E3B" w14:textId="77777777" w:rsidR="00A57AAD" w:rsidRDefault="00A57AAD" w:rsidP="00A57AAD">
      <w:pPr>
        <w:jc w:val="both"/>
      </w:pPr>
      <w:r>
        <w:t>21.7. Sutartinių įsipareigojimų vykdymas sustabdomas ne ilgesniam kaip konkrečios, pagrįstos aplinkybės egzistavimo laikotarpiui.</w:t>
      </w:r>
    </w:p>
    <w:p w14:paraId="120FC72B" w14:textId="77777777" w:rsidR="00A57AAD" w:rsidRDefault="00A57AAD" w:rsidP="00A57AAD">
      <w:pPr>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25865E9" w14:textId="77777777" w:rsidR="00A57AAD" w:rsidRDefault="00A57AAD" w:rsidP="00A57AAD">
      <w:pPr>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44A5258" w14:textId="77777777" w:rsidR="00A57AAD" w:rsidRDefault="00A57AAD" w:rsidP="00A57AAD">
      <w:pPr>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45C461" w14:textId="77777777" w:rsidR="00A57AAD" w:rsidRDefault="00A57AAD" w:rsidP="00A57AAD">
      <w:pPr>
        <w:tabs>
          <w:tab w:val="left" w:pos="567"/>
        </w:tabs>
        <w:jc w:val="both"/>
        <w:textAlignment w:val="baseline"/>
      </w:pPr>
      <w: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98B6F84"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22.</w:t>
      </w:r>
      <w:r w:rsidRPr="00DB37ED">
        <w:rPr>
          <w:rFonts w:ascii="Verdana" w:eastAsia="Arial" w:hAnsi="Verdana"/>
          <w:b/>
          <w:bCs/>
          <w:caps/>
          <w:sz w:val="20"/>
        </w:rPr>
        <w:tab/>
      </w:r>
      <w:r w:rsidRPr="00DB37ED">
        <w:rPr>
          <w:rFonts w:ascii="Verdana" w:eastAsia="Arial" w:hAnsi="Verdana"/>
          <w:b/>
          <w:caps/>
          <w:sz w:val="20"/>
          <w:szCs w:val="20"/>
        </w:rPr>
        <w:t>Sutarties nutraukimas</w:t>
      </w:r>
    </w:p>
    <w:p w14:paraId="0541F03A" w14:textId="77777777" w:rsidR="00A57AAD" w:rsidRDefault="00A57AAD" w:rsidP="00A57AAD">
      <w:pPr>
        <w:tabs>
          <w:tab w:val="left" w:pos="567"/>
          <w:tab w:val="left" w:pos="851"/>
          <w:tab w:val="left" w:pos="992"/>
          <w:tab w:val="left" w:pos="1134"/>
        </w:tabs>
        <w:jc w:val="both"/>
        <w:rPr>
          <w:rFonts w:eastAsia="Cambria"/>
          <w:b/>
          <w:bCs/>
        </w:rPr>
      </w:pPr>
      <w:r>
        <w:rPr>
          <w:rFonts w:eastAsia="Cambria"/>
        </w:rPr>
        <w:t>Sutartis gali būti nutraukiama VPĮ 90 straipsnyje ir Sutartyje numatytais atvejais, įskaitant galimybę nutraukti Sutartį Šalių susitarimu.</w:t>
      </w:r>
    </w:p>
    <w:p w14:paraId="4DA9A04F"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22.1.</w:t>
      </w:r>
      <w:r w:rsidRPr="00DB37ED">
        <w:rPr>
          <w:rFonts w:ascii="Verdana" w:eastAsia="Arial" w:hAnsi="Verdana"/>
          <w:b/>
          <w:bCs/>
          <w:sz w:val="20"/>
        </w:rPr>
        <w:tab/>
      </w:r>
      <w:r w:rsidRPr="00DB37ED">
        <w:rPr>
          <w:rFonts w:ascii="Verdana" w:eastAsia="Arial" w:hAnsi="Verdana"/>
          <w:b/>
          <w:sz w:val="20"/>
          <w:szCs w:val="20"/>
        </w:rPr>
        <w:t>Pretenzijos dėl Sutarties pažeidimų</w:t>
      </w:r>
    </w:p>
    <w:p w14:paraId="7F77DC39" w14:textId="77777777" w:rsidR="00A57AAD" w:rsidRDefault="00A57AAD" w:rsidP="00A57AAD">
      <w:pPr>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487BA2" w14:textId="77777777" w:rsidR="00A57AAD" w:rsidRDefault="00A57AAD" w:rsidP="00A57AAD">
      <w:pPr>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BBBB251"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22.2.</w:t>
      </w:r>
      <w:r w:rsidRPr="00DB37ED">
        <w:rPr>
          <w:rFonts w:ascii="Verdana" w:eastAsia="Arial" w:hAnsi="Verdana"/>
          <w:b/>
          <w:bCs/>
          <w:sz w:val="20"/>
        </w:rPr>
        <w:tab/>
      </w:r>
      <w:r w:rsidRPr="00DB37ED">
        <w:rPr>
          <w:rFonts w:ascii="Verdana" w:eastAsia="Arial" w:hAnsi="Verdana"/>
          <w:b/>
          <w:sz w:val="20"/>
          <w:szCs w:val="20"/>
        </w:rPr>
        <w:t>Sutarties nutraukimas Pirkėjo iniciatyva</w:t>
      </w:r>
    </w:p>
    <w:p w14:paraId="4AB4BDAB" w14:textId="77777777" w:rsidR="00A57AAD" w:rsidRDefault="00A57AAD" w:rsidP="00A57AAD">
      <w:pPr>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2DD26B6" w14:textId="77777777" w:rsidR="00A57AAD" w:rsidRDefault="00A57AAD" w:rsidP="00A57AAD">
      <w:pPr>
        <w:tabs>
          <w:tab w:val="left" w:pos="567"/>
        </w:tabs>
        <w:jc w:val="both"/>
        <w:textAlignment w:val="baseline"/>
      </w:pPr>
      <w:r>
        <w:t>22.2.2. Pirkėjas turi teisę vienašališkai nutraukti Sutartį ar jos dalį raštu įspėjęs Tiekėją prieš ne trumpesnį nei 10 (dešimties) dienų terminą, jeigu:</w:t>
      </w:r>
    </w:p>
    <w:p w14:paraId="4922C293" w14:textId="77777777" w:rsidR="00A57AAD" w:rsidRDefault="00A57AAD" w:rsidP="00A57AAD">
      <w:pPr>
        <w:tabs>
          <w:tab w:val="left" w:pos="567"/>
        </w:tabs>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58F4C8E" w14:textId="77777777" w:rsidR="00A57AAD" w:rsidRDefault="00A57AAD" w:rsidP="00A57AAD">
      <w:pPr>
        <w:tabs>
          <w:tab w:val="left" w:pos="567"/>
        </w:tabs>
        <w:jc w:val="both"/>
      </w:pPr>
      <w:r>
        <w:t>22.2.2.2. Tiekėjo padėtis pasikeičia ir jis atitinka pirkimo dokumentuose nustatytą pašalinimo pagrindą;</w:t>
      </w:r>
    </w:p>
    <w:p w14:paraId="7578C48A" w14:textId="77777777" w:rsidR="00A57AAD" w:rsidRDefault="00A57AAD" w:rsidP="00A57AAD">
      <w:pPr>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3518E3FC" w14:textId="77777777" w:rsidR="00A57AAD" w:rsidRDefault="00A57AAD" w:rsidP="00A57AAD">
      <w:pPr>
        <w:tabs>
          <w:tab w:val="left" w:pos="567"/>
        </w:tabs>
        <w:jc w:val="both"/>
        <w:textAlignment w:val="baseline"/>
      </w:pPr>
      <w:r>
        <w:t>22.2.2.4. Pirkėjas nusprendžia nebevykdyti veiklos, kurios vykdymui Sutartimi įsigyjamos Paslaugos ir Sutarties poreikis išnyksta;</w:t>
      </w:r>
    </w:p>
    <w:p w14:paraId="16EF0C26" w14:textId="77777777" w:rsidR="00A57AAD" w:rsidRDefault="00A57AAD" w:rsidP="00A57AAD">
      <w:pPr>
        <w:tabs>
          <w:tab w:val="left" w:pos="567"/>
        </w:tabs>
        <w:jc w:val="both"/>
        <w:textAlignment w:val="baseline"/>
      </w:pPr>
      <w:r>
        <w:t>22.2.2.5. Pirkėjo valdymo organas priima sprendimą, dėl kurio Sutarties poreikis išnyksta;</w:t>
      </w:r>
    </w:p>
    <w:p w14:paraId="6BB1B9DC" w14:textId="77777777" w:rsidR="00A57AAD" w:rsidRDefault="00A57AAD" w:rsidP="00A57AAD">
      <w:pPr>
        <w:tabs>
          <w:tab w:val="left" w:pos="567"/>
        </w:tabs>
        <w:jc w:val="both"/>
        <w:textAlignment w:val="baseline"/>
      </w:pPr>
      <w:r>
        <w:t>22.2.2.6. pasikeičia (pablogėja) Pirkėjo finansinė padėtis ar Pirkėjas negauna arba netenka finansavimo ir dėl šios priežasties nusprendžia nutraukti Sutartį;</w:t>
      </w:r>
    </w:p>
    <w:p w14:paraId="1C3425A2" w14:textId="77777777" w:rsidR="00A57AAD" w:rsidRDefault="00A57AAD" w:rsidP="00A57AAD">
      <w:pPr>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1794834F" w14:textId="77777777" w:rsidR="00A57AAD" w:rsidRDefault="00A57AAD" w:rsidP="00A57AAD">
      <w:pPr>
        <w:tabs>
          <w:tab w:val="left" w:pos="567"/>
        </w:tabs>
        <w:jc w:val="both"/>
        <w:textAlignment w:val="baseline"/>
      </w:pPr>
      <w:r>
        <w:t xml:space="preserve">22.2.2.8. nebelieka perkamų </w:t>
      </w:r>
      <w:r>
        <w:rPr>
          <w:rFonts w:eastAsia="Arial"/>
        </w:rPr>
        <w:t>Paslaugų</w:t>
      </w:r>
      <w:r>
        <w:t xml:space="preserve"> poreikio;</w:t>
      </w:r>
    </w:p>
    <w:p w14:paraId="377E1DCE" w14:textId="77777777" w:rsidR="00A57AAD" w:rsidRDefault="00A57AAD" w:rsidP="00A57AAD">
      <w:pPr>
        <w:tabs>
          <w:tab w:val="left" w:pos="567"/>
        </w:tabs>
        <w:jc w:val="both"/>
        <w:textAlignment w:val="baseline"/>
      </w:pPr>
      <w:r>
        <w:lastRenderedPageBreak/>
        <w:t>22.2.2.9. Pirkėjas iš pirkimų priežiūrą atliekančių institucijų gauna nurodymą ar rekomendaciją nutraukti Sutartį;</w:t>
      </w:r>
    </w:p>
    <w:p w14:paraId="7C4A32D6" w14:textId="77777777" w:rsidR="00A57AAD" w:rsidRDefault="00A57AAD" w:rsidP="00A57AAD">
      <w:pPr>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58D3520" w14:textId="77777777" w:rsidR="00A57AAD" w:rsidRDefault="00A57AAD" w:rsidP="00A57AAD">
      <w:pPr>
        <w:tabs>
          <w:tab w:val="left" w:pos="567"/>
        </w:tabs>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53BF05B" w14:textId="77777777" w:rsidR="00A57AAD" w:rsidRDefault="00A57AAD" w:rsidP="00A57AAD">
      <w:pPr>
        <w:tabs>
          <w:tab w:val="left" w:pos="567"/>
        </w:tabs>
        <w:jc w:val="both"/>
        <w:textAlignment w:val="baseline"/>
      </w:pPr>
      <w:r>
        <w:t>22.2.2.12. Tiekėjas pažeidžia Sutartį arba įstatymus bei kitus teisės aktus ir per Pirkėjo rašytinėje pretenzijoje nurodytą terminą neištaiso pažeidimo;</w:t>
      </w:r>
    </w:p>
    <w:p w14:paraId="7780A3D4" w14:textId="77777777" w:rsidR="00A57AAD" w:rsidRDefault="00A57AAD" w:rsidP="00A57AAD">
      <w:pPr>
        <w:tabs>
          <w:tab w:val="left" w:pos="567"/>
        </w:tabs>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19F4E1" w14:textId="77777777" w:rsidR="00A57AAD" w:rsidRDefault="00A57AAD" w:rsidP="00A57AAD">
      <w:pPr>
        <w:tabs>
          <w:tab w:val="left" w:pos="567"/>
        </w:tabs>
        <w:jc w:val="both"/>
        <w:textAlignment w:val="baseline"/>
        <w:rPr>
          <w:iCs/>
        </w:rPr>
      </w:pPr>
      <w:r>
        <w:rPr>
          <w:iCs/>
        </w:rPr>
        <w:t>22.2.2.14. paaiškėja VPĮ 37 straipsnio 8 dalyje ir (ar) 47 straipsnio 8 dalyje nurodytos aplinkybės.</w:t>
      </w:r>
    </w:p>
    <w:p w14:paraId="07D40EC5" w14:textId="77777777" w:rsidR="00A57AAD" w:rsidRDefault="00A57AAD" w:rsidP="00A57AAD">
      <w:pPr>
        <w:tabs>
          <w:tab w:val="left" w:pos="567"/>
        </w:tabs>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D47436D" w14:textId="77777777" w:rsidR="00A57AAD" w:rsidRDefault="00A57AAD" w:rsidP="00A57AAD">
      <w:pPr>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1F29EB6" w14:textId="77777777" w:rsidR="00A57AAD" w:rsidRDefault="00A57AAD" w:rsidP="00A57AAD">
      <w:pPr>
        <w:tabs>
          <w:tab w:val="left" w:pos="567"/>
        </w:tabs>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3BF9E89" w14:textId="77777777" w:rsidR="00A57AAD" w:rsidRDefault="00A57AAD" w:rsidP="00A57AAD">
      <w:pPr>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5931AF41" w14:textId="77777777" w:rsidR="00A57AAD" w:rsidRDefault="00A57AAD" w:rsidP="00A57AAD">
      <w:pPr>
        <w:tabs>
          <w:tab w:val="left" w:pos="567"/>
        </w:tabs>
        <w:jc w:val="both"/>
        <w:textAlignment w:val="baseline"/>
      </w:pPr>
      <w:r>
        <w:t>22.2.7. Sutartis laikoma nutraukta kitą dieną po to, kai pasibaigia įspėjimo apie Sutarties nutraukimą terminas.</w:t>
      </w:r>
    </w:p>
    <w:p w14:paraId="621D475F" w14:textId="77777777" w:rsidR="00A57AAD" w:rsidRDefault="00A57AAD" w:rsidP="00A57AAD">
      <w:pPr>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84803E5" w14:textId="77777777" w:rsidR="00A57AAD" w:rsidRPr="00DB37ED" w:rsidRDefault="00A57AAD" w:rsidP="00A57AAD">
      <w:pPr>
        <w:widowControl w:val="0"/>
        <w:pBdr>
          <w:top w:val="nil"/>
          <w:left w:val="nil"/>
          <w:bottom w:val="nil"/>
          <w:right w:val="nil"/>
          <w:between w:val="nil"/>
        </w:pBdr>
        <w:tabs>
          <w:tab w:val="left" w:pos="567"/>
          <w:tab w:val="left" w:pos="851"/>
          <w:tab w:val="left" w:pos="992"/>
          <w:tab w:val="left" w:pos="1134"/>
        </w:tabs>
        <w:jc w:val="center"/>
        <w:rPr>
          <w:rFonts w:ascii="Verdana" w:eastAsia="Arial" w:hAnsi="Verdana"/>
          <w:b/>
          <w:sz w:val="20"/>
          <w:szCs w:val="20"/>
        </w:rPr>
      </w:pPr>
      <w:r w:rsidRPr="00DB37ED">
        <w:rPr>
          <w:rFonts w:ascii="Verdana" w:eastAsia="Arial" w:hAnsi="Verdana"/>
          <w:b/>
          <w:sz w:val="20"/>
          <w:szCs w:val="20"/>
        </w:rPr>
        <w:t>22.3.</w:t>
      </w:r>
      <w:r w:rsidRPr="00DB37ED">
        <w:rPr>
          <w:rFonts w:ascii="Verdana" w:eastAsia="Arial" w:hAnsi="Verdana"/>
          <w:b/>
          <w:bCs/>
          <w:sz w:val="20"/>
        </w:rPr>
        <w:tab/>
      </w:r>
      <w:r w:rsidRPr="00DB37ED">
        <w:rPr>
          <w:rFonts w:ascii="Verdana" w:eastAsia="Arial" w:hAnsi="Verdana"/>
          <w:b/>
          <w:sz w:val="20"/>
          <w:szCs w:val="20"/>
        </w:rPr>
        <w:t>Sutarties nutraukimas Tiekėjo iniciatyva</w:t>
      </w:r>
    </w:p>
    <w:p w14:paraId="1DCA2FC0" w14:textId="77777777" w:rsidR="00A57AAD" w:rsidRDefault="00A57AAD" w:rsidP="00A57AAD">
      <w:pPr>
        <w:tabs>
          <w:tab w:val="left" w:pos="567"/>
        </w:tabs>
        <w:jc w:val="both"/>
        <w:textAlignment w:val="baseline"/>
      </w:pPr>
      <w: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0969E22" w14:textId="77777777" w:rsidR="00A57AAD" w:rsidRDefault="00A57AAD" w:rsidP="00A57AAD">
      <w:pPr>
        <w:tabs>
          <w:tab w:val="left" w:pos="567"/>
        </w:tabs>
        <w:jc w:val="both"/>
        <w:textAlignment w:val="baseline"/>
      </w:pPr>
      <w:r>
        <w:t>22.3.2. Tiekėjas turi teisę vienašališkai nutraukti Sutartį, įspėjęs Pirkėją raštu prieš ne trumpesnį nei 10 (dešimties) dienų terminą, jeigu:</w:t>
      </w:r>
    </w:p>
    <w:p w14:paraId="5D3D5FD5" w14:textId="77777777" w:rsidR="00A57AAD" w:rsidRDefault="00A57AAD" w:rsidP="00A57AAD">
      <w:pPr>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692545C" w14:textId="77777777" w:rsidR="00A57AAD" w:rsidRDefault="00A57AAD" w:rsidP="00A57AAD">
      <w:pPr>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6BB0912" w14:textId="77777777" w:rsidR="00A57AAD" w:rsidRDefault="00A57AAD" w:rsidP="00A57AAD">
      <w:pPr>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0579B21" w14:textId="77777777" w:rsidR="00A57AAD" w:rsidRDefault="00A57AAD" w:rsidP="00A57AAD">
      <w:pPr>
        <w:tabs>
          <w:tab w:val="left" w:pos="567"/>
        </w:tabs>
        <w:jc w:val="both"/>
        <w:textAlignment w:val="baseline"/>
      </w:pPr>
      <w:r>
        <w:t>22.3.4. Tiekėjas turi teisę vienašališkai nutraukti Sutartį ir kitais įstatymuose bei kituose teisės aktuose įtvirtintais atvejais.</w:t>
      </w:r>
    </w:p>
    <w:p w14:paraId="4BE7258B" w14:textId="77777777" w:rsidR="00A57AAD" w:rsidRDefault="00A57AAD" w:rsidP="00A57AAD">
      <w:pPr>
        <w:tabs>
          <w:tab w:val="left" w:pos="567"/>
        </w:tabs>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D981631" w14:textId="77777777" w:rsidR="00A57AAD" w:rsidRDefault="00A57AAD" w:rsidP="00A57AAD">
      <w:pPr>
        <w:tabs>
          <w:tab w:val="left" w:pos="567"/>
        </w:tabs>
        <w:jc w:val="both"/>
        <w:textAlignment w:val="baseline"/>
      </w:pPr>
      <w:r>
        <w:t>22.3.6. Sutartis laikoma nutraukta kitą dieną po to, kai pasibaigia įspėjimo apie Sutarties nutraukimą terminas.</w:t>
      </w:r>
    </w:p>
    <w:p w14:paraId="4E9847B1" w14:textId="77777777" w:rsidR="00A57AAD" w:rsidRDefault="00A57AAD" w:rsidP="00A57AAD">
      <w:pPr>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3032EBD" w14:textId="77777777" w:rsidR="00A57AAD" w:rsidRPr="00DB37ED" w:rsidRDefault="00A57AAD" w:rsidP="00A57AA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Verdana" w:eastAsia="Arial" w:hAnsi="Verdana"/>
          <w:b/>
          <w:sz w:val="20"/>
          <w:szCs w:val="20"/>
        </w:rPr>
      </w:pPr>
      <w:r w:rsidRPr="00DB37ED">
        <w:rPr>
          <w:rFonts w:ascii="Verdana" w:eastAsia="Arial" w:hAnsi="Verdana"/>
          <w:b/>
          <w:sz w:val="20"/>
          <w:szCs w:val="20"/>
        </w:rPr>
        <w:t>22.4.</w:t>
      </w:r>
      <w:r w:rsidRPr="00DB37ED">
        <w:rPr>
          <w:rFonts w:ascii="Verdana" w:eastAsia="Arial" w:hAnsi="Verdana"/>
          <w:b/>
          <w:bCs/>
          <w:sz w:val="20"/>
        </w:rPr>
        <w:tab/>
      </w:r>
      <w:r w:rsidRPr="00DB37ED">
        <w:rPr>
          <w:rFonts w:ascii="Verdana" w:eastAsia="Arial" w:hAnsi="Verdana"/>
          <w:b/>
          <w:sz w:val="20"/>
          <w:szCs w:val="20"/>
        </w:rPr>
        <w:t>Šalių teisės ir pareigos Sutarties nutraukimo atveju</w:t>
      </w:r>
    </w:p>
    <w:p w14:paraId="6C24CF8A" w14:textId="77777777" w:rsidR="00A57AAD" w:rsidRDefault="00A57AAD" w:rsidP="00A57AAD">
      <w:pPr>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B3ADAE4" w14:textId="77777777" w:rsidR="00A57AAD" w:rsidRDefault="00A57AAD" w:rsidP="00A57AAD">
      <w:pPr>
        <w:tabs>
          <w:tab w:val="left" w:pos="567"/>
        </w:tabs>
        <w:jc w:val="both"/>
        <w:textAlignment w:val="baseline"/>
      </w:pPr>
      <w:r>
        <w:t>22.4.2. Nutraukus Sutartį, Šalys privalo:</w:t>
      </w:r>
    </w:p>
    <w:p w14:paraId="7BEC3D1C" w14:textId="77777777" w:rsidR="00A57AAD" w:rsidRDefault="00A57AAD" w:rsidP="00A57AAD">
      <w:pPr>
        <w:tabs>
          <w:tab w:val="left" w:pos="567"/>
        </w:tabs>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30F144AC" w14:textId="77777777" w:rsidR="00A57AAD" w:rsidRDefault="00A57AAD" w:rsidP="00A57AAD">
      <w:pPr>
        <w:tabs>
          <w:tab w:val="left" w:pos="567"/>
        </w:tabs>
        <w:jc w:val="both"/>
        <w:textAlignment w:val="baseline"/>
      </w:pPr>
      <w:r>
        <w:t xml:space="preserve">22.4.2.2. atsiskaityti už iki Sutarties nutraukimo suteiktas </w:t>
      </w:r>
      <w:r>
        <w:rPr>
          <w:rFonts w:eastAsia="Arial"/>
        </w:rPr>
        <w:t>Paslaugas</w:t>
      </w:r>
      <w:r>
        <w:t>, atitinkančias Sutarties reikalavimus;</w:t>
      </w:r>
    </w:p>
    <w:p w14:paraId="32E44ABC" w14:textId="77777777" w:rsidR="00A57AAD" w:rsidRDefault="00A57AAD" w:rsidP="00A57AAD">
      <w:pPr>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B13D660"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Verdana" w:eastAsia="Arial" w:hAnsi="Verdana"/>
          <w:b/>
          <w:caps/>
          <w:sz w:val="20"/>
          <w:szCs w:val="20"/>
        </w:rPr>
      </w:pPr>
      <w:r w:rsidRPr="00DB37ED">
        <w:rPr>
          <w:rFonts w:ascii="Verdana" w:eastAsia="Arial" w:hAnsi="Verdana"/>
          <w:b/>
          <w:caps/>
          <w:sz w:val="20"/>
          <w:szCs w:val="20"/>
        </w:rPr>
        <w:t>23.</w:t>
      </w:r>
      <w:r w:rsidRPr="00DB37ED">
        <w:rPr>
          <w:rFonts w:ascii="Verdana" w:hAnsi="Verdana"/>
          <w:sz w:val="20"/>
        </w:rPr>
        <w:tab/>
      </w:r>
      <w:r w:rsidRPr="00DB37ED">
        <w:rPr>
          <w:rFonts w:ascii="Verdana" w:eastAsia="Arial" w:hAnsi="Verdana"/>
          <w:b/>
          <w:caps/>
          <w:sz w:val="20"/>
          <w:szCs w:val="20"/>
        </w:rPr>
        <w:t>PREKIŲ MODELIO AR GAMINTOJO KEITIMAS</w:t>
      </w:r>
    </w:p>
    <w:p w14:paraId="43141709" w14:textId="77777777" w:rsidR="00A57AAD" w:rsidRDefault="00A57AAD" w:rsidP="00A57AAD">
      <w:pPr>
        <w:jc w:val="both"/>
      </w:pPr>
      <w:r>
        <w:rPr>
          <w:rFonts w:eastAsia="Arial"/>
          <w:caps/>
        </w:rPr>
        <w:t xml:space="preserve">23.1. </w:t>
      </w:r>
      <w:r>
        <w:t>Tais atvejais, kai kartu su Paslaugomis yra perkamos prekės, Tiekėjas turi teisę keisti prekių modelį ir (ar) gamintoją, jei yra visos toliau nurodytos sąlygos:</w:t>
      </w:r>
    </w:p>
    <w:p w14:paraId="74C49F57" w14:textId="77777777" w:rsidR="00A57AAD" w:rsidRDefault="00A57AAD" w:rsidP="00A57AAD">
      <w:pPr>
        <w:jc w:val="both"/>
      </w:pPr>
      <w: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621BC1A" w14:textId="77777777" w:rsidR="00A57AAD" w:rsidRDefault="00A57AAD" w:rsidP="00A57AAD">
      <w:pPr>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739EFB6" w14:textId="77777777" w:rsidR="00A57AAD" w:rsidRDefault="00A57AAD" w:rsidP="00A57AAD">
      <w:pPr>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14ADF0C9" w14:textId="77777777" w:rsidR="00A57AAD" w:rsidRDefault="00A57AAD" w:rsidP="00A57AAD">
      <w:pPr>
        <w:jc w:val="both"/>
      </w:pPr>
      <w:r>
        <w:t>23.1.4. Šalys sudarė rašytinį Susitarimą prie Sutarties dėl prekių keitimo.</w:t>
      </w:r>
    </w:p>
    <w:p w14:paraId="6FFB166C" w14:textId="77777777" w:rsidR="00A57AAD" w:rsidRDefault="00A57AAD" w:rsidP="00A57AAD">
      <w:pPr>
        <w:jc w:val="both"/>
      </w:pPr>
      <w:r>
        <w:t>23.2. Šiame Bendrųjų sąlygų skyriuje nurodytu atveju prekės turi būti pristatytos už ne didesnę nei pasiūlyme nurodytą kainą.</w:t>
      </w:r>
    </w:p>
    <w:p w14:paraId="0E983169"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 w:val="20"/>
          <w:szCs w:val="20"/>
        </w:rPr>
      </w:pPr>
      <w:r w:rsidRPr="00DB37ED">
        <w:rPr>
          <w:rFonts w:ascii="Verdana" w:eastAsia="Arial" w:hAnsi="Verdana"/>
          <w:b/>
          <w:caps/>
          <w:sz w:val="20"/>
          <w:szCs w:val="20"/>
        </w:rPr>
        <w:t>24.</w:t>
      </w:r>
      <w:r w:rsidRPr="00DB37ED">
        <w:rPr>
          <w:rFonts w:ascii="Verdana" w:eastAsia="Arial" w:hAnsi="Verdana"/>
          <w:b/>
          <w:bCs/>
          <w:caps/>
          <w:sz w:val="20"/>
        </w:rPr>
        <w:tab/>
      </w:r>
      <w:r w:rsidRPr="00DB37ED">
        <w:rPr>
          <w:rFonts w:ascii="Verdana" w:eastAsia="Arial" w:hAnsi="Verdana"/>
          <w:b/>
          <w:caps/>
          <w:sz w:val="20"/>
          <w:szCs w:val="20"/>
        </w:rPr>
        <w:t>Bendravimo tvarka ir kalba</w:t>
      </w:r>
    </w:p>
    <w:p w14:paraId="7FAC4C80" w14:textId="77777777" w:rsidR="00A57AAD" w:rsidRDefault="00A57AAD" w:rsidP="00A57AAD">
      <w:pPr>
        <w:tabs>
          <w:tab w:val="left" w:pos="567"/>
          <w:tab w:val="left" w:pos="851"/>
          <w:tab w:val="left" w:pos="992"/>
          <w:tab w:val="left" w:pos="1134"/>
        </w:tabs>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0FFFD605" w14:textId="77777777" w:rsidR="00A57AAD" w:rsidRDefault="00A57AAD" w:rsidP="00A57AAD">
      <w:pPr>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4C239AF" w14:textId="77777777" w:rsidR="00A57AAD" w:rsidRDefault="00A57AAD" w:rsidP="00A57AAD">
      <w:pPr>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A2BCD70" w14:textId="77777777" w:rsidR="00A57AAD" w:rsidRDefault="00A57AAD" w:rsidP="00A57AAD">
      <w:pPr>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4D74F384" w14:textId="77777777" w:rsidR="00A57AAD" w:rsidRDefault="00A57AAD" w:rsidP="00A57AAD">
      <w:pPr>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1AAEE0C7" w14:textId="77777777" w:rsidR="00A57AAD" w:rsidRPr="00DB37ED" w:rsidRDefault="00A57AAD" w:rsidP="00A57AA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Verdana" w:eastAsia="Arial" w:hAnsi="Verdana"/>
          <w:b/>
          <w:caps/>
          <w:sz w:val="20"/>
          <w:szCs w:val="20"/>
        </w:rPr>
      </w:pPr>
      <w:r w:rsidRPr="00DB37ED">
        <w:rPr>
          <w:rFonts w:ascii="Verdana" w:eastAsia="Arial" w:hAnsi="Verdana"/>
          <w:b/>
          <w:caps/>
          <w:sz w:val="20"/>
          <w:szCs w:val="20"/>
        </w:rPr>
        <w:t>25.</w:t>
      </w:r>
      <w:r w:rsidRPr="00DB37ED">
        <w:rPr>
          <w:rFonts w:ascii="Verdana" w:eastAsia="Arial" w:hAnsi="Verdana"/>
          <w:b/>
          <w:bCs/>
          <w:caps/>
          <w:sz w:val="20"/>
        </w:rPr>
        <w:tab/>
      </w:r>
      <w:r w:rsidRPr="00DB37ED">
        <w:rPr>
          <w:rFonts w:ascii="Verdana" w:eastAsia="Arial" w:hAnsi="Verdana"/>
          <w:b/>
          <w:caps/>
          <w:sz w:val="20"/>
          <w:szCs w:val="20"/>
        </w:rPr>
        <w:t>Pretenzijos ir ginčų sprendimas</w:t>
      </w:r>
    </w:p>
    <w:p w14:paraId="41F1F342" w14:textId="77777777" w:rsidR="00A57AAD" w:rsidRDefault="00A57AAD" w:rsidP="00A57AAD">
      <w:pPr>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A0DF0F5" w14:textId="77777777" w:rsidR="00A57AAD" w:rsidRDefault="00A57AAD" w:rsidP="00A57AAD">
      <w:pPr>
        <w:widowControl w:val="0"/>
        <w:tabs>
          <w:tab w:val="left" w:pos="142"/>
          <w:tab w:val="left" w:pos="851"/>
          <w:tab w:val="left" w:pos="992"/>
          <w:tab w:val="left" w:pos="1134"/>
        </w:tabs>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3E1D9DF" w14:textId="77777777" w:rsidR="00A57AAD" w:rsidRDefault="00A57AAD" w:rsidP="00A57AAD">
      <w:pPr>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0A700506" w14:textId="77777777" w:rsidR="00A57AAD" w:rsidRDefault="00A57AAD" w:rsidP="00A57AAD">
      <w:pPr>
        <w:tabs>
          <w:tab w:val="left" w:pos="5400"/>
        </w:tabs>
        <w:ind w:firstLine="62"/>
        <w:jc w:val="right"/>
        <w:textAlignment w:val="center"/>
        <w:rPr>
          <w:rFonts w:ascii="Verdana" w:hAnsi="Verdana"/>
          <w:i/>
          <w:iCs/>
          <w:sz w:val="20"/>
        </w:rPr>
      </w:pPr>
    </w:p>
    <w:p w14:paraId="161DCD70" w14:textId="77777777" w:rsidR="00A57AAD" w:rsidRPr="00DB37ED" w:rsidRDefault="00A57AAD" w:rsidP="00A57AAD">
      <w:pPr>
        <w:widowControl w:val="0"/>
        <w:pBdr>
          <w:top w:val="nil"/>
          <w:left w:val="nil"/>
          <w:bottom w:val="nil"/>
          <w:right w:val="nil"/>
          <w:between w:val="nil"/>
        </w:pBdr>
        <w:tabs>
          <w:tab w:val="left" w:pos="567"/>
          <w:tab w:val="left" w:pos="851"/>
        </w:tabs>
        <w:jc w:val="center"/>
        <w:rPr>
          <w:rFonts w:ascii="Verdana" w:hAnsi="Verdana"/>
          <w:b/>
          <w:caps/>
          <w:sz w:val="20"/>
          <w:szCs w:val="20"/>
        </w:rPr>
      </w:pPr>
      <w:r w:rsidRPr="00DB37ED">
        <w:rPr>
          <w:rFonts w:ascii="Verdana" w:hAnsi="Verdana"/>
          <w:b/>
          <w:caps/>
          <w:sz w:val="20"/>
          <w:szCs w:val="20"/>
        </w:rPr>
        <w:t>paslaugų pirkimo-pardavimo sutarties Specialiosios sąlygos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57AAD" w:rsidRPr="00DB37ED" w14:paraId="273F53D6" w14:textId="77777777" w:rsidTr="0051293D">
        <w:tc>
          <w:tcPr>
            <w:tcW w:w="2448" w:type="dxa"/>
          </w:tcPr>
          <w:p w14:paraId="105EF47E" w14:textId="77777777" w:rsidR="00A57AAD" w:rsidRPr="00DB37ED" w:rsidRDefault="00A57AAD" w:rsidP="0051293D">
            <w:pPr>
              <w:jc w:val="both"/>
              <w:rPr>
                <w:rFonts w:ascii="Verdana" w:hAnsi="Verdana"/>
                <w:b/>
                <w:kern w:val="2"/>
                <w:sz w:val="20"/>
                <w:szCs w:val="20"/>
              </w:rPr>
            </w:pPr>
            <w:r w:rsidRPr="00DB37ED">
              <w:rPr>
                <w:rFonts w:ascii="Verdana" w:hAnsi="Verdana"/>
                <w:b/>
                <w:kern w:val="2"/>
                <w:sz w:val="20"/>
                <w:szCs w:val="20"/>
              </w:rPr>
              <w:t>Sutarties pavadinimas</w:t>
            </w:r>
          </w:p>
        </w:tc>
        <w:tc>
          <w:tcPr>
            <w:tcW w:w="7110" w:type="dxa"/>
            <w:gridSpan w:val="3"/>
          </w:tcPr>
          <w:p w14:paraId="25D63F18" w14:textId="77777777" w:rsidR="00A57AAD" w:rsidRPr="00DB37ED" w:rsidRDefault="00A57AAD" w:rsidP="0051293D">
            <w:pPr>
              <w:jc w:val="center"/>
              <w:rPr>
                <w:rFonts w:ascii="Verdana" w:hAnsi="Verdana"/>
                <w:kern w:val="2"/>
                <w:sz w:val="20"/>
              </w:rPr>
            </w:pPr>
            <w:r>
              <w:rPr>
                <w:rFonts w:ascii="Verdana" w:eastAsia="Times New Roman" w:hAnsi="Verdana" w:cs="Calibri"/>
                <w:sz w:val="20"/>
                <w:szCs w:val="20"/>
                <w:lang w:eastAsia="lt-LT"/>
              </w:rPr>
              <w:t>I</w:t>
            </w:r>
            <w:r w:rsidRPr="00DB37ED">
              <w:rPr>
                <w:rFonts w:ascii="Verdana" w:eastAsia="Times New Roman" w:hAnsi="Verdana" w:cs="Calibri"/>
                <w:sz w:val="20"/>
                <w:szCs w:val="20"/>
                <w:lang w:eastAsia="lt-LT"/>
              </w:rPr>
              <w:t>nformacin</w:t>
            </w:r>
            <w:r>
              <w:rPr>
                <w:rFonts w:ascii="Verdana" w:eastAsia="Times New Roman" w:hAnsi="Verdana" w:cs="Calibri"/>
                <w:sz w:val="20"/>
                <w:szCs w:val="20"/>
                <w:lang w:eastAsia="lt-LT"/>
              </w:rPr>
              <w:t>ių</w:t>
            </w:r>
            <w:r w:rsidRPr="00DB37ED">
              <w:rPr>
                <w:rFonts w:ascii="Verdana" w:eastAsia="Times New Roman" w:hAnsi="Verdana" w:cs="Calibri"/>
                <w:sz w:val="20"/>
                <w:szCs w:val="20"/>
                <w:lang w:eastAsia="lt-LT"/>
              </w:rPr>
              <w:t xml:space="preserve"> sistem</w:t>
            </w:r>
            <w:r>
              <w:rPr>
                <w:rFonts w:ascii="Verdana" w:eastAsia="Times New Roman" w:hAnsi="Verdana" w:cs="Calibri"/>
                <w:sz w:val="20"/>
                <w:szCs w:val="20"/>
                <w:lang w:eastAsia="lt-LT"/>
              </w:rPr>
              <w:t xml:space="preserve">ų </w:t>
            </w:r>
            <w:r>
              <w:rPr>
                <w:rFonts w:ascii="Verdana" w:hAnsi="Verdana"/>
                <w:sz w:val="20"/>
                <w:szCs w:val="20"/>
              </w:rPr>
              <w:t xml:space="preserve">plėtros ir priežiūros </w:t>
            </w:r>
            <w:r>
              <w:rPr>
                <w:rFonts w:ascii="Verdana" w:eastAsia="Times New Roman" w:hAnsi="Verdana" w:cs="Calibri"/>
                <w:sz w:val="20"/>
                <w:szCs w:val="20"/>
                <w:lang w:eastAsia="lt-LT"/>
              </w:rPr>
              <w:t>komandos</w:t>
            </w:r>
            <w:r w:rsidRPr="00DB37ED">
              <w:rPr>
                <w:rFonts w:ascii="Verdana" w:eastAsia="Times New Roman" w:hAnsi="Verdana" w:cs="Calibri"/>
                <w:sz w:val="20"/>
                <w:szCs w:val="20"/>
                <w:lang w:eastAsia="lt-LT"/>
              </w:rPr>
              <w:t xml:space="preserve"> paslaugų pirkimo-pardavimo sutartis</w:t>
            </w:r>
          </w:p>
        </w:tc>
      </w:tr>
      <w:tr w:rsidR="00A57AAD" w:rsidRPr="00DB37ED" w14:paraId="2AD52B8C" w14:textId="77777777" w:rsidTr="0051293D">
        <w:tc>
          <w:tcPr>
            <w:tcW w:w="2448" w:type="dxa"/>
          </w:tcPr>
          <w:p w14:paraId="43800398" w14:textId="77777777" w:rsidR="00A57AAD" w:rsidRPr="00DB37ED" w:rsidRDefault="00A57AAD" w:rsidP="0051293D">
            <w:pPr>
              <w:jc w:val="both"/>
              <w:rPr>
                <w:rFonts w:ascii="Verdana" w:hAnsi="Verdana"/>
                <w:b/>
                <w:kern w:val="2"/>
                <w:sz w:val="20"/>
                <w:szCs w:val="20"/>
              </w:rPr>
            </w:pPr>
            <w:r w:rsidRPr="00DB37ED">
              <w:rPr>
                <w:rFonts w:ascii="Verdana" w:hAnsi="Verdana"/>
                <w:b/>
                <w:kern w:val="2"/>
                <w:sz w:val="20"/>
                <w:szCs w:val="20"/>
              </w:rPr>
              <w:t>Sutarties data</w:t>
            </w:r>
          </w:p>
        </w:tc>
        <w:tc>
          <w:tcPr>
            <w:tcW w:w="2177" w:type="dxa"/>
          </w:tcPr>
          <w:p w14:paraId="2116C9AB" w14:textId="77777777" w:rsidR="00A57AAD" w:rsidRPr="00DB37ED" w:rsidRDefault="00A57AAD" w:rsidP="0051293D">
            <w:pPr>
              <w:jc w:val="both"/>
              <w:rPr>
                <w:rFonts w:ascii="Verdana" w:hAnsi="Verdana"/>
                <w:kern w:val="2"/>
                <w:sz w:val="20"/>
              </w:rPr>
            </w:pPr>
          </w:p>
        </w:tc>
        <w:tc>
          <w:tcPr>
            <w:tcW w:w="2362" w:type="dxa"/>
          </w:tcPr>
          <w:p w14:paraId="02436ABC" w14:textId="77777777" w:rsidR="00A57AAD" w:rsidRPr="00DB37ED" w:rsidRDefault="00A57AAD" w:rsidP="0051293D">
            <w:pPr>
              <w:jc w:val="both"/>
              <w:rPr>
                <w:rFonts w:ascii="Verdana" w:hAnsi="Verdana"/>
                <w:b/>
                <w:kern w:val="2"/>
                <w:sz w:val="20"/>
                <w:szCs w:val="20"/>
              </w:rPr>
            </w:pPr>
            <w:r w:rsidRPr="00DB37ED">
              <w:rPr>
                <w:rFonts w:ascii="Verdana" w:hAnsi="Verdana"/>
                <w:b/>
                <w:kern w:val="2"/>
                <w:sz w:val="20"/>
                <w:szCs w:val="20"/>
              </w:rPr>
              <w:t>Sutarties numeris</w:t>
            </w:r>
          </w:p>
        </w:tc>
        <w:tc>
          <w:tcPr>
            <w:tcW w:w="2571" w:type="dxa"/>
          </w:tcPr>
          <w:p w14:paraId="6F6257F4" w14:textId="77777777" w:rsidR="00A57AAD" w:rsidRPr="00DB37ED" w:rsidRDefault="00A57AAD" w:rsidP="0051293D">
            <w:pPr>
              <w:jc w:val="both"/>
              <w:rPr>
                <w:rFonts w:ascii="Verdana" w:hAnsi="Verdana"/>
                <w:kern w:val="2"/>
                <w:sz w:val="20"/>
              </w:rPr>
            </w:pPr>
          </w:p>
        </w:tc>
      </w:tr>
    </w:tbl>
    <w:p w14:paraId="4EF466A9" w14:textId="77777777" w:rsidR="00A57AAD" w:rsidRPr="00DB37ED" w:rsidRDefault="00A57AAD" w:rsidP="00A57AAD">
      <w:pPr>
        <w:jc w:val="both"/>
        <w:rPr>
          <w:rFonts w:ascii="Verdana" w:hAnsi="Verdan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57AAD" w:rsidRPr="00DB37ED" w14:paraId="2ADF9271" w14:textId="77777777" w:rsidTr="0051293D">
        <w:tc>
          <w:tcPr>
            <w:tcW w:w="9558" w:type="dxa"/>
            <w:gridSpan w:val="3"/>
          </w:tcPr>
          <w:p w14:paraId="11134234"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1. SUTARTIES ŠALYS</w:t>
            </w:r>
          </w:p>
        </w:tc>
      </w:tr>
      <w:tr w:rsidR="00A57AAD" w:rsidRPr="00DB37ED" w14:paraId="4B1B292F" w14:textId="77777777" w:rsidTr="0051293D">
        <w:tc>
          <w:tcPr>
            <w:tcW w:w="2808" w:type="dxa"/>
            <w:vMerge w:val="restart"/>
          </w:tcPr>
          <w:p w14:paraId="5E01D2D0" w14:textId="77777777" w:rsidR="00A57AAD" w:rsidRPr="00DB37ED" w:rsidRDefault="00A57AAD" w:rsidP="0051293D">
            <w:pPr>
              <w:jc w:val="center"/>
              <w:rPr>
                <w:rFonts w:ascii="Verdana" w:hAnsi="Verdana"/>
                <w:b/>
                <w:kern w:val="2"/>
                <w:sz w:val="20"/>
              </w:rPr>
            </w:pPr>
          </w:p>
          <w:p w14:paraId="070166A2" w14:textId="77777777" w:rsidR="00A57AAD" w:rsidRPr="00DB37ED" w:rsidRDefault="00A57AAD" w:rsidP="0051293D">
            <w:pPr>
              <w:jc w:val="center"/>
              <w:rPr>
                <w:rFonts w:ascii="Verdana" w:hAnsi="Verdana"/>
                <w:b/>
                <w:kern w:val="2"/>
                <w:sz w:val="20"/>
              </w:rPr>
            </w:pPr>
          </w:p>
          <w:p w14:paraId="5BCB0BFF" w14:textId="77777777" w:rsidR="00A57AAD" w:rsidRPr="00DB37ED" w:rsidRDefault="00A57AAD" w:rsidP="0051293D">
            <w:pPr>
              <w:jc w:val="center"/>
              <w:rPr>
                <w:rFonts w:ascii="Verdana" w:hAnsi="Verdana"/>
                <w:b/>
                <w:kern w:val="2"/>
                <w:sz w:val="20"/>
              </w:rPr>
            </w:pPr>
          </w:p>
          <w:p w14:paraId="179829DA" w14:textId="77777777" w:rsidR="00A57AAD" w:rsidRPr="00DB37ED" w:rsidRDefault="00A57AAD" w:rsidP="0051293D">
            <w:pPr>
              <w:rPr>
                <w:rFonts w:ascii="Verdana" w:hAnsi="Verdana"/>
                <w:b/>
                <w:kern w:val="2"/>
                <w:sz w:val="20"/>
              </w:rPr>
            </w:pPr>
          </w:p>
          <w:p w14:paraId="438A5F78"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1.1. Pirkėjas</w:t>
            </w:r>
          </w:p>
        </w:tc>
        <w:tc>
          <w:tcPr>
            <w:tcW w:w="3240" w:type="dxa"/>
          </w:tcPr>
          <w:p w14:paraId="2E7D5F2D"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1.1.1. Pavadinimas</w:t>
            </w:r>
          </w:p>
        </w:tc>
        <w:tc>
          <w:tcPr>
            <w:tcW w:w="3510" w:type="dxa"/>
          </w:tcPr>
          <w:p w14:paraId="1AB9205C" w14:textId="77777777" w:rsidR="00A57AAD" w:rsidRPr="00DB37ED" w:rsidRDefault="00A57AAD" w:rsidP="0051293D">
            <w:pPr>
              <w:jc w:val="center"/>
              <w:rPr>
                <w:rFonts w:ascii="Verdana" w:hAnsi="Verdana"/>
                <w:kern w:val="2"/>
                <w:sz w:val="20"/>
                <w:szCs w:val="20"/>
              </w:rPr>
            </w:pPr>
            <w:r w:rsidRPr="00DB37ED">
              <w:rPr>
                <w:kern w:val="2"/>
              </w:rPr>
              <w:t>Lietuvos bankas</w:t>
            </w:r>
          </w:p>
        </w:tc>
      </w:tr>
      <w:tr w:rsidR="00A57AAD" w:rsidRPr="00DB37ED" w14:paraId="38E448DC" w14:textId="77777777" w:rsidTr="0051293D">
        <w:tc>
          <w:tcPr>
            <w:tcW w:w="2808" w:type="dxa"/>
            <w:vMerge/>
          </w:tcPr>
          <w:p w14:paraId="6C07E004" w14:textId="77777777" w:rsidR="00A57AAD" w:rsidRPr="00DB37ED" w:rsidRDefault="00A57AAD" w:rsidP="0051293D">
            <w:pPr>
              <w:rPr>
                <w:rFonts w:ascii="Verdana" w:hAnsi="Verdana"/>
                <w:kern w:val="2"/>
                <w:sz w:val="20"/>
              </w:rPr>
            </w:pPr>
          </w:p>
        </w:tc>
        <w:tc>
          <w:tcPr>
            <w:tcW w:w="3240" w:type="dxa"/>
          </w:tcPr>
          <w:p w14:paraId="0529E188"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1.1.2. Juridinio asmens kodas</w:t>
            </w:r>
          </w:p>
        </w:tc>
        <w:tc>
          <w:tcPr>
            <w:tcW w:w="3510" w:type="dxa"/>
          </w:tcPr>
          <w:p w14:paraId="32BDDD6C" w14:textId="77777777" w:rsidR="00A57AAD" w:rsidRPr="00DB37ED" w:rsidRDefault="00A57AAD" w:rsidP="0051293D">
            <w:pPr>
              <w:jc w:val="center"/>
              <w:rPr>
                <w:rFonts w:ascii="Verdana" w:hAnsi="Verdana"/>
                <w:kern w:val="2"/>
                <w:sz w:val="20"/>
                <w:szCs w:val="20"/>
              </w:rPr>
            </w:pPr>
            <w:r w:rsidRPr="00DB37ED">
              <w:rPr>
                <w:kern w:val="2"/>
              </w:rPr>
              <w:t>188607684</w:t>
            </w:r>
          </w:p>
        </w:tc>
      </w:tr>
      <w:tr w:rsidR="00A57AAD" w:rsidRPr="00DB37ED" w14:paraId="54597AD2" w14:textId="77777777" w:rsidTr="0051293D">
        <w:tc>
          <w:tcPr>
            <w:tcW w:w="2808" w:type="dxa"/>
            <w:vMerge/>
          </w:tcPr>
          <w:p w14:paraId="28CBE47C" w14:textId="77777777" w:rsidR="00A57AAD" w:rsidRPr="00DB37ED" w:rsidRDefault="00A57AAD" w:rsidP="0051293D">
            <w:pPr>
              <w:rPr>
                <w:rFonts w:ascii="Verdana" w:hAnsi="Verdana"/>
                <w:kern w:val="2"/>
                <w:sz w:val="20"/>
              </w:rPr>
            </w:pPr>
          </w:p>
        </w:tc>
        <w:tc>
          <w:tcPr>
            <w:tcW w:w="3240" w:type="dxa"/>
          </w:tcPr>
          <w:p w14:paraId="3109243E"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1.1.3. Adresas</w:t>
            </w:r>
          </w:p>
        </w:tc>
        <w:tc>
          <w:tcPr>
            <w:tcW w:w="3510" w:type="dxa"/>
          </w:tcPr>
          <w:p w14:paraId="46C02508" w14:textId="77777777" w:rsidR="00A57AAD" w:rsidRPr="00DB37ED" w:rsidRDefault="00A57AAD" w:rsidP="0051293D">
            <w:pPr>
              <w:jc w:val="center"/>
              <w:rPr>
                <w:rFonts w:ascii="Verdana" w:hAnsi="Verdana"/>
                <w:kern w:val="2"/>
                <w:sz w:val="20"/>
                <w:szCs w:val="20"/>
              </w:rPr>
            </w:pPr>
            <w:r w:rsidRPr="00DB37ED">
              <w:rPr>
                <w:kern w:val="2"/>
              </w:rPr>
              <w:t>Gedimino pr. 6, Vilnius</w:t>
            </w:r>
          </w:p>
        </w:tc>
      </w:tr>
      <w:tr w:rsidR="00A57AAD" w:rsidRPr="00DB37ED" w14:paraId="7BDB013D" w14:textId="77777777" w:rsidTr="0051293D">
        <w:tc>
          <w:tcPr>
            <w:tcW w:w="2808" w:type="dxa"/>
            <w:vMerge/>
          </w:tcPr>
          <w:p w14:paraId="07C9BF1B" w14:textId="77777777" w:rsidR="00A57AAD" w:rsidRPr="00DB37ED" w:rsidRDefault="00A57AAD" w:rsidP="0051293D">
            <w:pPr>
              <w:rPr>
                <w:rFonts w:ascii="Verdana" w:hAnsi="Verdana"/>
                <w:kern w:val="2"/>
                <w:sz w:val="20"/>
              </w:rPr>
            </w:pPr>
          </w:p>
        </w:tc>
        <w:tc>
          <w:tcPr>
            <w:tcW w:w="3240" w:type="dxa"/>
          </w:tcPr>
          <w:p w14:paraId="61B5291A"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1.1.4. PVM mokėtojo kodas</w:t>
            </w:r>
          </w:p>
        </w:tc>
        <w:tc>
          <w:tcPr>
            <w:tcW w:w="3510" w:type="dxa"/>
          </w:tcPr>
          <w:p w14:paraId="7DF6B06B" w14:textId="77777777" w:rsidR="00A57AAD" w:rsidRPr="00DB37ED" w:rsidRDefault="00A57AAD" w:rsidP="0051293D">
            <w:pPr>
              <w:jc w:val="center"/>
              <w:rPr>
                <w:rFonts w:ascii="Verdana" w:hAnsi="Verdana"/>
                <w:kern w:val="2"/>
                <w:sz w:val="20"/>
                <w:szCs w:val="20"/>
              </w:rPr>
            </w:pPr>
            <w:r w:rsidRPr="00DB37ED">
              <w:rPr>
                <w:kern w:val="2"/>
              </w:rPr>
              <w:t>LT886076811</w:t>
            </w:r>
          </w:p>
        </w:tc>
      </w:tr>
      <w:tr w:rsidR="00A57AAD" w:rsidRPr="00DB37ED" w14:paraId="0CF26953" w14:textId="77777777" w:rsidTr="0051293D">
        <w:tc>
          <w:tcPr>
            <w:tcW w:w="2808" w:type="dxa"/>
            <w:vMerge/>
          </w:tcPr>
          <w:p w14:paraId="1BCB717B" w14:textId="77777777" w:rsidR="00A57AAD" w:rsidRPr="00DB37ED" w:rsidRDefault="00A57AAD" w:rsidP="0051293D">
            <w:pPr>
              <w:rPr>
                <w:rFonts w:ascii="Verdana" w:hAnsi="Verdana"/>
                <w:kern w:val="2"/>
                <w:sz w:val="20"/>
              </w:rPr>
            </w:pPr>
          </w:p>
        </w:tc>
        <w:tc>
          <w:tcPr>
            <w:tcW w:w="3240" w:type="dxa"/>
          </w:tcPr>
          <w:p w14:paraId="66CD39F2"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1.1.5. Atsiskaitomoji sąskaita</w:t>
            </w:r>
          </w:p>
        </w:tc>
        <w:tc>
          <w:tcPr>
            <w:tcW w:w="3510" w:type="dxa"/>
          </w:tcPr>
          <w:p w14:paraId="6A34F6F1" w14:textId="77777777" w:rsidR="00A57AAD" w:rsidRPr="00DB37ED" w:rsidRDefault="00A57AAD" w:rsidP="0051293D">
            <w:pPr>
              <w:jc w:val="center"/>
              <w:rPr>
                <w:rFonts w:ascii="Verdana" w:hAnsi="Verdana"/>
                <w:kern w:val="2"/>
                <w:sz w:val="20"/>
                <w:szCs w:val="20"/>
              </w:rPr>
            </w:pPr>
            <w:r w:rsidRPr="00DB37ED">
              <w:rPr>
                <w:kern w:val="2"/>
              </w:rPr>
              <w:t>LT41 1010 0000 0012 3456</w:t>
            </w:r>
          </w:p>
        </w:tc>
      </w:tr>
      <w:tr w:rsidR="00A57AAD" w:rsidRPr="00DB37ED" w14:paraId="5427097E" w14:textId="77777777" w:rsidTr="0051293D">
        <w:tc>
          <w:tcPr>
            <w:tcW w:w="2808" w:type="dxa"/>
            <w:vMerge/>
          </w:tcPr>
          <w:p w14:paraId="4ABF4C99" w14:textId="77777777" w:rsidR="00A57AAD" w:rsidRPr="00DB37ED" w:rsidRDefault="00A57AAD" w:rsidP="0051293D">
            <w:pPr>
              <w:rPr>
                <w:rFonts w:ascii="Verdana" w:hAnsi="Verdana"/>
                <w:kern w:val="2"/>
                <w:sz w:val="20"/>
              </w:rPr>
            </w:pPr>
          </w:p>
        </w:tc>
        <w:tc>
          <w:tcPr>
            <w:tcW w:w="3240" w:type="dxa"/>
          </w:tcPr>
          <w:p w14:paraId="27EA734F"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1.1.6. Bankas, banko kodas</w:t>
            </w:r>
          </w:p>
        </w:tc>
        <w:tc>
          <w:tcPr>
            <w:tcW w:w="3510" w:type="dxa"/>
          </w:tcPr>
          <w:p w14:paraId="68565C7D" w14:textId="77777777" w:rsidR="00A57AAD" w:rsidRPr="00DB37ED" w:rsidRDefault="00A57AAD" w:rsidP="0051293D">
            <w:pPr>
              <w:jc w:val="center"/>
              <w:rPr>
                <w:rFonts w:ascii="Verdana" w:hAnsi="Verdana"/>
                <w:kern w:val="2"/>
                <w:sz w:val="20"/>
                <w:szCs w:val="20"/>
              </w:rPr>
            </w:pPr>
            <w:r w:rsidRPr="00DB37ED">
              <w:rPr>
                <w:kern w:val="2"/>
              </w:rPr>
              <w:t>Lietuvos bankas</w:t>
            </w:r>
          </w:p>
        </w:tc>
      </w:tr>
      <w:tr w:rsidR="00A57AAD" w:rsidRPr="00DB37ED" w14:paraId="26CC7E69" w14:textId="77777777" w:rsidTr="0051293D">
        <w:tc>
          <w:tcPr>
            <w:tcW w:w="2808" w:type="dxa"/>
            <w:vMerge/>
          </w:tcPr>
          <w:p w14:paraId="78A3F7B1" w14:textId="77777777" w:rsidR="00A57AAD" w:rsidRPr="00DB37ED" w:rsidRDefault="00A57AAD" w:rsidP="0051293D">
            <w:pPr>
              <w:rPr>
                <w:rFonts w:ascii="Verdana" w:hAnsi="Verdana"/>
                <w:kern w:val="2"/>
                <w:sz w:val="20"/>
              </w:rPr>
            </w:pPr>
          </w:p>
        </w:tc>
        <w:tc>
          <w:tcPr>
            <w:tcW w:w="3240" w:type="dxa"/>
          </w:tcPr>
          <w:p w14:paraId="45624819"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1.1.7. Telefonas</w:t>
            </w:r>
          </w:p>
        </w:tc>
        <w:tc>
          <w:tcPr>
            <w:tcW w:w="3510" w:type="dxa"/>
          </w:tcPr>
          <w:p w14:paraId="6674B83A" w14:textId="77777777" w:rsidR="00A57AAD" w:rsidRPr="00DB37ED" w:rsidRDefault="00A57AAD" w:rsidP="0051293D">
            <w:pPr>
              <w:jc w:val="center"/>
              <w:rPr>
                <w:rFonts w:ascii="Verdana" w:hAnsi="Verdana"/>
                <w:kern w:val="2"/>
                <w:sz w:val="20"/>
                <w:szCs w:val="20"/>
              </w:rPr>
            </w:pPr>
            <w:r w:rsidRPr="00DB37ED">
              <w:rPr>
                <w:kern w:val="2"/>
              </w:rPr>
              <w:t>+370 5 268 0029</w:t>
            </w:r>
          </w:p>
        </w:tc>
      </w:tr>
      <w:tr w:rsidR="00A57AAD" w:rsidRPr="00DB37ED" w14:paraId="33318E58" w14:textId="77777777" w:rsidTr="0051293D">
        <w:tc>
          <w:tcPr>
            <w:tcW w:w="2808" w:type="dxa"/>
            <w:vMerge/>
          </w:tcPr>
          <w:p w14:paraId="0E1A46DB" w14:textId="77777777" w:rsidR="00A57AAD" w:rsidRPr="00DB37ED" w:rsidRDefault="00A57AAD" w:rsidP="0051293D">
            <w:pPr>
              <w:rPr>
                <w:rFonts w:ascii="Verdana" w:hAnsi="Verdana"/>
                <w:kern w:val="2"/>
                <w:sz w:val="20"/>
              </w:rPr>
            </w:pPr>
          </w:p>
        </w:tc>
        <w:tc>
          <w:tcPr>
            <w:tcW w:w="3240" w:type="dxa"/>
          </w:tcPr>
          <w:p w14:paraId="211D08B1"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1.1.8. El. paštas</w:t>
            </w:r>
          </w:p>
        </w:tc>
        <w:tc>
          <w:tcPr>
            <w:tcW w:w="3510" w:type="dxa"/>
          </w:tcPr>
          <w:p w14:paraId="71E32C90" w14:textId="77777777" w:rsidR="00A57AAD" w:rsidRPr="00DB37ED" w:rsidRDefault="00A57AAD" w:rsidP="0051293D">
            <w:pPr>
              <w:jc w:val="center"/>
              <w:rPr>
                <w:rFonts w:ascii="Verdana" w:hAnsi="Verdana"/>
                <w:kern w:val="2"/>
                <w:sz w:val="20"/>
              </w:rPr>
            </w:pPr>
            <w:hyperlink r:id="rId8" w:history="1">
              <w:r w:rsidRPr="00DB37ED">
                <w:rPr>
                  <w:rStyle w:val="Hyperlink"/>
                  <w:kern w:val="2"/>
                  <w:szCs w:val="24"/>
                </w:rPr>
                <w:t>info@lb.lt</w:t>
              </w:r>
            </w:hyperlink>
          </w:p>
        </w:tc>
      </w:tr>
      <w:tr w:rsidR="00A57AAD" w:rsidRPr="00DB37ED" w14:paraId="55D0A12B" w14:textId="77777777" w:rsidTr="0051293D">
        <w:tc>
          <w:tcPr>
            <w:tcW w:w="2808" w:type="dxa"/>
            <w:vMerge/>
          </w:tcPr>
          <w:p w14:paraId="0F2E8D87" w14:textId="77777777" w:rsidR="00A57AAD" w:rsidRPr="00DB37ED" w:rsidRDefault="00A57AAD" w:rsidP="0051293D">
            <w:pPr>
              <w:rPr>
                <w:rFonts w:ascii="Verdana" w:hAnsi="Verdana"/>
                <w:kern w:val="2"/>
                <w:sz w:val="20"/>
              </w:rPr>
            </w:pPr>
          </w:p>
        </w:tc>
        <w:tc>
          <w:tcPr>
            <w:tcW w:w="3240" w:type="dxa"/>
          </w:tcPr>
          <w:p w14:paraId="07F8396E"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1.1.9. Šalies atstovas</w:t>
            </w:r>
          </w:p>
        </w:tc>
        <w:tc>
          <w:tcPr>
            <w:tcW w:w="3510" w:type="dxa"/>
          </w:tcPr>
          <w:p w14:paraId="58BFEC14" w14:textId="2E8CAE5B" w:rsidR="00A57AAD" w:rsidRPr="00DB37ED" w:rsidRDefault="00A57AAD" w:rsidP="0051293D">
            <w:pPr>
              <w:jc w:val="center"/>
              <w:rPr>
                <w:rFonts w:ascii="Verdana" w:hAnsi="Verdana"/>
                <w:kern w:val="2"/>
                <w:sz w:val="20"/>
              </w:rPr>
            </w:pPr>
          </w:p>
        </w:tc>
      </w:tr>
      <w:tr w:rsidR="00A57AAD" w:rsidRPr="00DB37ED" w14:paraId="7FA35925" w14:textId="77777777" w:rsidTr="0051293D">
        <w:tc>
          <w:tcPr>
            <w:tcW w:w="2808" w:type="dxa"/>
            <w:vMerge/>
          </w:tcPr>
          <w:p w14:paraId="3FC3C9A9" w14:textId="77777777" w:rsidR="00A57AAD" w:rsidRPr="00DB37ED" w:rsidRDefault="00A57AAD" w:rsidP="0051293D">
            <w:pPr>
              <w:rPr>
                <w:rFonts w:ascii="Verdana" w:hAnsi="Verdana"/>
                <w:kern w:val="2"/>
                <w:sz w:val="20"/>
              </w:rPr>
            </w:pPr>
          </w:p>
        </w:tc>
        <w:tc>
          <w:tcPr>
            <w:tcW w:w="3240" w:type="dxa"/>
          </w:tcPr>
          <w:p w14:paraId="551C2678"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1.1.10. Atstovavimo pagrindas</w:t>
            </w:r>
          </w:p>
        </w:tc>
        <w:tc>
          <w:tcPr>
            <w:tcW w:w="3510" w:type="dxa"/>
          </w:tcPr>
          <w:p w14:paraId="33FCADC6" w14:textId="77777777" w:rsidR="00A57AAD" w:rsidRPr="00DB37ED" w:rsidRDefault="00A57AAD" w:rsidP="0051293D">
            <w:pPr>
              <w:jc w:val="center"/>
              <w:rPr>
                <w:rFonts w:ascii="Verdana" w:hAnsi="Verdana"/>
                <w:kern w:val="2"/>
                <w:sz w:val="20"/>
                <w:szCs w:val="20"/>
              </w:rPr>
            </w:pPr>
            <w:r w:rsidRPr="00DB37ED">
              <w:rPr>
                <w:rFonts w:ascii="Verdana" w:hAnsi="Verdana"/>
                <w:sz w:val="19"/>
                <w:szCs w:val="19"/>
                <w:lang w:eastAsia="lt-LT"/>
              </w:rPr>
              <w:t xml:space="preserve">Prekių, paslaugų ir darbų pirkimo bei kitų sutarčių rengimo, įforminimo, saugojimo ir sąskaitų tvarkymo Lietuvos banke taisyklių, patvirtintų Lietuvos banko valdybos pirmininko 2015 m. gruodžio 22 d. įsakymu Nr. V 2015/(1.7-260603)-02-245, 19.5 </w:t>
            </w:r>
            <w:r w:rsidRPr="00DB37ED">
              <w:rPr>
                <w:rFonts w:ascii="Verdana" w:hAnsi="Verdana"/>
                <w:sz w:val="20"/>
                <w:szCs w:val="20"/>
              </w:rPr>
              <w:t>papunkčio nuostatos</w:t>
            </w:r>
          </w:p>
        </w:tc>
      </w:tr>
      <w:tr w:rsidR="00A57AAD" w:rsidRPr="00DB37ED" w14:paraId="7DE6DAD7" w14:textId="77777777" w:rsidTr="0051293D">
        <w:tc>
          <w:tcPr>
            <w:tcW w:w="2808" w:type="dxa"/>
            <w:vMerge w:val="restart"/>
          </w:tcPr>
          <w:p w14:paraId="389FE6F0" w14:textId="77777777" w:rsidR="00A57AAD" w:rsidRPr="00DB37ED" w:rsidRDefault="00A57AAD" w:rsidP="0051293D">
            <w:pPr>
              <w:rPr>
                <w:rFonts w:ascii="Verdana" w:hAnsi="Verdana"/>
                <w:b/>
                <w:kern w:val="2"/>
                <w:sz w:val="20"/>
              </w:rPr>
            </w:pPr>
          </w:p>
          <w:p w14:paraId="696B60D3" w14:textId="77777777" w:rsidR="00A57AAD" w:rsidRPr="00DB37ED" w:rsidRDefault="00A57AAD" w:rsidP="0051293D">
            <w:pPr>
              <w:rPr>
                <w:rFonts w:ascii="Verdana" w:hAnsi="Verdana"/>
                <w:b/>
                <w:kern w:val="2"/>
                <w:sz w:val="20"/>
              </w:rPr>
            </w:pPr>
          </w:p>
          <w:p w14:paraId="576E5E1C" w14:textId="77777777" w:rsidR="00A57AAD" w:rsidRPr="00DB37ED" w:rsidRDefault="00A57AAD" w:rsidP="0051293D">
            <w:pPr>
              <w:rPr>
                <w:rFonts w:ascii="Verdana" w:hAnsi="Verdana"/>
                <w:b/>
                <w:kern w:val="2"/>
                <w:sz w:val="20"/>
              </w:rPr>
            </w:pPr>
          </w:p>
          <w:p w14:paraId="401D41BF"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1.2. Tiekėjas</w:t>
            </w:r>
          </w:p>
          <w:p w14:paraId="3D70139B"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(jei Tiekėjas yra fizinis asmuo, skiltys atitinkamai pakoreguojamos.</w:t>
            </w:r>
          </w:p>
          <w:p w14:paraId="0FACE546"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 xml:space="preserve">Jei Tiekėjas yra tiekėjų grupė, skiltys pildomos </w:t>
            </w:r>
            <w:r w:rsidRPr="00DB37ED">
              <w:rPr>
                <w:rFonts w:ascii="Verdana" w:hAnsi="Verdana"/>
                <w:kern w:val="2"/>
                <w:sz w:val="20"/>
                <w:szCs w:val="20"/>
              </w:rPr>
              <w:lastRenderedPageBreak/>
              <w:t>įterpiant kiekvieno grupės nario informaciją)</w:t>
            </w:r>
          </w:p>
          <w:p w14:paraId="76E4583D" w14:textId="77777777" w:rsidR="00A57AAD" w:rsidRPr="00DB37ED" w:rsidRDefault="00A57AAD" w:rsidP="0051293D">
            <w:pPr>
              <w:rPr>
                <w:rFonts w:ascii="Verdana" w:hAnsi="Verdana"/>
                <w:b/>
                <w:kern w:val="2"/>
                <w:sz w:val="20"/>
              </w:rPr>
            </w:pPr>
          </w:p>
        </w:tc>
        <w:tc>
          <w:tcPr>
            <w:tcW w:w="3240" w:type="dxa"/>
          </w:tcPr>
          <w:p w14:paraId="311A03A3"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lastRenderedPageBreak/>
              <w:t>1.2.1. Pavadinimas</w:t>
            </w:r>
          </w:p>
        </w:tc>
        <w:tc>
          <w:tcPr>
            <w:tcW w:w="3510" w:type="dxa"/>
          </w:tcPr>
          <w:p w14:paraId="4E0A5835" w14:textId="77777777" w:rsidR="00A57AAD" w:rsidRPr="00DB37ED" w:rsidRDefault="00A57AAD" w:rsidP="0051293D">
            <w:pPr>
              <w:jc w:val="center"/>
              <w:rPr>
                <w:rFonts w:ascii="Verdana" w:hAnsi="Verdana"/>
                <w:kern w:val="2"/>
                <w:sz w:val="20"/>
              </w:rPr>
            </w:pPr>
          </w:p>
        </w:tc>
      </w:tr>
      <w:tr w:rsidR="00A57AAD" w:rsidRPr="00DB37ED" w14:paraId="14A95728" w14:textId="77777777" w:rsidTr="0051293D">
        <w:tc>
          <w:tcPr>
            <w:tcW w:w="2808" w:type="dxa"/>
            <w:vMerge/>
          </w:tcPr>
          <w:p w14:paraId="1C667866" w14:textId="77777777" w:rsidR="00A57AAD" w:rsidRPr="00DB37ED" w:rsidRDefault="00A57AAD" w:rsidP="0051293D">
            <w:pPr>
              <w:rPr>
                <w:rFonts w:ascii="Verdana" w:hAnsi="Verdana"/>
                <w:b/>
                <w:kern w:val="2"/>
                <w:sz w:val="20"/>
              </w:rPr>
            </w:pPr>
          </w:p>
        </w:tc>
        <w:tc>
          <w:tcPr>
            <w:tcW w:w="3240" w:type="dxa"/>
          </w:tcPr>
          <w:p w14:paraId="22259223"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1.2.2. Juridinio asmens kodas</w:t>
            </w:r>
          </w:p>
        </w:tc>
        <w:tc>
          <w:tcPr>
            <w:tcW w:w="3510" w:type="dxa"/>
          </w:tcPr>
          <w:p w14:paraId="1663FB38" w14:textId="77777777" w:rsidR="00A57AAD" w:rsidRPr="00DB37ED" w:rsidRDefault="00A57AAD" w:rsidP="0051293D">
            <w:pPr>
              <w:jc w:val="center"/>
              <w:rPr>
                <w:rFonts w:ascii="Verdana" w:hAnsi="Verdana"/>
                <w:kern w:val="2"/>
                <w:sz w:val="20"/>
              </w:rPr>
            </w:pPr>
          </w:p>
        </w:tc>
      </w:tr>
      <w:tr w:rsidR="00A57AAD" w:rsidRPr="00DB37ED" w14:paraId="323D0496" w14:textId="77777777" w:rsidTr="0051293D">
        <w:tc>
          <w:tcPr>
            <w:tcW w:w="2808" w:type="dxa"/>
            <w:vMerge/>
          </w:tcPr>
          <w:p w14:paraId="3F815BC5" w14:textId="77777777" w:rsidR="00A57AAD" w:rsidRPr="00DB37ED" w:rsidRDefault="00A57AAD" w:rsidP="0051293D">
            <w:pPr>
              <w:rPr>
                <w:rFonts w:ascii="Verdana" w:hAnsi="Verdana"/>
                <w:b/>
                <w:kern w:val="2"/>
                <w:sz w:val="20"/>
              </w:rPr>
            </w:pPr>
          </w:p>
        </w:tc>
        <w:tc>
          <w:tcPr>
            <w:tcW w:w="3240" w:type="dxa"/>
          </w:tcPr>
          <w:p w14:paraId="60AA5DEB"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1.2.3. Adresas</w:t>
            </w:r>
          </w:p>
        </w:tc>
        <w:tc>
          <w:tcPr>
            <w:tcW w:w="3510" w:type="dxa"/>
          </w:tcPr>
          <w:p w14:paraId="02E1F9E9" w14:textId="77777777" w:rsidR="00A57AAD" w:rsidRPr="00DB37ED" w:rsidRDefault="00A57AAD" w:rsidP="0051293D">
            <w:pPr>
              <w:jc w:val="center"/>
              <w:rPr>
                <w:rFonts w:ascii="Verdana" w:hAnsi="Verdana"/>
                <w:kern w:val="2"/>
                <w:sz w:val="20"/>
              </w:rPr>
            </w:pPr>
          </w:p>
        </w:tc>
      </w:tr>
      <w:tr w:rsidR="00A57AAD" w:rsidRPr="00DB37ED" w14:paraId="4AD02ADB" w14:textId="77777777" w:rsidTr="0051293D">
        <w:tc>
          <w:tcPr>
            <w:tcW w:w="2808" w:type="dxa"/>
            <w:vMerge/>
          </w:tcPr>
          <w:p w14:paraId="69E5B706" w14:textId="77777777" w:rsidR="00A57AAD" w:rsidRPr="00DB37ED" w:rsidRDefault="00A57AAD" w:rsidP="0051293D">
            <w:pPr>
              <w:rPr>
                <w:rFonts w:ascii="Verdana" w:hAnsi="Verdana"/>
                <w:b/>
                <w:kern w:val="2"/>
                <w:sz w:val="20"/>
              </w:rPr>
            </w:pPr>
          </w:p>
        </w:tc>
        <w:tc>
          <w:tcPr>
            <w:tcW w:w="3240" w:type="dxa"/>
          </w:tcPr>
          <w:p w14:paraId="2CAB4B6E"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1.2.4. PVM mokėtojo kodas</w:t>
            </w:r>
          </w:p>
        </w:tc>
        <w:tc>
          <w:tcPr>
            <w:tcW w:w="3510" w:type="dxa"/>
          </w:tcPr>
          <w:p w14:paraId="4279842B" w14:textId="77777777" w:rsidR="00A57AAD" w:rsidRPr="00DB37ED" w:rsidRDefault="00A57AAD" w:rsidP="0051293D">
            <w:pPr>
              <w:jc w:val="center"/>
              <w:rPr>
                <w:rFonts w:ascii="Verdana" w:hAnsi="Verdana"/>
                <w:kern w:val="2"/>
                <w:sz w:val="20"/>
              </w:rPr>
            </w:pPr>
          </w:p>
        </w:tc>
      </w:tr>
      <w:tr w:rsidR="00A57AAD" w:rsidRPr="00DB37ED" w14:paraId="18D93D90" w14:textId="77777777" w:rsidTr="0051293D">
        <w:tc>
          <w:tcPr>
            <w:tcW w:w="2808" w:type="dxa"/>
            <w:vMerge/>
          </w:tcPr>
          <w:p w14:paraId="2F08E71B" w14:textId="77777777" w:rsidR="00A57AAD" w:rsidRPr="00DB37ED" w:rsidRDefault="00A57AAD" w:rsidP="0051293D">
            <w:pPr>
              <w:rPr>
                <w:rFonts w:ascii="Verdana" w:hAnsi="Verdana"/>
                <w:b/>
                <w:kern w:val="2"/>
                <w:sz w:val="20"/>
              </w:rPr>
            </w:pPr>
          </w:p>
        </w:tc>
        <w:tc>
          <w:tcPr>
            <w:tcW w:w="3240" w:type="dxa"/>
          </w:tcPr>
          <w:p w14:paraId="0396BE98"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1.2.5. Atsiskaitomoji sąskaita</w:t>
            </w:r>
          </w:p>
        </w:tc>
        <w:tc>
          <w:tcPr>
            <w:tcW w:w="3510" w:type="dxa"/>
          </w:tcPr>
          <w:p w14:paraId="491A8125" w14:textId="77777777" w:rsidR="00A57AAD" w:rsidRPr="00DB37ED" w:rsidRDefault="00A57AAD" w:rsidP="0051293D">
            <w:pPr>
              <w:jc w:val="center"/>
              <w:rPr>
                <w:rFonts w:ascii="Verdana" w:hAnsi="Verdana"/>
                <w:kern w:val="2"/>
                <w:sz w:val="20"/>
              </w:rPr>
            </w:pPr>
          </w:p>
        </w:tc>
      </w:tr>
      <w:tr w:rsidR="00A57AAD" w:rsidRPr="00DB37ED" w14:paraId="5EC9634E" w14:textId="77777777" w:rsidTr="0051293D">
        <w:tc>
          <w:tcPr>
            <w:tcW w:w="2808" w:type="dxa"/>
            <w:vMerge/>
          </w:tcPr>
          <w:p w14:paraId="611B7DF9" w14:textId="77777777" w:rsidR="00A57AAD" w:rsidRPr="00DB37ED" w:rsidRDefault="00A57AAD" w:rsidP="0051293D">
            <w:pPr>
              <w:rPr>
                <w:rFonts w:ascii="Verdana" w:hAnsi="Verdana"/>
                <w:b/>
                <w:kern w:val="2"/>
                <w:sz w:val="20"/>
              </w:rPr>
            </w:pPr>
          </w:p>
        </w:tc>
        <w:tc>
          <w:tcPr>
            <w:tcW w:w="3240" w:type="dxa"/>
          </w:tcPr>
          <w:p w14:paraId="76BCB04A"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1.2.6. Bankas, banko kodas</w:t>
            </w:r>
          </w:p>
        </w:tc>
        <w:tc>
          <w:tcPr>
            <w:tcW w:w="3510" w:type="dxa"/>
          </w:tcPr>
          <w:p w14:paraId="3FC40A3C" w14:textId="77777777" w:rsidR="00A57AAD" w:rsidRPr="00DB37ED" w:rsidRDefault="00A57AAD" w:rsidP="0051293D">
            <w:pPr>
              <w:jc w:val="center"/>
              <w:rPr>
                <w:rFonts w:ascii="Verdana" w:hAnsi="Verdana"/>
                <w:kern w:val="2"/>
                <w:sz w:val="20"/>
              </w:rPr>
            </w:pPr>
          </w:p>
        </w:tc>
      </w:tr>
      <w:tr w:rsidR="00A57AAD" w:rsidRPr="00DB37ED" w14:paraId="29695DAF" w14:textId="77777777" w:rsidTr="0051293D">
        <w:tc>
          <w:tcPr>
            <w:tcW w:w="2808" w:type="dxa"/>
            <w:vMerge/>
          </w:tcPr>
          <w:p w14:paraId="6EF39A6C" w14:textId="77777777" w:rsidR="00A57AAD" w:rsidRPr="00DB37ED" w:rsidRDefault="00A57AAD" w:rsidP="0051293D">
            <w:pPr>
              <w:rPr>
                <w:rFonts w:ascii="Verdana" w:hAnsi="Verdana"/>
                <w:b/>
                <w:kern w:val="2"/>
                <w:sz w:val="20"/>
              </w:rPr>
            </w:pPr>
          </w:p>
        </w:tc>
        <w:tc>
          <w:tcPr>
            <w:tcW w:w="3240" w:type="dxa"/>
          </w:tcPr>
          <w:p w14:paraId="12782171"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1.2.7. Telefonas</w:t>
            </w:r>
          </w:p>
        </w:tc>
        <w:tc>
          <w:tcPr>
            <w:tcW w:w="3510" w:type="dxa"/>
          </w:tcPr>
          <w:p w14:paraId="25A79770" w14:textId="77777777" w:rsidR="00A57AAD" w:rsidRPr="00DB37ED" w:rsidRDefault="00A57AAD" w:rsidP="0051293D">
            <w:pPr>
              <w:jc w:val="center"/>
              <w:rPr>
                <w:rFonts w:ascii="Verdana" w:hAnsi="Verdana"/>
                <w:kern w:val="2"/>
                <w:sz w:val="20"/>
              </w:rPr>
            </w:pPr>
          </w:p>
        </w:tc>
      </w:tr>
      <w:tr w:rsidR="00A57AAD" w:rsidRPr="00DB37ED" w14:paraId="7C4F8F29" w14:textId="77777777" w:rsidTr="0051293D">
        <w:tc>
          <w:tcPr>
            <w:tcW w:w="2808" w:type="dxa"/>
            <w:vMerge/>
          </w:tcPr>
          <w:p w14:paraId="4A3BCCAE" w14:textId="77777777" w:rsidR="00A57AAD" w:rsidRPr="00DB37ED" w:rsidRDefault="00A57AAD" w:rsidP="0051293D">
            <w:pPr>
              <w:rPr>
                <w:rFonts w:ascii="Verdana" w:hAnsi="Verdana"/>
                <w:b/>
                <w:kern w:val="2"/>
                <w:sz w:val="20"/>
              </w:rPr>
            </w:pPr>
          </w:p>
        </w:tc>
        <w:tc>
          <w:tcPr>
            <w:tcW w:w="3240" w:type="dxa"/>
          </w:tcPr>
          <w:p w14:paraId="7327FB56"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1.2.8. El. paštas</w:t>
            </w:r>
          </w:p>
        </w:tc>
        <w:tc>
          <w:tcPr>
            <w:tcW w:w="3510" w:type="dxa"/>
          </w:tcPr>
          <w:p w14:paraId="5FE2010F" w14:textId="77777777" w:rsidR="00A57AAD" w:rsidRPr="00DB37ED" w:rsidRDefault="00A57AAD" w:rsidP="0051293D">
            <w:pPr>
              <w:jc w:val="center"/>
              <w:rPr>
                <w:rFonts w:ascii="Verdana" w:hAnsi="Verdana"/>
                <w:kern w:val="2"/>
                <w:sz w:val="20"/>
              </w:rPr>
            </w:pPr>
          </w:p>
        </w:tc>
      </w:tr>
      <w:tr w:rsidR="00A57AAD" w:rsidRPr="00DB37ED" w14:paraId="692FC966" w14:textId="77777777" w:rsidTr="0051293D">
        <w:tc>
          <w:tcPr>
            <w:tcW w:w="2808" w:type="dxa"/>
            <w:vMerge/>
          </w:tcPr>
          <w:p w14:paraId="13341B9F" w14:textId="77777777" w:rsidR="00A57AAD" w:rsidRPr="00DB37ED" w:rsidRDefault="00A57AAD" w:rsidP="0051293D">
            <w:pPr>
              <w:rPr>
                <w:rFonts w:ascii="Verdana" w:hAnsi="Verdana"/>
                <w:b/>
                <w:kern w:val="2"/>
                <w:sz w:val="20"/>
              </w:rPr>
            </w:pPr>
          </w:p>
        </w:tc>
        <w:tc>
          <w:tcPr>
            <w:tcW w:w="3240" w:type="dxa"/>
          </w:tcPr>
          <w:p w14:paraId="511462D3"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1.2.9. Šalies atstovas</w:t>
            </w:r>
          </w:p>
        </w:tc>
        <w:tc>
          <w:tcPr>
            <w:tcW w:w="3510" w:type="dxa"/>
          </w:tcPr>
          <w:p w14:paraId="16201E1C" w14:textId="77777777" w:rsidR="00A57AAD" w:rsidRPr="00DB37ED" w:rsidRDefault="00A57AAD" w:rsidP="0051293D">
            <w:pPr>
              <w:jc w:val="center"/>
              <w:rPr>
                <w:rFonts w:ascii="Verdana" w:hAnsi="Verdana"/>
                <w:kern w:val="2"/>
                <w:sz w:val="20"/>
              </w:rPr>
            </w:pPr>
          </w:p>
        </w:tc>
      </w:tr>
      <w:tr w:rsidR="00A57AAD" w:rsidRPr="00DB37ED" w14:paraId="4C301E4D" w14:textId="77777777" w:rsidTr="0051293D">
        <w:tc>
          <w:tcPr>
            <w:tcW w:w="2808" w:type="dxa"/>
            <w:vMerge/>
          </w:tcPr>
          <w:p w14:paraId="694E34DB" w14:textId="77777777" w:rsidR="00A57AAD" w:rsidRPr="00DB37ED" w:rsidRDefault="00A57AAD" w:rsidP="0051293D">
            <w:pPr>
              <w:rPr>
                <w:rFonts w:ascii="Verdana" w:hAnsi="Verdana"/>
                <w:b/>
                <w:kern w:val="2"/>
                <w:sz w:val="20"/>
              </w:rPr>
            </w:pPr>
          </w:p>
        </w:tc>
        <w:tc>
          <w:tcPr>
            <w:tcW w:w="3240" w:type="dxa"/>
          </w:tcPr>
          <w:p w14:paraId="784E977D"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1.2.10. Atstovavimo pagrindas</w:t>
            </w:r>
          </w:p>
        </w:tc>
        <w:tc>
          <w:tcPr>
            <w:tcW w:w="3510" w:type="dxa"/>
          </w:tcPr>
          <w:p w14:paraId="7A167FC2" w14:textId="77777777" w:rsidR="00A57AAD" w:rsidRPr="00DB37ED" w:rsidRDefault="00A57AAD" w:rsidP="0051293D">
            <w:pPr>
              <w:jc w:val="center"/>
              <w:rPr>
                <w:rFonts w:ascii="Verdana" w:hAnsi="Verdana"/>
                <w:kern w:val="2"/>
                <w:sz w:val="20"/>
              </w:rPr>
            </w:pPr>
          </w:p>
        </w:tc>
      </w:tr>
    </w:tbl>
    <w:p w14:paraId="6D074E4E" w14:textId="77777777" w:rsidR="00A57AAD" w:rsidRPr="00DB37ED" w:rsidRDefault="00A57AAD" w:rsidP="00A57AAD">
      <w:pPr>
        <w:jc w:val="both"/>
        <w:rPr>
          <w:rFonts w:ascii="Verdana" w:hAnsi="Verdan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A57AAD" w:rsidRPr="00DB37ED" w14:paraId="4CBCE2C7" w14:textId="77777777" w:rsidTr="0051293D">
        <w:trPr>
          <w:trHeight w:val="300"/>
        </w:trPr>
        <w:tc>
          <w:tcPr>
            <w:tcW w:w="9535" w:type="dxa"/>
            <w:gridSpan w:val="4"/>
          </w:tcPr>
          <w:p w14:paraId="4C53FA79"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2. ATSAKINGI ASMENYS</w:t>
            </w:r>
          </w:p>
        </w:tc>
      </w:tr>
      <w:tr w:rsidR="00A57AAD" w:rsidRPr="00DB37ED" w14:paraId="2140595C" w14:textId="77777777" w:rsidTr="0051293D">
        <w:trPr>
          <w:trHeight w:val="300"/>
        </w:trPr>
        <w:tc>
          <w:tcPr>
            <w:tcW w:w="3094" w:type="dxa"/>
            <w:gridSpan w:val="2"/>
          </w:tcPr>
          <w:p w14:paraId="0554B893"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 xml:space="preserve">2.1. Pirkėjo kontaktiniai asmenys, atsakingi už Sutarties vykdymą, </w:t>
            </w:r>
            <w:r w:rsidRPr="00DB37ED">
              <w:rPr>
                <w:rFonts w:ascii="Verdana" w:hAnsi="Verdana"/>
                <w:b/>
                <w:sz w:val="20"/>
                <w:szCs w:val="20"/>
              </w:rPr>
              <w:t>Paslaugų</w:t>
            </w:r>
            <w:r w:rsidRPr="00DB37ED">
              <w:rPr>
                <w:rFonts w:ascii="Verdana" w:hAnsi="Verdana"/>
                <w:b/>
                <w:kern w:val="2"/>
                <w:sz w:val="20"/>
                <w:szCs w:val="20"/>
              </w:rPr>
              <w:t xml:space="preserve"> priėmimą, Sąskaitų per informacinę sistemą SABIS priėmimą</w:t>
            </w:r>
          </w:p>
        </w:tc>
        <w:tc>
          <w:tcPr>
            <w:tcW w:w="6441" w:type="dxa"/>
            <w:gridSpan w:val="2"/>
          </w:tcPr>
          <w:p w14:paraId="1E398F6F" w14:textId="2EDC28EC" w:rsidR="00A57AAD" w:rsidRPr="00DB37ED" w:rsidRDefault="00506410" w:rsidP="0051293D">
            <w:pPr>
              <w:rPr>
                <w:rFonts w:ascii="Verdana" w:hAnsi="Verdana"/>
                <w:kern w:val="2"/>
                <w:sz w:val="20"/>
                <w:szCs w:val="20"/>
              </w:rPr>
            </w:pPr>
            <w:r w:rsidRPr="00DB37ED">
              <w:rPr>
                <w:rFonts w:ascii="Verdana" w:hAnsi="Verdana"/>
                <w:kern w:val="2"/>
                <w:sz w:val="20"/>
                <w:szCs w:val="20"/>
              </w:rPr>
              <w:t>(nurodyti padalinį / skyrių, pareigas, vardą, pavardę, tel., el. paštą)</w:t>
            </w:r>
          </w:p>
        </w:tc>
      </w:tr>
      <w:tr w:rsidR="00A57AAD" w:rsidRPr="00DB37ED" w14:paraId="2B270C6B" w14:textId="77777777" w:rsidTr="0051293D">
        <w:trPr>
          <w:trHeight w:val="300"/>
        </w:trPr>
        <w:tc>
          <w:tcPr>
            <w:tcW w:w="3094" w:type="dxa"/>
            <w:gridSpan w:val="2"/>
          </w:tcPr>
          <w:p w14:paraId="3CB0F590"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2.2. Tiekėjo kontaktiniai asmenys, atsakingi už Sutarties vykdymą</w:t>
            </w:r>
          </w:p>
        </w:tc>
        <w:tc>
          <w:tcPr>
            <w:tcW w:w="6441" w:type="dxa"/>
            <w:gridSpan w:val="2"/>
          </w:tcPr>
          <w:p w14:paraId="6BC978AA"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(nurodyti padalinį / skyrių, pareigas, vardą, pavardę, tel., el. paštą)</w:t>
            </w:r>
          </w:p>
        </w:tc>
      </w:tr>
      <w:tr w:rsidR="00A57AAD" w:rsidRPr="00DB37ED" w14:paraId="63F688FB" w14:textId="77777777" w:rsidTr="0051293D">
        <w:trPr>
          <w:trHeight w:val="300"/>
        </w:trPr>
        <w:tc>
          <w:tcPr>
            <w:tcW w:w="9535" w:type="dxa"/>
            <w:gridSpan w:val="4"/>
          </w:tcPr>
          <w:p w14:paraId="141425B0"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3. SUTARTIES DALYKAS</w:t>
            </w:r>
          </w:p>
        </w:tc>
      </w:tr>
      <w:tr w:rsidR="00A57AAD" w:rsidRPr="00DB37ED" w14:paraId="327060D2" w14:textId="77777777" w:rsidTr="0051293D">
        <w:trPr>
          <w:trHeight w:val="300"/>
        </w:trPr>
        <w:tc>
          <w:tcPr>
            <w:tcW w:w="3094" w:type="dxa"/>
            <w:gridSpan w:val="2"/>
          </w:tcPr>
          <w:p w14:paraId="03F2004B"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3.1. Sutarties dalykas</w:t>
            </w:r>
          </w:p>
        </w:tc>
        <w:tc>
          <w:tcPr>
            <w:tcW w:w="6441" w:type="dxa"/>
            <w:gridSpan w:val="2"/>
          </w:tcPr>
          <w:p w14:paraId="7602016E"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 xml:space="preserve">Tiekėjas įsipareigoja Sutartyje numatytomis sąlygomis suteikti Pirkėjui </w:t>
            </w:r>
            <w:r w:rsidRPr="00D370CE">
              <w:rPr>
                <w:rFonts w:ascii="Verdana" w:hAnsi="Verdana"/>
                <w:b/>
                <w:bCs/>
                <w:sz w:val="20"/>
                <w:szCs w:val="20"/>
              </w:rPr>
              <w:t>Informacinių sistemų plėtros ir priežiūros komandos paslaugas</w:t>
            </w:r>
            <w:r w:rsidRPr="00DB37ED">
              <w:rPr>
                <w:kern w:val="2"/>
              </w:rPr>
              <w:t xml:space="preserve"> </w:t>
            </w:r>
            <w:r>
              <w:rPr>
                <w:kern w:val="2"/>
              </w:rPr>
              <w:t xml:space="preserve"> </w:t>
            </w:r>
            <w:r w:rsidRPr="00DB37ED">
              <w:rPr>
                <w:rFonts w:ascii="Verdana" w:hAnsi="Verdana"/>
                <w:kern w:val="2"/>
                <w:sz w:val="20"/>
                <w:szCs w:val="20"/>
              </w:rPr>
              <w:t>(toliau – Paslaugos).</w:t>
            </w:r>
          </w:p>
          <w:p w14:paraId="45FDBE0A"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 xml:space="preserve">Išsamus </w:t>
            </w:r>
            <w:r w:rsidRPr="00DB37ED">
              <w:rPr>
                <w:rFonts w:ascii="Verdana" w:hAnsi="Verdana"/>
                <w:sz w:val="20"/>
                <w:szCs w:val="20"/>
              </w:rPr>
              <w:t>Paslaugų</w:t>
            </w:r>
            <w:r w:rsidRPr="00DB37ED">
              <w:rPr>
                <w:rFonts w:ascii="Verdana" w:hAnsi="Verdana"/>
                <w:kern w:val="2"/>
                <w:sz w:val="20"/>
                <w:szCs w:val="20"/>
              </w:rPr>
              <w:t xml:space="preserve"> aprašymas ir kiti reikalavimai teikiamoms </w:t>
            </w:r>
            <w:r w:rsidRPr="00DB37ED">
              <w:rPr>
                <w:rFonts w:ascii="Verdana" w:hAnsi="Verdana"/>
                <w:sz w:val="20"/>
                <w:szCs w:val="20"/>
              </w:rPr>
              <w:t>Paslaugoms</w:t>
            </w:r>
            <w:r w:rsidRPr="00DB37ED">
              <w:rPr>
                <w:rFonts w:ascii="Verdana" w:hAnsi="Verdana"/>
                <w:kern w:val="2"/>
                <w:sz w:val="20"/>
                <w:szCs w:val="20"/>
              </w:rPr>
              <w:t xml:space="preserve"> nustatyti Sutarties priede Nr. 1 „Techninė specifikacija“ (toliau – Techninė specifikacija) ir Sutarties priede Nr. 2 „Pasiūlymas“.</w:t>
            </w:r>
          </w:p>
        </w:tc>
      </w:tr>
      <w:tr w:rsidR="00A57AAD" w:rsidRPr="00DB37ED" w14:paraId="350E449D" w14:textId="77777777" w:rsidTr="0051293D">
        <w:trPr>
          <w:trHeight w:val="300"/>
        </w:trPr>
        <w:tc>
          <w:tcPr>
            <w:tcW w:w="3094" w:type="dxa"/>
            <w:gridSpan w:val="2"/>
          </w:tcPr>
          <w:p w14:paraId="1C3F344E"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3.2. Pirkimo pavadinimas ir numeris</w:t>
            </w:r>
          </w:p>
        </w:tc>
        <w:tc>
          <w:tcPr>
            <w:tcW w:w="6441" w:type="dxa"/>
            <w:gridSpan w:val="2"/>
          </w:tcPr>
          <w:p w14:paraId="3FC649E9" w14:textId="77777777" w:rsidR="00A57AAD" w:rsidRPr="00DB37ED" w:rsidRDefault="00A57AAD" w:rsidP="0051293D">
            <w:pPr>
              <w:rPr>
                <w:rFonts w:ascii="Verdana" w:hAnsi="Verdana"/>
                <w:kern w:val="2"/>
                <w:sz w:val="20"/>
                <w:szCs w:val="20"/>
              </w:rPr>
            </w:pPr>
            <w:r>
              <w:rPr>
                <w:rFonts w:ascii="Verdana" w:hAnsi="Verdana"/>
                <w:sz w:val="20"/>
                <w:szCs w:val="20"/>
              </w:rPr>
              <w:t>Informacinių sistemų plėtros ir priežiūros komandos</w:t>
            </w:r>
            <w:r w:rsidRPr="00DB37ED">
              <w:rPr>
                <w:rFonts w:ascii="Verdana" w:hAnsi="Verdana"/>
                <w:sz w:val="20"/>
                <w:szCs w:val="20"/>
              </w:rPr>
              <w:t xml:space="preserve"> paslaugos, pirkimo ID</w:t>
            </w:r>
            <w:r>
              <w:rPr>
                <w:rFonts w:ascii="Verdana" w:hAnsi="Verdana"/>
                <w:sz w:val="20"/>
                <w:szCs w:val="20"/>
              </w:rPr>
              <w:t>...........</w:t>
            </w:r>
            <w:r w:rsidRPr="00DB37ED">
              <w:rPr>
                <w:rFonts w:ascii="Verdana" w:hAnsi="Verdana"/>
                <w:sz w:val="20"/>
                <w:szCs w:val="20"/>
              </w:rPr>
              <w:t xml:space="preserve">   </w:t>
            </w:r>
          </w:p>
        </w:tc>
      </w:tr>
      <w:tr w:rsidR="00A57AAD" w:rsidRPr="00DB37ED" w14:paraId="05DE0FE3" w14:textId="77777777" w:rsidTr="0051293D">
        <w:trPr>
          <w:trHeight w:val="300"/>
        </w:trPr>
        <w:tc>
          <w:tcPr>
            <w:tcW w:w="3094" w:type="dxa"/>
            <w:gridSpan w:val="2"/>
          </w:tcPr>
          <w:p w14:paraId="7F6B141F"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3.3. Informacija apie Europos Sąjungos lėšomis finansuojamą projektą arba kitą projektą</w:t>
            </w:r>
          </w:p>
        </w:tc>
        <w:tc>
          <w:tcPr>
            <w:tcW w:w="6441" w:type="dxa"/>
            <w:gridSpan w:val="2"/>
          </w:tcPr>
          <w:p w14:paraId="0F3881F3" w14:textId="2F5171D1" w:rsidR="00A57AAD" w:rsidRPr="00355CFB" w:rsidRDefault="00A57AAD" w:rsidP="0051293D">
            <w:pPr>
              <w:rPr>
                <w:rFonts w:ascii="Verdana" w:hAnsi="Verdana"/>
                <w:kern w:val="2"/>
                <w:sz w:val="20"/>
                <w:szCs w:val="20"/>
              </w:rPr>
            </w:pPr>
            <w:r w:rsidRPr="00DB37ED">
              <w:rPr>
                <w:rFonts w:ascii="Verdana" w:hAnsi="Verdana"/>
                <w:kern w:val="2"/>
                <w:sz w:val="20"/>
                <w:szCs w:val="20"/>
              </w:rPr>
              <w:t>Netaikoma</w:t>
            </w:r>
          </w:p>
        </w:tc>
      </w:tr>
      <w:tr w:rsidR="00A57AAD" w:rsidRPr="00DB37ED" w14:paraId="27CE9094" w14:textId="77777777" w:rsidTr="0051293D">
        <w:trPr>
          <w:trHeight w:val="300"/>
        </w:trPr>
        <w:tc>
          <w:tcPr>
            <w:tcW w:w="9535" w:type="dxa"/>
            <w:gridSpan w:val="4"/>
          </w:tcPr>
          <w:p w14:paraId="33142B51"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 xml:space="preserve">4. PASLAUGŲ SUTEIKIMO TERMINAI IR PASLAUGŲ PERDAVIMO </w:t>
            </w:r>
            <w:r w:rsidRPr="00DB37ED">
              <w:rPr>
                <w:rFonts w:ascii="Verdana" w:hAnsi="Verdana"/>
                <w:kern w:val="2"/>
                <w:sz w:val="20"/>
                <w:szCs w:val="20"/>
              </w:rPr>
              <w:t>–</w:t>
            </w:r>
            <w:r w:rsidRPr="00DB37ED">
              <w:rPr>
                <w:rFonts w:ascii="Verdana" w:hAnsi="Verdana"/>
                <w:b/>
                <w:kern w:val="2"/>
                <w:sz w:val="20"/>
                <w:szCs w:val="20"/>
              </w:rPr>
              <w:t xml:space="preserve"> PRIĖMIMO TVARKA</w:t>
            </w:r>
          </w:p>
        </w:tc>
      </w:tr>
      <w:tr w:rsidR="00A57AAD" w:rsidRPr="00DB37ED" w14:paraId="77B7DCE4" w14:textId="77777777" w:rsidTr="0051293D">
        <w:trPr>
          <w:trHeight w:val="300"/>
        </w:trPr>
        <w:tc>
          <w:tcPr>
            <w:tcW w:w="3094" w:type="dxa"/>
            <w:gridSpan w:val="2"/>
          </w:tcPr>
          <w:p w14:paraId="4F5D3202" w14:textId="7DD104D7" w:rsidR="00A57AAD" w:rsidRPr="0087655D" w:rsidRDefault="00A57AAD" w:rsidP="0051293D">
            <w:pPr>
              <w:rPr>
                <w:rFonts w:ascii="Verdana" w:hAnsi="Verdana"/>
                <w:b/>
                <w:kern w:val="2"/>
                <w:sz w:val="20"/>
                <w:szCs w:val="20"/>
              </w:rPr>
            </w:pPr>
            <w:r w:rsidRPr="00DB37ED">
              <w:rPr>
                <w:rFonts w:ascii="Verdana" w:hAnsi="Verdana"/>
                <w:b/>
                <w:kern w:val="2"/>
                <w:sz w:val="20"/>
                <w:szCs w:val="20"/>
              </w:rPr>
              <w:t xml:space="preserve">4.1. </w:t>
            </w:r>
            <w:r w:rsidRPr="00DB37ED">
              <w:rPr>
                <w:rFonts w:ascii="Verdana" w:hAnsi="Verdana"/>
                <w:b/>
                <w:sz w:val="20"/>
                <w:szCs w:val="20"/>
              </w:rPr>
              <w:t>Paslaugų</w:t>
            </w:r>
            <w:r w:rsidRPr="00DB37ED">
              <w:rPr>
                <w:rFonts w:ascii="Verdana" w:hAnsi="Verdana"/>
                <w:b/>
                <w:kern w:val="2"/>
                <w:sz w:val="20"/>
                <w:szCs w:val="20"/>
              </w:rPr>
              <w:t xml:space="preserve"> </w:t>
            </w:r>
            <w:r w:rsidRPr="00DB37ED">
              <w:rPr>
                <w:rFonts w:ascii="Verdana" w:hAnsi="Verdana"/>
                <w:b/>
                <w:sz w:val="20"/>
                <w:szCs w:val="20"/>
              </w:rPr>
              <w:t>suteikimo</w:t>
            </w:r>
            <w:r w:rsidRPr="00DB37ED">
              <w:rPr>
                <w:rFonts w:ascii="Verdana" w:hAnsi="Verdana"/>
                <w:b/>
                <w:kern w:val="2"/>
                <w:sz w:val="20"/>
                <w:szCs w:val="20"/>
              </w:rPr>
              <w:t xml:space="preserve"> terminas, kai </w:t>
            </w:r>
            <w:r w:rsidRPr="00DB37ED">
              <w:rPr>
                <w:rFonts w:ascii="Verdana" w:hAnsi="Verdana"/>
                <w:b/>
                <w:sz w:val="20"/>
                <w:szCs w:val="20"/>
              </w:rPr>
              <w:t>Paslaugos yra vienkartinio pobūdžio, teikiamos periodiškai arba pagal Pirkėjo Užsakymą</w:t>
            </w:r>
          </w:p>
        </w:tc>
        <w:tc>
          <w:tcPr>
            <w:tcW w:w="6441" w:type="dxa"/>
            <w:gridSpan w:val="2"/>
          </w:tcPr>
          <w:p w14:paraId="4E504019" w14:textId="12087FA9" w:rsidR="00A57AAD" w:rsidRPr="00DB37ED" w:rsidRDefault="00613F98" w:rsidP="0051293D">
            <w:pPr>
              <w:rPr>
                <w:rFonts w:ascii="Verdana" w:hAnsi="Verdana"/>
                <w:sz w:val="20"/>
              </w:rPr>
            </w:pPr>
            <w:r w:rsidRPr="00DB37ED">
              <w:rPr>
                <w:rFonts w:ascii="Verdana" w:hAnsi="Verdana"/>
                <w:sz w:val="20"/>
              </w:rPr>
              <w:t xml:space="preserve">Paslaugos teikiamos </w:t>
            </w:r>
            <w:r>
              <w:rPr>
                <w:rFonts w:ascii="Verdana" w:hAnsi="Verdana"/>
                <w:sz w:val="20"/>
              </w:rPr>
              <w:t>12</w:t>
            </w:r>
            <w:r w:rsidRPr="00DB37ED">
              <w:rPr>
                <w:rFonts w:ascii="Verdana" w:hAnsi="Verdana"/>
                <w:sz w:val="20"/>
              </w:rPr>
              <w:t xml:space="preserve"> mėn. nuo </w:t>
            </w:r>
            <w:r>
              <w:rPr>
                <w:rFonts w:ascii="Verdana" w:hAnsi="Verdana"/>
                <w:sz w:val="20"/>
              </w:rPr>
              <w:t>S</w:t>
            </w:r>
            <w:r w:rsidRPr="00DB37ED">
              <w:rPr>
                <w:rFonts w:ascii="Verdana" w:hAnsi="Verdana"/>
                <w:sz w:val="20"/>
              </w:rPr>
              <w:t xml:space="preserve">utarties </w:t>
            </w:r>
            <w:r>
              <w:rPr>
                <w:rFonts w:ascii="Verdana" w:hAnsi="Verdana"/>
                <w:sz w:val="20"/>
              </w:rPr>
              <w:t xml:space="preserve">įsigaliojimo </w:t>
            </w:r>
            <w:r w:rsidRPr="00DB37ED">
              <w:rPr>
                <w:rFonts w:ascii="Verdana" w:hAnsi="Verdana"/>
                <w:sz w:val="20"/>
              </w:rPr>
              <w:t>dienos</w:t>
            </w:r>
          </w:p>
        </w:tc>
      </w:tr>
      <w:tr w:rsidR="00A57AAD" w:rsidRPr="00DB37ED" w14:paraId="527EDCC3" w14:textId="77777777" w:rsidTr="0051293D">
        <w:trPr>
          <w:trHeight w:val="300"/>
        </w:trPr>
        <w:tc>
          <w:tcPr>
            <w:tcW w:w="3094" w:type="dxa"/>
            <w:gridSpan w:val="2"/>
          </w:tcPr>
          <w:p w14:paraId="12BD41BC"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4.2. Paslaugų / jų dalies / etapo / periodo suteikimo termino pratęsimas</w:t>
            </w:r>
          </w:p>
        </w:tc>
        <w:tc>
          <w:tcPr>
            <w:tcW w:w="6441" w:type="dxa"/>
            <w:gridSpan w:val="2"/>
            <w:shd w:val="clear" w:color="auto" w:fill="auto"/>
          </w:tcPr>
          <w:p w14:paraId="018F96DA" w14:textId="295DC373" w:rsidR="00A57AAD" w:rsidRDefault="00A57AAD" w:rsidP="0051293D">
            <w:pPr>
              <w:shd w:val="clear" w:color="auto" w:fill="FFFFFF" w:themeFill="background1"/>
              <w:jc w:val="both"/>
              <w:rPr>
                <w:rFonts w:ascii="Verdana" w:hAnsi="Verdana"/>
                <w:sz w:val="20"/>
                <w:szCs w:val="20"/>
              </w:rPr>
            </w:pPr>
            <w:r w:rsidRPr="00DB37ED">
              <w:rPr>
                <w:rFonts w:ascii="Verdana" w:hAnsi="Verdana"/>
                <w:sz w:val="20"/>
              </w:rPr>
              <w:t>Jei likus 3 mėnesiams</w:t>
            </w:r>
            <w:r w:rsidRPr="00DB37ED">
              <w:rPr>
                <w:rFonts w:ascii="Verdana" w:hAnsi="Verdana"/>
                <w:sz w:val="20"/>
                <w:szCs w:val="20"/>
              </w:rPr>
              <w:t xml:space="preserve"> iki Paslaugų teikimo termino </w:t>
            </w:r>
            <w:r w:rsidR="001E5CEF">
              <w:rPr>
                <w:rFonts w:ascii="Verdana" w:hAnsi="Verdana"/>
                <w:sz w:val="20"/>
                <w:szCs w:val="20"/>
              </w:rPr>
              <w:t>S</w:t>
            </w:r>
            <w:r w:rsidRPr="00DB37ED">
              <w:rPr>
                <w:rFonts w:ascii="Verdana" w:hAnsi="Verdana"/>
                <w:sz w:val="20"/>
                <w:szCs w:val="20"/>
              </w:rPr>
              <w:t xml:space="preserve">utarties pabaigos, nei viena iš </w:t>
            </w:r>
            <w:r w:rsidRPr="00DB37ED">
              <w:rPr>
                <w:rFonts w:ascii="Verdana" w:hAnsi="Verdana"/>
                <w:sz w:val="20"/>
              </w:rPr>
              <w:t>Š</w:t>
            </w:r>
            <w:r w:rsidRPr="00DB37ED">
              <w:rPr>
                <w:rFonts w:ascii="Verdana" w:hAnsi="Verdana"/>
                <w:sz w:val="20"/>
                <w:szCs w:val="20"/>
              </w:rPr>
              <w:t xml:space="preserve">alių neišreiškia valios nepratęsti  </w:t>
            </w:r>
            <w:r w:rsidR="001E5CEF">
              <w:rPr>
                <w:rFonts w:ascii="Verdana" w:hAnsi="Verdana"/>
                <w:sz w:val="20"/>
                <w:szCs w:val="20"/>
              </w:rPr>
              <w:t>S</w:t>
            </w:r>
            <w:r w:rsidRPr="00DB37ED">
              <w:rPr>
                <w:rFonts w:ascii="Verdana" w:hAnsi="Verdana"/>
                <w:sz w:val="20"/>
              </w:rPr>
              <w:t>utarties, Paslaugų teikimo terminas</w:t>
            </w:r>
            <w:r w:rsidRPr="00DB37ED">
              <w:rPr>
                <w:rFonts w:ascii="Verdana" w:hAnsi="Verdana"/>
                <w:sz w:val="20"/>
                <w:szCs w:val="20"/>
              </w:rPr>
              <w:t xml:space="preserve"> pratęsiamas 12 mėn. </w:t>
            </w:r>
            <w:r>
              <w:rPr>
                <w:rFonts w:ascii="Verdana" w:hAnsi="Verdana"/>
                <w:sz w:val="20"/>
                <w:szCs w:val="20"/>
              </w:rPr>
              <w:t>Toks p</w:t>
            </w:r>
            <w:r w:rsidRPr="00DB37ED">
              <w:rPr>
                <w:rFonts w:ascii="Verdana" w:hAnsi="Verdana"/>
                <w:sz w:val="20"/>
              </w:rPr>
              <w:t>ratęsimų</w:t>
            </w:r>
            <w:r w:rsidRPr="00DB37ED">
              <w:rPr>
                <w:rFonts w:ascii="Verdana" w:hAnsi="Verdana"/>
                <w:sz w:val="20"/>
                <w:szCs w:val="20"/>
              </w:rPr>
              <w:t xml:space="preserve"> skaičius negali viršyti 2 kartų. </w:t>
            </w:r>
          </w:p>
          <w:p w14:paraId="730CF0CD" w14:textId="6E1D447A" w:rsidR="00A57AAD" w:rsidRPr="008B6B00" w:rsidRDefault="00A57AAD" w:rsidP="008B6B00">
            <w:pPr>
              <w:spacing w:after="0"/>
              <w:jc w:val="both"/>
              <w:rPr>
                <w:rFonts w:ascii="Verdana" w:eastAsia="Times New Roman" w:hAnsi="Verdana"/>
                <w:iCs/>
                <w:sz w:val="20"/>
                <w:szCs w:val="20"/>
              </w:rPr>
            </w:pPr>
            <w:r w:rsidRPr="006B373B">
              <w:rPr>
                <w:rFonts w:ascii="Verdana" w:eastAsia="Times New Roman" w:hAnsi="Verdana"/>
                <w:iCs/>
                <w:sz w:val="20"/>
                <w:szCs w:val="20"/>
              </w:rPr>
              <w:lastRenderedPageBreak/>
              <w:t xml:space="preserve">Jei per nustatytą paslaugų teikimo terminą (36 mėn.) nebus išnaudota maksimali </w:t>
            </w:r>
            <w:r w:rsidR="001E5CEF">
              <w:rPr>
                <w:rFonts w:ascii="Verdana" w:eastAsia="Times New Roman" w:hAnsi="Verdana"/>
                <w:iCs/>
                <w:sz w:val="20"/>
                <w:szCs w:val="20"/>
              </w:rPr>
              <w:t>S</w:t>
            </w:r>
            <w:r w:rsidRPr="006B373B">
              <w:rPr>
                <w:rFonts w:ascii="Verdana" w:eastAsia="Times New Roman" w:hAnsi="Verdana"/>
                <w:iCs/>
                <w:sz w:val="20"/>
                <w:szCs w:val="20"/>
              </w:rPr>
              <w:t>utarties vertė (</w:t>
            </w:r>
            <w:r>
              <w:rPr>
                <w:rFonts w:ascii="Verdana" w:eastAsia="Times New Roman" w:hAnsi="Verdana"/>
                <w:iCs/>
                <w:sz w:val="20"/>
                <w:szCs w:val="20"/>
              </w:rPr>
              <w:t>maksimalus 100</w:t>
            </w:r>
            <w:r w:rsidR="008B6B00">
              <w:rPr>
                <w:rFonts w:ascii="Verdana" w:eastAsia="Times New Roman" w:hAnsi="Verdana"/>
                <w:iCs/>
                <w:sz w:val="20"/>
                <w:szCs w:val="20"/>
              </w:rPr>
              <w:t xml:space="preserve"> </w:t>
            </w:r>
            <w:r>
              <w:rPr>
                <w:rFonts w:ascii="Verdana" w:eastAsia="Times New Roman" w:hAnsi="Verdana"/>
                <w:iCs/>
                <w:sz w:val="20"/>
                <w:szCs w:val="20"/>
              </w:rPr>
              <w:t xml:space="preserve">000 </w:t>
            </w:r>
            <w:r w:rsidR="008B6B00">
              <w:rPr>
                <w:rFonts w:ascii="Verdana" w:eastAsia="Times New Roman" w:hAnsi="Verdana"/>
                <w:iCs/>
                <w:sz w:val="20"/>
                <w:szCs w:val="20"/>
              </w:rPr>
              <w:t xml:space="preserve">darbo </w:t>
            </w:r>
            <w:r w:rsidRPr="006B373B">
              <w:rPr>
                <w:rFonts w:ascii="Verdana" w:eastAsia="Times New Roman" w:hAnsi="Verdana"/>
                <w:iCs/>
                <w:sz w:val="20"/>
                <w:szCs w:val="20"/>
              </w:rPr>
              <w:t xml:space="preserve">valandų skaičius), tuomet </w:t>
            </w:r>
            <w:r w:rsidR="003B7060">
              <w:rPr>
                <w:rFonts w:ascii="Verdana" w:eastAsia="Times New Roman" w:hAnsi="Verdana"/>
                <w:iCs/>
                <w:sz w:val="20"/>
                <w:szCs w:val="20"/>
              </w:rPr>
              <w:t>P</w:t>
            </w:r>
            <w:r w:rsidRPr="006B373B">
              <w:rPr>
                <w:rFonts w:ascii="Verdana" w:eastAsia="Times New Roman" w:hAnsi="Verdana"/>
                <w:iCs/>
                <w:sz w:val="20"/>
                <w:szCs w:val="20"/>
              </w:rPr>
              <w:t>aslaugų teikimo terminas Užsakovo ir Teikėjo rašytiniu susitarimu gali būti pratęstas dar kartą 12 mėnesių</w:t>
            </w:r>
            <w:r>
              <w:rPr>
                <w:rFonts w:ascii="Verdana" w:eastAsia="Times New Roman" w:hAnsi="Verdana"/>
                <w:iCs/>
                <w:sz w:val="20"/>
                <w:szCs w:val="20"/>
              </w:rPr>
              <w:t>, bet ne ilgiau, nei bus išpirktas maksimalus 100</w:t>
            </w:r>
            <w:r w:rsidR="008B6B00">
              <w:rPr>
                <w:rFonts w:ascii="Verdana" w:eastAsia="Times New Roman" w:hAnsi="Verdana"/>
                <w:iCs/>
                <w:sz w:val="20"/>
                <w:szCs w:val="20"/>
              </w:rPr>
              <w:t xml:space="preserve"> </w:t>
            </w:r>
            <w:r>
              <w:rPr>
                <w:rFonts w:ascii="Verdana" w:eastAsia="Times New Roman" w:hAnsi="Verdana"/>
                <w:iCs/>
                <w:sz w:val="20"/>
                <w:szCs w:val="20"/>
              </w:rPr>
              <w:t>000 valandų skaičius</w:t>
            </w:r>
            <w:r w:rsidRPr="006B373B">
              <w:rPr>
                <w:rFonts w:ascii="Verdana" w:eastAsia="Times New Roman" w:hAnsi="Verdana"/>
                <w:iCs/>
                <w:sz w:val="20"/>
                <w:szCs w:val="20"/>
              </w:rPr>
              <w:t xml:space="preserve">. </w:t>
            </w:r>
          </w:p>
        </w:tc>
      </w:tr>
      <w:tr w:rsidR="00A57AAD" w:rsidRPr="00DB37ED" w14:paraId="2341F895" w14:textId="77777777" w:rsidTr="0051293D">
        <w:trPr>
          <w:trHeight w:val="300"/>
        </w:trPr>
        <w:tc>
          <w:tcPr>
            <w:tcW w:w="3094" w:type="dxa"/>
            <w:gridSpan w:val="2"/>
          </w:tcPr>
          <w:p w14:paraId="67E7FB15"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lastRenderedPageBreak/>
              <w:t>4.3. Užsakymų teikimo tvarka</w:t>
            </w:r>
          </w:p>
        </w:tc>
        <w:tc>
          <w:tcPr>
            <w:tcW w:w="6441" w:type="dxa"/>
            <w:gridSpan w:val="2"/>
          </w:tcPr>
          <w:p w14:paraId="0ACADB0B" w14:textId="368F4AEC" w:rsidR="00A57AAD" w:rsidRPr="00C06D71" w:rsidRDefault="00A57AAD" w:rsidP="0051293D">
            <w:pPr>
              <w:rPr>
                <w:rFonts w:ascii="Verdana" w:hAnsi="Verdana"/>
                <w:kern w:val="2"/>
                <w:sz w:val="20"/>
                <w:szCs w:val="20"/>
              </w:rPr>
            </w:pPr>
            <w:r>
              <w:rPr>
                <w:rFonts w:ascii="Verdana" w:hAnsi="Verdana"/>
                <w:sz w:val="20"/>
                <w:szCs w:val="20"/>
              </w:rPr>
              <w:t>Informacinių sistemų plėtros ir priežiūros komandos</w:t>
            </w:r>
            <w:r w:rsidRPr="00DB37ED">
              <w:rPr>
                <w:rFonts w:ascii="Verdana" w:hAnsi="Verdana"/>
                <w:kern w:val="2"/>
                <w:sz w:val="20"/>
                <w:szCs w:val="20"/>
              </w:rPr>
              <w:t xml:space="preserve"> paslaugų užsakymai teikiami elektroninėje užsakymų sistemoje JIRA arba Tiekėjo nurodytu elektroniniu paštu ir laikomi gautais po 8 valandų nuo Užsakymo pateikimo.</w:t>
            </w:r>
          </w:p>
        </w:tc>
      </w:tr>
      <w:tr w:rsidR="00A57AAD" w:rsidRPr="00DB37ED" w14:paraId="713939E8" w14:textId="77777777" w:rsidTr="00C06D71">
        <w:trPr>
          <w:trHeight w:val="946"/>
        </w:trPr>
        <w:tc>
          <w:tcPr>
            <w:tcW w:w="3094" w:type="dxa"/>
            <w:gridSpan w:val="2"/>
            <w:tcBorders>
              <w:top w:val="single" w:sz="4" w:space="0" w:color="auto"/>
              <w:left w:val="single" w:sz="4" w:space="0" w:color="auto"/>
              <w:bottom w:val="single" w:sz="4" w:space="0" w:color="auto"/>
              <w:right w:val="single" w:sz="4" w:space="0" w:color="auto"/>
            </w:tcBorders>
          </w:tcPr>
          <w:p w14:paraId="34EA3FD3"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2260A8D2" w14:textId="32A7FE26" w:rsidR="00A57AAD" w:rsidRPr="00C06D71" w:rsidRDefault="00A57AAD" w:rsidP="0051293D">
            <w:pPr>
              <w:rPr>
                <w:rFonts w:ascii="Verdana" w:hAnsi="Verdana"/>
                <w:kern w:val="2"/>
                <w:sz w:val="20"/>
                <w:szCs w:val="20"/>
              </w:rPr>
            </w:pPr>
            <w:r w:rsidRPr="00DB37ED">
              <w:rPr>
                <w:rFonts w:ascii="Verdana" w:hAnsi="Verdana"/>
                <w:kern w:val="2"/>
                <w:sz w:val="20"/>
                <w:szCs w:val="20"/>
              </w:rPr>
              <w:t>Netaikoma</w:t>
            </w:r>
          </w:p>
        </w:tc>
      </w:tr>
      <w:tr w:rsidR="00A57AAD" w:rsidRPr="00DB37ED" w14:paraId="35F1E30D" w14:textId="77777777" w:rsidTr="0051293D">
        <w:trPr>
          <w:trHeight w:val="300"/>
        </w:trPr>
        <w:tc>
          <w:tcPr>
            <w:tcW w:w="3094" w:type="dxa"/>
            <w:gridSpan w:val="2"/>
          </w:tcPr>
          <w:p w14:paraId="3B6F6D45"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4.5. Pateikiami dokumentai</w:t>
            </w:r>
          </w:p>
        </w:tc>
        <w:tc>
          <w:tcPr>
            <w:tcW w:w="6441" w:type="dxa"/>
            <w:gridSpan w:val="2"/>
          </w:tcPr>
          <w:p w14:paraId="3CBFD0CD"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 xml:space="preserve">Turi būti pateikiami šie dokumentai: </w:t>
            </w:r>
          </w:p>
          <w:p w14:paraId="25BA0F0F" w14:textId="774BD4E0" w:rsidR="00A57AAD" w:rsidRDefault="00A57AAD" w:rsidP="0051293D">
            <w:pPr>
              <w:rPr>
                <w:rFonts w:ascii="Verdana" w:hAnsi="Verdana"/>
                <w:kern w:val="2"/>
                <w:sz w:val="20"/>
                <w:szCs w:val="20"/>
              </w:rPr>
            </w:pPr>
            <w:r w:rsidRPr="009106EB">
              <w:rPr>
                <w:rFonts w:ascii="Verdana" w:hAnsi="Verdana"/>
                <w:kern w:val="2"/>
                <w:sz w:val="20"/>
                <w:szCs w:val="20"/>
              </w:rPr>
              <w:t xml:space="preserve">Už atliktas </w:t>
            </w:r>
            <w:r w:rsidR="00660951">
              <w:rPr>
                <w:rFonts w:ascii="Verdana" w:hAnsi="Verdana"/>
                <w:kern w:val="2"/>
                <w:sz w:val="20"/>
                <w:szCs w:val="20"/>
              </w:rPr>
              <w:t>P</w:t>
            </w:r>
            <w:r w:rsidRPr="009106EB">
              <w:rPr>
                <w:rFonts w:ascii="Verdana" w:hAnsi="Verdana"/>
                <w:kern w:val="2"/>
                <w:sz w:val="20"/>
                <w:szCs w:val="20"/>
              </w:rPr>
              <w:t>aslaugas pateikiamas Paslaugų perdavimo-priėmimo aktas ir Sąskaita bei kiti reikalingi dokumentai nurodyti techninėje specifikacijoje.</w:t>
            </w:r>
            <w:r w:rsidRPr="00DB37ED">
              <w:rPr>
                <w:rFonts w:ascii="Verdana" w:hAnsi="Verdana"/>
                <w:kern w:val="2"/>
                <w:sz w:val="20"/>
                <w:szCs w:val="20"/>
              </w:rPr>
              <w:t xml:space="preserve"> Tiekėjui nepateikus nurodytų dokumentų, laikoma, kad Paslaugos neatitinka Sutartyje nustatytų reikalavimų.</w:t>
            </w:r>
          </w:p>
          <w:p w14:paraId="554E3FC9" w14:textId="082B4C46" w:rsidR="00A57AAD" w:rsidRPr="00660951" w:rsidRDefault="00A57AAD" w:rsidP="0051293D">
            <w:pPr>
              <w:rPr>
                <w:rFonts w:ascii="Verdana" w:hAnsi="Verdana"/>
                <w:kern w:val="2"/>
                <w:sz w:val="20"/>
                <w:szCs w:val="20"/>
              </w:rPr>
            </w:pPr>
            <w:r>
              <w:rPr>
                <w:rFonts w:ascii="Verdana" w:hAnsi="Verdana"/>
                <w:kern w:val="2"/>
                <w:sz w:val="20"/>
                <w:szCs w:val="20"/>
              </w:rPr>
              <w:t xml:space="preserve">Keičiant </w:t>
            </w:r>
            <w:r w:rsidR="001E5CEF">
              <w:rPr>
                <w:rFonts w:ascii="Verdana" w:hAnsi="Verdana"/>
                <w:kern w:val="2"/>
                <w:sz w:val="20"/>
                <w:szCs w:val="20"/>
              </w:rPr>
              <w:t>S</w:t>
            </w:r>
            <w:r>
              <w:rPr>
                <w:rFonts w:ascii="Verdana" w:hAnsi="Verdana"/>
                <w:kern w:val="2"/>
                <w:sz w:val="20"/>
                <w:szCs w:val="20"/>
              </w:rPr>
              <w:t xml:space="preserve">utarties </w:t>
            </w:r>
            <w:r w:rsidR="002D1317">
              <w:rPr>
                <w:rFonts w:ascii="Verdana" w:hAnsi="Verdana"/>
                <w:kern w:val="2"/>
                <w:sz w:val="20"/>
                <w:szCs w:val="20"/>
              </w:rPr>
              <w:t>3</w:t>
            </w:r>
            <w:r>
              <w:rPr>
                <w:rFonts w:ascii="Verdana" w:hAnsi="Verdana"/>
                <w:kern w:val="2"/>
                <w:sz w:val="20"/>
                <w:szCs w:val="20"/>
              </w:rPr>
              <w:t xml:space="preserve"> priede nurodytus specialistus turi būti pateikiama visi pirkimo sąlygas (specialistų kvalifikacijos reikalavimus) atitinkantys dokumentai, t.</w:t>
            </w:r>
            <w:r w:rsidR="00660951">
              <w:rPr>
                <w:rFonts w:ascii="Verdana" w:hAnsi="Verdana"/>
                <w:kern w:val="2"/>
                <w:sz w:val="20"/>
                <w:szCs w:val="20"/>
              </w:rPr>
              <w:t xml:space="preserve"> </w:t>
            </w:r>
            <w:r>
              <w:rPr>
                <w:rFonts w:ascii="Verdana" w:hAnsi="Verdana"/>
                <w:kern w:val="2"/>
                <w:sz w:val="20"/>
                <w:szCs w:val="20"/>
              </w:rPr>
              <w:t>y. specialistų kompetencija, patirtis, sertifikatai.</w:t>
            </w:r>
          </w:p>
        </w:tc>
      </w:tr>
      <w:tr w:rsidR="00A57AAD" w:rsidRPr="00DB37ED" w14:paraId="6F974E1C" w14:textId="77777777" w:rsidTr="0051293D">
        <w:trPr>
          <w:trHeight w:val="300"/>
        </w:trPr>
        <w:tc>
          <w:tcPr>
            <w:tcW w:w="9535" w:type="dxa"/>
            <w:gridSpan w:val="4"/>
          </w:tcPr>
          <w:p w14:paraId="1BA04C2E"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5. SUTARTIES KAINA IR ATSISKAITYMO TVARKA</w:t>
            </w:r>
          </w:p>
        </w:tc>
      </w:tr>
      <w:tr w:rsidR="00A57AAD" w:rsidRPr="00DB37ED" w14:paraId="2504FED7" w14:textId="77777777" w:rsidTr="0051293D">
        <w:trPr>
          <w:trHeight w:val="300"/>
        </w:trPr>
        <w:tc>
          <w:tcPr>
            <w:tcW w:w="3094" w:type="dxa"/>
            <w:gridSpan w:val="2"/>
          </w:tcPr>
          <w:p w14:paraId="1A9C7A5D"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5.1. Sutarčiai taikomas kainos apskaičiavimo būdas</w:t>
            </w:r>
          </w:p>
        </w:tc>
        <w:tc>
          <w:tcPr>
            <w:tcW w:w="6441" w:type="dxa"/>
            <w:gridSpan w:val="2"/>
          </w:tcPr>
          <w:p w14:paraId="398100B5" w14:textId="6381921B" w:rsidR="00A57AAD" w:rsidRPr="000F6EE8" w:rsidRDefault="00A57AAD" w:rsidP="0051293D">
            <w:pPr>
              <w:rPr>
                <w:rFonts w:ascii="Verdana" w:hAnsi="Verdana"/>
                <w:kern w:val="2"/>
                <w:sz w:val="20"/>
                <w:szCs w:val="20"/>
              </w:rPr>
            </w:pPr>
            <w:r w:rsidRPr="00DB37ED">
              <w:rPr>
                <w:rFonts w:ascii="Verdana" w:hAnsi="Verdana"/>
                <w:kern w:val="2"/>
                <w:sz w:val="20"/>
                <w:szCs w:val="20"/>
              </w:rPr>
              <w:t>Fiksuoto įkainio kainodara</w:t>
            </w:r>
            <w:r>
              <w:rPr>
                <w:rFonts w:ascii="Verdana" w:hAnsi="Verdana"/>
                <w:kern w:val="2"/>
                <w:sz w:val="20"/>
                <w:szCs w:val="20"/>
              </w:rPr>
              <w:t>.</w:t>
            </w:r>
          </w:p>
        </w:tc>
      </w:tr>
      <w:tr w:rsidR="00A57AAD" w:rsidRPr="00DB37ED" w14:paraId="316AC9C4" w14:textId="77777777" w:rsidTr="00AE1B74">
        <w:trPr>
          <w:trHeight w:val="300"/>
        </w:trPr>
        <w:tc>
          <w:tcPr>
            <w:tcW w:w="3094" w:type="dxa"/>
            <w:gridSpan w:val="2"/>
          </w:tcPr>
          <w:p w14:paraId="4BB144D6" w14:textId="77777777" w:rsidR="00A57AAD" w:rsidRPr="009106EB" w:rsidRDefault="00A57AAD" w:rsidP="0051293D">
            <w:pPr>
              <w:rPr>
                <w:rFonts w:ascii="Verdana" w:hAnsi="Verdana"/>
                <w:b/>
                <w:kern w:val="2"/>
                <w:sz w:val="20"/>
                <w:szCs w:val="20"/>
              </w:rPr>
            </w:pPr>
            <w:r w:rsidRPr="00DB37ED">
              <w:rPr>
                <w:rFonts w:ascii="Verdana" w:hAnsi="Verdana"/>
                <w:b/>
                <w:kern w:val="2"/>
                <w:sz w:val="20"/>
                <w:szCs w:val="20"/>
              </w:rPr>
              <w:t xml:space="preserve">5.2. Pradinės Sutarties vertė ir Sutarties kaina, kai taikoma </w:t>
            </w:r>
            <w:r w:rsidRPr="00DB37ED">
              <w:rPr>
                <w:rFonts w:ascii="Verdana" w:hAnsi="Verdana"/>
                <w:b/>
                <w:kern w:val="2"/>
                <w:sz w:val="20"/>
                <w:szCs w:val="20"/>
                <w:u w:val="single"/>
              </w:rPr>
              <w:t>fiksuoto įkainio</w:t>
            </w:r>
            <w:r w:rsidRPr="00DB37ED">
              <w:rPr>
                <w:rFonts w:ascii="Verdana" w:hAnsi="Verdana"/>
                <w:b/>
                <w:kern w:val="2"/>
                <w:sz w:val="20"/>
                <w:szCs w:val="20"/>
              </w:rPr>
              <w:t xml:space="preserve"> kainodara</w:t>
            </w:r>
          </w:p>
        </w:tc>
        <w:tc>
          <w:tcPr>
            <w:tcW w:w="6441" w:type="dxa"/>
            <w:gridSpan w:val="2"/>
            <w:shd w:val="clear" w:color="auto" w:fill="auto"/>
          </w:tcPr>
          <w:p w14:paraId="6AAAB190" w14:textId="07AF2F45" w:rsidR="00A57AAD" w:rsidRPr="00E02F1E" w:rsidRDefault="00A57AAD" w:rsidP="0051293D">
            <w:pPr>
              <w:rPr>
                <w:rFonts w:ascii="Verdana" w:hAnsi="Verdana"/>
                <w:b/>
                <w:bCs/>
                <w:kern w:val="2"/>
                <w:sz w:val="20"/>
              </w:rPr>
            </w:pPr>
            <w:r w:rsidRPr="00E51D7F">
              <w:rPr>
                <w:rFonts w:ascii="Verdana" w:hAnsi="Verdana"/>
                <w:kern w:val="2"/>
                <w:sz w:val="20"/>
              </w:rPr>
              <w:t>Šioje Sutartyje Pradinės Sutarties vertė yra lygi Tiekėjo pasiūlymo kainai be PVM, apskaičiuota</w:t>
            </w:r>
            <w:r w:rsidR="00C66D58">
              <w:rPr>
                <w:rFonts w:ascii="Verdana" w:hAnsi="Verdana"/>
                <w:kern w:val="2"/>
                <w:sz w:val="20"/>
              </w:rPr>
              <w:t xml:space="preserve"> </w:t>
            </w:r>
            <w:r w:rsidRPr="00E51D7F">
              <w:rPr>
                <w:rFonts w:ascii="Verdana" w:hAnsi="Verdana"/>
                <w:kern w:val="2"/>
                <w:sz w:val="20"/>
              </w:rPr>
              <w:t>sudauginus maksimalų Paslaugų kiekį iš Tiekėjo pasiūlyto įkainio be PVM</w:t>
            </w:r>
            <w:r w:rsidRPr="00746042">
              <w:rPr>
                <w:rFonts w:ascii="Verdana" w:hAnsi="Verdana"/>
                <w:kern w:val="2"/>
                <w:sz w:val="20"/>
              </w:rPr>
              <w:t>.</w:t>
            </w:r>
            <w:r w:rsidR="00746042" w:rsidRPr="00746042">
              <w:rPr>
                <w:rFonts w:ascii="Verdana" w:hAnsi="Verdana"/>
                <w:kern w:val="2"/>
                <w:sz w:val="20"/>
              </w:rPr>
              <w:t xml:space="preserve"> </w:t>
            </w:r>
            <w:r w:rsidR="00746042" w:rsidRPr="00746042">
              <w:rPr>
                <w:rStyle w:val="normaltextrun"/>
                <w:rFonts w:ascii="Verdana" w:hAnsi="Verdana" w:cs="Segoe UI"/>
                <w:sz w:val="20"/>
                <w:szCs w:val="20"/>
                <w:u w:val="single"/>
                <w:shd w:val="clear" w:color="auto" w:fill="FFFFFF"/>
              </w:rPr>
              <w:t xml:space="preserve">Pirkėjas perka Paslaugas pagal poreikį Sutartyje arba </w:t>
            </w:r>
            <w:r w:rsidR="00746042" w:rsidRPr="00AE1B74">
              <w:rPr>
                <w:rStyle w:val="normaltextrun"/>
                <w:rFonts w:ascii="Verdana" w:hAnsi="Verdana" w:cs="Segoe UI"/>
                <w:sz w:val="20"/>
                <w:szCs w:val="20"/>
                <w:u w:val="single"/>
              </w:rPr>
              <w:t>jos priede Nr. [...]</w:t>
            </w:r>
            <w:r w:rsidR="00746042" w:rsidRPr="00AE1B74">
              <w:rPr>
                <w:rStyle w:val="normaltextrun"/>
                <w:rFonts w:ascii="Verdana" w:hAnsi="Verdana" w:cs="Segoe UI"/>
                <w:sz w:val="20"/>
                <w:szCs w:val="20"/>
                <w:u w:val="single"/>
                <w:shd w:val="clear" w:color="auto" w:fill="FFFFFF"/>
              </w:rPr>
              <w:t xml:space="preserve"> nurodytais </w:t>
            </w:r>
            <w:r w:rsidR="00746042" w:rsidRPr="00746042">
              <w:rPr>
                <w:rStyle w:val="normaltextrun"/>
                <w:rFonts w:ascii="Verdana" w:hAnsi="Verdana" w:cs="Segoe UI"/>
                <w:sz w:val="20"/>
                <w:szCs w:val="20"/>
                <w:u w:val="single"/>
                <w:shd w:val="clear" w:color="auto" w:fill="FFFFFF"/>
              </w:rPr>
              <w:t>įkainiais, neviršijant jame nurodyto Paslaugų maksimalaus kiekio.</w:t>
            </w:r>
          </w:p>
        </w:tc>
      </w:tr>
      <w:tr w:rsidR="00A57AAD" w:rsidRPr="00DB37ED" w14:paraId="68656A87" w14:textId="77777777" w:rsidTr="0051293D">
        <w:trPr>
          <w:trHeight w:val="300"/>
        </w:trPr>
        <w:tc>
          <w:tcPr>
            <w:tcW w:w="3094" w:type="dxa"/>
            <w:gridSpan w:val="2"/>
          </w:tcPr>
          <w:p w14:paraId="47BF72E7" w14:textId="3912990D" w:rsidR="00A57AAD" w:rsidRPr="00C66D58" w:rsidRDefault="00A57AAD" w:rsidP="0051293D">
            <w:pPr>
              <w:rPr>
                <w:rFonts w:ascii="Verdana" w:hAnsi="Verdana"/>
                <w:b/>
                <w:kern w:val="2"/>
                <w:sz w:val="20"/>
                <w:szCs w:val="20"/>
              </w:rPr>
            </w:pPr>
            <w:r w:rsidRPr="00DB37ED">
              <w:rPr>
                <w:rFonts w:ascii="Verdana" w:hAnsi="Verdana"/>
                <w:b/>
                <w:kern w:val="2"/>
                <w:sz w:val="20"/>
                <w:szCs w:val="20"/>
              </w:rPr>
              <w:t xml:space="preserve">5.3. Sutarties kainos / įkainių perskaičiavimas taikant </w:t>
            </w:r>
            <w:r w:rsidRPr="00DB37ED">
              <w:rPr>
                <w:rFonts w:ascii="Verdana" w:hAnsi="Verdana"/>
                <w:b/>
                <w:kern w:val="2"/>
                <w:sz w:val="20"/>
                <w:szCs w:val="20"/>
                <w:u w:val="single"/>
              </w:rPr>
              <w:t>peržiūros</w:t>
            </w:r>
            <w:r w:rsidRPr="00DB37ED">
              <w:rPr>
                <w:rFonts w:ascii="Verdana" w:hAnsi="Verdana"/>
                <w:b/>
                <w:kern w:val="2"/>
                <w:sz w:val="20"/>
                <w:szCs w:val="20"/>
              </w:rPr>
              <w:t xml:space="preserve"> taisykles</w:t>
            </w:r>
          </w:p>
        </w:tc>
        <w:tc>
          <w:tcPr>
            <w:tcW w:w="6441" w:type="dxa"/>
            <w:gridSpan w:val="2"/>
          </w:tcPr>
          <w:p w14:paraId="16A7D77F" w14:textId="2605FA0C" w:rsidR="00A57AAD" w:rsidRPr="00DB37ED" w:rsidRDefault="00A57AAD" w:rsidP="0051293D">
            <w:pPr>
              <w:rPr>
                <w:rFonts w:ascii="Verdana" w:hAnsi="Verdana"/>
                <w:sz w:val="20"/>
                <w:szCs w:val="20"/>
              </w:rPr>
            </w:pPr>
            <w:r w:rsidRPr="00DB37ED">
              <w:rPr>
                <w:rFonts w:ascii="Verdana" w:hAnsi="Verdana"/>
                <w:kern w:val="2"/>
                <w:sz w:val="20"/>
                <w:szCs w:val="20"/>
              </w:rPr>
              <w:t>Sutarties įkainiai bus perskaičiuojami:</w:t>
            </w:r>
          </w:p>
          <w:p w14:paraId="4002D2DE"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5.3.1. dėl PVM tarifo pasikeitimo;</w:t>
            </w:r>
          </w:p>
          <w:p w14:paraId="56E3489C" w14:textId="5F8F9642" w:rsidR="00A57AAD" w:rsidRPr="00C66D58" w:rsidRDefault="00A57AAD" w:rsidP="0051293D">
            <w:pPr>
              <w:rPr>
                <w:rFonts w:ascii="Verdana" w:hAnsi="Verdana"/>
                <w:kern w:val="2"/>
                <w:sz w:val="20"/>
                <w:szCs w:val="20"/>
              </w:rPr>
            </w:pPr>
            <w:r w:rsidRPr="00DB37ED">
              <w:rPr>
                <w:rFonts w:ascii="Verdana" w:hAnsi="Verdana"/>
                <w:kern w:val="2"/>
                <w:sz w:val="20"/>
                <w:szCs w:val="20"/>
              </w:rPr>
              <w:t>5.3.</w:t>
            </w:r>
            <w:r w:rsidRPr="00DB37ED">
              <w:rPr>
                <w:rFonts w:ascii="Verdana" w:hAnsi="Verdana"/>
                <w:kern w:val="2"/>
                <w:sz w:val="20"/>
                <w:szCs w:val="20"/>
                <w:lang w:val="en-US"/>
              </w:rPr>
              <w:t>2</w:t>
            </w:r>
            <w:r w:rsidRPr="00DB37ED">
              <w:rPr>
                <w:rFonts w:ascii="Verdana" w:hAnsi="Verdana"/>
                <w:kern w:val="2"/>
                <w:sz w:val="20"/>
                <w:szCs w:val="20"/>
              </w:rPr>
              <w:t>. dėl kainų lygio pokyčio</w:t>
            </w:r>
            <w:r>
              <w:rPr>
                <w:rFonts w:ascii="Verdana" w:hAnsi="Verdana"/>
                <w:kern w:val="2"/>
                <w:sz w:val="20"/>
                <w:szCs w:val="20"/>
              </w:rPr>
              <w:t>.</w:t>
            </w:r>
          </w:p>
        </w:tc>
      </w:tr>
      <w:tr w:rsidR="00A57AAD" w:rsidRPr="00DB37ED" w14:paraId="44D67521" w14:textId="77777777" w:rsidTr="0051293D">
        <w:trPr>
          <w:trHeight w:val="300"/>
        </w:trPr>
        <w:tc>
          <w:tcPr>
            <w:tcW w:w="3094" w:type="dxa"/>
            <w:gridSpan w:val="2"/>
          </w:tcPr>
          <w:p w14:paraId="15B49F6D"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5.3.1. Sutarties kainos / įkainių peržiūra dėl PVM tarifo pasikeitimo</w:t>
            </w:r>
          </w:p>
        </w:tc>
        <w:tc>
          <w:tcPr>
            <w:tcW w:w="6441" w:type="dxa"/>
            <w:gridSpan w:val="2"/>
          </w:tcPr>
          <w:p w14:paraId="4D54DF08" w14:textId="77777777" w:rsidR="00A57AAD" w:rsidRPr="00DB37ED" w:rsidRDefault="00A57AAD" w:rsidP="0051293D">
            <w:pPr>
              <w:rPr>
                <w:rFonts w:ascii="Verdana" w:hAnsi="Verdana"/>
                <w:sz w:val="20"/>
                <w:szCs w:val="20"/>
              </w:rPr>
            </w:pPr>
            <w:r w:rsidRPr="00DB37ED">
              <w:rPr>
                <w:rFonts w:ascii="Verdana" w:hAnsi="Verdana"/>
                <w:kern w:val="2"/>
                <w:sz w:val="20"/>
                <w:szCs w:val="20"/>
              </w:rPr>
              <w:t>Jeigu Sutarties vykdymo metu pasikeičia PVM mokėjimą reglamentuojantys teisės aktai, darantys tiesioginę įtaką Tiekėjo t</w:t>
            </w:r>
            <w:r w:rsidRPr="00DB37ED">
              <w:rPr>
                <w:rFonts w:ascii="Verdana" w:hAnsi="Verdana"/>
                <w:sz w:val="20"/>
                <w:szCs w:val="20"/>
              </w:rPr>
              <w:t>ei</w:t>
            </w:r>
            <w:r w:rsidRPr="00DB37ED">
              <w:rPr>
                <w:rFonts w:ascii="Verdana" w:hAnsi="Verdana"/>
                <w:kern w:val="2"/>
                <w:sz w:val="20"/>
                <w:szCs w:val="20"/>
              </w:rPr>
              <w:t>kiamų P</w:t>
            </w:r>
            <w:r w:rsidRPr="00DB37ED">
              <w:rPr>
                <w:rFonts w:ascii="Verdana" w:hAnsi="Verdana"/>
                <w:sz w:val="20"/>
                <w:szCs w:val="20"/>
              </w:rPr>
              <w:t>aslaugų</w:t>
            </w:r>
            <w:r w:rsidRPr="00DB37ED">
              <w:rPr>
                <w:rFonts w:ascii="Verdana" w:hAnsi="Verdana"/>
                <w:kern w:val="2"/>
                <w:sz w:val="20"/>
                <w:szCs w:val="20"/>
              </w:rPr>
              <w:t xml:space="preserve"> Sutartyje nurodytai kainai / įkainiams, Sutarties kaina / įkainiai perskaičiuojami nekeičiant P</w:t>
            </w:r>
            <w:r w:rsidRPr="00DB37ED">
              <w:rPr>
                <w:rFonts w:ascii="Verdana" w:hAnsi="Verdana"/>
                <w:sz w:val="20"/>
                <w:szCs w:val="20"/>
              </w:rPr>
              <w:t>aslaugų</w:t>
            </w:r>
            <w:r w:rsidRPr="00DB37ED">
              <w:rPr>
                <w:rFonts w:ascii="Verdana" w:hAnsi="Verdana"/>
                <w:kern w:val="2"/>
                <w:sz w:val="20"/>
                <w:szCs w:val="20"/>
              </w:rPr>
              <w:t xml:space="preserve"> kainos / įkainio be PVM.</w:t>
            </w:r>
          </w:p>
          <w:p w14:paraId="4BFD05DB" w14:textId="77777777" w:rsidR="00A57AAD" w:rsidRPr="00DB37ED" w:rsidRDefault="00A57AAD" w:rsidP="0051293D">
            <w:pPr>
              <w:rPr>
                <w:rFonts w:ascii="Verdana" w:hAnsi="Verdana"/>
                <w:sz w:val="20"/>
              </w:rPr>
            </w:pPr>
            <w:r w:rsidRPr="00DB37ED">
              <w:rPr>
                <w:rFonts w:ascii="Verdana" w:hAnsi="Verdana"/>
                <w:kern w:val="2"/>
                <w:sz w:val="20"/>
                <w:szCs w:val="20"/>
              </w:rPr>
              <w:t xml:space="preserve">Perskaičiavimas įforminamas Susitarimu ne vėliau kaip per 60 kalendorinių dienų nuo PVM mokėjimą reglamentuojančių teisės aktų pasikeitimo, kuris tampa neatskiriama Sutarties </w:t>
            </w:r>
            <w:r w:rsidRPr="00DB37ED">
              <w:rPr>
                <w:rFonts w:ascii="Verdana" w:hAnsi="Verdana"/>
                <w:kern w:val="2"/>
                <w:sz w:val="20"/>
                <w:szCs w:val="20"/>
              </w:rPr>
              <w:lastRenderedPageBreak/>
              <w:t>dalimi. Perskaičiuota (-</w:t>
            </w:r>
            <w:proofErr w:type="spellStart"/>
            <w:r w:rsidRPr="00DB37ED">
              <w:rPr>
                <w:rFonts w:ascii="Verdana" w:hAnsi="Verdana"/>
                <w:kern w:val="2"/>
                <w:sz w:val="20"/>
                <w:szCs w:val="20"/>
              </w:rPr>
              <w:t>as</w:t>
            </w:r>
            <w:proofErr w:type="spellEnd"/>
            <w:r w:rsidRPr="00DB37ED">
              <w:rPr>
                <w:rFonts w:ascii="Verdana" w:hAnsi="Verdana"/>
                <w:kern w:val="2"/>
                <w:sz w:val="20"/>
                <w:szCs w:val="20"/>
              </w:rPr>
              <w:t>) Sutarties kaina / įkainiai taikoma (-i) už tą P</w:t>
            </w:r>
            <w:r w:rsidRPr="00DB37ED">
              <w:rPr>
                <w:rFonts w:ascii="Verdana" w:hAnsi="Verdana"/>
                <w:sz w:val="20"/>
                <w:szCs w:val="20"/>
              </w:rPr>
              <w:t>aslaugų</w:t>
            </w:r>
            <w:r w:rsidRPr="00DB37ED">
              <w:rPr>
                <w:rFonts w:ascii="Verdana" w:hAnsi="Verdana"/>
                <w:kern w:val="2"/>
                <w:sz w:val="20"/>
                <w:szCs w:val="20"/>
              </w:rPr>
              <w:t xml:space="preserve"> dalį, kurios bus teikiamos nuo Šalių pasirašyto Susitarimo įsigaliojimo dienos. </w:t>
            </w:r>
          </w:p>
        </w:tc>
      </w:tr>
      <w:tr w:rsidR="00A57AAD" w:rsidRPr="00DB37ED" w14:paraId="7EF4A088" w14:textId="77777777" w:rsidTr="0051293D">
        <w:trPr>
          <w:trHeight w:val="300"/>
        </w:trPr>
        <w:tc>
          <w:tcPr>
            <w:tcW w:w="3094" w:type="dxa"/>
            <w:gridSpan w:val="2"/>
          </w:tcPr>
          <w:p w14:paraId="4FB4F5EC" w14:textId="66752594" w:rsidR="00A57AAD" w:rsidRPr="00C66D58" w:rsidRDefault="00A57AAD" w:rsidP="0051293D">
            <w:pPr>
              <w:rPr>
                <w:rFonts w:ascii="Verdana" w:hAnsi="Verdana"/>
                <w:b/>
                <w:kern w:val="2"/>
                <w:sz w:val="20"/>
                <w:szCs w:val="20"/>
              </w:rPr>
            </w:pPr>
            <w:r w:rsidRPr="00DB37ED">
              <w:rPr>
                <w:rFonts w:ascii="Verdana" w:hAnsi="Verdana"/>
                <w:b/>
                <w:kern w:val="2"/>
                <w:sz w:val="20"/>
                <w:szCs w:val="20"/>
              </w:rPr>
              <w:lastRenderedPageBreak/>
              <w:t>5.3.</w:t>
            </w:r>
            <w:r w:rsidRPr="00DB37ED">
              <w:rPr>
                <w:rFonts w:ascii="Verdana" w:hAnsi="Verdana"/>
                <w:b/>
                <w:kern w:val="2"/>
                <w:sz w:val="20"/>
              </w:rPr>
              <w:t>2</w:t>
            </w:r>
            <w:r w:rsidRPr="00DB37ED">
              <w:rPr>
                <w:rFonts w:ascii="Verdana" w:hAnsi="Verdana"/>
                <w:b/>
                <w:kern w:val="2"/>
                <w:sz w:val="20"/>
                <w:szCs w:val="20"/>
              </w:rPr>
              <w:t>. Sutarties kainos / įkainių peržiūra dėl kainų lygio pokyčio</w:t>
            </w:r>
          </w:p>
        </w:tc>
        <w:tc>
          <w:tcPr>
            <w:tcW w:w="6441" w:type="dxa"/>
            <w:gridSpan w:val="2"/>
          </w:tcPr>
          <w:p w14:paraId="6C4B4D2D" w14:textId="03A0D4D0" w:rsidR="00A57AAD" w:rsidRPr="00DB37ED" w:rsidRDefault="00A57AAD" w:rsidP="0051293D">
            <w:pPr>
              <w:rPr>
                <w:rFonts w:ascii="Verdana" w:hAnsi="Verdana"/>
                <w:sz w:val="20"/>
                <w:szCs w:val="20"/>
              </w:rPr>
            </w:pPr>
            <w:r w:rsidRPr="00DB37ED">
              <w:rPr>
                <w:rFonts w:ascii="Verdana" w:hAnsi="Verdana"/>
                <w:sz w:val="20"/>
                <w:szCs w:val="20"/>
              </w:rPr>
              <w:t>5.3.</w:t>
            </w:r>
            <w:r w:rsidRPr="00DB37ED">
              <w:rPr>
                <w:rFonts w:ascii="Verdana" w:hAnsi="Verdana"/>
                <w:sz w:val="20"/>
              </w:rPr>
              <w:t>2</w:t>
            </w:r>
            <w:r w:rsidRPr="00DB37ED">
              <w:rPr>
                <w:rFonts w:ascii="Verdana" w:hAnsi="Verdana"/>
                <w:sz w:val="20"/>
                <w:szCs w:val="20"/>
              </w:rPr>
              <w:t xml:space="preserve">.1. Bet kuri Sutarties Šalis Sutarties galiojimo metu turi teisę inicijuoti Sutarties įkainių peržiūrą (keitimą) ne anksčiau kaip po </w:t>
            </w:r>
            <w:r>
              <w:rPr>
                <w:rFonts w:ascii="Verdana" w:hAnsi="Verdana"/>
                <w:sz w:val="20"/>
                <w:szCs w:val="20"/>
                <w:lang w:val="en-US"/>
              </w:rPr>
              <w:t>6</w:t>
            </w:r>
            <w:r w:rsidRPr="00DB37ED">
              <w:rPr>
                <w:rFonts w:ascii="Verdana" w:hAnsi="Verdana"/>
                <w:sz w:val="20"/>
                <w:szCs w:val="20"/>
                <w:lang w:val="en-US"/>
              </w:rPr>
              <w:t xml:space="preserve"> </w:t>
            </w:r>
            <w:proofErr w:type="spellStart"/>
            <w:r w:rsidRPr="00DB37ED">
              <w:rPr>
                <w:rFonts w:ascii="Verdana" w:hAnsi="Verdana"/>
                <w:sz w:val="20"/>
                <w:szCs w:val="20"/>
                <w:lang w:val="en-US"/>
              </w:rPr>
              <w:t>mėnesių</w:t>
            </w:r>
            <w:proofErr w:type="spellEnd"/>
            <w:r w:rsidRPr="00DB37ED">
              <w:rPr>
                <w:rFonts w:ascii="Verdana" w:hAnsi="Verdana"/>
                <w:sz w:val="20"/>
                <w:szCs w:val="20"/>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 įkainių peržiūra atliekama ne rečiau kaip kas </w:t>
            </w:r>
            <w:r>
              <w:rPr>
                <w:rFonts w:ascii="Verdana" w:hAnsi="Verdana"/>
                <w:sz w:val="20"/>
                <w:szCs w:val="20"/>
                <w:lang w:val="en-US"/>
              </w:rPr>
              <w:t>6 (</w:t>
            </w:r>
            <w:proofErr w:type="spellStart"/>
            <w:r>
              <w:rPr>
                <w:rFonts w:ascii="Verdana" w:hAnsi="Verdana"/>
                <w:sz w:val="20"/>
                <w:szCs w:val="20"/>
                <w:lang w:val="en-US"/>
              </w:rPr>
              <w:t>šešis</w:t>
            </w:r>
            <w:proofErr w:type="spellEnd"/>
            <w:r>
              <w:rPr>
                <w:rFonts w:ascii="Verdana" w:hAnsi="Verdana"/>
                <w:sz w:val="20"/>
                <w:szCs w:val="20"/>
                <w:lang w:val="en-US"/>
              </w:rPr>
              <w:t>)</w:t>
            </w:r>
            <w:r w:rsidRPr="00DB37ED">
              <w:rPr>
                <w:rFonts w:ascii="Verdana" w:hAnsi="Verdana"/>
                <w:sz w:val="20"/>
                <w:szCs w:val="20"/>
              </w:rPr>
              <w:t xml:space="preserve"> mėnesi</w:t>
            </w:r>
            <w:r>
              <w:rPr>
                <w:rFonts w:ascii="Verdana" w:hAnsi="Verdana"/>
                <w:sz w:val="20"/>
                <w:szCs w:val="20"/>
              </w:rPr>
              <w:t>us</w:t>
            </w:r>
            <w:r w:rsidRPr="00DB37ED">
              <w:rPr>
                <w:rFonts w:ascii="Verdana" w:hAnsi="Verdana"/>
                <w:sz w:val="20"/>
                <w:szCs w:val="20"/>
              </w:rPr>
              <w:t>.</w:t>
            </w:r>
          </w:p>
          <w:p w14:paraId="1FDCAD83" w14:textId="3DCED4B8" w:rsidR="00A57AAD" w:rsidRPr="00DB37ED" w:rsidRDefault="00A57AAD" w:rsidP="0051293D">
            <w:pPr>
              <w:rPr>
                <w:rFonts w:ascii="Verdana" w:hAnsi="Verdana"/>
                <w:kern w:val="2"/>
                <w:sz w:val="20"/>
                <w:szCs w:val="20"/>
                <w:shd w:val="clear" w:color="auto" w:fill="FFFFFF"/>
              </w:rPr>
            </w:pPr>
            <w:r w:rsidRPr="00DB37ED">
              <w:rPr>
                <w:rFonts w:ascii="Verdana" w:hAnsi="Verdana"/>
                <w:kern w:val="2"/>
                <w:sz w:val="20"/>
                <w:szCs w:val="20"/>
              </w:rPr>
              <w:t>5.3.</w:t>
            </w:r>
            <w:r w:rsidRPr="00DB37ED">
              <w:rPr>
                <w:rFonts w:ascii="Verdana" w:hAnsi="Verdana"/>
                <w:kern w:val="2"/>
                <w:sz w:val="20"/>
              </w:rPr>
              <w:t>2</w:t>
            </w:r>
            <w:r w:rsidRPr="00DB37ED">
              <w:rPr>
                <w:rFonts w:ascii="Verdana" w:hAnsi="Verdana"/>
                <w:kern w:val="2"/>
                <w:sz w:val="20"/>
                <w:szCs w:val="20"/>
              </w:rPr>
              <w:t xml:space="preserve">.2. Sutarties </w:t>
            </w:r>
            <w:r w:rsidRPr="00DB37ED">
              <w:rPr>
                <w:rFonts w:ascii="Verdana" w:hAnsi="Verdana"/>
                <w:kern w:val="2"/>
                <w:sz w:val="20"/>
                <w:szCs w:val="20"/>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6FF93F4C" w14:textId="42C37C39" w:rsidR="00A57AAD" w:rsidRPr="00DB37ED" w:rsidRDefault="00A57AAD" w:rsidP="0051293D">
            <w:pPr>
              <w:rPr>
                <w:rFonts w:ascii="Verdana" w:hAnsi="Verdana"/>
                <w:kern w:val="2"/>
                <w:sz w:val="20"/>
                <w:szCs w:val="20"/>
                <w:shd w:val="clear" w:color="auto" w:fill="FFFFFF"/>
              </w:rPr>
            </w:pPr>
            <w:r w:rsidRPr="00DB37ED">
              <w:rPr>
                <w:rFonts w:ascii="Verdana" w:hAnsi="Verdana"/>
                <w:kern w:val="2"/>
                <w:sz w:val="20"/>
                <w:szCs w:val="20"/>
              </w:rPr>
              <w:t>5.3.</w:t>
            </w:r>
            <w:r w:rsidRPr="00DB37ED">
              <w:rPr>
                <w:rFonts w:ascii="Verdana" w:hAnsi="Verdana"/>
                <w:kern w:val="2"/>
                <w:sz w:val="20"/>
              </w:rPr>
              <w:t>2.</w:t>
            </w:r>
            <w:r w:rsidRPr="00DB37ED">
              <w:rPr>
                <w:rFonts w:ascii="Verdana" w:hAnsi="Verdana"/>
                <w:kern w:val="2"/>
                <w:sz w:val="20"/>
                <w:szCs w:val="20"/>
              </w:rPr>
              <w:t xml:space="preserve">3. </w:t>
            </w:r>
            <w:r w:rsidRPr="00DB37ED">
              <w:rPr>
                <w:rFonts w:ascii="Verdana" w:hAnsi="Verdana"/>
                <w:kern w:val="2"/>
                <w:sz w:val="20"/>
                <w:szCs w:val="20"/>
                <w:shd w:val="clear" w:color="auto" w:fill="FFFFFF"/>
              </w:rPr>
              <w:t>Jeigu P</w:t>
            </w:r>
            <w:r w:rsidRPr="00DB37ED">
              <w:rPr>
                <w:rFonts w:ascii="Verdana" w:hAnsi="Verdana"/>
                <w:sz w:val="20"/>
                <w:szCs w:val="20"/>
              </w:rPr>
              <w:t>aslaugų teikimas</w:t>
            </w:r>
            <w:r w:rsidRPr="00DB37ED">
              <w:rPr>
                <w:rFonts w:ascii="Verdana" w:hAnsi="Verdana"/>
                <w:kern w:val="2"/>
                <w:sz w:val="20"/>
                <w:szCs w:val="20"/>
                <w:shd w:val="clear" w:color="auto" w:fill="FFFFFF"/>
              </w:rPr>
              <w:t xml:space="preserve"> vėluoja dėl Tiekėjo kaltės, uždelstų suteikti P</w:t>
            </w:r>
            <w:r w:rsidRPr="00DB37ED">
              <w:rPr>
                <w:rFonts w:ascii="Verdana" w:hAnsi="Verdana"/>
                <w:sz w:val="20"/>
                <w:szCs w:val="20"/>
              </w:rPr>
              <w:t>aslaugų</w:t>
            </w:r>
            <w:r w:rsidRPr="00DB37ED">
              <w:rPr>
                <w:rFonts w:ascii="Verdana" w:hAnsi="Verdana"/>
                <w:kern w:val="2"/>
                <w:sz w:val="20"/>
                <w:szCs w:val="20"/>
                <w:shd w:val="clear" w:color="auto" w:fill="FFFFFF"/>
              </w:rPr>
              <w:t xml:space="preserve"> įkainiai nėra perskaičiuojami dėl kainų lygio kilimo (gali būti mažinami, tačiau negali būti didinami).</w:t>
            </w:r>
          </w:p>
          <w:p w14:paraId="47FE361A" w14:textId="60816754" w:rsidR="00A57AAD" w:rsidRPr="00DB37ED" w:rsidRDefault="00A57AAD" w:rsidP="0051293D">
            <w:pPr>
              <w:rPr>
                <w:rFonts w:ascii="Verdana" w:hAnsi="Verdana"/>
                <w:kern w:val="2"/>
                <w:sz w:val="20"/>
                <w:szCs w:val="20"/>
                <w:shd w:val="clear" w:color="auto" w:fill="FFFFFF"/>
              </w:rPr>
            </w:pPr>
            <w:r w:rsidRPr="00DB37ED">
              <w:rPr>
                <w:rFonts w:ascii="Verdana" w:hAnsi="Verdana"/>
                <w:kern w:val="2"/>
                <w:sz w:val="20"/>
                <w:szCs w:val="20"/>
              </w:rPr>
              <w:t>5.3.</w:t>
            </w:r>
            <w:r w:rsidRPr="00DB37ED">
              <w:rPr>
                <w:rFonts w:ascii="Verdana" w:hAnsi="Verdana"/>
                <w:kern w:val="2"/>
                <w:sz w:val="20"/>
              </w:rPr>
              <w:t>2</w:t>
            </w:r>
            <w:r w:rsidRPr="00DB37ED">
              <w:rPr>
                <w:rFonts w:ascii="Verdana" w:hAnsi="Verdana"/>
                <w:kern w:val="2"/>
                <w:sz w:val="20"/>
                <w:szCs w:val="20"/>
              </w:rPr>
              <w:t xml:space="preserve">.4. Atlikdamos Sutarties įkainių peržiūrą </w:t>
            </w:r>
            <w:r w:rsidRPr="00DB37ED">
              <w:rPr>
                <w:rFonts w:ascii="Verdana" w:hAnsi="Verdana"/>
                <w:kern w:val="2"/>
                <w:sz w:val="20"/>
                <w:szCs w:val="20"/>
                <w:shd w:val="clear" w:color="auto" w:fill="FFFFFF"/>
              </w:rPr>
              <w:t xml:space="preserve">Šalys vadovaujasi Valstybės duomenų agentūros viešai Oficialiosios statistikos portale paskelbtais </w:t>
            </w:r>
            <w:r w:rsidRPr="00DB37ED">
              <w:rPr>
                <w:rFonts w:ascii="Verdana" w:hAnsi="Verdana"/>
                <w:sz w:val="20"/>
                <w:szCs w:val="20"/>
              </w:rPr>
              <w:t>Kompiuterių programavimo, konsultacinė ir susijusi veikla</w:t>
            </w:r>
            <w:r w:rsidRPr="00DB37ED">
              <w:rPr>
                <w:rFonts w:ascii="Verdana" w:hAnsi="Verdana" w:cstheme="minorBidi"/>
                <w:sz w:val="20"/>
                <w:szCs w:val="20"/>
              </w:rPr>
              <w:t>“</w:t>
            </w:r>
            <w:r w:rsidRPr="00DB37ED">
              <w:rPr>
                <w:rFonts w:ascii="Verdana" w:hAnsi="Verdana"/>
                <w:sz w:val="20"/>
                <w:szCs w:val="20"/>
              </w:rPr>
              <w:t xml:space="preserve"> </w:t>
            </w:r>
            <w:r w:rsidRPr="00DB37ED">
              <w:rPr>
                <w:rFonts w:ascii="Verdana" w:hAnsi="Verdana" w:cstheme="minorBidi"/>
                <w:sz w:val="20"/>
                <w:szCs w:val="20"/>
              </w:rPr>
              <w:t xml:space="preserve">(J62) </w:t>
            </w:r>
            <w:r w:rsidRPr="00DB37ED">
              <w:rPr>
                <w:rFonts w:ascii="Verdana" w:hAnsi="Verdana"/>
                <w:kern w:val="2"/>
                <w:sz w:val="20"/>
                <w:szCs w:val="20"/>
                <w:shd w:val="clear" w:color="auto" w:fill="FFFFFF"/>
              </w:rPr>
              <w:t>Rodiklių duomenų bazės duomenimis. Iš kitos Šalies nereikalaujama pateikti oficialaus Valstybės duomenų agentūros ar kitos institucijos išduoto dokumento ar patvirtinimo.</w:t>
            </w:r>
          </w:p>
          <w:p w14:paraId="7E6E6812" w14:textId="5F65EC70" w:rsidR="00A57AAD" w:rsidRPr="00DB37ED" w:rsidRDefault="00A57AAD" w:rsidP="0051293D">
            <w:pPr>
              <w:rPr>
                <w:rFonts w:ascii="Verdana" w:hAnsi="Verdana"/>
                <w:kern w:val="2"/>
                <w:sz w:val="20"/>
                <w:szCs w:val="20"/>
                <w:shd w:val="clear" w:color="auto" w:fill="FFFFFF"/>
              </w:rPr>
            </w:pPr>
            <w:r w:rsidRPr="00DB37ED">
              <w:rPr>
                <w:rFonts w:ascii="Verdana" w:hAnsi="Verdana"/>
                <w:kern w:val="2"/>
                <w:sz w:val="20"/>
                <w:szCs w:val="20"/>
                <w:shd w:val="clear" w:color="auto" w:fill="FFFFFF"/>
              </w:rPr>
              <w:t>5.3.</w:t>
            </w:r>
            <w:r w:rsidRPr="00DB37ED">
              <w:rPr>
                <w:rFonts w:ascii="Verdana" w:hAnsi="Verdana"/>
                <w:kern w:val="2"/>
                <w:sz w:val="20"/>
                <w:shd w:val="clear" w:color="auto" w:fill="FFFFFF"/>
              </w:rPr>
              <w:t>2</w:t>
            </w:r>
            <w:r w:rsidRPr="00DB37ED">
              <w:rPr>
                <w:rFonts w:ascii="Verdana" w:hAnsi="Verdana"/>
                <w:kern w:val="2"/>
                <w:sz w:val="20"/>
                <w:szCs w:val="20"/>
                <w:shd w:val="clear" w:color="auto" w:fill="FFFFFF"/>
              </w:rPr>
              <w:t>.5.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6C9B7891" w14:textId="77777777" w:rsidR="00A57AAD" w:rsidRPr="00DB37ED" w:rsidRDefault="00A57AAD" w:rsidP="0051293D">
            <w:pPr>
              <w:rPr>
                <w:rFonts w:ascii="Verdana" w:hAnsi="Verdana"/>
                <w:sz w:val="20"/>
                <w:szCs w:val="20"/>
              </w:rPr>
            </w:pPr>
            <w:r w:rsidRPr="00DB37ED">
              <w:rPr>
                <w:rFonts w:ascii="Verdana" w:hAnsi="Verdana"/>
                <w:kern w:val="2"/>
                <w:sz w:val="20"/>
                <w:szCs w:val="20"/>
                <w:shd w:val="clear" w:color="auto" w:fill="FFFFFF"/>
              </w:rPr>
              <w:t>5.3.</w:t>
            </w:r>
            <w:r w:rsidRPr="00DB37ED">
              <w:rPr>
                <w:rFonts w:ascii="Verdana" w:hAnsi="Verdana"/>
                <w:kern w:val="2"/>
                <w:sz w:val="20"/>
                <w:shd w:val="clear" w:color="auto" w:fill="FFFFFF"/>
              </w:rPr>
              <w:t>2</w:t>
            </w:r>
            <w:r w:rsidRPr="00DB37ED">
              <w:rPr>
                <w:rFonts w:ascii="Verdana" w:hAnsi="Verdana"/>
                <w:kern w:val="2"/>
                <w:sz w:val="20"/>
                <w:szCs w:val="20"/>
                <w:shd w:val="clear" w:color="auto" w:fill="FFFFFF"/>
              </w:rPr>
              <w:t>.6. Nauja Sutarties  įkainiai apskaičiuojami pagal žemiau pateiktą formulę:</w:t>
            </w:r>
          </w:p>
          <w:p w14:paraId="236D4099" w14:textId="77777777" w:rsidR="00A57AAD" w:rsidRPr="00DB37ED" w:rsidRDefault="00506410" w:rsidP="0051293D">
            <w:pPr>
              <w:jc w:val="both"/>
              <w:textAlignment w:val="baseline"/>
              <w:rPr>
                <w:rFonts w:ascii="Verdana" w:hAnsi="Verdana"/>
                <w:kern w:val="2"/>
                <w:sz w:val="20"/>
                <w:szCs w:val="20"/>
              </w:rPr>
            </w:pPr>
            <m:oMath>
              <m:sSub>
                <m:sSubPr>
                  <m:ctrlPr>
                    <w:rPr>
                      <w:rFonts w:ascii="Cambria Math" w:hAnsi="Cambria Math"/>
                      <w:sz w:val="20"/>
                    </w:rPr>
                  </m:ctrlPr>
                </m:sSubPr>
                <m:e>
                  <m:r>
                    <m:rPr>
                      <m:sty m:val="p"/>
                    </m:rPr>
                    <w:rPr>
                      <w:rFonts w:ascii="Cambria Math" w:hAnsi="Cambria Math"/>
                      <w:sz w:val="20"/>
                    </w:rPr>
                    <m:t>a</m:t>
                  </m:r>
                </m:e>
                <m:sub>
                  <m:r>
                    <m:rPr>
                      <m:sty m:val="p"/>
                    </m:rPr>
                    <w:rPr>
                      <w:rFonts w:ascii="Cambria Math" w:hAnsi="Cambria Math"/>
                      <w:sz w:val="20"/>
                    </w:rPr>
                    <m:t>1</m:t>
                  </m:r>
                </m:sub>
              </m:sSub>
              <m:r>
                <m:rPr>
                  <m:sty m:val="p"/>
                </m:rPr>
                <w:rPr>
                  <w:rFonts w:ascii="Cambria Math" w:hAnsi="Cambria Math"/>
                  <w:sz w:val="20"/>
                </w:rPr>
                <m:t>=</m:t>
              </m:r>
              <m:r>
                <m:rPr>
                  <m:sty m:val="p"/>
                </m:rPr>
                <w:rPr>
                  <w:rFonts w:ascii="Cambria Math" w:eastAsiaTheme="minorEastAsia" w:hAnsi="Cambria Math"/>
                  <w:sz w:val="20"/>
                </w:rPr>
                <m:t>a+</m:t>
              </m:r>
              <m:d>
                <m:dPr>
                  <m:ctrlPr>
                    <w:rPr>
                      <w:rFonts w:ascii="Cambria Math" w:eastAsiaTheme="minorEastAsia" w:hAnsi="Cambria Math"/>
                      <w:sz w:val="20"/>
                    </w:rPr>
                  </m:ctrlPr>
                </m:dPr>
                <m:e>
                  <m:f>
                    <m:fPr>
                      <m:ctrlPr>
                        <w:rPr>
                          <w:rFonts w:ascii="Cambria Math" w:eastAsiaTheme="minorEastAsia" w:hAnsi="Cambria Math"/>
                          <w:sz w:val="20"/>
                        </w:rPr>
                      </m:ctrlPr>
                    </m:fPr>
                    <m:num>
                      <m:r>
                        <m:rPr>
                          <m:sty m:val="p"/>
                        </m:rPr>
                        <w:rPr>
                          <w:rFonts w:ascii="Cambria Math" w:eastAsiaTheme="minorEastAsia" w:hAnsi="Cambria Math"/>
                          <w:sz w:val="20"/>
                        </w:rPr>
                        <m:t>k</m:t>
                      </m:r>
                    </m:num>
                    <m:den>
                      <m:r>
                        <m:rPr>
                          <m:sty m:val="p"/>
                        </m:rPr>
                        <w:rPr>
                          <w:rFonts w:ascii="Cambria Math" w:eastAsiaTheme="minorEastAsia" w:hAnsi="Cambria Math"/>
                          <w:sz w:val="20"/>
                        </w:rPr>
                        <m:t>100</m:t>
                      </m:r>
                    </m:den>
                  </m:f>
                  <m:r>
                    <m:rPr>
                      <m:sty m:val="p"/>
                    </m:rPr>
                    <w:rPr>
                      <w:rFonts w:ascii="Cambria Math" w:eastAsiaTheme="minorEastAsia" w:hAnsi="Cambria Math"/>
                      <w:sz w:val="20"/>
                    </w:rPr>
                    <m:t>×a</m:t>
                  </m:r>
                </m:e>
              </m:d>
            </m:oMath>
            <w:r w:rsidR="00A57AAD" w:rsidRPr="00DB37ED">
              <w:rPr>
                <w:rFonts w:ascii="Verdana" w:hAnsi="Verdana"/>
                <w:kern w:val="2"/>
                <w:sz w:val="20"/>
                <w:szCs w:val="20"/>
              </w:rPr>
              <w:t>, kur a – įkainis (Eur be PVM) (jei peržiūra jau buvo atlikta, tai po paskutinio perskaičiavimo)</w:t>
            </w:r>
          </w:p>
          <w:p w14:paraId="3153F30B" w14:textId="77777777" w:rsidR="00A57AAD" w:rsidRPr="00DB37ED" w:rsidRDefault="00A57AAD" w:rsidP="0051293D">
            <w:pPr>
              <w:jc w:val="both"/>
              <w:textAlignment w:val="baseline"/>
              <w:rPr>
                <w:rFonts w:ascii="Verdana" w:hAnsi="Verdana"/>
                <w:sz w:val="20"/>
                <w:szCs w:val="20"/>
              </w:rPr>
            </w:pPr>
            <w:r w:rsidRPr="00DB37ED">
              <w:rPr>
                <w:rFonts w:ascii="Verdana" w:hAnsi="Verdana"/>
                <w:kern w:val="2"/>
                <w:sz w:val="20"/>
                <w:szCs w:val="20"/>
              </w:rPr>
              <w:t>a</w:t>
            </w:r>
            <w:r w:rsidRPr="00DB37ED">
              <w:rPr>
                <w:rFonts w:ascii="Verdana" w:hAnsi="Verdana"/>
                <w:kern w:val="2"/>
                <w:sz w:val="20"/>
                <w:szCs w:val="20"/>
                <w:vertAlign w:val="subscript"/>
              </w:rPr>
              <w:t>1</w:t>
            </w:r>
            <w:r w:rsidRPr="00DB37ED">
              <w:rPr>
                <w:rFonts w:ascii="Verdana" w:hAnsi="Verdana"/>
                <w:kern w:val="2"/>
                <w:sz w:val="20"/>
                <w:szCs w:val="20"/>
              </w:rPr>
              <w:t xml:space="preserve"> – perskaičiuota (pakeista)  įkainis (Eur be PVM)</w:t>
            </w:r>
          </w:p>
          <w:p w14:paraId="7C9FAF14" w14:textId="77777777" w:rsidR="00A57AAD" w:rsidRPr="00DB37ED" w:rsidRDefault="00A57AAD" w:rsidP="0051293D">
            <w:pPr>
              <w:jc w:val="both"/>
              <w:textAlignment w:val="baseline"/>
              <w:rPr>
                <w:rFonts w:ascii="Verdana" w:hAnsi="Verdana"/>
                <w:sz w:val="20"/>
                <w:szCs w:val="20"/>
              </w:rPr>
            </w:pPr>
            <w:r w:rsidRPr="00DB37ED">
              <w:rPr>
                <w:rFonts w:ascii="Verdana" w:hAnsi="Verdana"/>
                <w:kern w:val="2"/>
                <w:sz w:val="20"/>
                <w:szCs w:val="20"/>
              </w:rPr>
              <w:t xml:space="preserve">k – pagal vartotojų kainų indeksą </w:t>
            </w:r>
            <w:r w:rsidRPr="00DB37ED">
              <w:rPr>
                <w:rFonts w:ascii="Verdana" w:hAnsi="Verdana"/>
                <w:sz w:val="20"/>
                <w:szCs w:val="20"/>
              </w:rPr>
              <w:t>Kompiuterių programavimo, konsultacinė ir susijusi veikla</w:t>
            </w:r>
            <w:r w:rsidRPr="00DB37ED">
              <w:rPr>
                <w:rFonts w:ascii="Verdana" w:hAnsi="Verdana" w:cstheme="minorBidi"/>
                <w:sz w:val="20"/>
                <w:szCs w:val="20"/>
              </w:rPr>
              <w:t>“</w:t>
            </w:r>
            <w:r w:rsidRPr="00DB37ED">
              <w:rPr>
                <w:rFonts w:ascii="Verdana" w:hAnsi="Verdana"/>
                <w:sz w:val="20"/>
                <w:szCs w:val="20"/>
              </w:rPr>
              <w:t xml:space="preserve"> </w:t>
            </w:r>
            <w:r w:rsidRPr="00DB37ED">
              <w:rPr>
                <w:rFonts w:ascii="Verdana" w:hAnsi="Verdana" w:cstheme="minorBidi"/>
                <w:sz w:val="20"/>
                <w:szCs w:val="20"/>
              </w:rPr>
              <w:t xml:space="preserve">(J62) </w:t>
            </w:r>
            <w:r w:rsidRPr="00DB37ED">
              <w:rPr>
                <w:rFonts w:ascii="Verdana" w:hAnsi="Verdana"/>
                <w:kern w:val="2"/>
                <w:sz w:val="20"/>
                <w:szCs w:val="20"/>
              </w:rPr>
              <w:t>apskaičiuotas Vartojimo prekių ir paslaugų kainų pokytis (padidėjimas arba sumažėjimas) (%). „k“ reikšmė skaičiuojama pagal formulę:</w:t>
            </w:r>
          </w:p>
          <w:p w14:paraId="150C9A6A" w14:textId="77777777" w:rsidR="00A57AAD" w:rsidRPr="00DB37ED" w:rsidRDefault="00A57AAD" w:rsidP="0051293D">
            <w:pPr>
              <w:jc w:val="both"/>
              <w:textAlignment w:val="baseline"/>
              <w:rPr>
                <w:rFonts w:ascii="Verdana" w:hAnsi="Verdana"/>
                <w:kern w:val="2"/>
                <w:sz w:val="20"/>
                <w:szCs w:val="20"/>
              </w:rPr>
            </w:pPr>
            <m:oMath>
              <m:r>
                <m:rPr>
                  <m:sty m:val="p"/>
                </m:rPr>
                <w:rPr>
                  <w:rFonts w:ascii="Cambria Math" w:hAnsi="Cambria Math"/>
                  <w:sz w:val="20"/>
                </w:rPr>
                <m:t>k =</m:t>
              </m:r>
              <m:f>
                <m:fPr>
                  <m:ctrlPr>
                    <w:rPr>
                      <w:rFonts w:ascii="Cambria Math" w:eastAsiaTheme="minorEastAsia" w:hAnsi="Cambria Math"/>
                      <w:sz w:val="20"/>
                    </w:rPr>
                  </m:ctrlPr>
                </m:fPr>
                <m:num>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naujausias</m:t>
                      </m:r>
                    </m:sub>
                  </m:sSub>
                </m:num>
                <m:den>
                  <m:sSub>
                    <m:sSubPr>
                      <m:ctrlPr>
                        <w:rPr>
                          <w:rFonts w:ascii="Cambria Math" w:eastAsiaTheme="minorEastAsia" w:hAnsi="Cambria Math"/>
                          <w:sz w:val="20"/>
                        </w:rPr>
                      </m:ctrlPr>
                    </m:sSubPr>
                    <m:e>
                      <m:r>
                        <m:rPr>
                          <m:sty m:val="p"/>
                        </m:rPr>
                        <w:rPr>
                          <w:rFonts w:ascii="Cambria Math" w:eastAsiaTheme="minorEastAsia" w:hAnsi="Cambria Math"/>
                          <w:sz w:val="20"/>
                        </w:rPr>
                        <m:t>Ind</m:t>
                      </m:r>
                    </m:e>
                    <m:sub>
                      <m:r>
                        <m:rPr>
                          <m:sty m:val="p"/>
                        </m:rPr>
                        <w:rPr>
                          <w:rFonts w:ascii="Cambria Math" w:eastAsiaTheme="minorEastAsia" w:hAnsi="Cambria Math"/>
                          <w:sz w:val="20"/>
                        </w:rPr>
                        <m:t>pradžia</m:t>
                      </m:r>
                    </m:sub>
                  </m:sSub>
                </m:den>
              </m:f>
              <m:r>
                <m:rPr>
                  <m:sty m:val="p"/>
                </m:rPr>
                <w:rPr>
                  <w:rFonts w:ascii="Cambria Math" w:eastAsiaTheme="minorEastAsia" w:hAnsi="Cambria Math"/>
                  <w:sz w:val="20"/>
                </w:rPr>
                <m:t>×100-100</m:t>
              </m:r>
            </m:oMath>
            <w:r w:rsidRPr="00DB37ED">
              <w:rPr>
                <w:rFonts w:ascii="Verdana" w:hAnsi="Verdana"/>
                <w:kern w:val="2"/>
                <w:sz w:val="20"/>
                <w:szCs w:val="20"/>
              </w:rPr>
              <w:t>, (proc.) kur</w:t>
            </w:r>
          </w:p>
          <w:p w14:paraId="1F8C89A2" w14:textId="77777777" w:rsidR="00A57AAD" w:rsidRPr="00DB37ED" w:rsidRDefault="00A57AAD" w:rsidP="0051293D">
            <w:pPr>
              <w:jc w:val="both"/>
              <w:textAlignment w:val="baseline"/>
              <w:rPr>
                <w:rFonts w:ascii="Verdana" w:hAnsi="Verdana"/>
                <w:sz w:val="20"/>
                <w:szCs w:val="20"/>
              </w:rPr>
            </w:pPr>
            <w:proofErr w:type="spellStart"/>
            <w:r w:rsidRPr="00DB37ED">
              <w:rPr>
                <w:rFonts w:ascii="Verdana" w:hAnsi="Verdana"/>
                <w:kern w:val="2"/>
                <w:sz w:val="20"/>
                <w:szCs w:val="20"/>
              </w:rPr>
              <w:t>Ind</w:t>
            </w:r>
            <w:r w:rsidRPr="00DB37ED">
              <w:rPr>
                <w:rFonts w:ascii="Verdana" w:hAnsi="Verdana"/>
                <w:kern w:val="2"/>
                <w:sz w:val="20"/>
                <w:szCs w:val="20"/>
                <w:vertAlign w:val="subscript"/>
              </w:rPr>
              <w:t>naujausias</w:t>
            </w:r>
            <w:proofErr w:type="spellEnd"/>
            <w:r w:rsidRPr="00DB37ED">
              <w:rPr>
                <w:rFonts w:ascii="Verdana" w:hAnsi="Verdana"/>
                <w:kern w:val="2"/>
                <w:sz w:val="20"/>
                <w:szCs w:val="20"/>
              </w:rPr>
              <w:t xml:space="preserve"> – kreipimosi dėl įkainių peržiūros išsiuntimo kitai Šaliai dieną paskelbtas naujausias vartojimo prekių ir paslaugų </w:t>
            </w:r>
            <w:r w:rsidRPr="00DB37ED">
              <w:rPr>
                <w:rFonts w:ascii="Verdana" w:hAnsi="Verdana"/>
                <w:kern w:val="2"/>
                <w:sz w:val="20"/>
                <w:szCs w:val="20"/>
              </w:rPr>
              <w:lastRenderedPageBreak/>
              <w:t xml:space="preserve">indeksas </w:t>
            </w:r>
            <w:r w:rsidRPr="00DB37ED">
              <w:rPr>
                <w:rFonts w:ascii="Verdana" w:hAnsi="Verdana"/>
                <w:sz w:val="20"/>
                <w:szCs w:val="20"/>
              </w:rPr>
              <w:t>Kompiuterių programavimo, konsultacinė ir susijusi veikla</w:t>
            </w:r>
            <w:r w:rsidRPr="00DB37ED">
              <w:rPr>
                <w:rFonts w:ascii="Verdana" w:hAnsi="Verdana" w:cstheme="minorBidi"/>
                <w:sz w:val="20"/>
                <w:szCs w:val="20"/>
              </w:rPr>
              <w:t>“</w:t>
            </w:r>
            <w:r w:rsidRPr="00DB37ED">
              <w:rPr>
                <w:rFonts w:ascii="Verdana" w:hAnsi="Verdana"/>
                <w:sz w:val="20"/>
                <w:szCs w:val="20"/>
              </w:rPr>
              <w:t xml:space="preserve"> </w:t>
            </w:r>
            <w:r w:rsidRPr="00DB37ED">
              <w:rPr>
                <w:rFonts w:ascii="Verdana" w:hAnsi="Verdana" w:cstheme="minorBidi"/>
                <w:sz w:val="20"/>
                <w:szCs w:val="20"/>
              </w:rPr>
              <w:t>(J62)</w:t>
            </w:r>
            <w:r w:rsidRPr="00DB37ED">
              <w:rPr>
                <w:rFonts w:ascii="Verdana" w:hAnsi="Verdana"/>
                <w:kern w:val="2"/>
                <w:sz w:val="20"/>
                <w:szCs w:val="20"/>
              </w:rPr>
              <w:t>.</w:t>
            </w:r>
          </w:p>
          <w:p w14:paraId="6D88DD5F" w14:textId="77777777" w:rsidR="00A57AAD" w:rsidRPr="00DB37ED" w:rsidRDefault="00A57AAD" w:rsidP="0051293D">
            <w:pPr>
              <w:rPr>
                <w:rFonts w:ascii="Verdana" w:hAnsi="Verdana"/>
                <w:sz w:val="20"/>
                <w:szCs w:val="20"/>
              </w:rPr>
            </w:pPr>
            <w:proofErr w:type="spellStart"/>
            <w:r w:rsidRPr="00DB37ED">
              <w:rPr>
                <w:rFonts w:ascii="Verdana" w:hAnsi="Verdana"/>
                <w:kern w:val="2"/>
                <w:sz w:val="20"/>
                <w:szCs w:val="20"/>
              </w:rPr>
              <w:t>Ind</w:t>
            </w:r>
            <w:r w:rsidRPr="00DB37ED">
              <w:rPr>
                <w:rFonts w:ascii="Verdana" w:hAnsi="Verdana"/>
                <w:kern w:val="2"/>
                <w:sz w:val="20"/>
                <w:szCs w:val="20"/>
                <w:vertAlign w:val="subscript"/>
              </w:rPr>
              <w:t>pradžia</w:t>
            </w:r>
            <w:proofErr w:type="spellEnd"/>
            <w:r w:rsidRPr="00DB37ED">
              <w:rPr>
                <w:rFonts w:ascii="Verdana" w:hAnsi="Verdana"/>
                <w:kern w:val="2"/>
                <w:sz w:val="20"/>
                <w:szCs w:val="20"/>
              </w:rPr>
              <w:t xml:space="preserve"> – laikotarpio pradžios datos (mėnesio) vartojimo prekių ir paslaugų indeksas </w:t>
            </w:r>
            <w:r w:rsidRPr="00DB37ED">
              <w:rPr>
                <w:rFonts w:ascii="Verdana" w:hAnsi="Verdana"/>
                <w:sz w:val="20"/>
                <w:szCs w:val="20"/>
              </w:rPr>
              <w:t>Kompiuterių programavimo, konsultacinė ir susijusi veikla</w:t>
            </w:r>
            <w:r w:rsidRPr="00DB37ED">
              <w:rPr>
                <w:rFonts w:ascii="Verdana" w:hAnsi="Verdana" w:cstheme="minorBidi"/>
                <w:sz w:val="20"/>
                <w:szCs w:val="20"/>
              </w:rPr>
              <w:t>“</w:t>
            </w:r>
            <w:r w:rsidRPr="00DB37ED">
              <w:rPr>
                <w:rFonts w:ascii="Verdana" w:hAnsi="Verdana"/>
                <w:sz w:val="20"/>
                <w:szCs w:val="20"/>
              </w:rPr>
              <w:t xml:space="preserve"> </w:t>
            </w:r>
            <w:r w:rsidRPr="00DB37ED">
              <w:rPr>
                <w:rFonts w:ascii="Verdana" w:hAnsi="Verdana" w:cstheme="minorBidi"/>
                <w:sz w:val="20"/>
                <w:szCs w:val="20"/>
              </w:rPr>
              <w:t>(J62).</w:t>
            </w:r>
            <w:r w:rsidRPr="00DB37ED">
              <w:rPr>
                <w:rFonts w:ascii="Verdana" w:hAnsi="Verdana"/>
                <w:kern w:val="2"/>
                <w:sz w:val="20"/>
                <w:szCs w:val="20"/>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A17754" w14:textId="77777777" w:rsidR="00A57AAD" w:rsidRPr="00DB37ED" w:rsidRDefault="00A57AAD" w:rsidP="0051293D">
            <w:pPr>
              <w:rPr>
                <w:rFonts w:ascii="Verdana" w:hAnsi="Verdana"/>
                <w:kern w:val="2"/>
                <w:sz w:val="20"/>
                <w:szCs w:val="20"/>
                <w:shd w:val="clear" w:color="auto" w:fill="FFFFFF"/>
              </w:rPr>
            </w:pPr>
            <w:r w:rsidRPr="00DB37ED">
              <w:rPr>
                <w:rFonts w:ascii="Verdana" w:hAnsi="Verdana"/>
                <w:kern w:val="2"/>
                <w:sz w:val="20"/>
                <w:szCs w:val="20"/>
              </w:rPr>
              <w:t>5.3.</w:t>
            </w:r>
            <w:r w:rsidRPr="00DB37ED">
              <w:rPr>
                <w:rFonts w:ascii="Verdana" w:hAnsi="Verdana"/>
                <w:kern w:val="2"/>
                <w:sz w:val="20"/>
              </w:rPr>
              <w:t>2</w:t>
            </w:r>
            <w:r w:rsidRPr="00DB37ED">
              <w:rPr>
                <w:rFonts w:ascii="Verdana" w:hAnsi="Verdana"/>
                <w:kern w:val="2"/>
                <w:sz w:val="20"/>
                <w:szCs w:val="20"/>
              </w:rPr>
              <w:t xml:space="preserve">.7. </w:t>
            </w:r>
            <w:r w:rsidRPr="00DB37ED">
              <w:rPr>
                <w:rFonts w:ascii="Verdana" w:hAnsi="Verdana"/>
                <w:kern w:val="2"/>
                <w:sz w:val="20"/>
                <w:szCs w:val="20"/>
                <w:shd w:val="clear" w:color="auto" w:fill="FFFFFF"/>
              </w:rPr>
              <w:t xml:space="preserve">Skaičiavimams indeksų reikšmės imamos </w:t>
            </w:r>
            <w:r w:rsidRPr="00DB37ED">
              <w:rPr>
                <w:rFonts w:ascii="Verdana" w:hAnsi="Verdana"/>
                <w:b/>
                <w:kern w:val="2"/>
                <w:sz w:val="20"/>
                <w:szCs w:val="20"/>
                <w:shd w:val="clear" w:color="auto" w:fill="FFFFFF"/>
              </w:rPr>
              <w:t>keturių</w:t>
            </w:r>
            <w:r w:rsidRPr="00DB37ED">
              <w:rPr>
                <w:rFonts w:ascii="Verdana" w:hAnsi="Verdana"/>
                <w:kern w:val="2"/>
                <w:sz w:val="20"/>
                <w:szCs w:val="20"/>
                <w:shd w:val="clear" w:color="auto" w:fill="FFFFFF"/>
              </w:rPr>
              <w:t xml:space="preserve"> skaitmenų po kablelio tikslumu. Apskaičiuotas pokytis (k) tolimesniems skaičiavimams naudojamas suapvalinus iki </w:t>
            </w:r>
            <w:r w:rsidRPr="00DB37ED">
              <w:rPr>
                <w:rFonts w:ascii="Verdana" w:hAnsi="Verdana"/>
                <w:b/>
                <w:kern w:val="2"/>
                <w:sz w:val="20"/>
                <w:szCs w:val="20"/>
                <w:shd w:val="clear" w:color="auto" w:fill="FFFFFF"/>
              </w:rPr>
              <w:t>vieno</w:t>
            </w:r>
            <w:r w:rsidRPr="00DB37ED">
              <w:rPr>
                <w:rFonts w:ascii="Verdana" w:hAnsi="Verdana"/>
                <w:kern w:val="2"/>
                <w:sz w:val="20"/>
                <w:szCs w:val="20"/>
                <w:shd w:val="clear" w:color="auto" w:fill="FFFFFF"/>
              </w:rPr>
              <w:t xml:space="preserve"> skaitmens po kablelio, o apskaičiuotas įkainis „a</w:t>
            </w:r>
            <w:r w:rsidRPr="00DB37ED">
              <w:rPr>
                <w:rFonts w:ascii="Verdana" w:hAnsi="Verdana"/>
                <w:kern w:val="2"/>
                <w:sz w:val="20"/>
                <w:szCs w:val="20"/>
                <w:shd w:val="clear" w:color="auto" w:fill="FFFFFF"/>
                <w:vertAlign w:val="subscript"/>
              </w:rPr>
              <w:t>1</w:t>
            </w:r>
            <w:r w:rsidRPr="00DB37ED">
              <w:rPr>
                <w:rFonts w:ascii="Verdana" w:hAnsi="Verdana"/>
                <w:kern w:val="2"/>
                <w:sz w:val="20"/>
                <w:szCs w:val="20"/>
                <w:shd w:val="clear" w:color="auto" w:fill="FFFFFF"/>
              </w:rPr>
              <w:t xml:space="preserve">“ suapvalinamas iki </w:t>
            </w:r>
            <w:r w:rsidRPr="00DB37ED">
              <w:rPr>
                <w:rFonts w:ascii="Verdana" w:hAnsi="Verdana"/>
                <w:b/>
                <w:kern w:val="2"/>
                <w:sz w:val="20"/>
                <w:szCs w:val="20"/>
                <w:shd w:val="clear" w:color="auto" w:fill="FFFFFF"/>
              </w:rPr>
              <w:t xml:space="preserve">dviejų </w:t>
            </w:r>
            <w:r w:rsidRPr="00DB37ED">
              <w:rPr>
                <w:rFonts w:ascii="Verdana" w:hAnsi="Verdana"/>
                <w:kern w:val="2"/>
                <w:sz w:val="20"/>
                <w:szCs w:val="20"/>
                <w:shd w:val="clear" w:color="auto" w:fill="FFFFFF"/>
              </w:rPr>
              <w:t>skaitmenų po kablelio.</w:t>
            </w:r>
          </w:p>
          <w:p w14:paraId="6B6BA80E" w14:textId="77777777" w:rsidR="00A57AAD" w:rsidRPr="00DB37ED" w:rsidRDefault="00A57AAD" w:rsidP="0051293D">
            <w:pPr>
              <w:rPr>
                <w:rFonts w:ascii="Verdana" w:hAnsi="Verdana"/>
                <w:kern w:val="2"/>
                <w:sz w:val="20"/>
                <w:szCs w:val="20"/>
                <w:shd w:val="clear" w:color="auto" w:fill="FFFFFF"/>
              </w:rPr>
            </w:pPr>
            <w:r w:rsidRPr="00DB37ED">
              <w:rPr>
                <w:rFonts w:ascii="Verdana" w:hAnsi="Verdana"/>
                <w:kern w:val="2"/>
                <w:sz w:val="20"/>
                <w:szCs w:val="20"/>
                <w:shd w:val="clear" w:color="auto" w:fill="FFFFFF"/>
              </w:rPr>
              <w:t>5.3.</w:t>
            </w:r>
            <w:r w:rsidRPr="00DB37ED">
              <w:rPr>
                <w:rFonts w:ascii="Verdana" w:hAnsi="Verdana"/>
                <w:kern w:val="2"/>
                <w:sz w:val="20"/>
                <w:shd w:val="clear" w:color="auto" w:fill="FFFFFF"/>
              </w:rPr>
              <w:t>2</w:t>
            </w:r>
            <w:r w:rsidRPr="00DB37ED">
              <w:rPr>
                <w:rFonts w:ascii="Verdana" w:hAnsi="Verdana"/>
                <w:kern w:val="2"/>
                <w:sz w:val="20"/>
                <w:szCs w:val="20"/>
                <w:shd w:val="clear" w:color="auto" w:fill="FFFFFF"/>
              </w:rPr>
              <w:t xml:space="preserve">.8.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DB37ED">
              <w:rPr>
                <w:rFonts w:ascii="Verdana" w:hAnsi="Verdana"/>
                <w:kern w:val="2"/>
                <w:sz w:val="20"/>
                <w:szCs w:val="20"/>
                <w:bdr w:val="none" w:sz="0" w:space="0" w:color="auto" w:frame="1"/>
              </w:rPr>
              <w:t>kitus oficialius šaltinių duomenis</w:t>
            </w:r>
            <w:r w:rsidRPr="00DB37ED">
              <w:rPr>
                <w:rFonts w:ascii="Verdana" w:hAnsi="Verdana"/>
                <w:kern w:val="2"/>
                <w:sz w:val="20"/>
                <w:szCs w:val="20"/>
                <w:shd w:val="clear" w:color="auto" w:fill="FFFFFF"/>
              </w:rPr>
              <w:t>, kita svarbi informacija. Prašyme Šalis neturi teisės nurodyti kito indekso ar prašyti perskaičiavimo pagal kitą indeksą nei nurodytas šioje procedūroje.</w:t>
            </w:r>
          </w:p>
          <w:p w14:paraId="1C1B196C" w14:textId="165B4566" w:rsidR="00A57AAD" w:rsidRPr="00DB37ED" w:rsidRDefault="00A57AAD" w:rsidP="0051293D">
            <w:pPr>
              <w:rPr>
                <w:rFonts w:ascii="Verdana" w:hAnsi="Verdana"/>
                <w:kern w:val="2"/>
                <w:sz w:val="20"/>
                <w:szCs w:val="20"/>
                <w:shd w:val="clear" w:color="auto" w:fill="FFFFFF"/>
              </w:rPr>
            </w:pPr>
            <w:r w:rsidRPr="00DB37ED">
              <w:rPr>
                <w:rFonts w:ascii="Verdana" w:hAnsi="Verdana"/>
                <w:kern w:val="2"/>
                <w:sz w:val="20"/>
                <w:szCs w:val="20"/>
                <w:shd w:val="clear" w:color="auto" w:fill="FFFFFF"/>
              </w:rPr>
              <w:t>5</w:t>
            </w:r>
            <w:r w:rsidRPr="00DB37ED">
              <w:rPr>
                <w:rFonts w:ascii="Verdana" w:hAnsi="Verdana"/>
                <w:kern w:val="2"/>
                <w:sz w:val="20"/>
                <w:szCs w:val="20"/>
              </w:rPr>
              <w:t>.3.</w:t>
            </w:r>
            <w:r w:rsidRPr="00DB37ED">
              <w:rPr>
                <w:rFonts w:ascii="Verdana" w:hAnsi="Verdana"/>
                <w:kern w:val="2"/>
                <w:sz w:val="20"/>
              </w:rPr>
              <w:t>2</w:t>
            </w:r>
            <w:r w:rsidRPr="00DB37ED">
              <w:rPr>
                <w:rFonts w:ascii="Verdana" w:hAnsi="Verdana"/>
                <w:kern w:val="2"/>
                <w:sz w:val="20"/>
                <w:szCs w:val="20"/>
              </w:rPr>
              <w:t xml:space="preserve">.9. </w:t>
            </w:r>
            <w:r w:rsidRPr="00DB37ED">
              <w:rPr>
                <w:rFonts w:ascii="Verdana" w:hAnsi="Verdana"/>
                <w:kern w:val="2"/>
                <w:sz w:val="20"/>
                <w:szCs w:val="20"/>
                <w:shd w:val="clear" w:color="auto" w:fill="FFFFFF"/>
              </w:rPr>
              <w:t xml:space="preserve">Susitarimas turi būti sudarytas per </w:t>
            </w:r>
            <w:r w:rsidRPr="00DB37ED">
              <w:rPr>
                <w:rFonts w:ascii="Verdana" w:hAnsi="Verdana"/>
                <w:kern w:val="2"/>
                <w:sz w:val="20"/>
                <w:szCs w:val="20"/>
                <w:shd w:val="clear" w:color="auto" w:fill="FFFFFF"/>
                <w:lang w:val="en-US"/>
              </w:rPr>
              <w:t xml:space="preserve">30 </w:t>
            </w:r>
            <w:proofErr w:type="spellStart"/>
            <w:r w:rsidRPr="00DB37ED">
              <w:rPr>
                <w:rFonts w:ascii="Verdana" w:hAnsi="Verdana"/>
                <w:kern w:val="2"/>
                <w:sz w:val="20"/>
                <w:szCs w:val="20"/>
                <w:shd w:val="clear" w:color="auto" w:fill="FFFFFF"/>
                <w:lang w:val="en-US"/>
              </w:rPr>
              <w:t>kalendorinių</w:t>
            </w:r>
            <w:proofErr w:type="spellEnd"/>
            <w:r w:rsidRPr="00DB37ED">
              <w:rPr>
                <w:rFonts w:ascii="Verdana" w:hAnsi="Verdana"/>
                <w:kern w:val="2"/>
                <w:sz w:val="20"/>
                <w:szCs w:val="20"/>
                <w:shd w:val="clear" w:color="auto" w:fill="FFFFFF"/>
                <w:lang w:val="en-US"/>
              </w:rPr>
              <w:t xml:space="preserve"> </w:t>
            </w:r>
            <w:r w:rsidRPr="00DB37ED">
              <w:rPr>
                <w:rFonts w:ascii="Verdana" w:hAnsi="Verdana"/>
                <w:kern w:val="2"/>
                <w:sz w:val="20"/>
                <w:szCs w:val="20"/>
                <w:shd w:val="clear" w:color="auto" w:fill="FFFFFF"/>
              </w:rPr>
              <w:t>nuo Šalies pateikto tinkamo prašymo perskaičiuoti S</w:t>
            </w:r>
            <w:r w:rsidRPr="00DB37ED">
              <w:rPr>
                <w:rFonts w:ascii="Verdana" w:hAnsi="Verdana"/>
                <w:kern w:val="2"/>
                <w:sz w:val="20"/>
                <w:szCs w:val="20"/>
              </w:rPr>
              <w:t xml:space="preserve">utarties </w:t>
            </w:r>
            <w:r w:rsidRPr="00DB37ED">
              <w:rPr>
                <w:rFonts w:ascii="Verdana" w:hAnsi="Verdana"/>
                <w:kern w:val="2"/>
                <w:sz w:val="20"/>
                <w:szCs w:val="20"/>
                <w:shd w:val="clear" w:color="auto" w:fill="FFFFFF"/>
              </w:rPr>
              <w:t>įkainius gavimo dienos.</w:t>
            </w:r>
          </w:p>
          <w:p w14:paraId="7C0FA332" w14:textId="29AC72EC" w:rsidR="00A57AAD" w:rsidRPr="00B27735" w:rsidRDefault="00A57AAD" w:rsidP="0051293D">
            <w:pPr>
              <w:rPr>
                <w:rFonts w:ascii="Verdana" w:hAnsi="Verdana"/>
                <w:kern w:val="2"/>
                <w:sz w:val="20"/>
                <w:szCs w:val="20"/>
                <w:bdr w:val="none" w:sz="0" w:space="0" w:color="auto" w:frame="1"/>
              </w:rPr>
            </w:pPr>
            <w:r w:rsidRPr="00DB37ED">
              <w:rPr>
                <w:rFonts w:ascii="Verdana" w:hAnsi="Verdana"/>
                <w:kern w:val="2"/>
                <w:sz w:val="20"/>
                <w:szCs w:val="20"/>
                <w:shd w:val="clear" w:color="auto" w:fill="FFFFFF"/>
              </w:rPr>
              <w:t>5.3.</w:t>
            </w:r>
            <w:r w:rsidRPr="00DB37ED">
              <w:rPr>
                <w:rFonts w:ascii="Verdana" w:hAnsi="Verdana"/>
                <w:kern w:val="2"/>
                <w:sz w:val="20"/>
                <w:shd w:val="clear" w:color="auto" w:fill="FFFFFF"/>
              </w:rPr>
              <w:t>2</w:t>
            </w:r>
            <w:r w:rsidRPr="00DB37ED">
              <w:rPr>
                <w:rFonts w:ascii="Verdana" w:hAnsi="Verdana"/>
                <w:kern w:val="2"/>
                <w:sz w:val="20"/>
                <w:szCs w:val="20"/>
                <w:shd w:val="clear" w:color="auto" w:fill="FFFFFF"/>
              </w:rPr>
              <w:t xml:space="preserve">.10. </w:t>
            </w:r>
            <w:r w:rsidRPr="00DB37ED">
              <w:rPr>
                <w:rFonts w:ascii="Verdana" w:hAnsi="Verdana"/>
                <w:kern w:val="2"/>
                <w:sz w:val="20"/>
                <w:szCs w:val="20"/>
                <w:bdr w:val="none" w:sz="0" w:space="0" w:color="auto" w:frame="1"/>
              </w:rPr>
              <w:t>Susitarimu Šalys neturi teisės keisti procedūroje nurodytos tvarkos ar kitų Sutarties nuostatų, išskyrus, jei keitimas atliekamas pagal VPĮ nuostatas.</w:t>
            </w:r>
          </w:p>
        </w:tc>
      </w:tr>
      <w:tr w:rsidR="00A57AAD" w:rsidRPr="00DB37ED" w14:paraId="29DD649C" w14:textId="77777777" w:rsidTr="0051293D">
        <w:trPr>
          <w:trHeight w:val="300"/>
        </w:trPr>
        <w:tc>
          <w:tcPr>
            <w:tcW w:w="3094" w:type="dxa"/>
            <w:gridSpan w:val="2"/>
          </w:tcPr>
          <w:p w14:paraId="09BF8CDA"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lastRenderedPageBreak/>
              <w:t>5.3.</w:t>
            </w:r>
            <w:r w:rsidRPr="00DB37ED">
              <w:rPr>
                <w:rFonts w:ascii="Verdana" w:hAnsi="Verdana"/>
                <w:b/>
                <w:kern w:val="2"/>
                <w:sz w:val="20"/>
              </w:rPr>
              <w:t>3</w:t>
            </w:r>
            <w:r w:rsidRPr="00DB37ED">
              <w:rPr>
                <w:rFonts w:ascii="Verdana" w:hAnsi="Verdana"/>
                <w:b/>
                <w:kern w:val="2"/>
                <w:sz w:val="20"/>
                <w:szCs w:val="20"/>
              </w:rPr>
              <w:t>. Sutarties kainos / įkainių peržiūra dėl kainų lygio pokyčio pagal Paslaugų grupių kainų pokyčius</w:t>
            </w:r>
          </w:p>
        </w:tc>
        <w:tc>
          <w:tcPr>
            <w:tcW w:w="6441" w:type="dxa"/>
            <w:gridSpan w:val="2"/>
          </w:tcPr>
          <w:p w14:paraId="24BE0BF4" w14:textId="6164E98F" w:rsidR="00A57AAD" w:rsidRPr="00B27735" w:rsidRDefault="00A57AAD" w:rsidP="0051293D">
            <w:pPr>
              <w:rPr>
                <w:rFonts w:ascii="Verdana" w:hAnsi="Verdana"/>
                <w:kern w:val="2"/>
                <w:sz w:val="20"/>
                <w:szCs w:val="20"/>
              </w:rPr>
            </w:pPr>
            <w:r w:rsidRPr="00DB37ED">
              <w:rPr>
                <w:rFonts w:ascii="Verdana" w:hAnsi="Verdana"/>
                <w:kern w:val="2"/>
                <w:sz w:val="20"/>
                <w:szCs w:val="20"/>
              </w:rPr>
              <w:t>Netaikoma</w:t>
            </w:r>
          </w:p>
        </w:tc>
      </w:tr>
      <w:tr w:rsidR="00A57AAD" w:rsidRPr="00DB37ED" w14:paraId="29913A22" w14:textId="77777777" w:rsidTr="0051293D">
        <w:trPr>
          <w:trHeight w:val="300"/>
        </w:trPr>
        <w:tc>
          <w:tcPr>
            <w:tcW w:w="3094" w:type="dxa"/>
            <w:gridSpan w:val="2"/>
          </w:tcPr>
          <w:p w14:paraId="2D698DC3"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 xml:space="preserve">5.4. Sutarties kainos / įkainių apskaičiavimas taikant </w:t>
            </w:r>
            <w:r w:rsidRPr="00DB37ED">
              <w:rPr>
                <w:rFonts w:ascii="Verdana" w:hAnsi="Verdana"/>
                <w:b/>
                <w:kern w:val="2"/>
                <w:sz w:val="20"/>
                <w:szCs w:val="20"/>
                <w:u w:val="single"/>
              </w:rPr>
              <w:t>kiekio (apimties)</w:t>
            </w:r>
            <w:r w:rsidRPr="00DB37ED">
              <w:rPr>
                <w:rFonts w:ascii="Verdana" w:hAnsi="Verdana"/>
                <w:b/>
                <w:kern w:val="2"/>
                <w:sz w:val="20"/>
                <w:szCs w:val="20"/>
              </w:rPr>
              <w:t xml:space="preserve"> keitimo taisykles</w:t>
            </w:r>
          </w:p>
        </w:tc>
        <w:tc>
          <w:tcPr>
            <w:tcW w:w="6441" w:type="dxa"/>
            <w:gridSpan w:val="2"/>
          </w:tcPr>
          <w:p w14:paraId="7FE905D2" w14:textId="02C06075" w:rsidR="00A57AAD" w:rsidRPr="00B27735" w:rsidRDefault="00A57AAD" w:rsidP="0051293D">
            <w:pPr>
              <w:rPr>
                <w:rFonts w:ascii="Verdana" w:hAnsi="Verdana"/>
                <w:kern w:val="2"/>
                <w:sz w:val="20"/>
                <w:szCs w:val="20"/>
              </w:rPr>
            </w:pPr>
            <w:r w:rsidRPr="00DB37ED">
              <w:rPr>
                <w:rFonts w:ascii="Verdana" w:hAnsi="Verdana"/>
                <w:kern w:val="2"/>
                <w:sz w:val="20"/>
                <w:szCs w:val="20"/>
              </w:rPr>
              <w:t>Netaikoma</w:t>
            </w:r>
          </w:p>
        </w:tc>
      </w:tr>
      <w:tr w:rsidR="00A57AAD" w:rsidRPr="00DB37ED" w14:paraId="0FD7A193" w14:textId="77777777" w:rsidTr="0051293D">
        <w:trPr>
          <w:trHeight w:val="300"/>
        </w:trPr>
        <w:tc>
          <w:tcPr>
            <w:tcW w:w="3094" w:type="dxa"/>
            <w:gridSpan w:val="2"/>
          </w:tcPr>
          <w:p w14:paraId="436FF31B"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5.5. Atsiskaitymo su Tiekėju terminas ir tvarka</w:t>
            </w:r>
          </w:p>
        </w:tc>
        <w:tc>
          <w:tcPr>
            <w:tcW w:w="6441" w:type="dxa"/>
            <w:gridSpan w:val="2"/>
          </w:tcPr>
          <w:p w14:paraId="7B0F2A53" w14:textId="00C062E5" w:rsidR="00A57AAD" w:rsidRPr="0069522F" w:rsidRDefault="00A57AAD" w:rsidP="0051293D">
            <w:pPr>
              <w:rPr>
                <w:rFonts w:ascii="Verdana" w:hAnsi="Verdana"/>
                <w:kern w:val="2"/>
                <w:sz w:val="20"/>
                <w:szCs w:val="20"/>
              </w:rPr>
            </w:pPr>
            <w:r w:rsidRPr="00DB37ED">
              <w:rPr>
                <w:rFonts w:ascii="Verdana" w:hAnsi="Verdana"/>
                <w:kern w:val="2"/>
                <w:sz w:val="20"/>
                <w:szCs w:val="20"/>
              </w:rPr>
              <w:t xml:space="preserve">Pirkėjas atsiskaito su Tiekėju už </w:t>
            </w:r>
            <w:r>
              <w:rPr>
                <w:rFonts w:ascii="Verdana" w:hAnsi="Verdana"/>
                <w:kern w:val="2"/>
                <w:sz w:val="20"/>
                <w:szCs w:val="20"/>
              </w:rPr>
              <w:t>suteiktas</w:t>
            </w:r>
            <w:r w:rsidRPr="00DB37ED">
              <w:rPr>
                <w:rFonts w:ascii="Verdana" w:hAnsi="Verdana"/>
                <w:kern w:val="2"/>
                <w:sz w:val="20"/>
                <w:szCs w:val="20"/>
              </w:rPr>
              <w:t xml:space="preserve"> </w:t>
            </w:r>
            <w:r w:rsidR="0069522F">
              <w:rPr>
                <w:rFonts w:ascii="Verdana" w:hAnsi="Verdana"/>
                <w:sz w:val="20"/>
                <w:szCs w:val="20"/>
              </w:rPr>
              <w:t>Paslaugas</w:t>
            </w:r>
            <w:r w:rsidRPr="00DB37ED">
              <w:rPr>
                <w:rFonts w:ascii="Verdana" w:hAnsi="Verdana"/>
                <w:sz w:val="20"/>
                <w:szCs w:val="20"/>
              </w:rPr>
              <w:t xml:space="preserve"> </w:t>
            </w:r>
            <w:r w:rsidRPr="00DB37ED">
              <w:rPr>
                <w:rFonts w:ascii="Verdana" w:hAnsi="Verdana"/>
                <w:kern w:val="2"/>
                <w:sz w:val="20"/>
                <w:szCs w:val="20"/>
              </w:rPr>
              <w:t xml:space="preserve">ne vėliau kaip </w:t>
            </w:r>
            <w:r w:rsidRPr="00DB37ED">
              <w:rPr>
                <w:rFonts w:ascii="Verdana" w:hAnsi="Verdana"/>
                <w:kern w:val="2"/>
                <w:sz w:val="20"/>
              </w:rPr>
              <w:t xml:space="preserve">per </w:t>
            </w:r>
            <w:r w:rsidRPr="00DB37ED">
              <w:rPr>
                <w:rFonts w:ascii="Verdana" w:hAnsi="Verdana"/>
                <w:kern w:val="2"/>
                <w:sz w:val="20"/>
                <w:lang w:val="en-US"/>
              </w:rPr>
              <w:t>30</w:t>
            </w:r>
            <w:r w:rsidRPr="00DB37ED">
              <w:rPr>
                <w:rFonts w:ascii="Verdana" w:hAnsi="Verdana"/>
                <w:kern w:val="2"/>
                <w:sz w:val="20"/>
                <w:szCs w:val="20"/>
                <w:lang w:val="en-US"/>
              </w:rPr>
              <w:t xml:space="preserve"> </w:t>
            </w:r>
            <w:proofErr w:type="spellStart"/>
            <w:r w:rsidRPr="00DB37ED">
              <w:rPr>
                <w:rFonts w:ascii="Verdana" w:hAnsi="Verdana"/>
                <w:kern w:val="2"/>
                <w:sz w:val="20"/>
                <w:szCs w:val="20"/>
                <w:lang w:val="en-US"/>
              </w:rPr>
              <w:t>kalendorinių</w:t>
            </w:r>
            <w:proofErr w:type="spellEnd"/>
            <w:r w:rsidRPr="00DB37ED">
              <w:rPr>
                <w:rFonts w:ascii="Verdana" w:hAnsi="Verdana"/>
                <w:kern w:val="2"/>
                <w:sz w:val="20"/>
                <w:szCs w:val="20"/>
                <w:lang w:val="en-US"/>
              </w:rPr>
              <w:t xml:space="preserve"> </w:t>
            </w:r>
            <w:proofErr w:type="spellStart"/>
            <w:r w:rsidRPr="00DB37ED">
              <w:rPr>
                <w:rFonts w:ascii="Verdana" w:hAnsi="Verdana"/>
                <w:kern w:val="2"/>
                <w:sz w:val="20"/>
                <w:szCs w:val="20"/>
                <w:lang w:val="en-US"/>
              </w:rPr>
              <w:t>dienų</w:t>
            </w:r>
            <w:proofErr w:type="spellEnd"/>
            <w:r w:rsidRPr="00DB37ED">
              <w:rPr>
                <w:rFonts w:ascii="Verdana" w:hAnsi="Verdana"/>
                <w:kern w:val="2"/>
                <w:sz w:val="20"/>
                <w:szCs w:val="20"/>
              </w:rPr>
              <w:t xml:space="preserve"> nuo Sąskaitos gavimo dienos</w:t>
            </w:r>
            <w:r w:rsidRPr="00DB37ED">
              <w:rPr>
                <w:rFonts w:ascii="Verdana" w:hAnsi="Verdana"/>
                <w:kern w:val="2"/>
                <w:sz w:val="20"/>
              </w:rPr>
              <w:t xml:space="preserve"> sąskaitų administravimo bendrojoje informacinėje sistemoje (SABIS</w:t>
            </w:r>
            <w:r w:rsidR="0069522F">
              <w:rPr>
                <w:rFonts w:ascii="Verdana" w:hAnsi="Verdana"/>
                <w:kern w:val="2"/>
                <w:sz w:val="20"/>
              </w:rPr>
              <w:t>)</w:t>
            </w:r>
          </w:p>
        </w:tc>
      </w:tr>
      <w:tr w:rsidR="00A57AAD" w:rsidRPr="00DB37ED" w14:paraId="71073393" w14:textId="77777777" w:rsidTr="0051293D">
        <w:trPr>
          <w:trHeight w:val="300"/>
        </w:trPr>
        <w:tc>
          <w:tcPr>
            <w:tcW w:w="3094" w:type="dxa"/>
            <w:gridSpan w:val="2"/>
          </w:tcPr>
          <w:p w14:paraId="5E5E3BC6"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5.6. Avansas</w:t>
            </w:r>
          </w:p>
        </w:tc>
        <w:tc>
          <w:tcPr>
            <w:tcW w:w="6441" w:type="dxa"/>
            <w:gridSpan w:val="2"/>
          </w:tcPr>
          <w:p w14:paraId="0F9F658B" w14:textId="23F27E0D" w:rsidR="00A57AAD" w:rsidRPr="0087134B" w:rsidRDefault="00A57AAD" w:rsidP="0051293D">
            <w:pPr>
              <w:rPr>
                <w:rFonts w:ascii="Verdana" w:hAnsi="Verdana"/>
                <w:iCs/>
                <w:kern w:val="2"/>
                <w:sz w:val="20"/>
                <w:szCs w:val="20"/>
              </w:rPr>
            </w:pPr>
            <w:r w:rsidRPr="0087134B">
              <w:rPr>
                <w:rFonts w:ascii="Verdana" w:hAnsi="Verdana"/>
                <w:iCs/>
                <w:kern w:val="2"/>
                <w:sz w:val="20"/>
                <w:szCs w:val="20"/>
              </w:rPr>
              <w:t>Netaikoma</w:t>
            </w:r>
          </w:p>
        </w:tc>
      </w:tr>
      <w:tr w:rsidR="00A57AAD" w:rsidRPr="00DB37ED" w14:paraId="42164232" w14:textId="77777777" w:rsidTr="0051293D">
        <w:trPr>
          <w:trHeight w:val="300"/>
        </w:trPr>
        <w:tc>
          <w:tcPr>
            <w:tcW w:w="3094" w:type="dxa"/>
            <w:gridSpan w:val="2"/>
          </w:tcPr>
          <w:p w14:paraId="3C528371"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5.7. Avanso užtikrinimas</w:t>
            </w:r>
          </w:p>
        </w:tc>
        <w:tc>
          <w:tcPr>
            <w:tcW w:w="6441" w:type="dxa"/>
            <w:gridSpan w:val="2"/>
          </w:tcPr>
          <w:p w14:paraId="639E119B" w14:textId="46648AC8" w:rsidR="00A57AAD" w:rsidRPr="0087134B" w:rsidRDefault="00A57AAD" w:rsidP="0051293D">
            <w:pPr>
              <w:rPr>
                <w:rFonts w:ascii="Verdana" w:hAnsi="Verdana"/>
                <w:iCs/>
                <w:kern w:val="2"/>
                <w:sz w:val="20"/>
                <w:szCs w:val="20"/>
              </w:rPr>
            </w:pPr>
            <w:r w:rsidRPr="0087134B">
              <w:rPr>
                <w:rFonts w:ascii="Verdana" w:hAnsi="Verdana"/>
                <w:iCs/>
                <w:kern w:val="2"/>
                <w:sz w:val="20"/>
                <w:szCs w:val="20"/>
              </w:rPr>
              <w:t>Netaikoma</w:t>
            </w:r>
          </w:p>
        </w:tc>
      </w:tr>
      <w:tr w:rsidR="00A57AAD" w:rsidRPr="00DB37ED" w14:paraId="089A8C2F" w14:textId="77777777" w:rsidTr="0051293D">
        <w:trPr>
          <w:trHeight w:val="300"/>
        </w:trPr>
        <w:tc>
          <w:tcPr>
            <w:tcW w:w="9535" w:type="dxa"/>
            <w:gridSpan w:val="4"/>
          </w:tcPr>
          <w:p w14:paraId="6AF65EAA" w14:textId="77777777" w:rsidR="00A57AAD" w:rsidRPr="0087134B" w:rsidRDefault="00A57AAD" w:rsidP="0051293D">
            <w:pPr>
              <w:jc w:val="center"/>
              <w:rPr>
                <w:rFonts w:ascii="Verdana" w:hAnsi="Verdana"/>
                <w:b/>
                <w:iCs/>
                <w:kern w:val="2"/>
                <w:sz w:val="20"/>
                <w:szCs w:val="20"/>
              </w:rPr>
            </w:pPr>
            <w:r w:rsidRPr="0087134B">
              <w:rPr>
                <w:rFonts w:ascii="Verdana" w:hAnsi="Verdana"/>
                <w:b/>
                <w:iCs/>
                <w:kern w:val="2"/>
                <w:sz w:val="20"/>
                <w:szCs w:val="20"/>
              </w:rPr>
              <w:lastRenderedPageBreak/>
              <w:t>6. PASLAUGŲ KOKYBĖ IR GARANTINIAI ĮSIPAREIGOJIMAI</w:t>
            </w:r>
          </w:p>
        </w:tc>
      </w:tr>
      <w:tr w:rsidR="00A57AAD" w:rsidRPr="00DB37ED" w14:paraId="6E5A8BD0" w14:textId="77777777" w:rsidTr="0051293D">
        <w:trPr>
          <w:trHeight w:val="300"/>
        </w:trPr>
        <w:tc>
          <w:tcPr>
            <w:tcW w:w="3094" w:type="dxa"/>
            <w:gridSpan w:val="2"/>
          </w:tcPr>
          <w:p w14:paraId="2C009442"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6.1. Garantinis terminas</w:t>
            </w:r>
          </w:p>
        </w:tc>
        <w:tc>
          <w:tcPr>
            <w:tcW w:w="6441" w:type="dxa"/>
            <w:gridSpan w:val="2"/>
          </w:tcPr>
          <w:p w14:paraId="141B1753" w14:textId="14ECBD1D" w:rsidR="00A57AAD" w:rsidRPr="0087134B" w:rsidRDefault="00A57AAD" w:rsidP="0051293D">
            <w:pPr>
              <w:rPr>
                <w:rFonts w:ascii="Verdana" w:hAnsi="Verdana"/>
                <w:iCs/>
                <w:kern w:val="2"/>
                <w:sz w:val="20"/>
                <w:szCs w:val="20"/>
              </w:rPr>
            </w:pPr>
            <w:r w:rsidRPr="0087134B">
              <w:rPr>
                <w:rFonts w:ascii="Verdana" w:hAnsi="Verdana"/>
                <w:iCs/>
                <w:kern w:val="2"/>
                <w:sz w:val="20"/>
                <w:szCs w:val="20"/>
              </w:rPr>
              <w:t>Netaikoma</w:t>
            </w:r>
          </w:p>
        </w:tc>
      </w:tr>
      <w:tr w:rsidR="00A57AAD" w:rsidRPr="00DB37ED" w14:paraId="3B760BFF" w14:textId="77777777" w:rsidTr="0051293D">
        <w:trPr>
          <w:trHeight w:val="300"/>
        </w:trPr>
        <w:tc>
          <w:tcPr>
            <w:tcW w:w="3094" w:type="dxa"/>
            <w:gridSpan w:val="2"/>
          </w:tcPr>
          <w:p w14:paraId="22B2A167" w14:textId="77777777" w:rsidR="00A57AAD" w:rsidRPr="00DB37ED" w:rsidRDefault="00A57AAD" w:rsidP="0051293D">
            <w:pPr>
              <w:rPr>
                <w:rFonts w:ascii="Verdana" w:hAnsi="Verdana"/>
                <w:b/>
                <w:kern w:val="2"/>
                <w:sz w:val="20"/>
                <w:szCs w:val="20"/>
              </w:rPr>
            </w:pPr>
            <w:r w:rsidRPr="00DB37ED">
              <w:rPr>
                <w:rFonts w:ascii="Verdana" w:hAnsi="Verdana"/>
                <w:b/>
                <w:sz w:val="20"/>
                <w:szCs w:val="20"/>
              </w:rPr>
              <w:t>6.2. Terminas Paslaugų trūkumams pašalinti</w:t>
            </w:r>
          </w:p>
        </w:tc>
        <w:tc>
          <w:tcPr>
            <w:tcW w:w="6441" w:type="dxa"/>
            <w:gridSpan w:val="2"/>
          </w:tcPr>
          <w:p w14:paraId="48E95BDD" w14:textId="5F0A23FF" w:rsidR="00A57AAD" w:rsidRPr="0087134B" w:rsidRDefault="00A57AAD" w:rsidP="0051293D">
            <w:pPr>
              <w:rPr>
                <w:rFonts w:ascii="Verdana" w:hAnsi="Verdana"/>
                <w:iCs/>
                <w:kern w:val="2"/>
                <w:sz w:val="20"/>
                <w:szCs w:val="20"/>
              </w:rPr>
            </w:pPr>
            <w:r w:rsidRPr="0069138D">
              <w:rPr>
                <w:rFonts w:ascii="Verdana" w:hAnsi="Verdana"/>
                <w:i/>
                <w:kern w:val="2"/>
                <w:sz w:val="20"/>
                <w:szCs w:val="20"/>
              </w:rPr>
              <w:t> </w:t>
            </w:r>
            <w:r w:rsidRPr="0087134B">
              <w:rPr>
                <w:rFonts w:ascii="Verdana" w:hAnsi="Verdana"/>
                <w:iCs/>
                <w:kern w:val="2"/>
                <w:sz w:val="20"/>
                <w:szCs w:val="20"/>
              </w:rPr>
              <w:t>Bet kuriuo Sutarties galiojimo metu nustačius Paslaugų trūkumų, Tiekėjas turi ne vėliau kaip per 1</w:t>
            </w:r>
            <w:r w:rsidRPr="0087134B">
              <w:rPr>
                <w:rFonts w:ascii="Verdana" w:hAnsi="Verdana"/>
                <w:iCs/>
                <w:kern w:val="2"/>
                <w:sz w:val="20"/>
                <w:szCs w:val="20"/>
                <w:lang w:val="en-US"/>
              </w:rPr>
              <w:t xml:space="preserve">0 </w:t>
            </w:r>
            <w:proofErr w:type="spellStart"/>
            <w:r w:rsidRPr="0087134B">
              <w:rPr>
                <w:rFonts w:ascii="Verdana" w:hAnsi="Verdana"/>
                <w:iCs/>
                <w:kern w:val="2"/>
                <w:sz w:val="20"/>
                <w:szCs w:val="20"/>
                <w:lang w:val="en-US"/>
              </w:rPr>
              <w:t>darbo</w:t>
            </w:r>
            <w:proofErr w:type="spellEnd"/>
            <w:r w:rsidRPr="0087134B">
              <w:rPr>
                <w:rFonts w:ascii="Verdana" w:hAnsi="Verdana"/>
                <w:iCs/>
                <w:kern w:val="2"/>
                <w:sz w:val="20"/>
                <w:szCs w:val="20"/>
                <w:lang w:val="en-US"/>
              </w:rPr>
              <w:t xml:space="preserve"> </w:t>
            </w:r>
            <w:proofErr w:type="spellStart"/>
            <w:r w:rsidRPr="0087134B">
              <w:rPr>
                <w:rFonts w:ascii="Verdana" w:hAnsi="Verdana"/>
                <w:iCs/>
                <w:kern w:val="2"/>
                <w:sz w:val="20"/>
                <w:szCs w:val="20"/>
                <w:lang w:val="en-US"/>
              </w:rPr>
              <w:t>dien</w:t>
            </w:r>
            <w:proofErr w:type="spellEnd"/>
            <w:r w:rsidRPr="0087134B">
              <w:rPr>
                <w:rFonts w:ascii="Verdana" w:hAnsi="Verdana"/>
                <w:iCs/>
                <w:kern w:val="2"/>
                <w:sz w:val="20"/>
                <w:szCs w:val="20"/>
              </w:rPr>
              <w:t>ų nuo rašytinės pretenzijos gavimo dienos pašalinti Paslaugų trūkumus.</w:t>
            </w:r>
          </w:p>
        </w:tc>
      </w:tr>
      <w:tr w:rsidR="00A57AAD" w:rsidRPr="00DB37ED" w14:paraId="4B64AECF" w14:textId="77777777" w:rsidTr="0051293D">
        <w:trPr>
          <w:trHeight w:val="300"/>
        </w:trPr>
        <w:tc>
          <w:tcPr>
            <w:tcW w:w="3094" w:type="dxa"/>
            <w:gridSpan w:val="2"/>
          </w:tcPr>
          <w:p w14:paraId="3AB6FFE4" w14:textId="77777777" w:rsidR="00A57AAD" w:rsidRPr="00DB37ED" w:rsidRDefault="00A57AAD" w:rsidP="0051293D">
            <w:pPr>
              <w:rPr>
                <w:rFonts w:ascii="Verdana" w:hAnsi="Verdana"/>
                <w:b/>
                <w:sz w:val="20"/>
                <w:szCs w:val="20"/>
              </w:rPr>
            </w:pPr>
            <w:r w:rsidRPr="00DB37ED">
              <w:rPr>
                <w:rFonts w:ascii="Verdana" w:hAnsi="Verdana"/>
                <w:b/>
                <w:sz w:val="20"/>
                <w:szCs w:val="20"/>
              </w:rPr>
              <w:t>6.3. Kokybinių kriterijų įgyvendinimo ir tikrinimo tvarka</w:t>
            </w:r>
          </w:p>
        </w:tc>
        <w:tc>
          <w:tcPr>
            <w:tcW w:w="6441" w:type="dxa"/>
            <w:gridSpan w:val="2"/>
          </w:tcPr>
          <w:p w14:paraId="6ACCBC67" w14:textId="0F1AF583" w:rsidR="00A57AAD" w:rsidRPr="0087134B" w:rsidRDefault="00A57AAD" w:rsidP="0051293D">
            <w:pPr>
              <w:rPr>
                <w:rFonts w:ascii="Verdana" w:hAnsi="Verdana"/>
                <w:kern w:val="2"/>
                <w:sz w:val="20"/>
                <w:szCs w:val="20"/>
              </w:rPr>
            </w:pPr>
            <w:r w:rsidRPr="00E51D7F">
              <w:rPr>
                <w:rFonts w:ascii="Verdana" w:hAnsi="Verdana"/>
                <w:kern w:val="2"/>
                <w:sz w:val="20"/>
                <w:szCs w:val="20"/>
              </w:rPr>
              <w:t>Kokybiniai kriterijai bus tikrinami periodiškai vadovaujantis Užsakovo informacinėmis sistemomis (paslaugos bus teikiamos naudojantis Užsakovo infrastruktūra).</w:t>
            </w:r>
          </w:p>
        </w:tc>
      </w:tr>
      <w:tr w:rsidR="00A57AAD" w:rsidRPr="00DB37ED" w14:paraId="54088469" w14:textId="77777777" w:rsidTr="0051293D">
        <w:trPr>
          <w:trHeight w:val="300"/>
        </w:trPr>
        <w:tc>
          <w:tcPr>
            <w:tcW w:w="9535" w:type="dxa"/>
            <w:gridSpan w:val="4"/>
          </w:tcPr>
          <w:p w14:paraId="70930A8C"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7. SUTARTIES VYKDYMUI PASITELKIAMI SUBTIEKĖJAI IR (AR) SPECIALISTAI</w:t>
            </w:r>
          </w:p>
        </w:tc>
      </w:tr>
      <w:tr w:rsidR="00A57AAD" w:rsidRPr="00DB37ED" w14:paraId="4F65AF35" w14:textId="77777777" w:rsidTr="0051293D">
        <w:trPr>
          <w:trHeight w:val="300"/>
        </w:trPr>
        <w:tc>
          <w:tcPr>
            <w:tcW w:w="3094" w:type="dxa"/>
            <w:gridSpan w:val="2"/>
          </w:tcPr>
          <w:p w14:paraId="65CC8B2E"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7.1. Sutarties vykdymui pasitelkiami subtiekėjai ir (ar) specialistai</w:t>
            </w:r>
          </w:p>
        </w:tc>
        <w:tc>
          <w:tcPr>
            <w:tcW w:w="6441" w:type="dxa"/>
            <w:gridSpan w:val="2"/>
          </w:tcPr>
          <w:p w14:paraId="73045826"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Sutarties vykdymui subtiekėjai ir (ar) specialistai nepasitelkiami.</w:t>
            </w:r>
          </w:p>
          <w:p w14:paraId="08B68DFD"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arba</w:t>
            </w:r>
          </w:p>
          <w:p w14:paraId="5E71D0D7" w14:textId="77777777" w:rsidR="00A57AAD" w:rsidRPr="00DB37ED" w:rsidRDefault="00A57AAD" w:rsidP="0051293D">
            <w:pPr>
              <w:rPr>
                <w:rFonts w:ascii="Verdana" w:hAnsi="Verdana"/>
                <w:b/>
                <w:kern w:val="2"/>
                <w:sz w:val="20"/>
                <w:szCs w:val="20"/>
              </w:rPr>
            </w:pPr>
            <w:r w:rsidRPr="00DB37ED">
              <w:rPr>
                <w:rFonts w:ascii="Verdana" w:hAnsi="Verdana"/>
                <w:kern w:val="2"/>
                <w:sz w:val="20"/>
                <w:szCs w:val="20"/>
              </w:rPr>
              <w:t xml:space="preserve">Sutarties vykdymui pasitelkiami subtiekėjai ir (ar) specialistai yra nurodyti Sutarties priede Nr. </w:t>
            </w:r>
            <w:r w:rsidRPr="00DB37ED">
              <w:rPr>
                <w:rFonts w:ascii="Verdana" w:hAnsi="Verdana"/>
                <w:kern w:val="2"/>
                <w:sz w:val="20"/>
                <w:szCs w:val="20"/>
                <w:highlight w:val="yellow"/>
              </w:rPr>
              <w:t>[...]</w:t>
            </w:r>
            <w:r w:rsidRPr="00DB37ED">
              <w:rPr>
                <w:rFonts w:ascii="Verdana" w:hAnsi="Verdana"/>
                <w:kern w:val="2"/>
                <w:sz w:val="20"/>
                <w:szCs w:val="20"/>
              </w:rPr>
              <w:t xml:space="preserve"> „Sutarties vykdymui pasitelkiami subtiekėjai ir (ar) specialistai“</w:t>
            </w:r>
          </w:p>
        </w:tc>
      </w:tr>
      <w:tr w:rsidR="00A57AAD" w:rsidRPr="00DB37ED" w14:paraId="016D9488" w14:textId="77777777" w:rsidTr="0051293D">
        <w:trPr>
          <w:trHeight w:val="300"/>
        </w:trPr>
        <w:tc>
          <w:tcPr>
            <w:tcW w:w="9535" w:type="dxa"/>
            <w:gridSpan w:val="4"/>
          </w:tcPr>
          <w:p w14:paraId="0AFF5BB3"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8. PRIEVOLIŲ PAGAL SUTARTĮ ĮVYKDYMO UŽTIKRINIMAS</w:t>
            </w:r>
          </w:p>
        </w:tc>
      </w:tr>
      <w:tr w:rsidR="00A57AAD" w:rsidRPr="00DB37ED" w14:paraId="161F206F" w14:textId="77777777" w:rsidTr="0051293D">
        <w:trPr>
          <w:trHeight w:val="300"/>
        </w:trPr>
        <w:tc>
          <w:tcPr>
            <w:tcW w:w="3094" w:type="dxa"/>
            <w:gridSpan w:val="2"/>
          </w:tcPr>
          <w:p w14:paraId="63E7E937"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8.1. Prievolių pagal Sutartį įvykdymo užtikrinimas</w:t>
            </w:r>
          </w:p>
        </w:tc>
        <w:tc>
          <w:tcPr>
            <w:tcW w:w="6441" w:type="dxa"/>
            <w:gridSpan w:val="2"/>
          </w:tcPr>
          <w:p w14:paraId="1490E7F3" w14:textId="2B432765" w:rsidR="00A57AAD" w:rsidRPr="0087134B" w:rsidRDefault="00A57AAD" w:rsidP="0051293D">
            <w:pPr>
              <w:rPr>
                <w:rFonts w:ascii="Verdana" w:hAnsi="Verdana"/>
                <w:kern w:val="2"/>
                <w:sz w:val="20"/>
                <w:szCs w:val="20"/>
              </w:rPr>
            </w:pPr>
            <w:r w:rsidRPr="00DB37ED">
              <w:rPr>
                <w:rFonts w:ascii="Verdana" w:hAnsi="Verdana"/>
                <w:kern w:val="2"/>
                <w:sz w:val="20"/>
                <w:szCs w:val="20"/>
              </w:rPr>
              <w:t>Netesybomis (delspinigiais, bauda);</w:t>
            </w:r>
          </w:p>
        </w:tc>
      </w:tr>
      <w:tr w:rsidR="00A57AAD" w:rsidRPr="00DB37ED" w14:paraId="6B59F3DD" w14:textId="77777777" w:rsidTr="0051293D">
        <w:trPr>
          <w:trHeight w:val="300"/>
        </w:trPr>
        <w:tc>
          <w:tcPr>
            <w:tcW w:w="3094" w:type="dxa"/>
            <w:gridSpan w:val="2"/>
          </w:tcPr>
          <w:p w14:paraId="432BFCEB"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8.2 Sutarties įvykdymo užtikrinimo galiojimo terminas</w:t>
            </w:r>
          </w:p>
        </w:tc>
        <w:tc>
          <w:tcPr>
            <w:tcW w:w="6441" w:type="dxa"/>
            <w:gridSpan w:val="2"/>
          </w:tcPr>
          <w:p w14:paraId="09929EDD"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Netaikoma</w:t>
            </w:r>
          </w:p>
          <w:p w14:paraId="58E52F71" w14:textId="77777777" w:rsidR="00A57AAD" w:rsidRPr="00DB37ED" w:rsidRDefault="00A57AAD" w:rsidP="0051293D">
            <w:pPr>
              <w:rPr>
                <w:rFonts w:ascii="Verdana" w:hAnsi="Verdana"/>
                <w:kern w:val="2"/>
                <w:sz w:val="20"/>
              </w:rPr>
            </w:pPr>
          </w:p>
        </w:tc>
      </w:tr>
      <w:tr w:rsidR="00A57AAD" w:rsidRPr="00DB37ED" w14:paraId="2F0EA7C2" w14:textId="77777777" w:rsidTr="0051293D">
        <w:trPr>
          <w:trHeight w:val="300"/>
        </w:trPr>
        <w:tc>
          <w:tcPr>
            <w:tcW w:w="3094" w:type="dxa"/>
            <w:gridSpan w:val="2"/>
          </w:tcPr>
          <w:p w14:paraId="74ED621D"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8.3. Sutarties įvykdymo užtikrinimo pateikimas</w:t>
            </w:r>
          </w:p>
        </w:tc>
        <w:tc>
          <w:tcPr>
            <w:tcW w:w="6441" w:type="dxa"/>
            <w:gridSpan w:val="2"/>
          </w:tcPr>
          <w:p w14:paraId="51D9E40D" w14:textId="77777777" w:rsidR="00A57AAD" w:rsidRPr="00DB37ED" w:rsidRDefault="00A57AAD" w:rsidP="0051293D">
            <w:pPr>
              <w:rPr>
                <w:rFonts w:ascii="Verdana" w:hAnsi="Verdana"/>
                <w:sz w:val="20"/>
              </w:rPr>
            </w:pPr>
            <w:r>
              <w:rPr>
                <w:rFonts w:ascii="Verdana" w:hAnsi="Verdana"/>
                <w:sz w:val="20"/>
              </w:rPr>
              <w:t>Netaikoma</w:t>
            </w:r>
          </w:p>
        </w:tc>
      </w:tr>
      <w:tr w:rsidR="00A57AAD" w:rsidRPr="00DB37ED" w14:paraId="0AB2A372" w14:textId="77777777" w:rsidTr="0051293D">
        <w:trPr>
          <w:trHeight w:val="300"/>
        </w:trPr>
        <w:tc>
          <w:tcPr>
            <w:tcW w:w="9535" w:type="dxa"/>
            <w:gridSpan w:val="4"/>
          </w:tcPr>
          <w:p w14:paraId="60467991"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9. ŠALIŲ ATSAKOMYBĖ</w:t>
            </w:r>
          </w:p>
        </w:tc>
      </w:tr>
      <w:tr w:rsidR="00A57AAD" w:rsidRPr="00DB37ED" w14:paraId="04097157" w14:textId="77777777" w:rsidTr="0051293D">
        <w:trPr>
          <w:trHeight w:val="300"/>
        </w:trPr>
        <w:tc>
          <w:tcPr>
            <w:tcW w:w="3094" w:type="dxa"/>
            <w:gridSpan w:val="2"/>
          </w:tcPr>
          <w:p w14:paraId="0234F1E2"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9.1. Pirkėjui taikomos netesybos už mokėjimų pagal Sutartį vėlavimą</w:t>
            </w:r>
          </w:p>
        </w:tc>
        <w:tc>
          <w:tcPr>
            <w:tcW w:w="6441" w:type="dxa"/>
            <w:gridSpan w:val="2"/>
          </w:tcPr>
          <w:p w14:paraId="443017AF" w14:textId="77777777" w:rsidR="00A57AAD" w:rsidRPr="00DB37ED" w:rsidRDefault="00A57AAD" w:rsidP="0051293D">
            <w:pPr>
              <w:spacing w:line="259" w:lineRule="auto"/>
              <w:rPr>
                <w:rFonts w:ascii="Verdana" w:hAnsi="Verdana"/>
                <w:kern w:val="2"/>
                <w:sz w:val="20"/>
                <w:szCs w:val="20"/>
              </w:rPr>
            </w:pPr>
            <w:r w:rsidRPr="00DB37ED">
              <w:rPr>
                <w:rFonts w:ascii="Verdana" w:hAnsi="Verdana"/>
                <w:kern w:val="2"/>
                <w:sz w:val="20"/>
                <w:szCs w:val="20"/>
              </w:rPr>
              <w:t>Jei Pirkėjas, gavęs tinkamai pateiktą ir užpildytą Sąskaitą, uždelsia atsiskaityti už tinkamai Tiekėjo suteiktas kokybiškas Paslaugas per Sutartyje nurodytą terminą, Tiekėjas nuo kitos nei nustatytas terminas dienos skaičiuoja Pirkėjui 60 Eur dydžio delspinigius už kiekvieną vėlavimo dieną.</w:t>
            </w:r>
          </w:p>
        </w:tc>
      </w:tr>
      <w:tr w:rsidR="00A57AAD" w:rsidRPr="00DB37ED" w14:paraId="010E6817" w14:textId="77777777" w:rsidTr="0051293D">
        <w:trPr>
          <w:trHeight w:val="300"/>
        </w:trPr>
        <w:tc>
          <w:tcPr>
            <w:tcW w:w="3094" w:type="dxa"/>
            <w:gridSpan w:val="2"/>
          </w:tcPr>
          <w:p w14:paraId="794DDC23" w14:textId="77777777" w:rsidR="00A57AAD" w:rsidRPr="00DB37ED" w:rsidRDefault="00A57AAD" w:rsidP="0051293D">
            <w:pPr>
              <w:rPr>
                <w:rFonts w:ascii="Verdana" w:hAnsi="Verdana"/>
                <w:b/>
                <w:kern w:val="2"/>
                <w:sz w:val="20"/>
                <w:szCs w:val="20"/>
              </w:rPr>
            </w:pPr>
            <w:r w:rsidRPr="00DB37ED">
              <w:rPr>
                <w:rFonts w:ascii="Verdana" w:hAnsi="Verdana"/>
                <w:b/>
                <w:sz w:val="20"/>
                <w:szCs w:val="20"/>
              </w:rPr>
              <w:t>9.2. Tiekėjui taikomos netesybos</w:t>
            </w:r>
          </w:p>
        </w:tc>
        <w:tc>
          <w:tcPr>
            <w:tcW w:w="6441" w:type="dxa"/>
            <w:gridSpan w:val="2"/>
          </w:tcPr>
          <w:p w14:paraId="3B031A22" w14:textId="77777777" w:rsidR="00A57AAD" w:rsidRPr="00E02F1E" w:rsidRDefault="00A57AAD" w:rsidP="0051293D">
            <w:pPr>
              <w:rPr>
                <w:rFonts w:ascii="Verdana" w:hAnsi="Verdana"/>
                <w:kern w:val="2"/>
                <w:sz w:val="20"/>
                <w:szCs w:val="20"/>
              </w:rPr>
            </w:pPr>
            <w:r w:rsidRPr="00DB37ED">
              <w:rPr>
                <w:rFonts w:ascii="Verdana" w:hAnsi="Verdana"/>
                <w:kern w:val="2"/>
                <w:sz w:val="20"/>
                <w:szCs w:val="20"/>
              </w:rPr>
              <w:t>Jeigu Tiekėjas vėluoja suteikti Paslaugas arba nevykdo kitų sutartinių įsipareigojimų,</w:t>
            </w:r>
            <w:r w:rsidRPr="00DB37ED" w:rsidDel="006F5E33">
              <w:rPr>
                <w:rFonts w:ascii="Verdana" w:hAnsi="Verdana"/>
                <w:kern w:val="2"/>
                <w:sz w:val="20"/>
                <w:szCs w:val="20"/>
              </w:rPr>
              <w:t xml:space="preserve"> </w:t>
            </w:r>
            <w:r w:rsidRPr="00DB37ED">
              <w:rPr>
                <w:rFonts w:ascii="Verdana" w:hAnsi="Verdana"/>
                <w:kern w:val="2"/>
                <w:sz w:val="20"/>
                <w:szCs w:val="20"/>
              </w:rPr>
              <w:t xml:space="preserve">Pirkėjas nuo kitos nei nustatytas terminas dienos Tiekėjui skaičiuoja </w:t>
            </w:r>
            <w:r>
              <w:rPr>
                <w:rFonts w:ascii="Verdana" w:hAnsi="Verdana"/>
                <w:kern w:val="2"/>
                <w:sz w:val="20"/>
                <w:szCs w:val="20"/>
                <w:lang w:val="en-US"/>
              </w:rPr>
              <w:t>300</w:t>
            </w:r>
            <w:r w:rsidRPr="00DB37ED">
              <w:rPr>
                <w:rFonts w:ascii="Verdana" w:hAnsi="Verdana"/>
                <w:kern w:val="2"/>
                <w:sz w:val="20"/>
                <w:szCs w:val="20"/>
                <w:lang w:val="en-US"/>
              </w:rPr>
              <w:t xml:space="preserve"> </w:t>
            </w:r>
            <w:proofErr w:type="spellStart"/>
            <w:r w:rsidRPr="00DB37ED">
              <w:rPr>
                <w:rFonts w:ascii="Verdana" w:hAnsi="Verdana"/>
                <w:kern w:val="2"/>
                <w:sz w:val="20"/>
                <w:szCs w:val="20"/>
                <w:lang w:val="en-US"/>
              </w:rPr>
              <w:t>Eur</w:t>
            </w:r>
            <w:proofErr w:type="spellEnd"/>
            <w:r w:rsidRPr="00DB37ED">
              <w:rPr>
                <w:rFonts w:ascii="Verdana" w:hAnsi="Verdana"/>
                <w:kern w:val="2"/>
                <w:sz w:val="20"/>
                <w:szCs w:val="20"/>
              </w:rPr>
              <w:t xml:space="preserve"> dydžio delspinigius už kiekvieną uždelstą dieną.</w:t>
            </w:r>
          </w:p>
        </w:tc>
      </w:tr>
      <w:tr w:rsidR="00A57AAD" w:rsidRPr="00DB37ED" w14:paraId="5868CD00" w14:textId="77777777" w:rsidTr="0051293D">
        <w:trPr>
          <w:trHeight w:val="300"/>
        </w:trPr>
        <w:tc>
          <w:tcPr>
            <w:tcW w:w="3094" w:type="dxa"/>
            <w:gridSpan w:val="2"/>
          </w:tcPr>
          <w:p w14:paraId="20BBF6C0"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 xml:space="preserve">9.3. Tiekėjui / Pirkėjui taikoma bauda nutraukus Sutartį dėl esminio Sutarties pažeidimo ar nepagrįstai nutraukus Sutarties </w:t>
            </w:r>
            <w:r w:rsidRPr="00DB37ED">
              <w:rPr>
                <w:rFonts w:ascii="Verdana" w:hAnsi="Verdana"/>
                <w:b/>
                <w:kern w:val="2"/>
                <w:sz w:val="20"/>
                <w:szCs w:val="20"/>
              </w:rPr>
              <w:lastRenderedPageBreak/>
              <w:t>vykdymą ne Sutartyje nustatyta tvarka</w:t>
            </w:r>
          </w:p>
        </w:tc>
        <w:tc>
          <w:tcPr>
            <w:tcW w:w="6441" w:type="dxa"/>
            <w:gridSpan w:val="2"/>
          </w:tcPr>
          <w:p w14:paraId="65F5E6A9" w14:textId="77777777" w:rsidR="00A57AAD" w:rsidRPr="00DB37ED" w:rsidRDefault="00A57AAD" w:rsidP="0051293D">
            <w:pPr>
              <w:rPr>
                <w:rFonts w:ascii="Verdana" w:hAnsi="Verdana"/>
                <w:sz w:val="20"/>
                <w:szCs w:val="20"/>
              </w:rPr>
            </w:pPr>
            <w:r w:rsidRPr="00DB37ED">
              <w:rPr>
                <w:rFonts w:ascii="Verdana" w:hAnsi="Verdana"/>
                <w:kern w:val="2"/>
                <w:sz w:val="20"/>
                <w:szCs w:val="20"/>
              </w:rPr>
              <w:lastRenderedPageBreak/>
              <w:t xml:space="preserve">9.3.1. Nutraukus Sutartį dėl esminio Sutarties pažeidimo, nustatyto Sutarties Specialiosiose sąlygose, mokama </w:t>
            </w:r>
            <w:r>
              <w:rPr>
                <w:rFonts w:ascii="Verdana" w:hAnsi="Verdana"/>
                <w:kern w:val="2"/>
                <w:sz w:val="20"/>
                <w:szCs w:val="20"/>
              </w:rPr>
              <w:t>0,5</w:t>
            </w:r>
            <w:r w:rsidRPr="00DB37ED">
              <w:rPr>
                <w:rFonts w:ascii="Verdana" w:hAnsi="Verdana"/>
                <w:kern w:val="2"/>
                <w:sz w:val="20"/>
                <w:szCs w:val="20"/>
              </w:rPr>
              <w:t xml:space="preserve"> procent</w:t>
            </w:r>
            <w:r>
              <w:rPr>
                <w:rFonts w:ascii="Verdana" w:hAnsi="Verdana"/>
                <w:kern w:val="2"/>
                <w:sz w:val="20"/>
                <w:szCs w:val="20"/>
              </w:rPr>
              <w:t>o</w:t>
            </w:r>
            <w:r w:rsidRPr="00DB37ED">
              <w:rPr>
                <w:rFonts w:ascii="Verdana" w:hAnsi="Verdana"/>
                <w:kern w:val="2"/>
                <w:sz w:val="20"/>
                <w:szCs w:val="20"/>
              </w:rPr>
              <w:t xml:space="preserve"> dydžio bauda nuo Pradinės Sutarties vertės be PVM, nurodytos Specialiųjų sąlygų 5.2 punkte.</w:t>
            </w:r>
          </w:p>
          <w:p w14:paraId="259ECE9B" w14:textId="77777777" w:rsidR="00A57AAD" w:rsidRPr="00E02F1E" w:rsidRDefault="00A57AAD" w:rsidP="0051293D">
            <w:pPr>
              <w:rPr>
                <w:rFonts w:ascii="Verdana" w:hAnsi="Verdana"/>
                <w:sz w:val="20"/>
                <w:szCs w:val="20"/>
              </w:rPr>
            </w:pPr>
            <w:r w:rsidRPr="00DB37ED">
              <w:rPr>
                <w:rFonts w:ascii="Verdana" w:hAnsi="Verdana"/>
                <w:sz w:val="20"/>
                <w:szCs w:val="20"/>
              </w:rPr>
              <w:t xml:space="preserve">9.3.2. Nepagrįstai nutraukus Sutarties vykdymą ne Sutartyje nustatyta tvarka, mokama </w:t>
            </w:r>
            <w:r>
              <w:rPr>
                <w:rFonts w:ascii="Verdana" w:hAnsi="Verdana"/>
                <w:sz w:val="20"/>
                <w:szCs w:val="20"/>
                <w:lang w:val="en-US"/>
              </w:rPr>
              <w:t>0,5</w:t>
            </w:r>
            <w:r w:rsidRPr="00DB37ED">
              <w:rPr>
                <w:rFonts w:ascii="Verdana" w:hAnsi="Verdana"/>
                <w:sz w:val="20"/>
                <w:szCs w:val="20"/>
                <w:lang w:val="en-US"/>
              </w:rPr>
              <w:t xml:space="preserve"> </w:t>
            </w:r>
            <w:r w:rsidRPr="00DB37ED">
              <w:rPr>
                <w:rFonts w:ascii="Verdana" w:hAnsi="Verdana"/>
                <w:kern w:val="2"/>
                <w:sz w:val="20"/>
                <w:szCs w:val="20"/>
              </w:rPr>
              <w:t xml:space="preserve">procentų dydžio bauda nuo </w:t>
            </w:r>
            <w:r w:rsidRPr="00DB37ED">
              <w:rPr>
                <w:rFonts w:ascii="Verdana" w:hAnsi="Verdana"/>
                <w:kern w:val="2"/>
                <w:sz w:val="20"/>
                <w:szCs w:val="20"/>
              </w:rPr>
              <w:lastRenderedPageBreak/>
              <w:t>Pradinės Sutarties vertės be PVM, nurodytos Specialiųjų sąlygų 5.2 punkte.</w:t>
            </w:r>
          </w:p>
        </w:tc>
      </w:tr>
      <w:tr w:rsidR="00A57AAD" w:rsidRPr="00DB37ED" w14:paraId="49839F77" w14:textId="77777777" w:rsidTr="0051293D">
        <w:trPr>
          <w:trHeight w:val="300"/>
        </w:trPr>
        <w:tc>
          <w:tcPr>
            <w:tcW w:w="3094" w:type="dxa"/>
            <w:gridSpan w:val="2"/>
          </w:tcPr>
          <w:p w14:paraId="478D57C9"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46D8B3F"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 xml:space="preserve"> 1 000 Eur už kiekvieną pažeidimo atvejį.</w:t>
            </w:r>
          </w:p>
        </w:tc>
      </w:tr>
      <w:tr w:rsidR="00A57AAD" w:rsidRPr="00DB37ED" w14:paraId="4986642B" w14:textId="77777777" w:rsidTr="0051293D">
        <w:trPr>
          <w:trHeight w:val="300"/>
        </w:trPr>
        <w:tc>
          <w:tcPr>
            <w:tcW w:w="3094" w:type="dxa"/>
            <w:gridSpan w:val="2"/>
          </w:tcPr>
          <w:p w14:paraId="59897F2E"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9.5. Tiekėjui taikomos baudos dėl aplinkosauginių ir (arba) socialinių kriterijų nesilaikymo</w:t>
            </w:r>
          </w:p>
        </w:tc>
        <w:tc>
          <w:tcPr>
            <w:tcW w:w="6441" w:type="dxa"/>
            <w:gridSpan w:val="2"/>
          </w:tcPr>
          <w:p w14:paraId="0AE0F795"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Netaikoma</w:t>
            </w:r>
          </w:p>
          <w:p w14:paraId="7386C9DF" w14:textId="77777777" w:rsidR="00A57AAD" w:rsidRPr="00DB37ED" w:rsidRDefault="00A57AAD" w:rsidP="0051293D">
            <w:pPr>
              <w:rPr>
                <w:rFonts w:ascii="Verdana" w:hAnsi="Verdana"/>
                <w:kern w:val="2"/>
                <w:sz w:val="20"/>
              </w:rPr>
            </w:pPr>
          </w:p>
          <w:p w14:paraId="09A2E70C" w14:textId="77777777" w:rsidR="00A57AAD" w:rsidRPr="00DB37ED" w:rsidRDefault="00A57AAD" w:rsidP="0051293D">
            <w:pPr>
              <w:rPr>
                <w:rFonts w:ascii="Verdana" w:hAnsi="Verdana"/>
                <w:kern w:val="2"/>
                <w:sz w:val="20"/>
              </w:rPr>
            </w:pPr>
          </w:p>
        </w:tc>
      </w:tr>
      <w:tr w:rsidR="00A57AAD" w:rsidRPr="00DB37ED" w14:paraId="43E2C191" w14:textId="77777777" w:rsidTr="0051293D">
        <w:trPr>
          <w:trHeight w:val="300"/>
        </w:trPr>
        <w:tc>
          <w:tcPr>
            <w:tcW w:w="3094" w:type="dxa"/>
            <w:gridSpan w:val="2"/>
          </w:tcPr>
          <w:p w14:paraId="43BD90ED"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9.6. Tiekėjui / Pirkėjui taikoma bauda dėl konfidencialumo reikalavimų nesilaikymo</w:t>
            </w:r>
          </w:p>
        </w:tc>
        <w:tc>
          <w:tcPr>
            <w:tcW w:w="6441" w:type="dxa"/>
            <w:gridSpan w:val="2"/>
          </w:tcPr>
          <w:p w14:paraId="3A1E9FBC" w14:textId="3772009D" w:rsidR="00A57AAD" w:rsidRPr="00E57A00" w:rsidRDefault="00A57AAD" w:rsidP="0051293D">
            <w:pPr>
              <w:rPr>
                <w:rFonts w:ascii="Verdana" w:hAnsi="Verdana"/>
                <w:kern w:val="2"/>
                <w:sz w:val="20"/>
                <w:szCs w:val="20"/>
              </w:rPr>
            </w:pPr>
            <w:r w:rsidRPr="00DB37ED">
              <w:rPr>
                <w:rFonts w:ascii="Verdana" w:hAnsi="Verdana"/>
                <w:sz w:val="20"/>
                <w:szCs w:val="20"/>
              </w:rPr>
              <w:t xml:space="preserve">Tiekėjas pažeidęs konfidencialumo reikalavimus, sumoka Pirkėjui </w:t>
            </w:r>
            <w:r>
              <w:rPr>
                <w:rFonts w:ascii="Verdana" w:hAnsi="Verdana"/>
                <w:sz w:val="20"/>
                <w:szCs w:val="20"/>
              </w:rPr>
              <w:t>0,5</w:t>
            </w:r>
            <w:r w:rsidRPr="00DB37ED">
              <w:rPr>
                <w:rFonts w:ascii="Verdana" w:hAnsi="Verdana"/>
                <w:sz w:val="20"/>
                <w:szCs w:val="20"/>
              </w:rPr>
              <w:t xml:space="preserve"> procentų dydžio baudą nuo bendros Sutarties vertės (be PVM), nurodytos Specialiųjų sąlygų 5.2 punkte.</w:t>
            </w:r>
          </w:p>
        </w:tc>
      </w:tr>
      <w:tr w:rsidR="00A57AAD" w:rsidRPr="00DB37ED" w14:paraId="757BDCCD" w14:textId="77777777" w:rsidTr="0051293D">
        <w:trPr>
          <w:trHeight w:val="300"/>
        </w:trPr>
        <w:tc>
          <w:tcPr>
            <w:tcW w:w="3094" w:type="dxa"/>
            <w:gridSpan w:val="2"/>
          </w:tcPr>
          <w:p w14:paraId="6D28C272"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 xml:space="preserve">9.7. Tiekėjui taikomos netesybos dėl pirkimo dokumentuose nustatytų kokybinių kriterijų </w:t>
            </w:r>
            <w:proofErr w:type="spellStart"/>
            <w:r w:rsidRPr="00DB37ED">
              <w:rPr>
                <w:rFonts w:ascii="Verdana" w:hAnsi="Verdana"/>
                <w:b/>
                <w:kern w:val="2"/>
                <w:sz w:val="20"/>
                <w:szCs w:val="20"/>
              </w:rPr>
              <w:t>nepasiekimo</w:t>
            </w:r>
            <w:proofErr w:type="spellEnd"/>
            <w:r w:rsidRPr="00DB37ED">
              <w:rPr>
                <w:rFonts w:ascii="Verdana" w:hAnsi="Verdana"/>
                <w:b/>
                <w:kern w:val="2"/>
                <w:sz w:val="20"/>
                <w:szCs w:val="20"/>
              </w:rPr>
              <w:t xml:space="preserve"> Sutarties vykdymo metu</w:t>
            </w:r>
          </w:p>
        </w:tc>
        <w:tc>
          <w:tcPr>
            <w:tcW w:w="6441" w:type="dxa"/>
            <w:gridSpan w:val="2"/>
          </w:tcPr>
          <w:p w14:paraId="4FB88966" w14:textId="77777777" w:rsidR="00A57AAD" w:rsidRPr="00DB37ED" w:rsidRDefault="00A57AAD" w:rsidP="0051293D">
            <w:pPr>
              <w:rPr>
                <w:rFonts w:ascii="Verdana" w:hAnsi="Verdana"/>
                <w:kern w:val="2"/>
                <w:sz w:val="20"/>
                <w:szCs w:val="20"/>
              </w:rPr>
            </w:pPr>
            <w:r w:rsidRPr="00DB37ED">
              <w:rPr>
                <w:rFonts w:ascii="Verdana" w:hAnsi="Verdana"/>
                <w:sz w:val="20"/>
                <w:szCs w:val="20"/>
              </w:rPr>
              <w:t>Nepasiekus techninėje specifikacijoje nurodytų kokybinių kriterijų, taikomos netesybos nurodytos 9.2 punkte.</w:t>
            </w:r>
          </w:p>
        </w:tc>
      </w:tr>
      <w:tr w:rsidR="00A57AAD" w:rsidRPr="00DB37ED" w14:paraId="0D7DC244" w14:textId="77777777" w:rsidTr="00E57A00">
        <w:trPr>
          <w:trHeight w:val="1236"/>
        </w:trPr>
        <w:tc>
          <w:tcPr>
            <w:tcW w:w="3094" w:type="dxa"/>
            <w:gridSpan w:val="2"/>
            <w:tcBorders>
              <w:top w:val="single" w:sz="4" w:space="0" w:color="auto"/>
              <w:left w:val="single" w:sz="4" w:space="0" w:color="auto"/>
              <w:bottom w:val="single" w:sz="4" w:space="0" w:color="auto"/>
              <w:right w:val="single" w:sz="4" w:space="0" w:color="auto"/>
            </w:tcBorders>
          </w:tcPr>
          <w:p w14:paraId="2BD2A101"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 xml:space="preserve">9.8. Tiekėjui taikomos netesybos dėl Sutarties įvykdymo užtikrinimo </w:t>
            </w:r>
            <w:r w:rsidRPr="00DB37ED">
              <w:rPr>
                <w:rFonts w:ascii="Verdana" w:hAnsi="Verdana"/>
                <w:b/>
                <w:sz w:val="20"/>
                <w:szCs w:val="20"/>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A14D3" w14:textId="0D8B053B" w:rsidR="00A57AAD" w:rsidRPr="00E57A00" w:rsidRDefault="00A57AAD" w:rsidP="0051293D">
            <w:pPr>
              <w:rPr>
                <w:rFonts w:ascii="Verdana" w:hAnsi="Verdana"/>
                <w:kern w:val="2"/>
                <w:sz w:val="20"/>
                <w:szCs w:val="20"/>
              </w:rPr>
            </w:pPr>
            <w:r w:rsidRPr="00DB37ED">
              <w:rPr>
                <w:rFonts w:ascii="Verdana" w:hAnsi="Verdana"/>
                <w:kern w:val="2"/>
                <w:sz w:val="20"/>
                <w:szCs w:val="20"/>
              </w:rPr>
              <w:t>Netaikoma</w:t>
            </w:r>
          </w:p>
        </w:tc>
      </w:tr>
      <w:tr w:rsidR="00A57AAD" w:rsidRPr="00DB37ED" w14:paraId="57F2AAFA" w14:textId="77777777" w:rsidTr="0051293D">
        <w:trPr>
          <w:trHeight w:val="300"/>
        </w:trPr>
        <w:tc>
          <w:tcPr>
            <w:tcW w:w="3094" w:type="dxa"/>
            <w:gridSpan w:val="2"/>
          </w:tcPr>
          <w:p w14:paraId="2C92557D" w14:textId="77777777" w:rsidR="00A57AAD" w:rsidRPr="00DB37ED" w:rsidRDefault="00A57AAD" w:rsidP="0051293D">
            <w:pPr>
              <w:rPr>
                <w:rFonts w:ascii="Verdana" w:hAnsi="Verdana"/>
                <w:b/>
                <w:kern w:val="2"/>
                <w:sz w:val="20"/>
                <w:szCs w:val="20"/>
              </w:rPr>
            </w:pPr>
            <w:r w:rsidRPr="00DB37ED">
              <w:rPr>
                <w:rFonts w:ascii="Verdana" w:hAnsi="Verdana"/>
                <w:b/>
                <w:sz w:val="20"/>
                <w:szCs w:val="20"/>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04E66B63" w14:textId="77777777" w:rsidR="00A57AAD" w:rsidRPr="00DB37ED" w:rsidRDefault="00A57AAD" w:rsidP="0051293D">
            <w:pPr>
              <w:rPr>
                <w:rFonts w:ascii="Verdana" w:hAnsi="Verdana"/>
                <w:sz w:val="20"/>
                <w:szCs w:val="20"/>
                <w:lang w:val="en-US"/>
              </w:rPr>
            </w:pPr>
            <w:r w:rsidRPr="00DB37ED">
              <w:rPr>
                <w:rFonts w:ascii="Verdana" w:hAnsi="Verdana"/>
                <w:sz w:val="20"/>
                <w:szCs w:val="20"/>
                <w:lang w:val="en-US"/>
              </w:rPr>
              <w:t xml:space="preserve">1000 </w:t>
            </w:r>
            <w:proofErr w:type="spellStart"/>
            <w:r w:rsidRPr="00DB37ED">
              <w:rPr>
                <w:rFonts w:ascii="Verdana" w:hAnsi="Verdana"/>
                <w:sz w:val="20"/>
                <w:szCs w:val="20"/>
                <w:lang w:val="en-US"/>
              </w:rPr>
              <w:t>Eur</w:t>
            </w:r>
            <w:proofErr w:type="spellEnd"/>
          </w:p>
          <w:p w14:paraId="16B279AD" w14:textId="77777777" w:rsidR="00A57AAD" w:rsidRPr="00DB37ED" w:rsidRDefault="00A57AAD" w:rsidP="0051293D">
            <w:pPr>
              <w:rPr>
                <w:rFonts w:ascii="Verdana" w:hAnsi="Verdana"/>
                <w:kern w:val="2"/>
                <w:sz w:val="20"/>
              </w:rPr>
            </w:pPr>
          </w:p>
        </w:tc>
      </w:tr>
      <w:tr w:rsidR="00A57AAD" w:rsidRPr="00DB37ED" w14:paraId="432288D2" w14:textId="77777777" w:rsidTr="0051293D">
        <w:trPr>
          <w:trHeight w:val="300"/>
        </w:trPr>
        <w:tc>
          <w:tcPr>
            <w:tcW w:w="3094" w:type="dxa"/>
            <w:gridSpan w:val="2"/>
          </w:tcPr>
          <w:p w14:paraId="13961D74" w14:textId="0720FA26" w:rsidR="00A57AAD" w:rsidRPr="00DB37ED" w:rsidRDefault="00A57AAD" w:rsidP="0051293D">
            <w:pPr>
              <w:rPr>
                <w:rFonts w:ascii="Verdana" w:hAnsi="Verdana"/>
                <w:b/>
                <w:kern w:val="2"/>
                <w:sz w:val="20"/>
                <w:szCs w:val="20"/>
                <w:lang w:val="en-US"/>
              </w:rPr>
            </w:pPr>
            <w:r w:rsidRPr="00DB37ED">
              <w:rPr>
                <w:rFonts w:ascii="Verdana" w:hAnsi="Verdana"/>
                <w:b/>
                <w:kern w:val="2"/>
                <w:sz w:val="20"/>
                <w:szCs w:val="20"/>
                <w:lang w:val="en-US"/>
              </w:rPr>
              <w:t>9.</w:t>
            </w:r>
            <w:r w:rsidR="004E60BE">
              <w:rPr>
                <w:rFonts w:ascii="Verdana" w:hAnsi="Verdana"/>
                <w:b/>
                <w:kern w:val="2"/>
                <w:sz w:val="20"/>
                <w:szCs w:val="20"/>
                <w:lang w:val="en-US"/>
              </w:rPr>
              <w:t>10</w:t>
            </w:r>
            <w:r w:rsidRPr="00DB37ED">
              <w:rPr>
                <w:rFonts w:ascii="Verdana" w:hAnsi="Verdana"/>
                <w:b/>
                <w:kern w:val="2"/>
                <w:sz w:val="20"/>
                <w:szCs w:val="20"/>
                <w:lang w:val="en-US"/>
              </w:rPr>
              <w:t xml:space="preserve">. </w:t>
            </w:r>
            <w:r w:rsidRPr="00DB37ED">
              <w:rPr>
                <w:rFonts w:ascii="Verdana" w:hAnsi="Verdana"/>
                <w:b/>
                <w:kern w:val="2"/>
                <w:sz w:val="20"/>
                <w:szCs w:val="20"/>
              </w:rPr>
              <w:t>Kitos netesybos</w:t>
            </w:r>
          </w:p>
        </w:tc>
        <w:tc>
          <w:tcPr>
            <w:tcW w:w="6441" w:type="dxa"/>
            <w:gridSpan w:val="2"/>
          </w:tcPr>
          <w:p w14:paraId="00F49C73" w14:textId="0F62C3E8" w:rsidR="00A57AAD" w:rsidRPr="00DB37ED" w:rsidRDefault="004E60BE" w:rsidP="0051293D">
            <w:pPr>
              <w:rPr>
                <w:rFonts w:ascii="Verdana" w:hAnsi="Verdana"/>
                <w:kern w:val="2"/>
                <w:sz w:val="20"/>
              </w:rPr>
            </w:pPr>
            <w:r>
              <w:rPr>
                <w:rFonts w:ascii="Verdana" w:hAnsi="Verdana"/>
                <w:kern w:val="2"/>
                <w:sz w:val="20"/>
              </w:rPr>
              <w:t>Netaikoma</w:t>
            </w:r>
          </w:p>
        </w:tc>
      </w:tr>
      <w:tr w:rsidR="00A57AAD" w:rsidRPr="00DB37ED" w14:paraId="3B74BA45" w14:textId="77777777" w:rsidTr="0051293D">
        <w:trPr>
          <w:trHeight w:val="300"/>
        </w:trPr>
        <w:tc>
          <w:tcPr>
            <w:tcW w:w="9535" w:type="dxa"/>
            <w:gridSpan w:val="4"/>
          </w:tcPr>
          <w:p w14:paraId="1EE7BE1A" w14:textId="77777777" w:rsidR="00A57AAD" w:rsidRPr="00DB37ED" w:rsidRDefault="00A57AAD" w:rsidP="0051293D">
            <w:pPr>
              <w:jc w:val="center"/>
              <w:rPr>
                <w:rFonts w:ascii="Verdana" w:hAnsi="Verdana"/>
                <w:kern w:val="2"/>
                <w:sz w:val="20"/>
                <w:szCs w:val="20"/>
              </w:rPr>
            </w:pPr>
            <w:r w:rsidRPr="00DB37ED">
              <w:rPr>
                <w:rFonts w:ascii="Verdana" w:hAnsi="Verdana"/>
                <w:b/>
                <w:kern w:val="2"/>
                <w:sz w:val="20"/>
                <w:szCs w:val="20"/>
              </w:rPr>
              <w:t>10. ESMINĖS SUTARTIES SĄLYGOS</w:t>
            </w:r>
          </w:p>
        </w:tc>
      </w:tr>
      <w:tr w:rsidR="00A57AAD" w:rsidRPr="00DB37ED" w14:paraId="373DCA57" w14:textId="77777777" w:rsidTr="0051293D">
        <w:trPr>
          <w:trHeight w:val="300"/>
        </w:trPr>
        <w:tc>
          <w:tcPr>
            <w:tcW w:w="3094" w:type="dxa"/>
            <w:gridSpan w:val="2"/>
          </w:tcPr>
          <w:p w14:paraId="081AC635" w14:textId="77777777" w:rsidR="00A57AAD" w:rsidRPr="00DB37ED" w:rsidRDefault="00A57AAD" w:rsidP="0051293D">
            <w:pPr>
              <w:rPr>
                <w:rFonts w:ascii="Verdana" w:hAnsi="Verdana"/>
                <w:b/>
                <w:kern w:val="2"/>
                <w:sz w:val="20"/>
                <w:szCs w:val="20"/>
                <w:lang w:val="en-US"/>
              </w:rPr>
            </w:pPr>
            <w:r w:rsidRPr="00DB37ED">
              <w:rPr>
                <w:rFonts w:ascii="Verdana" w:hAnsi="Verdana"/>
                <w:b/>
                <w:kern w:val="2"/>
                <w:sz w:val="20"/>
                <w:szCs w:val="20"/>
                <w:lang w:val="en-US"/>
              </w:rPr>
              <w:lastRenderedPageBreak/>
              <w:t xml:space="preserve">10.1. </w:t>
            </w:r>
            <w:r w:rsidRPr="00DB37ED">
              <w:rPr>
                <w:rFonts w:ascii="Verdana" w:hAnsi="Verdana"/>
                <w:b/>
                <w:kern w:val="2"/>
                <w:sz w:val="20"/>
                <w:szCs w:val="20"/>
              </w:rPr>
              <w:t>Esminės Sutarties sąlygos</w:t>
            </w:r>
          </w:p>
        </w:tc>
        <w:tc>
          <w:tcPr>
            <w:tcW w:w="6441" w:type="dxa"/>
            <w:gridSpan w:val="2"/>
          </w:tcPr>
          <w:p w14:paraId="06328A44" w14:textId="77777777" w:rsidR="00A57AAD" w:rsidRPr="003D5EC0" w:rsidRDefault="00A57AAD" w:rsidP="0051293D">
            <w:pPr>
              <w:jc w:val="both"/>
              <w:rPr>
                <w:rFonts w:ascii="Verdana" w:hAnsi="Verdana"/>
                <w:b/>
                <w:bCs/>
                <w:kern w:val="2"/>
                <w:sz w:val="20"/>
                <w:szCs w:val="20"/>
              </w:rPr>
            </w:pPr>
            <w:r w:rsidRPr="003D5EC0">
              <w:rPr>
                <w:rFonts w:ascii="Verdana" w:hAnsi="Verdana"/>
                <w:kern w:val="2"/>
                <w:sz w:val="20"/>
                <w:szCs w:val="20"/>
              </w:rPr>
              <w:t>10.1.1 Sutartyje (techninėje specifikacijoje) nustatyti terminai ir Paslaugų atitikimas techninėje specifikacijoje, Paslaugų užsakymuose nustatytiems reikalavimams – Paslaugų kokybė.</w:t>
            </w:r>
            <w:r w:rsidRPr="003D5EC0">
              <w:rPr>
                <w:rFonts w:ascii="Verdana" w:hAnsi="Verdana"/>
                <w:b/>
                <w:bCs/>
                <w:kern w:val="2"/>
                <w:sz w:val="20"/>
                <w:szCs w:val="20"/>
              </w:rPr>
              <w:t xml:space="preserve"> </w:t>
            </w:r>
          </w:p>
          <w:p w14:paraId="7D4E130D" w14:textId="30A37344" w:rsidR="00A57AAD" w:rsidRPr="004E60BE" w:rsidRDefault="00A57AAD" w:rsidP="0051293D">
            <w:pPr>
              <w:jc w:val="both"/>
              <w:rPr>
                <w:rFonts w:ascii="Verdana" w:hAnsi="Verdana"/>
                <w:sz w:val="18"/>
                <w:szCs w:val="18"/>
              </w:rPr>
            </w:pPr>
            <w:r w:rsidRPr="003D5EC0">
              <w:rPr>
                <w:rFonts w:ascii="Verdana" w:hAnsi="Verdana"/>
                <w:sz w:val="20"/>
                <w:szCs w:val="20"/>
              </w:rPr>
              <w:t>10.1.2. Sutartyje (techninėje specifikacijoje) numatytų konfidencialumo arba kibernetinio saugumo, arba asmens duomenų tvarkymo reikalavimų nesilaikymas.</w:t>
            </w:r>
          </w:p>
        </w:tc>
      </w:tr>
      <w:tr w:rsidR="00A57AAD" w:rsidRPr="00DB37ED" w14:paraId="7EE87791" w14:textId="77777777" w:rsidTr="0051293D">
        <w:trPr>
          <w:trHeight w:val="300"/>
        </w:trPr>
        <w:tc>
          <w:tcPr>
            <w:tcW w:w="9535" w:type="dxa"/>
            <w:gridSpan w:val="4"/>
          </w:tcPr>
          <w:p w14:paraId="588845BE"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11. SUTARTIES GALIOJIMAS IR KEITIMAS</w:t>
            </w:r>
          </w:p>
        </w:tc>
      </w:tr>
      <w:tr w:rsidR="00A57AAD" w:rsidRPr="00DB37ED" w14:paraId="1BDF6D10" w14:textId="77777777" w:rsidTr="0051293D">
        <w:trPr>
          <w:trHeight w:val="300"/>
        </w:trPr>
        <w:tc>
          <w:tcPr>
            <w:tcW w:w="3094" w:type="dxa"/>
            <w:gridSpan w:val="2"/>
          </w:tcPr>
          <w:p w14:paraId="373FE4F2" w14:textId="77777777" w:rsidR="00A57AAD" w:rsidRPr="00DB37ED" w:rsidRDefault="00A57AAD" w:rsidP="0051293D">
            <w:pPr>
              <w:rPr>
                <w:rFonts w:ascii="Verdana" w:hAnsi="Verdana"/>
                <w:b/>
                <w:kern w:val="2"/>
                <w:sz w:val="20"/>
                <w:szCs w:val="20"/>
              </w:rPr>
            </w:pPr>
            <w:r w:rsidRPr="00DB37ED">
              <w:rPr>
                <w:rFonts w:ascii="Verdana" w:hAnsi="Verdana"/>
                <w:b/>
                <w:sz w:val="20"/>
                <w:szCs w:val="20"/>
              </w:rPr>
              <w:t>11.1. Sutarties sudarymas ir įsigaliojimas</w:t>
            </w:r>
          </w:p>
        </w:tc>
        <w:tc>
          <w:tcPr>
            <w:tcW w:w="6441" w:type="dxa"/>
            <w:gridSpan w:val="2"/>
          </w:tcPr>
          <w:p w14:paraId="293EE7B7"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 xml:space="preserve">Ši Sutartis laikoma sudaryta ir </w:t>
            </w:r>
            <w:r w:rsidRPr="00254983">
              <w:rPr>
                <w:rFonts w:ascii="Verdana" w:hAnsi="Verdana"/>
                <w:kern w:val="2"/>
                <w:sz w:val="20"/>
                <w:szCs w:val="20"/>
              </w:rPr>
              <w:t>įsigalioja nuo Sutarties pasirašymo dienos (antrosios Šalies pasirašymo dieną).</w:t>
            </w:r>
          </w:p>
          <w:p w14:paraId="6D4C1C1D" w14:textId="2391227A" w:rsidR="00A57AAD" w:rsidRPr="00DB37ED" w:rsidRDefault="00A57AAD" w:rsidP="0051293D">
            <w:pPr>
              <w:rPr>
                <w:rFonts w:ascii="Verdana" w:hAnsi="Verdana"/>
                <w:kern w:val="2"/>
                <w:sz w:val="20"/>
                <w:szCs w:val="20"/>
              </w:rPr>
            </w:pPr>
            <w:r w:rsidRPr="00DB37ED">
              <w:rPr>
                <w:rFonts w:ascii="Verdana" w:hAnsi="Verdana"/>
                <w:kern w:val="2"/>
                <w:sz w:val="20"/>
                <w:szCs w:val="20"/>
              </w:rPr>
              <w:t xml:space="preserve">Sutartis galioja iki visiško prievolių įvykdymo (kol bus išnaudota Pradinės Sutarties vertė, bet jos terminas negali būti ilgesnis kaip </w:t>
            </w:r>
            <w:r w:rsidR="00411C73">
              <w:rPr>
                <w:rFonts w:ascii="Verdana" w:hAnsi="Verdana"/>
                <w:kern w:val="2"/>
                <w:sz w:val="20"/>
                <w:szCs w:val="20"/>
              </w:rPr>
              <w:t>13 mėnesių.</w:t>
            </w:r>
          </w:p>
        </w:tc>
      </w:tr>
      <w:tr w:rsidR="00A57AAD" w:rsidRPr="00DB37ED" w14:paraId="6D7AA0CC" w14:textId="77777777" w:rsidTr="0051293D">
        <w:trPr>
          <w:trHeight w:val="300"/>
        </w:trPr>
        <w:tc>
          <w:tcPr>
            <w:tcW w:w="3094" w:type="dxa"/>
            <w:gridSpan w:val="2"/>
          </w:tcPr>
          <w:p w14:paraId="6567C146"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11.2. Sutarties galiojimo termino pratęsimas</w:t>
            </w:r>
          </w:p>
        </w:tc>
        <w:tc>
          <w:tcPr>
            <w:tcW w:w="6441" w:type="dxa"/>
            <w:gridSpan w:val="2"/>
          </w:tcPr>
          <w:p w14:paraId="5B45EF0F" w14:textId="77777777" w:rsidR="00411C73" w:rsidRDefault="00411C73" w:rsidP="00411C73">
            <w:pPr>
              <w:shd w:val="clear" w:color="auto" w:fill="FFFFFF" w:themeFill="background1"/>
              <w:jc w:val="both"/>
              <w:rPr>
                <w:rFonts w:ascii="Verdana" w:hAnsi="Verdana"/>
                <w:sz w:val="20"/>
                <w:szCs w:val="20"/>
              </w:rPr>
            </w:pPr>
            <w:r w:rsidRPr="00DB37ED">
              <w:rPr>
                <w:rFonts w:ascii="Verdana" w:hAnsi="Verdana"/>
                <w:sz w:val="20"/>
              </w:rPr>
              <w:t>Jei likus 3 mėnesiams</w:t>
            </w:r>
            <w:r w:rsidRPr="00DB37ED">
              <w:rPr>
                <w:rFonts w:ascii="Verdana" w:hAnsi="Verdana"/>
                <w:sz w:val="20"/>
                <w:szCs w:val="20"/>
              </w:rPr>
              <w:t xml:space="preserve"> iki Paslaugų teikimo termino </w:t>
            </w:r>
            <w:r>
              <w:rPr>
                <w:rFonts w:ascii="Verdana" w:hAnsi="Verdana"/>
                <w:sz w:val="20"/>
                <w:szCs w:val="20"/>
              </w:rPr>
              <w:t>S</w:t>
            </w:r>
            <w:r w:rsidRPr="00DB37ED">
              <w:rPr>
                <w:rFonts w:ascii="Verdana" w:hAnsi="Verdana"/>
                <w:sz w:val="20"/>
                <w:szCs w:val="20"/>
              </w:rPr>
              <w:t xml:space="preserve">utarties pabaigos, nei viena iš </w:t>
            </w:r>
            <w:r w:rsidRPr="00DB37ED">
              <w:rPr>
                <w:rFonts w:ascii="Verdana" w:hAnsi="Verdana"/>
                <w:sz w:val="20"/>
              </w:rPr>
              <w:t>Š</w:t>
            </w:r>
            <w:r w:rsidRPr="00DB37ED">
              <w:rPr>
                <w:rFonts w:ascii="Verdana" w:hAnsi="Verdana"/>
                <w:sz w:val="20"/>
                <w:szCs w:val="20"/>
              </w:rPr>
              <w:t xml:space="preserve">alių neišreiškia valios nepratęsti  </w:t>
            </w:r>
            <w:r>
              <w:rPr>
                <w:rFonts w:ascii="Verdana" w:hAnsi="Verdana"/>
                <w:sz w:val="20"/>
                <w:szCs w:val="20"/>
              </w:rPr>
              <w:t>S</w:t>
            </w:r>
            <w:r w:rsidRPr="00DB37ED">
              <w:rPr>
                <w:rFonts w:ascii="Verdana" w:hAnsi="Verdana"/>
                <w:sz w:val="20"/>
              </w:rPr>
              <w:t>utarties, Paslaugų teikimo terminas</w:t>
            </w:r>
            <w:r w:rsidRPr="00DB37ED">
              <w:rPr>
                <w:rFonts w:ascii="Verdana" w:hAnsi="Verdana"/>
                <w:sz w:val="20"/>
                <w:szCs w:val="20"/>
              </w:rPr>
              <w:t xml:space="preserve"> pratęsiamas 12 mėn. </w:t>
            </w:r>
            <w:r>
              <w:rPr>
                <w:rFonts w:ascii="Verdana" w:hAnsi="Verdana"/>
                <w:sz w:val="20"/>
                <w:szCs w:val="20"/>
              </w:rPr>
              <w:t>Toks p</w:t>
            </w:r>
            <w:r w:rsidRPr="00DB37ED">
              <w:rPr>
                <w:rFonts w:ascii="Verdana" w:hAnsi="Verdana"/>
                <w:sz w:val="20"/>
              </w:rPr>
              <w:t>ratęsimų</w:t>
            </w:r>
            <w:r w:rsidRPr="00DB37ED">
              <w:rPr>
                <w:rFonts w:ascii="Verdana" w:hAnsi="Verdana"/>
                <w:sz w:val="20"/>
                <w:szCs w:val="20"/>
              </w:rPr>
              <w:t xml:space="preserve"> skaičius negali viršyti 2 kartų. </w:t>
            </w:r>
          </w:p>
          <w:p w14:paraId="3C5BB1CA" w14:textId="4FD02F81" w:rsidR="00D71B4E" w:rsidRPr="00ED36AA" w:rsidRDefault="00411C73" w:rsidP="00D71B4E">
            <w:pPr>
              <w:rPr>
                <w:rFonts w:ascii="Verdana" w:hAnsi="Verdana"/>
                <w:kern w:val="2"/>
                <w:sz w:val="20"/>
                <w:szCs w:val="20"/>
              </w:rPr>
            </w:pPr>
            <w:r w:rsidRPr="006B373B">
              <w:rPr>
                <w:rFonts w:ascii="Verdana" w:eastAsia="Times New Roman" w:hAnsi="Verdana"/>
                <w:iCs/>
                <w:sz w:val="20"/>
                <w:szCs w:val="20"/>
              </w:rPr>
              <w:t xml:space="preserve">Jei per nustatytą </w:t>
            </w:r>
            <w:r w:rsidR="00D71B4E">
              <w:rPr>
                <w:rFonts w:ascii="Verdana" w:eastAsia="Times New Roman" w:hAnsi="Verdana"/>
                <w:iCs/>
                <w:sz w:val="20"/>
                <w:szCs w:val="20"/>
              </w:rPr>
              <w:t>P</w:t>
            </w:r>
            <w:r w:rsidRPr="006B373B">
              <w:rPr>
                <w:rFonts w:ascii="Verdana" w:eastAsia="Times New Roman" w:hAnsi="Verdana"/>
                <w:iCs/>
                <w:sz w:val="20"/>
                <w:szCs w:val="20"/>
              </w:rPr>
              <w:t xml:space="preserve">aslaugų teikimo terminą (36 mėn.) nebus išnaudota maksimali </w:t>
            </w:r>
            <w:r>
              <w:rPr>
                <w:rFonts w:ascii="Verdana" w:eastAsia="Times New Roman" w:hAnsi="Verdana"/>
                <w:iCs/>
                <w:sz w:val="20"/>
                <w:szCs w:val="20"/>
              </w:rPr>
              <w:t>S</w:t>
            </w:r>
            <w:r w:rsidRPr="006B373B">
              <w:rPr>
                <w:rFonts w:ascii="Verdana" w:eastAsia="Times New Roman" w:hAnsi="Verdana"/>
                <w:iCs/>
                <w:sz w:val="20"/>
                <w:szCs w:val="20"/>
              </w:rPr>
              <w:t>utarties vertė (</w:t>
            </w:r>
            <w:r>
              <w:rPr>
                <w:rFonts w:ascii="Verdana" w:eastAsia="Times New Roman" w:hAnsi="Verdana"/>
                <w:iCs/>
                <w:sz w:val="20"/>
                <w:szCs w:val="20"/>
              </w:rPr>
              <w:t xml:space="preserve">maksimalus 100 000 darbo </w:t>
            </w:r>
            <w:r w:rsidRPr="006B373B">
              <w:rPr>
                <w:rFonts w:ascii="Verdana" w:eastAsia="Times New Roman" w:hAnsi="Verdana"/>
                <w:iCs/>
                <w:sz w:val="20"/>
                <w:szCs w:val="20"/>
              </w:rPr>
              <w:t xml:space="preserve">valandų skaičius), tuomet </w:t>
            </w:r>
            <w:r w:rsidR="00D71B4E">
              <w:rPr>
                <w:rFonts w:ascii="Verdana" w:eastAsia="Times New Roman" w:hAnsi="Verdana"/>
                <w:iCs/>
                <w:sz w:val="20"/>
                <w:szCs w:val="20"/>
              </w:rPr>
              <w:t>Šalių abipusiu</w:t>
            </w:r>
            <w:r w:rsidR="00D71B4E" w:rsidRPr="006B373B">
              <w:rPr>
                <w:rFonts w:ascii="Verdana" w:eastAsia="Times New Roman" w:hAnsi="Verdana"/>
                <w:iCs/>
                <w:sz w:val="20"/>
                <w:szCs w:val="20"/>
              </w:rPr>
              <w:t xml:space="preserve"> rašytiniu susitarimu </w:t>
            </w:r>
            <w:r w:rsidR="00D71B4E">
              <w:rPr>
                <w:rFonts w:ascii="Verdana" w:eastAsia="Times New Roman" w:hAnsi="Verdana"/>
                <w:iCs/>
                <w:sz w:val="20"/>
                <w:szCs w:val="20"/>
              </w:rPr>
              <w:t>P</w:t>
            </w:r>
            <w:r w:rsidRPr="006B373B">
              <w:rPr>
                <w:rFonts w:ascii="Verdana" w:eastAsia="Times New Roman" w:hAnsi="Verdana"/>
                <w:iCs/>
                <w:sz w:val="20"/>
                <w:szCs w:val="20"/>
              </w:rPr>
              <w:t xml:space="preserve">aslaugų teikimo terminas </w:t>
            </w:r>
            <w:r w:rsidR="00D71B4E" w:rsidRPr="00ED36AA">
              <w:rPr>
                <w:rFonts w:ascii="Verdana" w:hAnsi="Verdana"/>
                <w:kern w:val="2"/>
                <w:sz w:val="20"/>
                <w:szCs w:val="20"/>
              </w:rPr>
              <w:t>tomis pačiomis sąlygomis</w:t>
            </w:r>
            <w:r w:rsidR="00D71B4E">
              <w:rPr>
                <w:rFonts w:ascii="Verdana" w:hAnsi="Verdana"/>
                <w:kern w:val="2"/>
                <w:sz w:val="20"/>
                <w:szCs w:val="20"/>
              </w:rPr>
              <w:t>,</w:t>
            </w:r>
            <w:r w:rsidR="00D71B4E" w:rsidRPr="00ED36AA">
              <w:rPr>
                <w:rFonts w:ascii="Verdana" w:hAnsi="Verdana"/>
                <w:kern w:val="2"/>
                <w:sz w:val="20"/>
                <w:szCs w:val="20"/>
              </w:rPr>
              <w:t xml:space="preserve"> nedidinant Sutarties kainos</w:t>
            </w:r>
            <w:r w:rsidR="00D71B4E">
              <w:rPr>
                <w:rFonts w:ascii="Verdana" w:hAnsi="Verdana"/>
                <w:kern w:val="2"/>
                <w:sz w:val="20"/>
                <w:szCs w:val="20"/>
              </w:rPr>
              <w:t>,</w:t>
            </w:r>
            <w:r w:rsidR="00D71B4E" w:rsidRPr="00ED36AA">
              <w:rPr>
                <w:rFonts w:ascii="Verdana" w:hAnsi="Verdana"/>
                <w:kern w:val="2"/>
                <w:sz w:val="20"/>
                <w:szCs w:val="20"/>
              </w:rPr>
              <w:t xml:space="preserve"> gali būti pratęsta</w:t>
            </w:r>
            <w:r w:rsidR="00D71B4E">
              <w:rPr>
                <w:rFonts w:ascii="Verdana" w:hAnsi="Verdana"/>
                <w:kern w:val="2"/>
                <w:sz w:val="20"/>
                <w:szCs w:val="20"/>
              </w:rPr>
              <w:t>s</w:t>
            </w:r>
            <w:r w:rsidR="00D71B4E" w:rsidRPr="00ED36AA">
              <w:rPr>
                <w:rFonts w:ascii="Verdana" w:hAnsi="Verdana"/>
                <w:kern w:val="2"/>
                <w:sz w:val="20"/>
                <w:szCs w:val="20"/>
              </w:rPr>
              <w:t xml:space="preserve"> </w:t>
            </w:r>
            <w:r w:rsidR="00D71B4E">
              <w:rPr>
                <w:rFonts w:ascii="Verdana" w:hAnsi="Verdana"/>
                <w:kern w:val="2"/>
                <w:sz w:val="20"/>
                <w:szCs w:val="20"/>
              </w:rPr>
              <w:t xml:space="preserve">dar </w:t>
            </w:r>
            <w:r w:rsidR="00D71B4E" w:rsidRPr="00ED36AA">
              <w:rPr>
                <w:rFonts w:ascii="Verdana" w:hAnsi="Verdana"/>
                <w:kern w:val="2"/>
                <w:sz w:val="20"/>
                <w:szCs w:val="20"/>
              </w:rPr>
              <w:t xml:space="preserve">1 (vieną) kartą 12 (dvylikai) mėnesių, jeigu yra išlikęs </w:t>
            </w:r>
            <w:r w:rsidR="00D71B4E">
              <w:rPr>
                <w:rFonts w:ascii="Verdana" w:hAnsi="Verdana"/>
                <w:kern w:val="2"/>
                <w:sz w:val="20"/>
                <w:szCs w:val="20"/>
              </w:rPr>
              <w:t xml:space="preserve">Paslaugų </w:t>
            </w:r>
            <w:r w:rsidR="00D71B4E" w:rsidRPr="00ED36AA">
              <w:rPr>
                <w:rFonts w:ascii="Verdana" w:hAnsi="Verdana"/>
                <w:kern w:val="2"/>
                <w:sz w:val="20"/>
                <w:szCs w:val="20"/>
              </w:rPr>
              <w:t>poreikis ir esant šiai (šioms) aplinkybėms:</w:t>
            </w:r>
          </w:p>
          <w:p w14:paraId="2118E51C" w14:textId="77777777" w:rsidR="00A57AAD" w:rsidRPr="00ED36AA" w:rsidRDefault="00A57AAD" w:rsidP="0051293D">
            <w:pPr>
              <w:rPr>
                <w:rFonts w:ascii="Verdana" w:hAnsi="Verdana"/>
                <w:kern w:val="2"/>
                <w:sz w:val="20"/>
                <w:szCs w:val="20"/>
              </w:rPr>
            </w:pPr>
            <w:r w:rsidRPr="00ED36AA">
              <w:rPr>
                <w:rFonts w:ascii="Verdana" w:hAnsi="Verdana"/>
                <w:kern w:val="2"/>
                <w:sz w:val="20"/>
                <w:szCs w:val="20"/>
              </w:rPr>
              <w:t xml:space="preserve">11.2.1. Pirkėjas neišpirko </w:t>
            </w:r>
            <w:r>
              <w:rPr>
                <w:rFonts w:ascii="Verdana" w:hAnsi="Verdana"/>
                <w:kern w:val="2"/>
                <w:sz w:val="20"/>
                <w:szCs w:val="20"/>
              </w:rPr>
              <w:t xml:space="preserve">maksimalaus </w:t>
            </w:r>
            <w:r w:rsidRPr="00ED36AA">
              <w:rPr>
                <w:rFonts w:ascii="Verdana" w:hAnsi="Verdana"/>
                <w:kern w:val="2"/>
                <w:sz w:val="20"/>
                <w:szCs w:val="20"/>
              </w:rPr>
              <w:t xml:space="preserve">Paslaugų pagal Sutartį </w:t>
            </w:r>
            <w:r>
              <w:rPr>
                <w:rFonts w:ascii="Verdana" w:hAnsi="Verdana"/>
                <w:kern w:val="2"/>
                <w:sz w:val="20"/>
                <w:szCs w:val="20"/>
              </w:rPr>
              <w:t>kiekio</w:t>
            </w:r>
            <w:r w:rsidRPr="00ED36AA">
              <w:rPr>
                <w:rFonts w:ascii="Verdana" w:hAnsi="Verdana"/>
                <w:kern w:val="2"/>
                <w:sz w:val="20"/>
                <w:szCs w:val="20"/>
              </w:rPr>
              <w:t xml:space="preserve"> ir nėra išnaudota </w:t>
            </w:r>
            <w:r>
              <w:rPr>
                <w:rFonts w:ascii="Verdana" w:hAnsi="Verdana"/>
                <w:kern w:val="2"/>
                <w:sz w:val="20"/>
                <w:szCs w:val="20"/>
              </w:rPr>
              <w:t xml:space="preserve">pradinė </w:t>
            </w:r>
            <w:r w:rsidRPr="00ED36AA">
              <w:rPr>
                <w:rFonts w:ascii="Verdana" w:hAnsi="Verdana"/>
                <w:kern w:val="2"/>
                <w:sz w:val="20"/>
                <w:szCs w:val="20"/>
              </w:rPr>
              <w:t>Sutarties kaina;</w:t>
            </w:r>
          </w:p>
          <w:p w14:paraId="531A2F99" w14:textId="77777777" w:rsidR="00A57AAD" w:rsidRPr="00ED36AA" w:rsidRDefault="00A57AAD" w:rsidP="0051293D">
            <w:pPr>
              <w:rPr>
                <w:rFonts w:ascii="Verdana" w:hAnsi="Verdana"/>
                <w:kern w:val="2"/>
                <w:sz w:val="20"/>
                <w:szCs w:val="20"/>
              </w:rPr>
            </w:pPr>
            <w:r w:rsidRPr="00ED36AA">
              <w:rPr>
                <w:rFonts w:ascii="Verdana" w:hAnsi="Verdana"/>
                <w:kern w:val="2"/>
                <w:sz w:val="20"/>
                <w:szCs w:val="20"/>
              </w:rPr>
              <w:t>11.2.</w:t>
            </w:r>
            <w:r>
              <w:rPr>
                <w:rFonts w:ascii="Verdana" w:hAnsi="Verdana"/>
                <w:kern w:val="2"/>
                <w:sz w:val="20"/>
                <w:szCs w:val="20"/>
                <w:lang w:val="en-US"/>
              </w:rPr>
              <w:t>2</w:t>
            </w:r>
            <w:r w:rsidRPr="00ED36AA">
              <w:rPr>
                <w:rFonts w:ascii="Verdana" w:hAnsi="Verdana"/>
                <w:kern w:val="2"/>
                <w:sz w:val="20"/>
                <w:szCs w:val="20"/>
              </w:rPr>
              <w:t>. Tiekėjas visą Sutarties vykdymo laikotarpį laikėsi Tiekėjo pasiūlyme nurodytų įsipareigojimų dėl Kokybinių kriterijų;</w:t>
            </w:r>
          </w:p>
          <w:p w14:paraId="2EA0E4EA" w14:textId="77777777" w:rsidR="00A57AAD" w:rsidRPr="00DB37ED" w:rsidRDefault="00A57AAD" w:rsidP="0051293D">
            <w:pPr>
              <w:spacing w:after="0"/>
              <w:jc w:val="both"/>
              <w:rPr>
                <w:rFonts w:ascii="Verdana" w:hAnsi="Verdana"/>
                <w:kern w:val="2"/>
                <w:sz w:val="20"/>
              </w:rPr>
            </w:pPr>
            <w:r w:rsidRPr="00ED36AA">
              <w:rPr>
                <w:rFonts w:ascii="Verdana" w:hAnsi="Verdana"/>
                <w:kern w:val="2"/>
                <w:sz w:val="20"/>
                <w:szCs w:val="20"/>
              </w:rPr>
              <w:t>11.2.</w:t>
            </w:r>
            <w:r>
              <w:rPr>
                <w:rFonts w:ascii="Verdana" w:hAnsi="Verdana"/>
                <w:kern w:val="2"/>
                <w:sz w:val="20"/>
                <w:szCs w:val="20"/>
              </w:rPr>
              <w:t>3</w:t>
            </w:r>
            <w:r w:rsidRPr="00ED36AA">
              <w:rPr>
                <w:rFonts w:ascii="Verdana" w:hAnsi="Verdana"/>
                <w:kern w:val="2"/>
                <w:sz w:val="20"/>
                <w:szCs w:val="20"/>
              </w:rPr>
              <w:t>. Tiekėjas visą Sutarties vykdymo laikotarpį laikėsi Tiekėjo pasiūlyme nurodytų įsipareigojimų dėl kokybės vadybos sistemos ir (arba) aplinkos apsaugos vadybos sistemos standartų taikymo.</w:t>
            </w:r>
          </w:p>
        </w:tc>
      </w:tr>
      <w:tr w:rsidR="00A57AAD" w:rsidRPr="00DB37ED" w14:paraId="4EB5BC2C" w14:textId="77777777" w:rsidTr="0051293D">
        <w:trPr>
          <w:trHeight w:val="300"/>
        </w:trPr>
        <w:tc>
          <w:tcPr>
            <w:tcW w:w="9535" w:type="dxa"/>
            <w:gridSpan w:val="4"/>
          </w:tcPr>
          <w:p w14:paraId="1477B05E"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12. SUTARTIES NUTRAUKIMAS</w:t>
            </w:r>
          </w:p>
        </w:tc>
      </w:tr>
      <w:tr w:rsidR="00A57AAD" w:rsidRPr="00DB37ED" w14:paraId="183F30F4" w14:textId="77777777" w:rsidTr="0051293D">
        <w:trPr>
          <w:trHeight w:val="300"/>
        </w:trPr>
        <w:tc>
          <w:tcPr>
            <w:tcW w:w="3058" w:type="dxa"/>
            <w:tcBorders>
              <w:top w:val="single" w:sz="4" w:space="0" w:color="auto"/>
              <w:left w:val="single" w:sz="4" w:space="0" w:color="auto"/>
              <w:bottom w:val="single" w:sz="4" w:space="0" w:color="auto"/>
              <w:right w:val="single" w:sz="4" w:space="0" w:color="auto"/>
            </w:tcBorders>
          </w:tcPr>
          <w:p w14:paraId="2D00BC67"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5BCD4DE" w14:textId="6884BBF8" w:rsidR="00A57AAD" w:rsidRPr="00657539" w:rsidRDefault="00A57AAD" w:rsidP="0051293D">
            <w:pPr>
              <w:rPr>
                <w:rFonts w:ascii="Verdana" w:hAnsi="Verdana"/>
                <w:kern w:val="2"/>
                <w:sz w:val="20"/>
                <w:szCs w:val="20"/>
              </w:rPr>
            </w:pPr>
            <w:r w:rsidRPr="00DB37ED">
              <w:rPr>
                <w:rFonts w:ascii="Verdana" w:hAnsi="Verdana"/>
                <w:kern w:val="2"/>
                <w:sz w:val="20"/>
                <w:szCs w:val="20"/>
              </w:rPr>
              <w:t>Sutartis gali būti nutraukiama rašytiniu Šalių susitarimu arba vienašališkai, Bendrosiose sąlygose nustatyta tvarka.</w:t>
            </w:r>
          </w:p>
        </w:tc>
      </w:tr>
      <w:tr w:rsidR="00A57AAD" w:rsidRPr="00DB37ED" w14:paraId="46487B2F" w14:textId="77777777" w:rsidTr="0051293D">
        <w:trPr>
          <w:trHeight w:val="300"/>
        </w:trPr>
        <w:tc>
          <w:tcPr>
            <w:tcW w:w="3058" w:type="dxa"/>
            <w:tcBorders>
              <w:top w:val="single" w:sz="4" w:space="0" w:color="auto"/>
              <w:left w:val="single" w:sz="4" w:space="0" w:color="auto"/>
              <w:bottom w:val="single" w:sz="4" w:space="0" w:color="auto"/>
              <w:right w:val="single" w:sz="4" w:space="0" w:color="auto"/>
            </w:tcBorders>
          </w:tcPr>
          <w:p w14:paraId="4B45AE1F"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 xml:space="preserve">12.2. Esminiai Sutarties </w:t>
            </w:r>
            <w:r w:rsidRPr="00DB37ED">
              <w:rPr>
                <w:rFonts w:ascii="Verdana" w:hAnsi="Verdana"/>
                <w:b/>
                <w:sz w:val="20"/>
                <w:szCs w:val="20"/>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B35BEEA"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12.2.1. jeigu Tiekėjas nevykdo prisiimtų įsipareigojimų už Sutartyje nustatytą Sutarties kainą / įkainius;</w:t>
            </w:r>
          </w:p>
          <w:p w14:paraId="67EA072C" w14:textId="77777777" w:rsidR="00A57AAD" w:rsidRDefault="00A57AAD" w:rsidP="0051293D">
            <w:pPr>
              <w:spacing w:line="257" w:lineRule="auto"/>
              <w:jc w:val="both"/>
              <w:rPr>
                <w:rFonts w:ascii="Verdana" w:hAnsi="Verdana"/>
                <w:kern w:val="2"/>
                <w:sz w:val="20"/>
                <w:szCs w:val="20"/>
              </w:rPr>
            </w:pPr>
            <w:r w:rsidRPr="00ED36AA">
              <w:rPr>
                <w:rFonts w:ascii="Verdana" w:hAnsi="Verdana"/>
                <w:kern w:val="2"/>
                <w:sz w:val="20"/>
                <w:szCs w:val="20"/>
              </w:rPr>
              <w:t>12.2.</w:t>
            </w:r>
            <w:r>
              <w:rPr>
                <w:rFonts w:ascii="Verdana" w:hAnsi="Verdana"/>
                <w:kern w:val="2"/>
                <w:sz w:val="20"/>
                <w:szCs w:val="20"/>
              </w:rPr>
              <w:t>2</w:t>
            </w:r>
            <w:r w:rsidRPr="00ED36AA">
              <w:rPr>
                <w:rFonts w:ascii="Verdana" w:hAnsi="Verdana"/>
                <w:kern w:val="2"/>
                <w:sz w:val="20"/>
                <w:szCs w:val="20"/>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(įrašyti terminą) dienų neištaiso pažeidimų;</w:t>
            </w:r>
          </w:p>
          <w:p w14:paraId="18221FF8" w14:textId="77777777" w:rsidR="00A57AAD" w:rsidRPr="00ED36AA" w:rsidRDefault="00A57AAD" w:rsidP="0051293D">
            <w:pPr>
              <w:spacing w:line="257" w:lineRule="auto"/>
              <w:jc w:val="both"/>
              <w:rPr>
                <w:rFonts w:ascii="Verdana" w:hAnsi="Verdana"/>
                <w:kern w:val="2"/>
                <w:sz w:val="20"/>
                <w:szCs w:val="20"/>
              </w:rPr>
            </w:pPr>
            <w:r w:rsidRPr="00ED36AA">
              <w:rPr>
                <w:rFonts w:ascii="Verdana" w:hAnsi="Verdana"/>
                <w:kern w:val="2"/>
                <w:sz w:val="20"/>
                <w:szCs w:val="20"/>
              </w:rPr>
              <w:lastRenderedPageBreak/>
              <w:t>12.2.</w:t>
            </w:r>
            <w:r>
              <w:rPr>
                <w:rFonts w:ascii="Verdana" w:hAnsi="Verdana"/>
                <w:kern w:val="2"/>
                <w:sz w:val="20"/>
                <w:szCs w:val="20"/>
              </w:rPr>
              <w:t>3</w:t>
            </w:r>
            <w:r w:rsidRPr="00ED36AA">
              <w:rPr>
                <w:rFonts w:ascii="Verdana" w:hAnsi="Verdana"/>
                <w:kern w:val="2"/>
                <w:sz w:val="20"/>
                <w:szCs w:val="20"/>
              </w:rPr>
              <w:t xml:space="preserve">. jeigu Tiekėjas nesilaiko Sutartyje nustatytų Paslaugų teikimo terminų </w:t>
            </w:r>
            <w:r>
              <w:rPr>
                <w:rFonts w:ascii="Verdana" w:hAnsi="Verdana"/>
                <w:kern w:val="2"/>
                <w:sz w:val="20"/>
                <w:szCs w:val="20"/>
              </w:rPr>
              <w:t>2</w:t>
            </w:r>
            <w:r w:rsidRPr="00ED36AA">
              <w:rPr>
                <w:rFonts w:ascii="Verdana" w:hAnsi="Verdana"/>
                <w:kern w:val="2"/>
                <w:sz w:val="20"/>
                <w:szCs w:val="20"/>
              </w:rPr>
              <w:t xml:space="preserve"> (du) kartus iš eilės arba vėluoja suteikti Paslaugas daugiau nei 20 darbo dienų nuo Sutartyje nustatyto Paslaugų suteikimo termino;</w:t>
            </w:r>
          </w:p>
          <w:p w14:paraId="70311FAB" w14:textId="77777777" w:rsidR="00A57AAD" w:rsidRPr="00DB37ED" w:rsidRDefault="00A57AAD" w:rsidP="0051293D">
            <w:pPr>
              <w:tabs>
                <w:tab w:val="left" w:pos="567"/>
                <w:tab w:val="left" w:pos="851"/>
                <w:tab w:val="left" w:pos="992"/>
                <w:tab w:val="left" w:pos="1134"/>
              </w:tabs>
              <w:spacing w:line="257" w:lineRule="auto"/>
              <w:jc w:val="both"/>
              <w:rPr>
                <w:rFonts w:ascii="Verdana" w:eastAsia="Arial" w:hAnsi="Verdana"/>
                <w:kern w:val="2"/>
                <w:sz w:val="20"/>
                <w:szCs w:val="20"/>
                <w:lang w:val="lt"/>
              </w:rPr>
            </w:pPr>
            <w:r w:rsidRPr="00DB37ED">
              <w:rPr>
                <w:rFonts w:ascii="Verdana" w:eastAsia="Arial" w:hAnsi="Verdana"/>
                <w:kern w:val="2"/>
                <w:sz w:val="20"/>
                <w:szCs w:val="20"/>
                <w:lang w:val="lt"/>
              </w:rPr>
              <w:t>12.2.</w:t>
            </w:r>
            <w:r>
              <w:rPr>
                <w:rFonts w:ascii="Verdana" w:eastAsia="Arial" w:hAnsi="Verdana"/>
                <w:kern w:val="2"/>
                <w:sz w:val="20"/>
                <w:szCs w:val="20"/>
                <w:lang w:val="lt"/>
              </w:rPr>
              <w:t>4</w:t>
            </w:r>
            <w:r w:rsidRPr="00DB37ED">
              <w:rPr>
                <w:rFonts w:ascii="Verdana" w:eastAsia="Arial" w:hAnsi="Verdana"/>
                <w:kern w:val="2"/>
                <w:sz w:val="20"/>
                <w:szCs w:val="20"/>
                <w:lang w:val="lt"/>
              </w:rPr>
              <w:t>. jeigu Tiekėjas pažeidžia Paslaugų suteikimo terminus ir priskaičiuotų netesybų už vėlavimą suma viršija 20 (dvidešimt) proc. Pradinės sutarties vertės;</w:t>
            </w:r>
          </w:p>
          <w:p w14:paraId="2798D444" w14:textId="77777777" w:rsidR="00A57AAD" w:rsidRDefault="00A57AAD" w:rsidP="0051293D">
            <w:pPr>
              <w:tabs>
                <w:tab w:val="left" w:pos="567"/>
                <w:tab w:val="left" w:pos="851"/>
                <w:tab w:val="left" w:pos="992"/>
                <w:tab w:val="left" w:pos="1134"/>
              </w:tabs>
              <w:spacing w:line="257" w:lineRule="auto"/>
              <w:jc w:val="both"/>
              <w:rPr>
                <w:rFonts w:ascii="Verdana" w:eastAsia="Arial" w:hAnsi="Verdana"/>
                <w:kern w:val="2"/>
                <w:sz w:val="20"/>
                <w:szCs w:val="20"/>
                <w:lang w:val="lt"/>
              </w:rPr>
            </w:pPr>
            <w:r w:rsidRPr="00DB37ED">
              <w:rPr>
                <w:rFonts w:ascii="Verdana" w:eastAsia="Arial" w:hAnsi="Verdana"/>
                <w:kern w:val="2"/>
                <w:sz w:val="20"/>
                <w:szCs w:val="20"/>
                <w:lang w:val="lt"/>
              </w:rPr>
              <w:t>12.2.</w:t>
            </w:r>
            <w:r>
              <w:rPr>
                <w:rFonts w:ascii="Verdana" w:eastAsia="Arial" w:hAnsi="Verdana"/>
                <w:kern w:val="2"/>
                <w:sz w:val="20"/>
                <w:szCs w:val="20"/>
                <w:lang w:val="lt"/>
              </w:rPr>
              <w:t>5</w:t>
            </w:r>
            <w:r w:rsidRPr="00DB37ED">
              <w:rPr>
                <w:rFonts w:ascii="Verdana" w:eastAsia="Arial" w:hAnsi="Verdana"/>
                <w:kern w:val="2"/>
                <w:sz w:val="20"/>
                <w:szCs w:val="20"/>
                <w:lang w:val="lt"/>
              </w:rPr>
              <w:t>. Tiekėjas pažeidžia Paslaugų suteikimo terminus ir dėl Paslaugų suteikimo vėlavimo Paslaugos tampa nebereikalingos;</w:t>
            </w:r>
          </w:p>
          <w:p w14:paraId="2D13F2F8" w14:textId="77777777" w:rsidR="00A57AAD" w:rsidRPr="00DB37ED" w:rsidRDefault="00A57AAD" w:rsidP="0051293D">
            <w:pPr>
              <w:tabs>
                <w:tab w:val="left" w:pos="567"/>
                <w:tab w:val="left" w:pos="851"/>
                <w:tab w:val="left" w:pos="992"/>
                <w:tab w:val="left" w:pos="1134"/>
              </w:tabs>
              <w:spacing w:line="257" w:lineRule="auto"/>
              <w:jc w:val="both"/>
              <w:rPr>
                <w:rFonts w:ascii="Verdana" w:eastAsia="Arial" w:hAnsi="Verdana"/>
                <w:kern w:val="2"/>
                <w:sz w:val="20"/>
                <w:szCs w:val="20"/>
                <w:lang w:val="lt"/>
              </w:rPr>
            </w:pPr>
            <w:r>
              <w:rPr>
                <w:rFonts w:ascii="Verdana" w:eastAsia="Arial" w:hAnsi="Verdana"/>
                <w:kern w:val="2"/>
                <w:sz w:val="20"/>
                <w:szCs w:val="20"/>
                <w:lang w:val="lt"/>
              </w:rPr>
              <w:t xml:space="preserve">12.2.6. </w:t>
            </w:r>
            <w:r w:rsidRPr="00ED36AA">
              <w:rPr>
                <w:rFonts w:ascii="Verdana" w:eastAsia="Arial" w:hAnsi="Verdana"/>
                <w:kern w:val="2"/>
                <w:sz w:val="20"/>
                <w:szCs w:val="20"/>
                <w:lang w:val="lt"/>
              </w:rPr>
              <w:t>Tiekėjas daugiau kaip 2 (du) kartus suteikia Paslaugas, kurios neatitinka Sutartyje ir (ar) įstatymuose nustatytų reikalavimų Paslaugoms;</w:t>
            </w:r>
          </w:p>
          <w:p w14:paraId="715CEBC2" w14:textId="77777777" w:rsidR="00A57AAD" w:rsidRPr="00DB37ED" w:rsidRDefault="00A57AAD" w:rsidP="0051293D">
            <w:pPr>
              <w:tabs>
                <w:tab w:val="left" w:pos="567"/>
                <w:tab w:val="left" w:pos="851"/>
                <w:tab w:val="left" w:pos="992"/>
                <w:tab w:val="left" w:pos="1134"/>
              </w:tabs>
              <w:spacing w:line="257" w:lineRule="auto"/>
              <w:jc w:val="both"/>
              <w:rPr>
                <w:rFonts w:ascii="Verdana" w:eastAsia="Arial" w:hAnsi="Verdana"/>
                <w:kern w:val="2"/>
                <w:sz w:val="20"/>
                <w:szCs w:val="20"/>
                <w:lang w:val="lt"/>
              </w:rPr>
            </w:pPr>
            <w:r w:rsidRPr="00DB37ED">
              <w:rPr>
                <w:rFonts w:ascii="Verdana" w:eastAsia="Arial" w:hAnsi="Verdana"/>
                <w:kern w:val="2"/>
                <w:sz w:val="20"/>
                <w:szCs w:val="20"/>
                <w:lang w:val="lt"/>
              </w:rPr>
              <w:t>12.2.</w:t>
            </w:r>
            <w:r>
              <w:rPr>
                <w:rFonts w:ascii="Verdana" w:eastAsia="Arial" w:hAnsi="Verdana"/>
                <w:kern w:val="2"/>
                <w:sz w:val="20"/>
                <w:szCs w:val="20"/>
                <w:lang w:val="lt"/>
              </w:rPr>
              <w:t>7</w:t>
            </w:r>
            <w:r w:rsidRPr="00DB37ED">
              <w:rPr>
                <w:rFonts w:ascii="Verdana" w:eastAsia="Arial" w:hAnsi="Verdana"/>
                <w:kern w:val="2"/>
                <w:sz w:val="20"/>
                <w:szCs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4CD5F40" w14:textId="77777777" w:rsidR="00A57AAD" w:rsidRPr="00DB37ED" w:rsidRDefault="00A57AAD" w:rsidP="0051293D">
            <w:pPr>
              <w:tabs>
                <w:tab w:val="left" w:pos="567"/>
                <w:tab w:val="left" w:pos="851"/>
                <w:tab w:val="left" w:pos="992"/>
                <w:tab w:val="left" w:pos="1134"/>
              </w:tabs>
              <w:spacing w:line="257" w:lineRule="auto"/>
              <w:jc w:val="both"/>
              <w:rPr>
                <w:rFonts w:ascii="Verdana" w:eastAsia="Arial" w:hAnsi="Verdana"/>
                <w:kern w:val="2"/>
                <w:sz w:val="20"/>
                <w:szCs w:val="20"/>
                <w:lang w:val="lt"/>
              </w:rPr>
            </w:pPr>
            <w:r w:rsidRPr="00DB37ED">
              <w:rPr>
                <w:rFonts w:ascii="Verdana" w:eastAsia="Arial" w:hAnsi="Verdana"/>
                <w:kern w:val="2"/>
                <w:sz w:val="20"/>
                <w:szCs w:val="20"/>
                <w:lang w:val="lt"/>
              </w:rPr>
              <w:t>12.2.</w:t>
            </w:r>
            <w:r>
              <w:rPr>
                <w:rFonts w:ascii="Verdana" w:eastAsia="Arial" w:hAnsi="Verdana"/>
                <w:kern w:val="2"/>
                <w:sz w:val="20"/>
                <w:szCs w:val="20"/>
                <w:lang w:val="lt"/>
              </w:rPr>
              <w:t>8</w:t>
            </w:r>
            <w:r w:rsidRPr="00DB37ED">
              <w:rPr>
                <w:rFonts w:ascii="Verdana" w:eastAsia="Arial" w:hAnsi="Verdana"/>
                <w:kern w:val="2"/>
                <w:sz w:val="20"/>
                <w:szCs w:val="20"/>
                <w:lang w:val="lt"/>
              </w:rPr>
              <w:t>. Tiekėjas pažeidžia šios Sutarties nuostatas, reglamentuojančias intelektinės nuosavybės ar konfidencialios informacijos valdymą;</w:t>
            </w:r>
          </w:p>
          <w:p w14:paraId="25CBD1C6" w14:textId="77777777" w:rsidR="00A57AAD" w:rsidRPr="00DB37ED" w:rsidRDefault="00A57AAD" w:rsidP="0051293D">
            <w:pPr>
              <w:spacing w:line="257" w:lineRule="auto"/>
              <w:rPr>
                <w:rFonts w:ascii="Verdana" w:eastAsia="Arial" w:hAnsi="Verdana"/>
                <w:kern w:val="2"/>
                <w:sz w:val="20"/>
                <w:szCs w:val="20"/>
                <w:lang w:val="lt"/>
              </w:rPr>
            </w:pPr>
            <w:r w:rsidRPr="00DB37ED">
              <w:rPr>
                <w:rFonts w:ascii="Verdana" w:eastAsia="Arial" w:hAnsi="Verdana"/>
                <w:kern w:val="2"/>
                <w:sz w:val="20"/>
                <w:szCs w:val="20"/>
                <w:lang w:val="lt"/>
              </w:rPr>
              <w:t>12.2.</w:t>
            </w:r>
            <w:r>
              <w:rPr>
                <w:rFonts w:ascii="Verdana" w:eastAsia="Arial" w:hAnsi="Verdana"/>
                <w:kern w:val="2"/>
                <w:sz w:val="20"/>
                <w:szCs w:val="20"/>
                <w:lang w:val="lt"/>
              </w:rPr>
              <w:t>9</w:t>
            </w:r>
            <w:r w:rsidRPr="00DB37ED">
              <w:rPr>
                <w:rFonts w:ascii="Verdana" w:eastAsia="Arial" w:hAnsi="Verdana"/>
                <w:kern w:val="2"/>
                <w:sz w:val="20"/>
                <w:szCs w:val="20"/>
                <w:lang w:val="lt"/>
              </w:rPr>
              <w:t>. Tiekėjas pažeidžia Bendrųjų sąlygų nuostatas dėl Sutarties vykdymui pasitelkiamų naujų subtiekėjų ir (ar) specialistų / esamų subtiekėjų ir (ar) specialistų keitimo;</w:t>
            </w:r>
          </w:p>
          <w:p w14:paraId="173B6343" w14:textId="77777777" w:rsidR="00A57AAD" w:rsidRPr="00DB37ED" w:rsidRDefault="00A57AAD" w:rsidP="0051293D">
            <w:pPr>
              <w:spacing w:line="257" w:lineRule="auto"/>
              <w:rPr>
                <w:rFonts w:ascii="Verdana" w:eastAsia="Arial" w:hAnsi="Verdana"/>
                <w:kern w:val="2"/>
                <w:sz w:val="20"/>
                <w:szCs w:val="20"/>
                <w:lang w:val="lt"/>
              </w:rPr>
            </w:pPr>
            <w:r w:rsidRPr="00DB37ED">
              <w:rPr>
                <w:rFonts w:ascii="Verdana" w:eastAsia="Arial" w:hAnsi="Verdana"/>
                <w:kern w:val="2"/>
                <w:sz w:val="20"/>
                <w:szCs w:val="20"/>
                <w:lang w:val="lt"/>
              </w:rPr>
              <w:t>12.2.1</w:t>
            </w:r>
            <w:r>
              <w:rPr>
                <w:rFonts w:ascii="Verdana" w:eastAsia="Arial" w:hAnsi="Verdana"/>
                <w:kern w:val="2"/>
                <w:sz w:val="20"/>
                <w:szCs w:val="20"/>
                <w:lang w:val="lt"/>
              </w:rPr>
              <w:t>0</w:t>
            </w:r>
            <w:r w:rsidRPr="00DB37ED">
              <w:rPr>
                <w:rFonts w:ascii="Verdana" w:eastAsia="Arial" w:hAnsi="Verdana"/>
                <w:kern w:val="2"/>
                <w:sz w:val="20"/>
                <w:szCs w:val="20"/>
                <w:lang w:val="lt"/>
              </w:rPr>
              <w:t>. Tiekėjas 2 (du) kartus pažeidžia esminę Sutarties sąlygą.</w:t>
            </w:r>
          </w:p>
          <w:p w14:paraId="5C5BBC02" w14:textId="77777777" w:rsidR="00A57AAD" w:rsidRPr="00DB37ED" w:rsidRDefault="00A57AAD" w:rsidP="0051293D">
            <w:pPr>
              <w:spacing w:line="257" w:lineRule="auto"/>
              <w:rPr>
                <w:rFonts w:ascii="Verdana" w:eastAsia="Arial" w:hAnsi="Verdana"/>
                <w:kern w:val="2"/>
                <w:sz w:val="20"/>
                <w:szCs w:val="20"/>
              </w:rPr>
            </w:pPr>
            <w:r w:rsidRPr="00DB37ED">
              <w:rPr>
                <w:rFonts w:ascii="Verdana" w:eastAsia="Arial" w:hAnsi="Verdana"/>
                <w:kern w:val="2"/>
                <w:sz w:val="20"/>
                <w:szCs w:val="20"/>
                <w:lang w:val="lt"/>
              </w:rPr>
              <w:t>12.2.1</w:t>
            </w:r>
            <w:r>
              <w:rPr>
                <w:rFonts w:ascii="Verdana" w:eastAsia="Arial" w:hAnsi="Verdana"/>
                <w:kern w:val="2"/>
                <w:sz w:val="20"/>
                <w:szCs w:val="20"/>
                <w:lang w:val="lt"/>
              </w:rPr>
              <w:t>1</w:t>
            </w:r>
            <w:r w:rsidRPr="00DB37ED">
              <w:rPr>
                <w:rFonts w:ascii="Verdana" w:eastAsia="Arial" w:hAnsi="Verdana"/>
                <w:kern w:val="2"/>
                <w:sz w:val="20"/>
                <w:szCs w:val="20"/>
                <w:lang w:val="lt"/>
              </w:rPr>
              <w:t>.Tiekėjas nesilaiko techninėje specifikacijoje nustatytų kibernetinio saugumo reikalavimų.</w:t>
            </w:r>
          </w:p>
        </w:tc>
      </w:tr>
      <w:tr w:rsidR="00A57AAD" w:rsidRPr="00DB37ED" w14:paraId="5A1C1F25" w14:textId="77777777" w:rsidTr="0051293D">
        <w:trPr>
          <w:trHeight w:val="300"/>
        </w:trPr>
        <w:tc>
          <w:tcPr>
            <w:tcW w:w="9535" w:type="dxa"/>
            <w:gridSpan w:val="4"/>
          </w:tcPr>
          <w:p w14:paraId="65AA8779" w14:textId="77777777" w:rsidR="00A57AAD" w:rsidRPr="00DB37ED" w:rsidRDefault="00A57AAD" w:rsidP="0051293D">
            <w:pPr>
              <w:jc w:val="center"/>
              <w:rPr>
                <w:rFonts w:ascii="Verdana" w:hAnsi="Verdana"/>
                <w:kern w:val="2"/>
                <w:sz w:val="20"/>
                <w:szCs w:val="20"/>
              </w:rPr>
            </w:pPr>
            <w:r w:rsidRPr="00DB37ED">
              <w:rPr>
                <w:rFonts w:ascii="Verdana" w:hAnsi="Verdana"/>
                <w:b/>
                <w:kern w:val="2"/>
                <w:sz w:val="20"/>
                <w:szCs w:val="20"/>
              </w:rPr>
              <w:lastRenderedPageBreak/>
              <w:t xml:space="preserve">13. APLINKOS APSAUGOS IR SOCIALINIAI KRITERIJAI </w:t>
            </w:r>
            <w:r w:rsidRPr="00DB37ED">
              <w:rPr>
                <w:rFonts w:ascii="Verdana" w:hAnsi="Verdana"/>
                <w:kern w:val="2"/>
                <w:sz w:val="20"/>
                <w:szCs w:val="20"/>
              </w:rPr>
              <w:t>(taikoma, jeigu aplinkosauginiai ir (arba) socialiniai kriterijai nustatomi kaip Sutarties vykdymo sąlygos)</w:t>
            </w:r>
          </w:p>
        </w:tc>
      </w:tr>
      <w:tr w:rsidR="00A57AAD" w:rsidRPr="00DB37ED" w14:paraId="580E8F7C" w14:textId="77777777" w:rsidTr="0051293D">
        <w:trPr>
          <w:trHeight w:val="300"/>
        </w:trPr>
        <w:tc>
          <w:tcPr>
            <w:tcW w:w="3058" w:type="dxa"/>
          </w:tcPr>
          <w:p w14:paraId="03E3C7C1"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 xml:space="preserve">13.1. Su perkamomis paslaugomis susiję  aplinkos apsaugos kriterijai </w:t>
            </w:r>
          </w:p>
        </w:tc>
        <w:tc>
          <w:tcPr>
            <w:tcW w:w="6477" w:type="dxa"/>
            <w:gridSpan w:val="3"/>
          </w:tcPr>
          <w:p w14:paraId="5472ED83" w14:textId="77777777" w:rsidR="00A57AAD" w:rsidRPr="00E473AB" w:rsidRDefault="00A57AAD" w:rsidP="0051293D">
            <w:pPr>
              <w:rPr>
                <w:rFonts w:ascii="Verdana" w:hAnsi="Verdana"/>
                <w:sz w:val="20"/>
                <w:szCs w:val="20"/>
              </w:rPr>
            </w:pPr>
            <w:r w:rsidRPr="00E473AB">
              <w:rPr>
                <w:rFonts w:ascii="Verdana" w:hAnsi="Verdana"/>
                <w:kern w:val="2"/>
                <w:sz w:val="20"/>
                <w:szCs w:val="20"/>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E473AB">
              <w:rPr>
                <w:rFonts w:ascii="Verdana" w:hAnsi="Verdana"/>
                <w:sz w:val="20"/>
                <w:szCs w:val="20"/>
              </w:rPr>
              <w:t xml:space="preserve">4.4.3 papunkčiu. </w:t>
            </w:r>
          </w:p>
        </w:tc>
      </w:tr>
      <w:tr w:rsidR="00A57AAD" w:rsidRPr="00DB37ED" w14:paraId="413C3826" w14:textId="77777777" w:rsidTr="0051293D">
        <w:trPr>
          <w:trHeight w:val="300"/>
        </w:trPr>
        <w:tc>
          <w:tcPr>
            <w:tcW w:w="3058" w:type="dxa"/>
          </w:tcPr>
          <w:p w14:paraId="41A35A2B"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13.2. Su perkamomis Paslaugomis susiję socialiniai kriterijai</w:t>
            </w:r>
          </w:p>
        </w:tc>
        <w:tc>
          <w:tcPr>
            <w:tcW w:w="6477" w:type="dxa"/>
            <w:gridSpan w:val="3"/>
          </w:tcPr>
          <w:p w14:paraId="32C70075" w14:textId="77777777" w:rsidR="00A57AAD" w:rsidRPr="00DB37ED" w:rsidRDefault="00A57AAD" w:rsidP="0051293D">
            <w:pPr>
              <w:rPr>
                <w:rFonts w:ascii="Verdana" w:hAnsi="Verdana"/>
                <w:kern w:val="2"/>
                <w:sz w:val="20"/>
                <w:szCs w:val="20"/>
                <w:shd w:val="clear" w:color="auto" w:fill="FFFFFF"/>
              </w:rPr>
            </w:pPr>
            <w:r w:rsidRPr="00DB37ED">
              <w:rPr>
                <w:rFonts w:ascii="Verdana" w:hAnsi="Verdana"/>
                <w:kern w:val="2"/>
                <w:sz w:val="20"/>
                <w:szCs w:val="20"/>
                <w:shd w:val="clear" w:color="auto" w:fill="FFFFFF"/>
              </w:rPr>
              <w:t>Netaikoma</w:t>
            </w:r>
          </w:p>
          <w:p w14:paraId="1769645E" w14:textId="77777777" w:rsidR="00A57AAD" w:rsidRPr="00DB37ED" w:rsidRDefault="00A57AAD" w:rsidP="0051293D">
            <w:pPr>
              <w:rPr>
                <w:rFonts w:ascii="Verdana" w:hAnsi="Verdana"/>
                <w:kern w:val="2"/>
                <w:sz w:val="20"/>
              </w:rPr>
            </w:pPr>
          </w:p>
        </w:tc>
      </w:tr>
      <w:tr w:rsidR="00A57AAD" w:rsidRPr="00DB37ED" w14:paraId="0DE5B782" w14:textId="77777777" w:rsidTr="0051293D">
        <w:trPr>
          <w:trHeight w:val="300"/>
        </w:trPr>
        <w:tc>
          <w:tcPr>
            <w:tcW w:w="9535" w:type="dxa"/>
            <w:gridSpan w:val="4"/>
          </w:tcPr>
          <w:p w14:paraId="3E42E704"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 xml:space="preserve">14. BENDRŲJŲ SĄLYGŲ PAKEITIMAI IR PAPILDYMAI </w:t>
            </w:r>
          </w:p>
          <w:p w14:paraId="27A55CCC" w14:textId="77777777" w:rsidR="00A57AAD" w:rsidRPr="00DB37ED" w:rsidRDefault="00A57AAD" w:rsidP="0051293D">
            <w:pPr>
              <w:jc w:val="center"/>
              <w:rPr>
                <w:rFonts w:ascii="Verdana" w:hAnsi="Verdana"/>
                <w:kern w:val="2"/>
                <w:sz w:val="20"/>
                <w:szCs w:val="20"/>
              </w:rPr>
            </w:pPr>
            <w:r w:rsidRPr="00DB37ED">
              <w:rPr>
                <w:rFonts w:ascii="Verdana" w:hAnsi="Verdana"/>
                <w:kern w:val="2"/>
                <w:sz w:val="20"/>
                <w:szCs w:val="20"/>
              </w:rPr>
              <w:t xml:space="preserve">(jeigu būtina dėl konkretaus Sutarties dalyko specifikos) </w:t>
            </w:r>
          </w:p>
        </w:tc>
      </w:tr>
      <w:tr w:rsidR="00A57AAD" w:rsidRPr="00DB37ED" w14:paraId="36FB194A" w14:textId="77777777" w:rsidTr="0051293D">
        <w:trPr>
          <w:trHeight w:val="300"/>
        </w:trPr>
        <w:tc>
          <w:tcPr>
            <w:tcW w:w="3058" w:type="dxa"/>
          </w:tcPr>
          <w:p w14:paraId="40BDAEF3"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 xml:space="preserve">14.1. </w:t>
            </w:r>
          </w:p>
        </w:tc>
        <w:tc>
          <w:tcPr>
            <w:tcW w:w="6477" w:type="dxa"/>
            <w:gridSpan w:val="3"/>
          </w:tcPr>
          <w:p w14:paraId="47ED6702" w14:textId="212D3ADF" w:rsidR="00A57AAD" w:rsidRPr="00DB37ED" w:rsidRDefault="00A57AAD" w:rsidP="0051293D">
            <w:pPr>
              <w:rPr>
                <w:rFonts w:ascii="Verdana" w:hAnsi="Verdana"/>
                <w:kern w:val="2"/>
                <w:sz w:val="20"/>
                <w:szCs w:val="20"/>
              </w:rPr>
            </w:pPr>
            <w:r w:rsidRPr="00DB37ED">
              <w:rPr>
                <w:rFonts w:ascii="Verdana" w:hAnsi="Verdana"/>
                <w:kern w:val="2"/>
                <w:sz w:val="20"/>
                <w:szCs w:val="20"/>
              </w:rPr>
              <w:t xml:space="preserve">Šalys susitaria papildyti Sutarties Bendrąsias sąlygas </w:t>
            </w:r>
            <w:r w:rsidRPr="00DB37ED">
              <w:rPr>
                <w:rFonts w:ascii="Verdana" w:hAnsi="Verdana"/>
                <w:kern w:val="2"/>
                <w:sz w:val="20"/>
                <w:szCs w:val="20"/>
                <w:lang w:val="en-US"/>
              </w:rPr>
              <w:t xml:space="preserve">3.1.4 </w:t>
            </w:r>
            <w:proofErr w:type="spellStart"/>
            <w:r w:rsidRPr="00DB37ED">
              <w:rPr>
                <w:rFonts w:ascii="Verdana" w:hAnsi="Verdana"/>
                <w:kern w:val="2"/>
                <w:sz w:val="20"/>
                <w:szCs w:val="20"/>
                <w:lang w:val="en-US"/>
              </w:rPr>
              <w:t>punktu</w:t>
            </w:r>
            <w:proofErr w:type="spellEnd"/>
            <w:r w:rsidRPr="00DB37ED">
              <w:rPr>
                <w:rFonts w:ascii="Verdana" w:hAnsi="Verdana"/>
                <w:kern w:val="2"/>
                <w:sz w:val="20"/>
                <w:szCs w:val="20"/>
              </w:rPr>
              <w:t>:</w:t>
            </w:r>
          </w:p>
          <w:p w14:paraId="7995A38C"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lastRenderedPageBreak/>
              <w:t>„3.1.4. Tiekėjas įsipareigoja užtikrinti, kad:</w:t>
            </w:r>
          </w:p>
          <w:p w14:paraId="7CB01A4E"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 negavęs išankstinio Užsakovo rašytinio sutikimo, neskirs Paslaugoms teikti specialisto, kuris turi kokių nors interesų konfliktų, susijusių su Paslaugų teikimu arba buvo teistas už bet kokią nusikalstamą veiką per trejus metus iki Paslaugų teikimo pradžios;</w:t>
            </w:r>
          </w:p>
          <w:p w14:paraId="0AEE2AA2"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 specialistai išmanytų saugaus informacijos, įrenginių ir sistemų naudojimo reikalavimus ir laikytųsi kitų Užsakovo informacijos ir kibernetinio saugumo reikalavimų tretiesiems asmenims (išorės šalims) apraše numatytų įsipareigojimų ir reikalavimų.“</w:t>
            </w:r>
          </w:p>
          <w:p w14:paraId="6DE64BE9" w14:textId="77777777" w:rsidR="00A57AAD" w:rsidRPr="00DB37ED" w:rsidRDefault="00A57AAD" w:rsidP="0051293D">
            <w:pPr>
              <w:rPr>
                <w:rFonts w:ascii="Verdana" w:hAnsi="Verdana"/>
                <w:kern w:val="2"/>
                <w:sz w:val="20"/>
              </w:rPr>
            </w:pPr>
          </w:p>
        </w:tc>
      </w:tr>
      <w:tr w:rsidR="00A57AAD" w:rsidRPr="00DB37ED" w14:paraId="4E14FB50" w14:textId="77777777" w:rsidTr="0051293D">
        <w:trPr>
          <w:trHeight w:val="300"/>
        </w:trPr>
        <w:tc>
          <w:tcPr>
            <w:tcW w:w="3058" w:type="dxa"/>
          </w:tcPr>
          <w:p w14:paraId="5A05F83C"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lastRenderedPageBreak/>
              <w:t>14.2.</w:t>
            </w:r>
          </w:p>
        </w:tc>
        <w:tc>
          <w:tcPr>
            <w:tcW w:w="6477" w:type="dxa"/>
            <w:gridSpan w:val="3"/>
          </w:tcPr>
          <w:p w14:paraId="3210F329" w14:textId="77777777" w:rsidR="00A57AAD" w:rsidRPr="00F34212" w:rsidRDefault="00A57AAD" w:rsidP="0051293D">
            <w:pPr>
              <w:rPr>
                <w:rFonts w:ascii="Verdana" w:hAnsi="Verdana"/>
                <w:kern w:val="2"/>
                <w:sz w:val="20"/>
                <w:szCs w:val="20"/>
              </w:rPr>
            </w:pPr>
            <w:r w:rsidRPr="00DB37ED">
              <w:rPr>
                <w:rFonts w:ascii="Verdana" w:hAnsi="Verdana"/>
                <w:kern w:val="2"/>
                <w:sz w:val="20"/>
                <w:szCs w:val="20"/>
              </w:rPr>
              <w:t>Šalys susitaria pakeisti Sutarties Bendrųjų sąlygų 1</w:t>
            </w:r>
            <w:r>
              <w:rPr>
                <w:rFonts w:ascii="Verdana" w:hAnsi="Verdana"/>
                <w:kern w:val="2"/>
                <w:sz w:val="20"/>
                <w:szCs w:val="20"/>
                <w:lang w:val="en-US"/>
              </w:rPr>
              <w:t>3</w:t>
            </w:r>
            <w:r w:rsidRPr="00DB37ED">
              <w:rPr>
                <w:rFonts w:ascii="Verdana" w:hAnsi="Verdana"/>
                <w:kern w:val="2"/>
                <w:sz w:val="20"/>
                <w:szCs w:val="20"/>
              </w:rPr>
              <w:t>.</w:t>
            </w:r>
            <w:r>
              <w:rPr>
                <w:rFonts w:ascii="Verdana" w:hAnsi="Verdana"/>
                <w:kern w:val="2"/>
                <w:sz w:val="20"/>
                <w:szCs w:val="20"/>
              </w:rPr>
              <w:t>1</w:t>
            </w:r>
            <w:r w:rsidRPr="00DB37ED">
              <w:rPr>
                <w:rFonts w:ascii="Verdana" w:hAnsi="Verdana"/>
                <w:kern w:val="2"/>
                <w:sz w:val="20"/>
                <w:szCs w:val="20"/>
              </w:rPr>
              <w:t xml:space="preserve"> </w:t>
            </w:r>
            <w:r w:rsidRPr="00F34212">
              <w:rPr>
                <w:rFonts w:ascii="Verdana" w:hAnsi="Verdana"/>
                <w:kern w:val="2"/>
                <w:sz w:val="20"/>
                <w:szCs w:val="20"/>
              </w:rPr>
              <w:t>punktą ir išdėstyti jį nauja redakcija:</w:t>
            </w:r>
          </w:p>
          <w:p w14:paraId="5E967BB7" w14:textId="30440C0C" w:rsidR="00A57AAD" w:rsidRPr="00F34212" w:rsidRDefault="00A57AAD" w:rsidP="00F34212">
            <w:pPr>
              <w:widowControl w:val="0"/>
              <w:pBdr>
                <w:top w:val="nil"/>
                <w:left w:val="nil"/>
                <w:bottom w:val="nil"/>
                <w:right w:val="nil"/>
                <w:between w:val="nil"/>
              </w:pBdr>
              <w:tabs>
                <w:tab w:val="left" w:pos="567"/>
                <w:tab w:val="left" w:pos="851"/>
                <w:tab w:val="left" w:pos="992"/>
                <w:tab w:val="left" w:pos="1134"/>
              </w:tabs>
              <w:jc w:val="both"/>
              <w:rPr>
                <w:rFonts w:ascii="Verdana" w:eastAsia="Arial" w:hAnsi="Verdana"/>
                <w:sz w:val="20"/>
                <w:szCs w:val="20"/>
              </w:rPr>
            </w:pPr>
            <w:r w:rsidRPr="00F34212">
              <w:rPr>
                <w:rFonts w:ascii="Verdana" w:hAnsi="Verdana"/>
                <w:kern w:val="2"/>
                <w:sz w:val="20"/>
                <w:szCs w:val="20"/>
              </w:rPr>
              <w:t xml:space="preserve"> „</w:t>
            </w:r>
            <w:r w:rsidRPr="00F34212">
              <w:rPr>
                <w:rFonts w:ascii="Verdana" w:eastAsia="Arial" w:hAnsi="Verdana"/>
                <w:sz w:val="20"/>
                <w:szCs w:val="20"/>
              </w:rPr>
              <w:t>13.1.Šalys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Šalys pasirašo konfidencialumo susitarimą, kuriame nurodoma kokia informacija laikoma konfidencialia. Tiekėjas  p</w:t>
            </w:r>
            <w:r w:rsidRPr="00F34212">
              <w:rPr>
                <w:rFonts w:ascii="Verdana" w:hAnsi="Verdana"/>
                <w:kern w:val="2"/>
                <w:sz w:val="20"/>
                <w:szCs w:val="20"/>
              </w:rPr>
              <w:t>er 5 darbo dienas nuo Sutarties įsigaliojimo dienos privalo pateikti Užsakovo už Sutarties vykdymą atsakingam asmeniui visų Tiekėjo ir subtiekėjo (-ų) specialistų, dalyvaujančių vykdant Sutartį, pasirašytus Konfidencialumo pasižadėjimus.“</w:t>
            </w:r>
          </w:p>
        </w:tc>
      </w:tr>
      <w:tr w:rsidR="00A57AAD" w:rsidRPr="00DB37ED" w14:paraId="3A9C326F" w14:textId="77777777" w:rsidTr="0051293D">
        <w:trPr>
          <w:trHeight w:val="300"/>
        </w:trPr>
        <w:tc>
          <w:tcPr>
            <w:tcW w:w="3058" w:type="dxa"/>
          </w:tcPr>
          <w:p w14:paraId="15FA121E"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14.3.</w:t>
            </w:r>
          </w:p>
        </w:tc>
        <w:tc>
          <w:tcPr>
            <w:tcW w:w="6477" w:type="dxa"/>
            <w:gridSpan w:val="3"/>
          </w:tcPr>
          <w:p w14:paraId="3595CB83"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Šalys susitaria pakeisti Sutarties Bendrųjų sąlygų 1</w:t>
            </w:r>
            <w:r>
              <w:rPr>
                <w:rFonts w:ascii="Verdana" w:hAnsi="Verdana"/>
                <w:kern w:val="2"/>
                <w:sz w:val="20"/>
                <w:szCs w:val="20"/>
              </w:rPr>
              <w:t>4</w:t>
            </w:r>
            <w:r w:rsidRPr="00DB37ED">
              <w:rPr>
                <w:rFonts w:ascii="Verdana" w:hAnsi="Verdana"/>
                <w:kern w:val="2"/>
                <w:sz w:val="20"/>
                <w:szCs w:val="20"/>
              </w:rPr>
              <w:t>.</w:t>
            </w:r>
            <w:r>
              <w:rPr>
                <w:rFonts w:ascii="Verdana" w:hAnsi="Verdana"/>
                <w:kern w:val="2"/>
                <w:sz w:val="20"/>
                <w:szCs w:val="20"/>
              </w:rPr>
              <w:t>2</w:t>
            </w:r>
            <w:r w:rsidRPr="00DB37ED">
              <w:rPr>
                <w:rFonts w:ascii="Verdana" w:hAnsi="Verdana"/>
                <w:kern w:val="2"/>
                <w:sz w:val="20"/>
                <w:szCs w:val="20"/>
              </w:rPr>
              <w:t xml:space="preserve"> punktą ir išdėstyti jį nauja redakcija:</w:t>
            </w:r>
          </w:p>
          <w:p w14:paraId="63A7E229" w14:textId="689DB737" w:rsidR="00A57AAD" w:rsidRPr="00F34212" w:rsidRDefault="00A57AAD" w:rsidP="00F34212">
            <w:pPr>
              <w:tabs>
                <w:tab w:val="left" w:pos="567"/>
                <w:tab w:val="left" w:pos="851"/>
                <w:tab w:val="left" w:pos="992"/>
                <w:tab w:val="left" w:pos="1134"/>
              </w:tabs>
              <w:jc w:val="both"/>
              <w:rPr>
                <w:rFonts w:ascii="Verdana" w:hAnsi="Verdana"/>
                <w:sz w:val="20"/>
                <w:szCs w:val="20"/>
              </w:rPr>
            </w:pPr>
            <w:r>
              <w:rPr>
                <w:rFonts w:ascii="Verdana" w:hAnsi="Verdana"/>
                <w:sz w:val="20"/>
                <w:szCs w:val="20"/>
              </w:rPr>
              <w:t xml:space="preserve">„14.2. </w:t>
            </w:r>
            <w:r w:rsidRPr="00DB37ED">
              <w:rPr>
                <w:rFonts w:ascii="Verdana" w:hAnsi="Verdana"/>
                <w:sz w:val="20"/>
                <w:szCs w:val="20"/>
              </w:rPr>
              <w:t xml:space="preserve">Šalys patvirtina, kad jeigu siekiant užtikrinti tinkamą Sutarties vykdymą bus tvarkomi asmens duomenys, Šalys įsipareigoja </w:t>
            </w:r>
            <w:proofErr w:type="spellStart"/>
            <w:r w:rsidRPr="00DB37ED">
              <w:rPr>
                <w:rFonts w:ascii="Verdana" w:hAnsi="Verdana"/>
                <w:sz w:val="20"/>
                <w:szCs w:val="20"/>
                <w:lang w:val="en-US"/>
              </w:rPr>
              <w:t>iki</w:t>
            </w:r>
            <w:proofErr w:type="spellEnd"/>
            <w:r w:rsidRPr="00DB37ED">
              <w:rPr>
                <w:rFonts w:ascii="Verdana" w:hAnsi="Verdana"/>
                <w:sz w:val="20"/>
                <w:szCs w:val="20"/>
                <w:lang w:val="en-US"/>
              </w:rPr>
              <w:t xml:space="preserve"> </w:t>
            </w:r>
            <w:proofErr w:type="spellStart"/>
            <w:r w:rsidRPr="00DB37ED">
              <w:rPr>
                <w:rFonts w:ascii="Verdana" w:hAnsi="Verdana"/>
                <w:sz w:val="20"/>
                <w:szCs w:val="20"/>
                <w:lang w:val="en-US"/>
              </w:rPr>
              <w:t>asmens</w:t>
            </w:r>
            <w:proofErr w:type="spellEnd"/>
            <w:r w:rsidRPr="00DB37ED">
              <w:rPr>
                <w:rFonts w:ascii="Verdana" w:hAnsi="Verdana"/>
                <w:sz w:val="20"/>
                <w:szCs w:val="20"/>
                <w:lang w:val="en-US"/>
              </w:rPr>
              <w:t xml:space="preserve"> </w:t>
            </w:r>
            <w:proofErr w:type="spellStart"/>
            <w:r w:rsidRPr="00DB37ED">
              <w:rPr>
                <w:rFonts w:ascii="Verdana" w:hAnsi="Verdana"/>
                <w:sz w:val="20"/>
                <w:szCs w:val="20"/>
                <w:lang w:val="en-US"/>
              </w:rPr>
              <w:t>duomenų</w:t>
            </w:r>
            <w:proofErr w:type="spellEnd"/>
            <w:r w:rsidRPr="00DB37ED">
              <w:rPr>
                <w:rFonts w:ascii="Verdana" w:hAnsi="Verdana"/>
                <w:sz w:val="20"/>
                <w:szCs w:val="20"/>
                <w:lang w:val="en-US"/>
              </w:rPr>
              <w:t xml:space="preserve"> </w:t>
            </w:r>
            <w:proofErr w:type="spellStart"/>
            <w:r w:rsidRPr="00DB37ED">
              <w:rPr>
                <w:rFonts w:ascii="Verdana" w:hAnsi="Verdana"/>
                <w:sz w:val="20"/>
                <w:szCs w:val="20"/>
                <w:lang w:val="en-US"/>
              </w:rPr>
              <w:t>tvarkymo</w:t>
            </w:r>
            <w:proofErr w:type="spellEnd"/>
            <w:r w:rsidRPr="00DB37ED">
              <w:rPr>
                <w:rFonts w:ascii="Verdana" w:hAnsi="Verdana"/>
                <w:sz w:val="20"/>
                <w:szCs w:val="20"/>
                <w:lang w:val="en-US"/>
              </w:rPr>
              <w:t xml:space="preserve"> </w:t>
            </w:r>
            <w:proofErr w:type="spellStart"/>
            <w:r w:rsidRPr="00DB37ED">
              <w:rPr>
                <w:rFonts w:ascii="Verdana" w:hAnsi="Verdana"/>
                <w:sz w:val="20"/>
                <w:szCs w:val="20"/>
                <w:lang w:val="en-US"/>
              </w:rPr>
              <w:t>pradžios</w:t>
            </w:r>
            <w:proofErr w:type="spellEnd"/>
            <w:r w:rsidRPr="00DB37ED">
              <w:rPr>
                <w:rFonts w:ascii="Verdana" w:hAnsi="Verdana"/>
                <w:sz w:val="20"/>
                <w:szCs w:val="20"/>
                <w:lang w:val="en-US"/>
              </w:rPr>
              <w:t xml:space="preserve"> </w:t>
            </w:r>
            <w:r w:rsidRPr="00DB37ED">
              <w:rPr>
                <w:rFonts w:ascii="Verdana" w:hAnsi="Verdana"/>
                <w:sz w:val="20"/>
                <w:szCs w:val="20"/>
              </w:rPr>
              <w:t>sudaryti atskirą susitarimą dėl duomenų tvarkymo, kuriuo nustato duomenų tvarkymo dalyką ir trukmę, duomenų tvarkymo pobūdį ir tikslą, asmens duomenų rūšis ir duomenų subjektų kategorijas bei duomenų valdytojo prievoles ir teises.“</w:t>
            </w:r>
          </w:p>
        </w:tc>
      </w:tr>
      <w:tr w:rsidR="00A57AAD" w:rsidRPr="00DB37ED" w14:paraId="39EA117A" w14:textId="77777777" w:rsidTr="0051293D">
        <w:trPr>
          <w:trHeight w:val="300"/>
        </w:trPr>
        <w:tc>
          <w:tcPr>
            <w:tcW w:w="3058" w:type="dxa"/>
          </w:tcPr>
          <w:p w14:paraId="1547A99D"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t>14.4.</w:t>
            </w:r>
          </w:p>
        </w:tc>
        <w:tc>
          <w:tcPr>
            <w:tcW w:w="6477" w:type="dxa"/>
            <w:gridSpan w:val="3"/>
          </w:tcPr>
          <w:p w14:paraId="7942A4FA" w14:textId="77777777" w:rsidR="00A57AAD" w:rsidRPr="00DB37ED" w:rsidRDefault="00A57AAD" w:rsidP="0051293D">
            <w:pPr>
              <w:rPr>
                <w:rFonts w:ascii="Verdana" w:hAnsi="Verdana"/>
                <w:kern w:val="2"/>
                <w:sz w:val="20"/>
                <w:szCs w:val="20"/>
              </w:rPr>
            </w:pPr>
            <w:r w:rsidRPr="00DB37ED">
              <w:rPr>
                <w:rFonts w:ascii="Verdana" w:hAnsi="Verdana"/>
                <w:kern w:val="2"/>
                <w:sz w:val="20"/>
                <w:szCs w:val="20"/>
              </w:rPr>
              <w:t>Šalys susitaria papildyti Sutarties Bendrąsias sąlygas 14.3 punktu:</w:t>
            </w:r>
          </w:p>
          <w:p w14:paraId="4ED76FD5" w14:textId="6339959C" w:rsidR="00A57AAD" w:rsidRPr="00FE268F" w:rsidRDefault="00A57AAD" w:rsidP="00FE268F">
            <w:pPr>
              <w:jc w:val="both"/>
              <w:rPr>
                <w:rFonts w:ascii="Verdana" w:hAnsi="Verdana"/>
                <w:i/>
                <w:iCs/>
                <w:kern w:val="2"/>
                <w:sz w:val="18"/>
                <w:szCs w:val="18"/>
              </w:rPr>
            </w:pPr>
            <w:r w:rsidRPr="00DB37ED">
              <w:rPr>
                <w:rFonts w:ascii="Verdana" w:hAnsi="Verdana"/>
                <w:i/>
                <w:iCs/>
                <w:kern w:val="2"/>
                <w:sz w:val="20"/>
                <w:szCs w:val="20"/>
              </w:rPr>
              <w:t xml:space="preserve">„14.3. Šalys, kaip atskiri asmens duomenų valdytojai, tvarkys Sutartyje aprašytus asmens duomenis asmenų, atsakingų už Sutarties vykdymą; už Sutarties, jos pakeitimų ir Tiekėjo pasiūlymo paviešinimą atsakingų asmenų Sutartyje nurodytus asmens duomenis; bei Paslaugas teikiančio Tiekėjo darbuotojų (specialistų) būtinus tvarkyti asmens duomenis (vardas, pavardė, pareigos, kontaktiniai duomenys, kt.). Atitinkami asmens duomenys tvarkytini pagal 2016 m. balandžio 27 d. Europos Parlamento ir Tarybos reglamentą (ES) 2016/679 dėl </w:t>
            </w:r>
            <w:r w:rsidRPr="00DB37ED">
              <w:rPr>
                <w:rFonts w:ascii="Verdana" w:hAnsi="Verdana"/>
                <w:i/>
                <w:iCs/>
                <w:kern w:val="2"/>
                <w:sz w:val="20"/>
                <w:szCs w:val="20"/>
              </w:rPr>
              <w:lastRenderedPageBreak/>
              <w:t>fizinių asmenų apsaugos tvarkant asmens duomenis ir dėl laisvo tokių duomenų judėjimo ir kuriuo panaikinama Direktyva 95/46/EB (Bendrasis duomenų apsaugos reglamentas, toliau – Reglamentas), Lietuvos Respublikos duomenų teisinės apsaugos įstatymą ir kitus teisės aktus, reglamentuojančius asmens duomenų tvarkymą bei tinkamą apsaugą. Teisinis pagrindas nurodytų asmens duomenų tvarkymui – teisinė prievolė, numatyta Viešųjų pirkimų įstatyme, kituose taikytinuose teisės aktuose (Reglamento 6 str. 1 d. c) p.). Šalys įsipareigoja atitinkamus asmens duomenis tvarkyti tik tiek, kiek būtina dėl Sutarties vykdymo, įgyvendinant tinkamas technines, organizacines ir teisines asmens duomenų apsaugos priemones asmens duomenų saugumui užtikrinti. Nurodytos priemonės turi užtikrinti kilusią riziką atitinkantį saugumo lygį. Pasibaigus Sutarčiai Šalys įsipareigoja sunaikinti turimus asmens duomenis, išskyrus jeigu taikytini teisės aktai numato ilgesnį saugojimo terminą.“</w:t>
            </w:r>
          </w:p>
        </w:tc>
      </w:tr>
      <w:tr w:rsidR="00A57AAD" w:rsidRPr="00DB37ED" w14:paraId="47FF4272" w14:textId="77777777" w:rsidTr="0051293D">
        <w:trPr>
          <w:trHeight w:val="300"/>
        </w:trPr>
        <w:tc>
          <w:tcPr>
            <w:tcW w:w="3058" w:type="dxa"/>
          </w:tcPr>
          <w:p w14:paraId="63AD39A7" w14:textId="77777777" w:rsidR="00A57AAD" w:rsidRPr="00DB37ED" w:rsidRDefault="00A57AAD" w:rsidP="0051293D">
            <w:pPr>
              <w:rPr>
                <w:rFonts w:ascii="Verdana" w:hAnsi="Verdana"/>
                <w:b/>
                <w:kern w:val="2"/>
                <w:sz w:val="20"/>
                <w:szCs w:val="20"/>
              </w:rPr>
            </w:pPr>
            <w:r w:rsidRPr="00DB37ED">
              <w:rPr>
                <w:rFonts w:ascii="Verdana" w:hAnsi="Verdana"/>
                <w:b/>
                <w:kern w:val="2"/>
                <w:sz w:val="20"/>
                <w:szCs w:val="20"/>
              </w:rPr>
              <w:lastRenderedPageBreak/>
              <w:t>14.5.</w:t>
            </w:r>
          </w:p>
        </w:tc>
        <w:tc>
          <w:tcPr>
            <w:tcW w:w="6477" w:type="dxa"/>
            <w:gridSpan w:val="3"/>
          </w:tcPr>
          <w:p w14:paraId="0789AEB0" w14:textId="77777777" w:rsidR="00A57AAD" w:rsidRPr="00DB37ED" w:rsidRDefault="00A57AAD" w:rsidP="0051293D">
            <w:pPr>
              <w:rPr>
                <w:rFonts w:ascii="Verdana" w:hAnsi="Verdana"/>
                <w:kern w:val="2"/>
                <w:sz w:val="20"/>
                <w:szCs w:val="20"/>
              </w:rPr>
            </w:pPr>
            <w:r w:rsidRPr="00DB37ED">
              <w:rPr>
                <w:rFonts w:ascii="Verdana" w:hAnsi="Verdana"/>
                <w:kern w:val="2"/>
                <w:sz w:val="18"/>
                <w:szCs w:val="18"/>
              </w:rPr>
              <w:t>Sutarties Bendrosiose sąlygose nurodytos alternatyvios nuostatos (su prierašu „jei taikoma“ ir pan.) taikomos tik tokiu atveju, jeigu jos konkrečiai aprašomos Sutarties Specialiosiose sąlygose arba prieduose.</w:t>
            </w:r>
          </w:p>
        </w:tc>
      </w:tr>
      <w:tr w:rsidR="00A57AAD" w:rsidRPr="00DB37ED" w14:paraId="018275FE" w14:textId="77777777" w:rsidTr="0051293D">
        <w:trPr>
          <w:trHeight w:val="300"/>
        </w:trPr>
        <w:tc>
          <w:tcPr>
            <w:tcW w:w="9535" w:type="dxa"/>
            <w:gridSpan w:val="4"/>
          </w:tcPr>
          <w:p w14:paraId="081AA6ED"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15. SUTARTIES PRIEDAI</w:t>
            </w:r>
          </w:p>
        </w:tc>
      </w:tr>
      <w:tr w:rsidR="00A57AAD" w:rsidRPr="00DB37ED" w14:paraId="243C90CB" w14:textId="77777777" w:rsidTr="0051293D">
        <w:trPr>
          <w:trHeight w:val="300"/>
        </w:trPr>
        <w:tc>
          <w:tcPr>
            <w:tcW w:w="3058" w:type="dxa"/>
          </w:tcPr>
          <w:p w14:paraId="04F544FA"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15.1. Priedas Nr. 1</w:t>
            </w:r>
          </w:p>
        </w:tc>
        <w:tc>
          <w:tcPr>
            <w:tcW w:w="6477" w:type="dxa"/>
            <w:gridSpan w:val="3"/>
          </w:tcPr>
          <w:p w14:paraId="5063EB09"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Techninė specifikacija</w:t>
            </w:r>
          </w:p>
        </w:tc>
      </w:tr>
      <w:tr w:rsidR="00A57AAD" w:rsidRPr="00DB37ED" w14:paraId="5B1FB6AD" w14:textId="77777777" w:rsidTr="0051293D">
        <w:trPr>
          <w:trHeight w:val="300"/>
        </w:trPr>
        <w:tc>
          <w:tcPr>
            <w:tcW w:w="3058" w:type="dxa"/>
          </w:tcPr>
          <w:p w14:paraId="428B9223"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15.2. Priedas Nr. 2</w:t>
            </w:r>
          </w:p>
        </w:tc>
        <w:tc>
          <w:tcPr>
            <w:tcW w:w="6477" w:type="dxa"/>
            <w:gridSpan w:val="3"/>
          </w:tcPr>
          <w:p w14:paraId="7F72331C"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Tiekėjo pasiūlymas</w:t>
            </w:r>
          </w:p>
        </w:tc>
      </w:tr>
      <w:tr w:rsidR="00A57AAD" w:rsidRPr="00DB37ED" w14:paraId="2849FD11" w14:textId="77777777" w:rsidTr="0051293D">
        <w:trPr>
          <w:trHeight w:val="300"/>
        </w:trPr>
        <w:tc>
          <w:tcPr>
            <w:tcW w:w="3058" w:type="dxa"/>
          </w:tcPr>
          <w:p w14:paraId="6AAFEE46"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15.3. Priedas Nr. 3</w:t>
            </w:r>
          </w:p>
        </w:tc>
        <w:tc>
          <w:tcPr>
            <w:tcW w:w="6477" w:type="dxa"/>
            <w:gridSpan w:val="3"/>
          </w:tcPr>
          <w:p w14:paraId="7A54F50D" w14:textId="77777777" w:rsidR="00A57AAD" w:rsidRPr="00DB37ED" w:rsidRDefault="00A57AAD" w:rsidP="0051293D">
            <w:pPr>
              <w:jc w:val="center"/>
              <w:rPr>
                <w:rFonts w:ascii="Verdana" w:hAnsi="Verdana"/>
                <w:b/>
                <w:kern w:val="2"/>
                <w:sz w:val="20"/>
                <w:szCs w:val="20"/>
              </w:rPr>
            </w:pPr>
            <w:r>
              <w:rPr>
                <w:rFonts w:ascii="Verdana" w:hAnsi="Verdana"/>
                <w:b/>
                <w:kern w:val="2"/>
                <w:sz w:val="20"/>
                <w:szCs w:val="20"/>
              </w:rPr>
              <w:t>Paslaugas teikiančių tiekėjo specialistų sąrašas</w:t>
            </w:r>
          </w:p>
        </w:tc>
      </w:tr>
      <w:tr w:rsidR="00A57AAD" w:rsidRPr="00DB37ED" w14:paraId="1DEBC169" w14:textId="77777777" w:rsidTr="0051293D">
        <w:trPr>
          <w:trHeight w:val="300"/>
        </w:trPr>
        <w:tc>
          <w:tcPr>
            <w:tcW w:w="3058" w:type="dxa"/>
          </w:tcPr>
          <w:p w14:paraId="397E4D11"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15.4. Priedas Nr. 4</w:t>
            </w:r>
          </w:p>
        </w:tc>
        <w:tc>
          <w:tcPr>
            <w:tcW w:w="6477" w:type="dxa"/>
            <w:gridSpan w:val="3"/>
          </w:tcPr>
          <w:p w14:paraId="0F2BC9DC" w14:textId="1EC861EA" w:rsidR="00A57AAD" w:rsidRPr="00DB37ED" w:rsidRDefault="00A57AAD" w:rsidP="00A90970">
            <w:pPr>
              <w:jc w:val="center"/>
              <w:rPr>
                <w:rFonts w:ascii="Verdana" w:hAnsi="Verdana"/>
                <w:b/>
                <w:kern w:val="2"/>
                <w:sz w:val="20"/>
                <w:szCs w:val="20"/>
              </w:rPr>
            </w:pPr>
            <w:r w:rsidRPr="00DB37ED">
              <w:rPr>
                <w:rFonts w:ascii="Verdana" w:hAnsi="Verdana"/>
                <w:b/>
                <w:kern w:val="2"/>
                <w:sz w:val="20"/>
                <w:szCs w:val="20"/>
              </w:rPr>
              <w:t>Konfidencialumo susitarimas</w:t>
            </w:r>
          </w:p>
        </w:tc>
      </w:tr>
      <w:tr w:rsidR="00A57AAD" w:rsidRPr="00DB37ED" w14:paraId="241A7F33" w14:textId="77777777" w:rsidTr="0051293D">
        <w:trPr>
          <w:trHeight w:val="300"/>
        </w:trPr>
        <w:tc>
          <w:tcPr>
            <w:tcW w:w="3058" w:type="dxa"/>
          </w:tcPr>
          <w:p w14:paraId="26547B9F" w14:textId="6F1A86F2" w:rsidR="00A57AAD" w:rsidRPr="00A90970" w:rsidRDefault="00A57AAD" w:rsidP="00A90970">
            <w:pPr>
              <w:jc w:val="center"/>
              <w:rPr>
                <w:rFonts w:ascii="Verdana" w:hAnsi="Verdana"/>
                <w:b/>
                <w:kern w:val="2"/>
                <w:sz w:val="20"/>
                <w:szCs w:val="20"/>
              </w:rPr>
            </w:pPr>
            <w:r w:rsidRPr="00DB37ED">
              <w:rPr>
                <w:rFonts w:ascii="Verdana" w:hAnsi="Verdana"/>
                <w:b/>
                <w:kern w:val="2"/>
                <w:sz w:val="20"/>
                <w:szCs w:val="20"/>
              </w:rPr>
              <w:t>15.5. Priedas Nr. 5</w:t>
            </w:r>
          </w:p>
        </w:tc>
        <w:tc>
          <w:tcPr>
            <w:tcW w:w="6477" w:type="dxa"/>
            <w:gridSpan w:val="3"/>
          </w:tcPr>
          <w:p w14:paraId="121754BD" w14:textId="77777777" w:rsidR="00A57AAD" w:rsidRPr="00DB37ED" w:rsidRDefault="00A57AAD" w:rsidP="0051293D">
            <w:pPr>
              <w:jc w:val="center"/>
              <w:rPr>
                <w:rFonts w:ascii="Verdana" w:hAnsi="Verdana"/>
                <w:b/>
                <w:kern w:val="2"/>
                <w:sz w:val="20"/>
              </w:rPr>
            </w:pPr>
            <w:r w:rsidRPr="00DB37ED">
              <w:rPr>
                <w:rFonts w:ascii="Verdana" w:hAnsi="Verdana"/>
                <w:b/>
                <w:kern w:val="2"/>
                <w:sz w:val="20"/>
                <w:szCs w:val="20"/>
              </w:rPr>
              <w:t>Konfidencialumo pasižadėjimas</w:t>
            </w:r>
          </w:p>
        </w:tc>
      </w:tr>
      <w:tr w:rsidR="00A57AAD" w:rsidRPr="00DB37ED" w14:paraId="219B7552" w14:textId="77777777" w:rsidTr="0051293D">
        <w:tc>
          <w:tcPr>
            <w:tcW w:w="9535" w:type="dxa"/>
            <w:gridSpan w:val="4"/>
          </w:tcPr>
          <w:p w14:paraId="278E8545"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16. ŠALIŲ ATSTOVŲ PARAŠAI</w:t>
            </w:r>
          </w:p>
        </w:tc>
      </w:tr>
      <w:tr w:rsidR="00A57AAD" w:rsidRPr="00DB37ED" w14:paraId="43D76311" w14:textId="77777777" w:rsidTr="0051293D">
        <w:tc>
          <w:tcPr>
            <w:tcW w:w="5224" w:type="dxa"/>
            <w:gridSpan w:val="3"/>
          </w:tcPr>
          <w:p w14:paraId="63F088AE"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PIRKĖJAS</w:t>
            </w:r>
          </w:p>
        </w:tc>
        <w:tc>
          <w:tcPr>
            <w:tcW w:w="4311" w:type="dxa"/>
          </w:tcPr>
          <w:p w14:paraId="1DB85667"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TIEKĖJAS</w:t>
            </w:r>
          </w:p>
        </w:tc>
      </w:tr>
      <w:tr w:rsidR="00A57AAD" w:rsidRPr="00DB37ED" w14:paraId="65791DF3" w14:textId="77777777" w:rsidTr="0051293D">
        <w:tc>
          <w:tcPr>
            <w:tcW w:w="5224" w:type="dxa"/>
            <w:gridSpan w:val="3"/>
          </w:tcPr>
          <w:p w14:paraId="39005F1D" w14:textId="77777777" w:rsidR="00A57AAD" w:rsidRPr="00DB37ED" w:rsidRDefault="00A57AAD" w:rsidP="0051293D">
            <w:pPr>
              <w:jc w:val="center"/>
              <w:rPr>
                <w:rFonts w:ascii="Verdana" w:hAnsi="Verdana"/>
                <w:kern w:val="2"/>
                <w:sz w:val="20"/>
                <w:szCs w:val="20"/>
              </w:rPr>
            </w:pPr>
            <w:r w:rsidRPr="00DB37ED">
              <w:rPr>
                <w:rFonts w:ascii="Verdana" w:hAnsi="Verdana"/>
                <w:kern w:val="2"/>
                <w:sz w:val="20"/>
                <w:szCs w:val="20"/>
              </w:rPr>
              <w:t>(nurodomos atstovo pareigos, vardas, pavardė)</w:t>
            </w:r>
          </w:p>
        </w:tc>
        <w:tc>
          <w:tcPr>
            <w:tcW w:w="4311" w:type="dxa"/>
          </w:tcPr>
          <w:p w14:paraId="5E4DB081" w14:textId="77777777" w:rsidR="00A57AAD" w:rsidRPr="00DB37ED" w:rsidRDefault="00A57AAD" w:rsidP="0051293D">
            <w:pPr>
              <w:jc w:val="center"/>
              <w:rPr>
                <w:rFonts w:ascii="Verdana" w:hAnsi="Verdana"/>
                <w:b/>
                <w:kern w:val="2"/>
                <w:sz w:val="20"/>
                <w:szCs w:val="20"/>
              </w:rPr>
            </w:pPr>
            <w:r w:rsidRPr="00DB37ED">
              <w:rPr>
                <w:rFonts w:ascii="Verdana" w:hAnsi="Verdana"/>
                <w:kern w:val="2"/>
                <w:sz w:val="20"/>
                <w:szCs w:val="20"/>
              </w:rPr>
              <w:t>(nurodomos atstovo pareigos, vardas, pavardė)</w:t>
            </w:r>
          </w:p>
        </w:tc>
      </w:tr>
      <w:tr w:rsidR="00A57AAD" w:rsidRPr="00DB37ED" w14:paraId="535D6B63" w14:textId="77777777" w:rsidTr="0051293D">
        <w:tc>
          <w:tcPr>
            <w:tcW w:w="5224" w:type="dxa"/>
            <w:gridSpan w:val="3"/>
          </w:tcPr>
          <w:p w14:paraId="727EF25A" w14:textId="77777777" w:rsidR="00A57AAD" w:rsidRPr="00DB37ED" w:rsidRDefault="00A57AAD" w:rsidP="0051293D">
            <w:pPr>
              <w:jc w:val="center"/>
              <w:rPr>
                <w:rFonts w:ascii="Verdana" w:hAnsi="Verdana"/>
                <w:b/>
                <w:kern w:val="2"/>
                <w:sz w:val="20"/>
              </w:rPr>
            </w:pPr>
          </w:p>
          <w:p w14:paraId="0B24694D"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(parašas)</w:t>
            </w:r>
          </w:p>
          <w:p w14:paraId="0EE8532B" w14:textId="77777777" w:rsidR="00A57AAD" w:rsidRPr="00DB37ED" w:rsidRDefault="00A57AAD" w:rsidP="0051293D">
            <w:pPr>
              <w:jc w:val="center"/>
              <w:rPr>
                <w:rFonts w:ascii="Verdana" w:hAnsi="Verdana"/>
                <w:b/>
                <w:kern w:val="2"/>
                <w:sz w:val="20"/>
              </w:rPr>
            </w:pPr>
          </w:p>
          <w:p w14:paraId="01CB41D6" w14:textId="77777777" w:rsidR="00A57AAD" w:rsidRPr="00DB37ED" w:rsidRDefault="00A57AAD" w:rsidP="0051293D">
            <w:pPr>
              <w:jc w:val="center"/>
              <w:rPr>
                <w:rFonts w:ascii="Verdana" w:hAnsi="Verdana"/>
                <w:b/>
                <w:kern w:val="2"/>
                <w:sz w:val="20"/>
              </w:rPr>
            </w:pPr>
          </w:p>
        </w:tc>
        <w:tc>
          <w:tcPr>
            <w:tcW w:w="4311" w:type="dxa"/>
          </w:tcPr>
          <w:p w14:paraId="6DA95E78" w14:textId="77777777" w:rsidR="00A57AAD" w:rsidRPr="00DB37ED" w:rsidRDefault="00A57AAD" w:rsidP="0051293D">
            <w:pPr>
              <w:jc w:val="center"/>
              <w:rPr>
                <w:rFonts w:ascii="Verdana" w:hAnsi="Verdana"/>
                <w:b/>
                <w:kern w:val="2"/>
                <w:sz w:val="20"/>
              </w:rPr>
            </w:pPr>
          </w:p>
          <w:p w14:paraId="159A167D" w14:textId="77777777" w:rsidR="00A57AAD" w:rsidRPr="00DB37ED" w:rsidRDefault="00A57AAD" w:rsidP="0051293D">
            <w:pPr>
              <w:jc w:val="center"/>
              <w:rPr>
                <w:rFonts w:ascii="Verdana" w:hAnsi="Verdana"/>
                <w:b/>
                <w:kern w:val="2"/>
                <w:sz w:val="20"/>
                <w:szCs w:val="20"/>
              </w:rPr>
            </w:pPr>
            <w:r w:rsidRPr="00DB37ED">
              <w:rPr>
                <w:rFonts w:ascii="Verdana" w:hAnsi="Verdana"/>
                <w:b/>
                <w:kern w:val="2"/>
                <w:sz w:val="20"/>
                <w:szCs w:val="20"/>
              </w:rPr>
              <w:t>(parašas)</w:t>
            </w:r>
          </w:p>
        </w:tc>
      </w:tr>
    </w:tbl>
    <w:p w14:paraId="41ED94B9" w14:textId="77777777" w:rsidR="00A57AAD" w:rsidRPr="00DB37ED" w:rsidRDefault="00A57AAD" w:rsidP="00A57AAD">
      <w:pPr>
        <w:rPr>
          <w:rFonts w:ascii="Verdana" w:hAnsi="Verdana"/>
          <w:sz w:val="20"/>
        </w:rPr>
      </w:pPr>
    </w:p>
    <w:p w14:paraId="526F5C4A" w14:textId="77777777" w:rsidR="00A57AAD" w:rsidRPr="00DB37ED" w:rsidRDefault="00A57AAD" w:rsidP="00A57AAD">
      <w:pPr>
        <w:rPr>
          <w:rFonts w:ascii="Verdana" w:hAnsi="Verdana"/>
          <w:sz w:val="20"/>
        </w:rPr>
      </w:pPr>
    </w:p>
    <w:p w14:paraId="15346FFB" w14:textId="77777777" w:rsidR="00A57AAD" w:rsidRPr="00DB37ED" w:rsidRDefault="00A57AAD" w:rsidP="00A57AAD">
      <w:pPr>
        <w:tabs>
          <w:tab w:val="left" w:pos="5400"/>
        </w:tabs>
        <w:jc w:val="center"/>
        <w:textAlignment w:val="center"/>
        <w:rPr>
          <w:rFonts w:ascii="Verdana" w:hAnsi="Verdana"/>
          <w:sz w:val="20"/>
          <w:szCs w:val="20"/>
        </w:rPr>
      </w:pPr>
      <w:r w:rsidRPr="00DB37ED">
        <w:rPr>
          <w:rFonts w:ascii="Verdana" w:hAnsi="Verdana"/>
          <w:b/>
          <w:sz w:val="20"/>
          <w:szCs w:val="20"/>
        </w:rPr>
        <w:t>______________</w:t>
      </w:r>
    </w:p>
    <w:p w14:paraId="17B8B5A5" w14:textId="77777777" w:rsidR="00A57AAD" w:rsidRPr="00DB37ED" w:rsidRDefault="00A57AAD" w:rsidP="00A57AAD">
      <w:pPr>
        <w:spacing w:after="0" w:line="240" w:lineRule="auto"/>
        <w:jc w:val="both"/>
        <w:rPr>
          <w:rFonts w:ascii="Verdana" w:hAnsi="Verdana"/>
          <w:sz w:val="20"/>
          <w:szCs w:val="20"/>
          <w:lang w:eastAsia="lt-LT"/>
        </w:rPr>
      </w:pPr>
    </w:p>
    <w:p w14:paraId="241D3D08" w14:textId="77777777" w:rsidR="00A57AAD" w:rsidRPr="00DB37ED" w:rsidRDefault="00A57AAD" w:rsidP="00A57AAD">
      <w:pPr>
        <w:spacing w:after="0" w:line="240" w:lineRule="auto"/>
        <w:jc w:val="right"/>
        <w:rPr>
          <w:rFonts w:ascii="Verdana" w:hAnsi="Verdana"/>
          <w:sz w:val="20"/>
        </w:rPr>
      </w:pPr>
    </w:p>
    <w:p w14:paraId="10BB1754" w14:textId="77777777" w:rsidR="00A57AAD" w:rsidRPr="003C3514" w:rsidRDefault="00A57AAD" w:rsidP="00A57AAD">
      <w:pPr>
        <w:spacing w:after="0" w:line="240" w:lineRule="auto"/>
        <w:jc w:val="right"/>
        <w:rPr>
          <w:rFonts w:ascii="Verdana" w:hAnsi="Verdana"/>
          <w:i/>
          <w:iCs/>
          <w:sz w:val="20"/>
          <w:szCs w:val="20"/>
        </w:rPr>
      </w:pPr>
      <w:r>
        <w:rPr>
          <w:rFonts w:ascii="Verdana" w:hAnsi="Verdana"/>
          <w:i/>
          <w:iCs/>
          <w:sz w:val="20"/>
          <w:szCs w:val="20"/>
        </w:rPr>
        <w:lastRenderedPageBreak/>
        <w:t>4</w:t>
      </w:r>
      <w:r w:rsidRPr="003C3514">
        <w:rPr>
          <w:rFonts w:ascii="Verdana" w:hAnsi="Verdana"/>
          <w:i/>
          <w:iCs/>
          <w:sz w:val="20"/>
          <w:szCs w:val="20"/>
        </w:rPr>
        <w:t xml:space="preserve"> priedas</w:t>
      </w:r>
    </w:p>
    <w:p w14:paraId="747AA690" w14:textId="77777777" w:rsidR="00A57AAD" w:rsidRPr="00DB37ED" w:rsidRDefault="00A57AAD" w:rsidP="00A57AAD">
      <w:pPr>
        <w:spacing w:after="0" w:line="240" w:lineRule="auto"/>
        <w:rPr>
          <w:rFonts w:ascii="Verdana" w:hAnsi="Verdana"/>
          <w:sz w:val="20"/>
        </w:rPr>
      </w:pPr>
    </w:p>
    <w:p w14:paraId="2054D33B" w14:textId="77777777" w:rsidR="00A57AAD" w:rsidRPr="00DB37ED" w:rsidRDefault="00A57AAD" w:rsidP="00A57AAD">
      <w:pPr>
        <w:spacing w:after="0" w:line="240" w:lineRule="auto"/>
        <w:jc w:val="center"/>
        <w:rPr>
          <w:rFonts w:ascii="Verdana" w:hAnsi="Verdana"/>
          <w:b/>
          <w:sz w:val="20"/>
          <w:szCs w:val="20"/>
        </w:rPr>
      </w:pPr>
      <w:r w:rsidRPr="00DB37ED">
        <w:rPr>
          <w:rFonts w:ascii="Verdana" w:hAnsi="Verdana"/>
          <w:b/>
          <w:sz w:val="20"/>
          <w:szCs w:val="20"/>
        </w:rPr>
        <w:t xml:space="preserve">KONFIDENCIALUMO SUSITARIMAS </w:t>
      </w:r>
    </w:p>
    <w:p w14:paraId="71384E14" w14:textId="77777777" w:rsidR="00A57AAD" w:rsidRPr="00DB37ED" w:rsidRDefault="00A57AAD" w:rsidP="00A57AAD">
      <w:pPr>
        <w:spacing w:after="0" w:line="264" w:lineRule="auto"/>
        <w:jc w:val="center"/>
        <w:rPr>
          <w:rFonts w:ascii="Verdana" w:hAnsi="Verdana"/>
          <w:sz w:val="20"/>
        </w:rPr>
      </w:pPr>
    </w:p>
    <w:p w14:paraId="181858B1" w14:textId="77777777" w:rsidR="00A57AAD" w:rsidRPr="00DB37ED" w:rsidRDefault="00A57AAD" w:rsidP="00A57AAD">
      <w:pPr>
        <w:spacing w:after="0" w:line="264" w:lineRule="auto"/>
        <w:jc w:val="center"/>
        <w:rPr>
          <w:rFonts w:ascii="Verdana" w:hAnsi="Verdana"/>
          <w:sz w:val="20"/>
          <w:szCs w:val="20"/>
        </w:rPr>
      </w:pPr>
      <w:r w:rsidRPr="00DB37ED">
        <w:rPr>
          <w:rFonts w:ascii="Verdana" w:hAnsi="Verdana"/>
          <w:sz w:val="20"/>
          <w:szCs w:val="20"/>
        </w:rPr>
        <w:t>202__ m. _______ ___ d.</w:t>
      </w:r>
    </w:p>
    <w:p w14:paraId="790F48DA" w14:textId="77777777" w:rsidR="00A57AAD" w:rsidRPr="00DB37ED" w:rsidRDefault="00A57AAD" w:rsidP="00A57AAD">
      <w:pPr>
        <w:spacing w:after="0" w:line="264" w:lineRule="auto"/>
        <w:jc w:val="center"/>
        <w:rPr>
          <w:rFonts w:ascii="Verdana" w:hAnsi="Verdana"/>
          <w:sz w:val="20"/>
          <w:szCs w:val="20"/>
        </w:rPr>
      </w:pPr>
      <w:r w:rsidRPr="00DB37ED">
        <w:rPr>
          <w:rFonts w:ascii="Verdana" w:hAnsi="Verdana"/>
          <w:sz w:val="20"/>
          <w:szCs w:val="20"/>
        </w:rPr>
        <w:t>Vilnius</w:t>
      </w:r>
    </w:p>
    <w:p w14:paraId="5A6AC922" w14:textId="77777777" w:rsidR="00A57AAD" w:rsidRPr="00DB37ED" w:rsidRDefault="00A57AAD" w:rsidP="00A57AAD">
      <w:pPr>
        <w:spacing w:after="0" w:line="264" w:lineRule="auto"/>
        <w:jc w:val="center"/>
        <w:rPr>
          <w:rFonts w:ascii="Verdana" w:hAnsi="Verdana"/>
          <w:sz w:val="20"/>
        </w:rPr>
      </w:pPr>
    </w:p>
    <w:p w14:paraId="4DB2F398" w14:textId="77777777" w:rsidR="00A57AAD" w:rsidRPr="00DB37ED" w:rsidRDefault="00A57AAD" w:rsidP="00A57AAD">
      <w:pPr>
        <w:spacing w:after="120" w:line="240" w:lineRule="auto"/>
        <w:jc w:val="both"/>
        <w:rPr>
          <w:rFonts w:ascii="Verdana" w:hAnsi="Verdana"/>
          <w:sz w:val="20"/>
          <w:szCs w:val="20"/>
        </w:rPr>
      </w:pPr>
      <w:r w:rsidRPr="00DB37ED">
        <w:rPr>
          <w:rFonts w:ascii="Verdana" w:hAnsi="Verdana"/>
          <w:sz w:val="20"/>
          <w:szCs w:val="20"/>
        </w:rPr>
        <w:t>Lietuvos bankas (toliau – Užsakovas) ir __________ (toliau – Tiekėjas), vadinamos Šalimis, atsižvelgdamos į tai, kad:</w:t>
      </w:r>
    </w:p>
    <w:p w14:paraId="6537EAAE" w14:textId="77777777" w:rsidR="00A57AAD" w:rsidRPr="00DB37ED" w:rsidRDefault="00A57AAD" w:rsidP="00A57AAD">
      <w:pPr>
        <w:spacing w:after="120" w:line="240" w:lineRule="auto"/>
        <w:jc w:val="both"/>
        <w:rPr>
          <w:rFonts w:ascii="Verdana" w:hAnsi="Verdana"/>
          <w:sz w:val="20"/>
          <w:szCs w:val="20"/>
        </w:rPr>
      </w:pPr>
      <w:r w:rsidRPr="00DB37ED">
        <w:rPr>
          <w:rFonts w:ascii="Verdana" w:hAnsi="Verdana"/>
          <w:sz w:val="20"/>
          <w:szCs w:val="20"/>
        </w:rPr>
        <w:t>(I) Užsakovas ir Tiekėjas</w:t>
      </w:r>
      <w:r w:rsidRPr="00DB37ED">
        <w:rPr>
          <w:rFonts w:ascii="Verdana" w:hAnsi="Verdana" w:cs="Arial"/>
          <w:sz w:val="20"/>
          <w:szCs w:val="20"/>
        </w:rPr>
        <w:t xml:space="preserve"> </w:t>
      </w:r>
      <w:r w:rsidRPr="00DB37ED">
        <w:rPr>
          <w:rFonts w:ascii="Verdana" w:hAnsi="Verdana"/>
          <w:sz w:val="20"/>
          <w:szCs w:val="20"/>
        </w:rPr>
        <w:t>sudaro Paslaugų pirkimo sutartį</w:t>
      </w:r>
      <w:r w:rsidRPr="00DB37ED">
        <w:rPr>
          <w:rFonts w:ascii="Verdana" w:hAnsi="Verdana" w:cs="Arial"/>
          <w:sz w:val="20"/>
          <w:szCs w:val="20"/>
        </w:rPr>
        <w:t xml:space="preserve"> (toliau – Sutartis)</w:t>
      </w:r>
      <w:r w:rsidRPr="00DB37ED">
        <w:rPr>
          <w:rFonts w:ascii="Verdana" w:hAnsi="Verdana"/>
          <w:sz w:val="20"/>
          <w:szCs w:val="20"/>
        </w:rPr>
        <w:t>;</w:t>
      </w:r>
    </w:p>
    <w:p w14:paraId="2D32F499" w14:textId="77777777" w:rsidR="00A57AAD" w:rsidRPr="00DB37ED" w:rsidRDefault="00A57AAD" w:rsidP="00A57AAD">
      <w:pPr>
        <w:spacing w:after="120" w:line="240" w:lineRule="auto"/>
        <w:jc w:val="both"/>
        <w:rPr>
          <w:rFonts w:ascii="Verdana" w:hAnsi="Verdana"/>
          <w:sz w:val="20"/>
          <w:szCs w:val="20"/>
        </w:rPr>
      </w:pPr>
      <w:r w:rsidRPr="00DB37ED">
        <w:rPr>
          <w:rFonts w:ascii="Verdana" w:hAnsi="Verdana"/>
          <w:sz w:val="20"/>
          <w:szCs w:val="20"/>
        </w:rPr>
        <w:t xml:space="preserve">(II) Tiekėjas, pagal Sutartį teikia </w:t>
      </w:r>
      <w:r>
        <w:rPr>
          <w:rFonts w:ascii="Verdana" w:eastAsia="Times New Roman" w:hAnsi="Verdana"/>
          <w:sz w:val="20"/>
          <w:szCs w:val="20"/>
        </w:rPr>
        <w:t xml:space="preserve">Informacinių sistemų </w:t>
      </w:r>
      <w:r>
        <w:rPr>
          <w:rFonts w:ascii="Verdana" w:hAnsi="Verdana"/>
          <w:sz w:val="20"/>
          <w:szCs w:val="20"/>
        </w:rPr>
        <w:t xml:space="preserve">plėtros ir priežiūros </w:t>
      </w:r>
      <w:r>
        <w:rPr>
          <w:rFonts w:ascii="Verdana" w:eastAsia="Times New Roman" w:hAnsi="Verdana"/>
          <w:sz w:val="20"/>
          <w:szCs w:val="20"/>
        </w:rPr>
        <w:t>komandos</w:t>
      </w:r>
      <w:r w:rsidRPr="00DB37ED" w:rsidDel="004F2B0B">
        <w:rPr>
          <w:rFonts w:ascii="Verdana" w:hAnsi="Verdana"/>
          <w:sz w:val="20"/>
          <w:szCs w:val="20"/>
        </w:rPr>
        <w:t xml:space="preserve"> </w:t>
      </w:r>
      <w:r w:rsidRPr="00DB37ED">
        <w:rPr>
          <w:rFonts w:ascii="Verdana" w:hAnsi="Verdana"/>
          <w:sz w:val="20"/>
          <w:szCs w:val="20"/>
        </w:rPr>
        <w:t xml:space="preserve">paslaugas (toliau – Paslaugos) Užsakovui; </w:t>
      </w:r>
    </w:p>
    <w:p w14:paraId="16DE4DD4" w14:textId="77777777" w:rsidR="00A57AAD" w:rsidRPr="00DB37ED" w:rsidRDefault="00A57AAD" w:rsidP="00A57AAD">
      <w:pPr>
        <w:spacing w:after="120" w:line="240" w:lineRule="auto"/>
        <w:jc w:val="both"/>
        <w:rPr>
          <w:rFonts w:ascii="Verdana" w:hAnsi="Verdana"/>
          <w:sz w:val="20"/>
          <w:szCs w:val="20"/>
        </w:rPr>
      </w:pPr>
      <w:r w:rsidRPr="00DB37ED">
        <w:rPr>
          <w:rFonts w:ascii="Verdana" w:hAnsi="Verdana"/>
          <w:sz w:val="20"/>
          <w:szCs w:val="20"/>
        </w:rPr>
        <w:t>sudaro šį Konfidencialumo susitarimą:</w:t>
      </w:r>
    </w:p>
    <w:p w14:paraId="695C72FD"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Sutarties vykdymo metu ir jai pasibaigus (iki Užsakovas neinformuos Tiekėjo atskiru raštu apie pasikeitimus) Tiekėjas privalo laikytis nustatytų konfidencialumo reikalavimų.</w:t>
      </w:r>
    </w:p>
    <w:p w14:paraId="1AB43DDD"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 xml:space="preserve">Šalys susitaria, kad konfidencialia informacija bus laikoma visa, raštu ir žodžiu, su Paslaugų teikimu susijusi informacija, kurią viena Šalis perdavė ar perduoda kitai Šaliai arba kurią viena Šalis sužinojo vykdydama sutartinius įsipareigojimus iš kitos Šalies ar trečiųjų šalių, įskaitant, bet neapsiribojant, Lietuvos banko teisės aktus, su </w:t>
      </w:r>
      <w:proofErr w:type="spellStart"/>
      <w:r>
        <w:rPr>
          <w:rFonts w:ascii="Verdana" w:hAnsi="Verdana"/>
          <w:sz w:val="20"/>
          <w:szCs w:val="20"/>
        </w:rPr>
        <w:t>CENTROlink</w:t>
      </w:r>
      <w:proofErr w:type="spellEnd"/>
      <w:r>
        <w:rPr>
          <w:rFonts w:ascii="Verdana" w:hAnsi="Verdana"/>
          <w:sz w:val="20"/>
          <w:szCs w:val="20"/>
        </w:rPr>
        <w:t xml:space="preserve"> mokėjimų</w:t>
      </w:r>
      <w:r w:rsidRPr="00DB37ED">
        <w:rPr>
          <w:rFonts w:ascii="Verdana" w:hAnsi="Verdana"/>
          <w:sz w:val="20"/>
          <w:szCs w:val="20"/>
        </w:rPr>
        <w:t xml:space="preserve"> sistem</w:t>
      </w:r>
      <w:r>
        <w:rPr>
          <w:rFonts w:ascii="Verdana" w:hAnsi="Verdana"/>
          <w:sz w:val="20"/>
          <w:szCs w:val="20"/>
        </w:rPr>
        <w:t>a</w:t>
      </w:r>
      <w:r w:rsidRPr="00DB37ED">
        <w:rPr>
          <w:rFonts w:ascii="Verdana" w:hAnsi="Verdana"/>
          <w:sz w:val="20"/>
          <w:szCs w:val="20"/>
        </w:rPr>
        <w:t xml:space="preserve"> susijusius dokumentus ir informaciją, vidaus dokumentus, tvarkomus asmens duomenis, informaciją, susijusią su paslaugomis, sistemomis, planais, tikslais, susitarimais, praktine patirtimi (angl. </w:t>
      </w:r>
      <w:proofErr w:type="spellStart"/>
      <w:r w:rsidRPr="00DB37ED">
        <w:rPr>
          <w:rFonts w:ascii="Verdana" w:hAnsi="Verdana"/>
          <w:sz w:val="20"/>
          <w:szCs w:val="20"/>
        </w:rPr>
        <w:t>know-how</w:t>
      </w:r>
      <w:proofErr w:type="spellEnd"/>
      <w:r w:rsidRPr="00DB37ED">
        <w:rPr>
          <w:rFonts w:ascii="Verdana" w:hAnsi="Verdana"/>
          <w:sz w:val="20"/>
          <w:szCs w:val="20"/>
        </w:rPr>
        <w:t xml:space="preserve">), darbuotojais, ir visą kitą viešai neprieinamą informaciją, tiesiogiai ar netiesiogiai susijusią su bet kuria iš Šalių arba su </w:t>
      </w:r>
      <w:proofErr w:type="spellStart"/>
      <w:r>
        <w:rPr>
          <w:rFonts w:ascii="Verdana" w:hAnsi="Verdana"/>
          <w:sz w:val="20"/>
          <w:szCs w:val="20"/>
        </w:rPr>
        <w:t>CENTROlink</w:t>
      </w:r>
      <w:proofErr w:type="spellEnd"/>
      <w:r>
        <w:rPr>
          <w:rFonts w:ascii="Verdana" w:hAnsi="Verdana"/>
          <w:sz w:val="20"/>
          <w:szCs w:val="20"/>
        </w:rPr>
        <w:t xml:space="preserve"> mokėjimų</w:t>
      </w:r>
      <w:r w:rsidRPr="00DB37ED">
        <w:rPr>
          <w:rFonts w:ascii="Verdana" w:hAnsi="Verdana"/>
          <w:sz w:val="20"/>
          <w:szCs w:val="20"/>
        </w:rPr>
        <w:t xml:space="preserve"> sistemos susijusiais trečiaisiais asmenimis.</w:t>
      </w:r>
    </w:p>
    <w:p w14:paraId="0FB5F49F"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 xml:space="preserve">Visa Paslaugų teikimo metu gauta informacija, įskaitant asmens duomenis, iš Užsakovo yra griežtai konfidenciali, tai apima ir visą medžiagą ir informaciją, gaunamą Tiekėjui dalyvaujant ir arba komunikuojant su kitomis suinteresuotomis šalimis, dalyvaujančiomis </w:t>
      </w:r>
      <w:proofErr w:type="spellStart"/>
      <w:r>
        <w:rPr>
          <w:rFonts w:ascii="Verdana" w:hAnsi="Verdana"/>
          <w:sz w:val="20"/>
          <w:szCs w:val="20"/>
        </w:rPr>
        <w:t>CENTROlink</w:t>
      </w:r>
      <w:proofErr w:type="spellEnd"/>
      <w:r>
        <w:rPr>
          <w:rFonts w:ascii="Verdana" w:hAnsi="Verdana"/>
          <w:sz w:val="20"/>
          <w:szCs w:val="20"/>
        </w:rPr>
        <w:t xml:space="preserve"> mokėjimų</w:t>
      </w:r>
      <w:r w:rsidRPr="00DB37ED">
        <w:rPr>
          <w:rFonts w:ascii="Verdana" w:hAnsi="Verdana"/>
          <w:sz w:val="20"/>
          <w:szCs w:val="20"/>
        </w:rPr>
        <w:t xml:space="preserve">  sistemoje.</w:t>
      </w:r>
    </w:p>
    <w:p w14:paraId="5276271E"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 xml:space="preserve">Visa </w:t>
      </w:r>
      <w:proofErr w:type="spellStart"/>
      <w:r>
        <w:rPr>
          <w:rFonts w:ascii="Verdana" w:hAnsi="Verdana"/>
          <w:sz w:val="20"/>
          <w:szCs w:val="20"/>
        </w:rPr>
        <w:t>CENTROlink</w:t>
      </w:r>
      <w:proofErr w:type="spellEnd"/>
      <w:r>
        <w:rPr>
          <w:rFonts w:ascii="Verdana" w:hAnsi="Verdana"/>
          <w:sz w:val="20"/>
          <w:szCs w:val="20"/>
        </w:rPr>
        <w:t xml:space="preserve"> mokėjimų</w:t>
      </w:r>
      <w:r w:rsidRPr="00DB37ED">
        <w:rPr>
          <w:rFonts w:ascii="Verdana" w:hAnsi="Verdana"/>
          <w:sz w:val="20"/>
          <w:szCs w:val="20"/>
        </w:rPr>
        <w:t xml:space="preserve"> sistemos medžiaga, kuri bus Tiekėjui prieinama Sutarties vykdymo metu ir jai pasibaigus, yra laikoma griežtai konfidenciali ir negalima jokiais būdais ja dalintis, informuoti apie jos turinį su Paslaugų tiekimu nesusijusių asmenų, nenaudoti jos jokiais kitais tikslais, išskyrus nurodytus Sutartyje, ir kituose Tiekėjo projektuose ir (arba) darbuose.</w:t>
      </w:r>
    </w:p>
    <w:p w14:paraId="19C77BF3"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 xml:space="preserve">Tiekėjas privalo užtikrinti, kad visi jo ir/ar subtiekėjo darbuotojai, dalyvaujantys šios Sutarties vykdyme, griežtai įsipareigotų Tiekėjui laikytis šioje Sutartyje taikomų konfidencialumo reikalavimų ir gauti jų rašytinius konfidencialumo pasižadėjimus, kuriuos turi pateikti ir Užsakovui. </w:t>
      </w:r>
    </w:p>
    <w:p w14:paraId="14EAC8C9"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 xml:space="preserve">Tiekėjo dalyviai privalo užtikrinti, kad teisę susipažinti su konfidencialia informacija turėtų tik jų ar subtiekėjų darbuotojai, kurie tiesiogiai dalyvauja Sutarties vykdyme ir tik ta apimtimi, kiek reikalinga jiems priskirtoms funkcijoms atlikti. </w:t>
      </w:r>
    </w:p>
    <w:p w14:paraId="0E2580A5"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Iki atskiro raštiško susitarimo Tiekėjas neatskleidžia ir nereklamuoja savo bendradarbiavimo su Užsakovu dėl Paslaugų teikimo.</w:t>
      </w:r>
    </w:p>
    <w:p w14:paraId="4FC4E134"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 xml:space="preserve">Tiekėjui yra žinoma ir suprantama, kad Užsakovo ir Tiekėjo tarpusavio bendradarbiavimas vykdant </w:t>
      </w:r>
      <w:proofErr w:type="spellStart"/>
      <w:r>
        <w:rPr>
          <w:rFonts w:ascii="Verdana" w:hAnsi="Verdana"/>
          <w:sz w:val="20"/>
          <w:szCs w:val="20"/>
        </w:rPr>
        <w:t>CENTROlink</w:t>
      </w:r>
      <w:proofErr w:type="spellEnd"/>
      <w:r>
        <w:rPr>
          <w:rFonts w:ascii="Verdana" w:hAnsi="Verdana"/>
          <w:sz w:val="20"/>
          <w:szCs w:val="20"/>
        </w:rPr>
        <w:t xml:space="preserve"> mokėjimų</w:t>
      </w:r>
      <w:r w:rsidRPr="00DB37ED">
        <w:rPr>
          <w:rFonts w:ascii="Verdana" w:hAnsi="Verdana"/>
          <w:sz w:val="20"/>
          <w:szCs w:val="20"/>
        </w:rPr>
        <w:t xml:space="preserve"> sistemos Paslaugas negali būti Tiekėjo suprastas, kaip Užsakovo įsipareigojimas Tiekėjui ateityje bendradarbiauti įgyvendinant bet kokius </w:t>
      </w:r>
      <w:proofErr w:type="spellStart"/>
      <w:r>
        <w:rPr>
          <w:rFonts w:ascii="Verdana" w:hAnsi="Verdana"/>
          <w:sz w:val="20"/>
          <w:szCs w:val="20"/>
        </w:rPr>
        <w:t>CENTROlink</w:t>
      </w:r>
      <w:proofErr w:type="spellEnd"/>
      <w:r>
        <w:rPr>
          <w:rFonts w:ascii="Verdana" w:hAnsi="Verdana"/>
          <w:sz w:val="20"/>
          <w:szCs w:val="20"/>
        </w:rPr>
        <w:t xml:space="preserve"> mokėjimų</w:t>
      </w:r>
      <w:r w:rsidRPr="00DB37ED">
        <w:rPr>
          <w:rFonts w:ascii="Verdana" w:hAnsi="Verdana"/>
          <w:sz w:val="20"/>
          <w:szCs w:val="20"/>
        </w:rPr>
        <w:t xml:space="preserve"> sistemos vystymo projektus.</w:t>
      </w:r>
    </w:p>
    <w:p w14:paraId="4F00689F"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Tiekėjui yra žinoma ir suprantama, kad bet koks Užsakovo bendradarbiavimas su Tiekėju arba konkrečios Tiekėjo naudojamos ir atstovaujamos technologijos panaudojimas nėra Užsakovo įsipareigojimas suteikti galimybę Tiekėjui dalyvauti kitų paslaugų teikime.</w:t>
      </w:r>
    </w:p>
    <w:p w14:paraId="5DBA88B5"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 xml:space="preserve">Šalys neturi teisės atskleisti jokios su </w:t>
      </w:r>
      <w:proofErr w:type="spellStart"/>
      <w:r>
        <w:rPr>
          <w:rFonts w:ascii="Verdana" w:hAnsi="Verdana"/>
          <w:sz w:val="20"/>
          <w:szCs w:val="20"/>
        </w:rPr>
        <w:t>CENTROlink</w:t>
      </w:r>
      <w:proofErr w:type="spellEnd"/>
      <w:r>
        <w:rPr>
          <w:rFonts w:ascii="Verdana" w:hAnsi="Verdana"/>
          <w:sz w:val="20"/>
          <w:szCs w:val="20"/>
        </w:rPr>
        <w:t xml:space="preserve"> mokėjimų</w:t>
      </w:r>
      <w:r w:rsidRPr="00DB37ED">
        <w:rPr>
          <w:rFonts w:ascii="Verdana" w:hAnsi="Verdana"/>
          <w:sz w:val="20"/>
          <w:szCs w:val="20"/>
        </w:rPr>
        <w:t xml:space="preserve"> sistemos susijusios tvarkomos dokumentacijos ar Sutarties vykdymo metu vykusių diskusijų, nebent apie tai būtų oficialiai viešai paskelbta.</w:t>
      </w:r>
    </w:p>
    <w:p w14:paraId="581B65A3" w14:textId="77777777" w:rsidR="00A57AAD" w:rsidRPr="00DB37ED" w:rsidRDefault="00A57AAD" w:rsidP="00A57AAD">
      <w:pPr>
        <w:numPr>
          <w:ilvl w:val="1"/>
          <w:numId w:val="7"/>
        </w:numPr>
        <w:tabs>
          <w:tab w:val="left" w:pos="567"/>
        </w:tabs>
        <w:spacing w:after="0" w:line="240" w:lineRule="auto"/>
        <w:ind w:left="0" w:hanging="12"/>
        <w:jc w:val="both"/>
        <w:rPr>
          <w:rFonts w:ascii="Verdana" w:hAnsi="Verdana"/>
          <w:sz w:val="20"/>
          <w:szCs w:val="20"/>
        </w:rPr>
      </w:pPr>
      <w:r w:rsidRPr="00DB37ED">
        <w:rPr>
          <w:rFonts w:ascii="Verdana" w:hAnsi="Verdana"/>
          <w:sz w:val="20"/>
          <w:szCs w:val="20"/>
        </w:rPr>
        <w:t>Šalys patvirtina suprantančios, kad šiame Konfidencialumo susitarime numatytų įsipareigojimų pažeidimas gali sukelti kitai Šaliai žalą.</w:t>
      </w:r>
    </w:p>
    <w:p w14:paraId="2E170EE9"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Šalis, sužinojusi, kad buvo atskleista šiuo Susitarimu saugoma konfidenciali informacija, nedelsdama privalo imtis visų įmanomų priemonių, įskaitant, bet neapsiribojant, ir kreipimąsi į teismą su prašymu taikyti laikinąsias apsaugos priemones. Šalis tai privalo padaryti, kad būtų sustabdytas neteisėtas konfidencialios informacijos tolesnis naudojimas ir taip užkirstas kelias didesnei žalai atsirasti.</w:t>
      </w:r>
    </w:p>
    <w:p w14:paraId="45A3BB50" w14:textId="77777777" w:rsidR="00A57AAD" w:rsidRPr="00DB37ED" w:rsidRDefault="00A57AAD" w:rsidP="00A57AAD">
      <w:pPr>
        <w:numPr>
          <w:ilvl w:val="1"/>
          <w:numId w:val="7"/>
        </w:numPr>
        <w:tabs>
          <w:tab w:val="left" w:pos="567"/>
        </w:tabs>
        <w:spacing w:after="0" w:line="240" w:lineRule="auto"/>
        <w:ind w:left="0" w:hanging="12"/>
        <w:jc w:val="both"/>
        <w:rPr>
          <w:rFonts w:ascii="Verdana" w:hAnsi="Verdana"/>
          <w:sz w:val="20"/>
          <w:szCs w:val="20"/>
        </w:rPr>
      </w:pPr>
      <w:r w:rsidRPr="00DB37ED">
        <w:rPr>
          <w:rFonts w:ascii="Verdana" w:hAnsi="Verdana"/>
          <w:sz w:val="20"/>
          <w:szCs w:val="20"/>
        </w:rPr>
        <w:t>Šaliai pažeidus pareigą saugoti konfidencialią informaciją patirti nuostoliai atlyginami bei baudos taikomos vadovaujantis Sutarties Bendrųjų sąlygų 15 skyriuje nustatyta tvarka.</w:t>
      </w:r>
    </w:p>
    <w:p w14:paraId="3555CE85" w14:textId="77777777" w:rsidR="00A57AAD" w:rsidRPr="00DB37ED" w:rsidRDefault="00A57AAD" w:rsidP="00A57AAD">
      <w:pPr>
        <w:numPr>
          <w:ilvl w:val="1"/>
          <w:numId w:val="7"/>
        </w:numPr>
        <w:tabs>
          <w:tab w:val="left" w:pos="567"/>
        </w:tabs>
        <w:spacing w:after="0" w:line="240" w:lineRule="auto"/>
        <w:ind w:left="0" w:hanging="12"/>
        <w:jc w:val="both"/>
        <w:rPr>
          <w:rFonts w:ascii="Verdana" w:hAnsi="Verdana"/>
          <w:sz w:val="20"/>
          <w:szCs w:val="20"/>
        </w:rPr>
      </w:pPr>
      <w:r w:rsidRPr="00DB37ED">
        <w:rPr>
          <w:rFonts w:ascii="Verdana" w:hAnsi="Verdana"/>
          <w:sz w:val="20"/>
          <w:szCs w:val="20"/>
        </w:rPr>
        <w:lastRenderedPageBreak/>
        <w:t>Šalys siekia, kad visi ginčai, nesutarimai ir pretenzijos, susijusios su šiuo Konfidencialumo susitarimu, būtų sprendžiamos tarpusavio supratimo ir bendradarbiavimo pagrindais derybomis.</w:t>
      </w:r>
    </w:p>
    <w:p w14:paraId="37E091B8" w14:textId="77777777" w:rsidR="00A57AAD" w:rsidRPr="00DB37ED" w:rsidRDefault="00A57AAD" w:rsidP="00A57AAD">
      <w:pPr>
        <w:numPr>
          <w:ilvl w:val="1"/>
          <w:numId w:val="7"/>
        </w:numPr>
        <w:tabs>
          <w:tab w:val="left" w:pos="567"/>
        </w:tabs>
        <w:spacing w:after="0" w:line="240" w:lineRule="auto"/>
        <w:ind w:left="0" w:hanging="12"/>
        <w:jc w:val="both"/>
        <w:rPr>
          <w:rFonts w:ascii="Verdana" w:hAnsi="Verdana"/>
          <w:sz w:val="20"/>
          <w:szCs w:val="20"/>
        </w:rPr>
      </w:pPr>
      <w:r w:rsidRPr="00DB37ED">
        <w:rPr>
          <w:rFonts w:ascii="Verdana" w:hAnsi="Verdana"/>
          <w:sz w:val="20"/>
          <w:szCs w:val="20"/>
        </w:rPr>
        <w:t xml:space="preserve"> Visi ginčai ir reikalavimai, kylantys iš šio Konfidencialumo susitarimo arba su juo susiję, sprendžiami Lietuvos Respublikos teismuose pagal Lietuvos Respublikos teisę. Šiam Konfidencialumo susitarimui taikoma Lietuvos Respublikos teisė.</w:t>
      </w:r>
    </w:p>
    <w:p w14:paraId="3D430BAC" w14:textId="77777777" w:rsidR="00A57AAD" w:rsidRPr="00DB37ED" w:rsidRDefault="00A57AAD" w:rsidP="00A57AAD">
      <w:pPr>
        <w:numPr>
          <w:ilvl w:val="1"/>
          <w:numId w:val="7"/>
        </w:numPr>
        <w:tabs>
          <w:tab w:val="left" w:pos="567"/>
        </w:tabs>
        <w:spacing w:after="0" w:line="240" w:lineRule="auto"/>
        <w:ind w:left="0" w:firstLine="0"/>
        <w:jc w:val="both"/>
        <w:rPr>
          <w:rFonts w:ascii="Verdana" w:hAnsi="Verdana"/>
          <w:sz w:val="20"/>
          <w:szCs w:val="20"/>
        </w:rPr>
      </w:pPr>
      <w:r w:rsidRPr="00DB37ED">
        <w:rPr>
          <w:rFonts w:ascii="Verdana" w:hAnsi="Verdana"/>
          <w:sz w:val="20"/>
          <w:szCs w:val="20"/>
        </w:rPr>
        <w:t xml:space="preserve">Šis Konfidencialumo susitarimas įsigalioja, kai Užsakovas ir Tiekėjo dalyviai jo skaitmeninę versiją pasirašo kvalifikuotais elektroniniais parašais ir galioja neterminuotai. </w:t>
      </w:r>
    </w:p>
    <w:p w14:paraId="5023986E" w14:textId="77777777" w:rsidR="00A57AAD" w:rsidRPr="00DB37ED" w:rsidRDefault="00A57AAD" w:rsidP="00A57AAD">
      <w:pPr>
        <w:spacing w:after="0" w:line="264" w:lineRule="auto"/>
        <w:contextualSpacing/>
        <w:jc w:val="both"/>
        <w:rPr>
          <w:rFonts w:ascii="Verdana" w:hAnsi="Verdana"/>
          <w:sz w:val="20"/>
          <w:szCs w:val="20"/>
        </w:rPr>
      </w:pPr>
    </w:p>
    <w:tbl>
      <w:tblPr>
        <w:tblW w:w="9463" w:type="dxa"/>
        <w:tblLook w:val="0000" w:firstRow="0" w:lastRow="0" w:firstColumn="0" w:lastColumn="0" w:noHBand="0" w:noVBand="0"/>
      </w:tblPr>
      <w:tblGrid>
        <w:gridCol w:w="4968"/>
        <w:gridCol w:w="4495"/>
      </w:tblGrid>
      <w:tr w:rsidR="00A57AAD" w:rsidRPr="00DB37ED" w14:paraId="279B40CC" w14:textId="77777777" w:rsidTr="0051293D">
        <w:trPr>
          <w:trHeight w:val="800"/>
        </w:trPr>
        <w:tc>
          <w:tcPr>
            <w:tcW w:w="4968" w:type="dxa"/>
          </w:tcPr>
          <w:p w14:paraId="009B90BA" w14:textId="77777777" w:rsidR="00A57AAD" w:rsidRPr="00DB37ED" w:rsidRDefault="00A57AAD" w:rsidP="0051293D">
            <w:pPr>
              <w:widowControl w:val="0"/>
              <w:autoSpaceDE w:val="0"/>
              <w:autoSpaceDN w:val="0"/>
              <w:adjustRightInd w:val="0"/>
              <w:spacing w:after="0" w:line="240" w:lineRule="auto"/>
              <w:ind w:right="283"/>
              <w:jc w:val="both"/>
              <w:rPr>
                <w:rFonts w:ascii="Verdana" w:eastAsia="Times New Roman" w:hAnsi="Verdana"/>
                <w:b/>
                <w:sz w:val="20"/>
                <w:szCs w:val="20"/>
              </w:rPr>
            </w:pPr>
            <w:r w:rsidRPr="00DB37ED">
              <w:rPr>
                <w:rFonts w:ascii="Verdana" w:hAnsi="Verdana"/>
                <w:b/>
                <w:sz w:val="20"/>
                <w:szCs w:val="20"/>
              </w:rPr>
              <w:t>UŽSAKOVAS</w:t>
            </w:r>
          </w:p>
          <w:p w14:paraId="6B0BDE19" w14:textId="77777777" w:rsidR="00A57AAD" w:rsidRPr="00DB37ED" w:rsidRDefault="00A57AAD" w:rsidP="0051293D">
            <w:pPr>
              <w:spacing w:after="0" w:line="240" w:lineRule="auto"/>
              <w:jc w:val="both"/>
              <w:rPr>
                <w:rFonts w:ascii="Verdana" w:eastAsia="Times New Roman" w:hAnsi="Verdana"/>
                <w:bCs/>
                <w:sz w:val="20"/>
              </w:rPr>
            </w:pPr>
          </w:p>
          <w:p w14:paraId="41545D91"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Lietuvos banko</w:t>
            </w:r>
          </w:p>
          <w:p w14:paraId="5C966C0D"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Pareigos</w:t>
            </w:r>
          </w:p>
          <w:p w14:paraId="11BC098A"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Vardas, pavardė</w:t>
            </w:r>
          </w:p>
        </w:tc>
        <w:tc>
          <w:tcPr>
            <w:tcW w:w="4495" w:type="dxa"/>
          </w:tcPr>
          <w:p w14:paraId="75C6AC4D" w14:textId="77777777" w:rsidR="00A57AAD" w:rsidRPr="00DB37ED" w:rsidRDefault="00A57AAD" w:rsidP="0051293D">
            <w:pPr>
              <w:widowControl w:val="0"/>
              <w:autoSpaceDE w:val="0"/>
              <w:autoSpaceDN w:val="0"/>
              <w:adjustRightInd w:val="0"/>
              <w:spacing w:after="0" w:line="240" w:lineRule="auto"/>
              <w:ind w:right="283"/>
              <w:jc w:val="both"/>
              <w:rPr>
                <w:rFonts w:ascii="Verdana" w:eastAsia="Times New Roman" w:hAnsi="Verdana"/>
                <w:b/>
                <w:sz w:val="20"/>
                <w:szCs w:val="20"/>
              </w:rPr>
            </w:pPr>
            <w:r w:rsidRPr="00DB37ED">
              <w:rPr>
                <w:rFonts w:ascii="Verdana" w:eastAsia="Times New Roman" w:hAnsi="Verdana"/>
                <w:b/>
                <w:sz w:val="20"/>
                <w:szCs w:val="20"/>
              </w:rPr>
              <w:t>TIEKĖJAS</w:t>
            </w:r>
          </w:p>
          <w:p w14:paraId="61CCF683" w14:textId="77777777" w:rsidR="00A57AAD" w:rsidRPr="00DB37ED" w:rsidRDefault="00A57AAD" w:rsidP="0051293D">
            <w:pPr>
              <w:spacing w:after="0" w:line="240" w:lineRule="auto"/>
              <w:jc w:val="both"/>
              <w:rPr>
                <w:rFonts w:ascii="Verdana" w:eastAsia="Times New Roman" w:hAnsi="Verdana"/>
                <w:bCs/>
                <w:sz w:val="20"/>
              </w:rPr>
            </w:pPr>
          </w:p>
          <w:p w14:paraId="0F19F934"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____________</w:t>
            </w:r>
          </w:p>
          <w:p w14:paraId="7279EBCC"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Pareigos</w:t>
            </w:r>
          </w:p>
          <w:p w14:paraId="4A57DBE2" w14:textId="77777777" w:rsidR="00A57AAD" w:rsidRPr="00DB37ED" w:rsidRDefault="00A57AAD" w:rsidP="0051293D">
            <w:pPr>
              <w:tabs>
                <w:tab w:val="left" w:pos="542"/>
              </w:tabs>
              <w:autoSpaceDE w:val="0"/>
              <w:autoSpaceDN w:val="0"/>
              <w:adjustRightInd w:val="0"/>
              <w:spacing w:after="0" w:line="240" w:lineRule="auto"/>
              <w:ind w:right="283"/>
              <w:jc w:val="both"/>
              <w:rPr>
                <w:rFonts w:ascii="Verdana" w:eastAsia="Times New Roman" w:hAnsi="Verdana"/>
                <w:sz w:val="20"/>
                <w:szCs w:val="20"/>
              </w:rPr>
            </w:pPr>
            <w:r w:rsidRPr="00DB37ED">
              <w:rPr>
                <w:rFonts w:ascii="Verdana" w:eastAsia="Times New Roman" w:hAnsi="Verdana"/>
                <w:sz w:val="20"/>
                <w:szCs w:val="20"/>
              </w:rPr>
              <w:t>Vardas, pavardė</w:t>
            </w:r>
          </w:p>
        </w:tc>
      </w:tr>
    </w:tbl>
    <w:p w14:paraId="0A11A7D5" w14:textId="77777777" w:rsidR="00A57AAD" w:rsidRPr="00DB37ED" w:rsidRDefault="00A57AAD" w:rsidP="00A57AAD">
      <w:pPr>
        <w:spacing w:after="0" w:line="264" w:lineRule="auto"/>
        <w:contextualSpacing/>
        <w:jc w:val="both"/>
        <w:rPr>
          <w:rFonts w:ascii="Verdana" w:hAnsi="Verdana"/>
          <w:sz w:val="20"/>
          <w:szCs w:val="20"/>
        </w:rPr>
      </w:pPr>
    </w:p>
    <w:p w14:paraId="6260420F" w14:textId="77777777" w:rsidR="00A57AAD" w:rsidRPr="00DB37ED" w:rsidRDefault="00A57AAD" w:rsidP="00A57AAD">
      <w:pPr>
        <w:spacing w:after="0" w:line="240" w:lineRule="auto"/>
        <w:jc w:val="center"/>
        <w:rPr>
          <w:rFonts w:ascii="Verdana" w:hAnsi="Verdana"/>
          <w:sz w:val="20"/>
        </w:rPr>
      </w:pPr>
      <w:r w:rsidRPr="00DB37ED">
        <w:rPr>
          <w:rFonts w:ascii="Verdana" w:hAnsi="Verdana"/>
          <w:sz w:val="20"/>
        </w:rPr>
        <w:br w:type="page"/>
      </w:r>
    </w:p>
    <w:p w14:paraId="21D335AF" w14:textId="77777777" w:rsidR="00A57AAD" w:rsidRPr="00DB37ED" w:rsidRDefault="00A57AAD" w:rsidP="00A57AAD">
      <w:pPr>
        <w:spacing w:after="0" w:line="240" w:lineRule="auto"/>
        <w:jc w:val="right"/>
        <w:rPr>
          <w:rFonts w:ascii="Verdana" w:hAnsi="Verdana"/>
          <w:sz w:val="20"/>
          <w:szCs w:val="20"/>
        </w:rPr>
      </w:pPr>
      <w:r w:rsidRPr="00DB37ED">
        <w:rPr>
          <w:rFonts w:ascii="Verdana" w:hAnsi="Verdana"/>
          <w:sz w:val="20"/>
          <w:szCs w:val="20"/>
        </w:rPr>
        <w:lastRenderedPageBreak/>
        <w:t>Paslaugų pirkimo sutarties Nr.____________</w:t>
      </w:r>
    </w:p>
    <w:p w14:paraId="3EBF3432" w14:textId="77777777" w:rsidR="00A57AAD" w:rsidRPr="00DB37ED" w:rsidRDefault="00A57AAD" w:rsidP="00A57AAD">
      <w:pPr>
        <w:spacing w:after="0" w:line="240" w:lineRule="auto"/>
        <w:jc w:val="right"/>
        <w:rPr>
          <w:rFonts w:ascii="Verdana" w:hAnsi="Verdana"/>
          <w:sz w:val="20"/>
          <w:szCs w:val="20"/>
        </w:rPr>
      </w:pPr>
      <w:r>
        <w:rPr>
          <w:rFonts w:ascii="Verdana" w:hAnsi="Verdana"/>
          <w:sz w:val="20"/>
          <w:szCs w:val="20"/>
        </w:rPr>
        <w:t>5</w:t>
      </w:r>
      <w:r w:rsidRPr="00DB37ED">
        <w:rPr>
          <w:rFonts w:ascii="Verdana" w:hAnsi="Verdana"/>
          <w:sz w:val="20"/>
          <w:szCs w:val="20"/>
        </w:rPr>
        <w:t xml:space="preserve"> priedas</w:t>
      </w:r>
    </w:p>
    <w:p w14:paraId="48422FCA" w14:textId="77777777" w:rsidR="00A57AAD" w:rsidRPr="00DB37ED" w:rsidRDefault="00A57AAD" w:rsidP="00A57AAD">
      <w:pPr>
        <w:spacing w:after="0" w:line="240" w:lineRule="auto"/>
        <w:jc w:val="right"/>
        <w:rPr>
          <w:rFonts w:ascii="Verdana" w:hAnsi="Verdana"/>
          <w:sz w:val="20"/>
          <w:szCs w:val="20"/>
        </w:rPr>
      </w:pPr>
    </w:p>
    <w:p w14:paraId="2E30391E" w14:textId="77777777" w:rsidR="00A57AAD" w:rsidRPr="00DB37ED" w:rsidRDefault="00A57AAD" w:rsidP="00A57AAD">
      <w:pPr>
        <w:spacing w:after="0" w:line="240" w:lineRule="auto"/>
        <w:jc w:val="center"/>
        <w:rPr>
          <w:rFonts w:ascii="Verdana" w:hAnsi="Verdana" w:cs="Tahoma"/>
          <w:b/>
          <w:bCs/>
          <w:sz w:val="20"/>
          <w:szCs w:val="20"/>
        </w:rPr>
      </w:pPr>
      <w:r w:rsidRPr="00DB37ED">
        <w:rPr>
          <w:rFonts w:ascii="Verdana" w:hAnsi="Verdana" w:cs="Tahoma"/>
          <w:b/>
          <w:bCs/>
          <w:sz w:val="20"/>
          <w:szCs w:val="20"/>
        </w:rPr>
        <w:t>(Konfidencialumo pasižadėjimo forma)</w:t>
      </w:r>
    </w:p>
    <w:p w14:paraId="0B0BFA7C" w14:textId="77777777" w:rsidR="00A57AAD" w:rsidRPr="00DB37ED" w:rsidRDefault="00A57AAD" w:rsidP="00A57AAD">
      <w:pPr>
        <w:suppressAutoHyphens/>
        <w:autoSpaceDN w:val="0"/>
        <w:spacing w:after="0" w:line="240" w:lineRule="auto"/>
        <w:jc w:val="center"/>
        <w:textAlignment w:val="baseline"/>
        <w:rPr>
          <w:rFonts w:ascii="Verdana" w:hAnsi="Verdana" w:cs="Tahoma"/>
          <w:b/>
          <w:bCs/>
          <w:sz w:val="20"/>
          <w:szCs w:val="20"/>
        </w:rPr>
      </w:pPr>
    </w:p>
    <w:p w14:paraId="65951E91" w14:textId="77777777" w:rsidR="00A57AAD" w:rsidRPr="00DB37ED" w:rsidRDefault="00A57AAD" w:rsidP="00A57AAD">
      <w:pPr>
        <w:suppressAutoHyphens/>
        <w:autoSpaceDN w:val="0"/>
        <w:spacing w:after="0" w:line="240" w:lineRule="auto"/>
        <w:jc w:val="center"/>
        <w:textAlignment w:val="baseline"/>
        <w:rPr>
          <w:rFonts w:ascii="Verdana" w:hAnsi="Verdana" w:cs="Tahoma"/>
          <w:b/>
          <w:bCs/>
          <w:sz w:val="20"/>
          <w:szCs w:val="20"/>
        </w:rPr>
      </w:pPr>
      <w:r w:rsidRPr="00DB37ED">
        <w:rPr>
          <w:rFonts w:ascii="Verdana" w:hAnsi="Verdana" w:cs="Tahoma"/>
          <w:b/>
          <w:bCs/>
          <w:sz w:val="20"/>
          <w:szCs w:val="20"/>
        </w:rPr>
        <w:t xml:space="preserve">KONFIDENCIALUMO PASIŽADĖJIMAS </w:t>
      </w:r>
    </w:p>
    <w:p w14:paraId="24C2915F" w14:textId="77777777" w:rsidR="00A57AAD" w:rsidRPr="00DB37ED" w:rsidRDefault="00A57AAD" w:rsidP="00A57AAD">
      <w:pPr>
        <w:suppressAutoHyphens/>
        <w:autoSpaceDN w:val="0"/>
        <w:spacing w:after="0" w:line="240" w:lineRule="auto"/>
        <w:jc w:val="center"/>
        <w:textAlignment w:val="baseline"/>
        <w:rPr>
          <w:rFonts w:ascii="Verdana" w:hAnsi="Verdana" w:cs="Tahoma"/>
          <w:b/>
          <w:bCs/>
          <w:sz w:val="20"/>
          <w:szCs w:val="20"/>
        </w:rPr>
      </w:pPr>
    </w:p>
    <w:p w14:paraId="574FA42E" w14:textId="77777777" w:rsidR="00A57AAD" w:rsidRPr="00DB37ED" w:rsidRDefault="00A57AAD" w:rsidP="00A57AAD">
      <w:pPr>
        <w:suppressAutoHyphens/>
        <w:autoSpaceDN w:val="0"/>
        <w:spacing w:after="0" w:line="240" w:lineRule="auto"/>
        <w:jc w:val="center"/>
        <w:textAlignment w:val="baseline"/>
        <w:rPr>
          <w:rFonts w:ascii="Verdana" w:hAnsi="Verdana" w:cs="Tahoma"/>
          <w:b/>
          <w:bCs/>
          <w:sz w:val="20"/>
          <w:szCs w:val="20"/>
        </w:rPr>
      </w:pPr>
      <w:bookmarkStart w:id="0" w:name="_Hlk74923962"/>
      <w:r w:rsidRPr="00DB37ED">
        <w:rPr>
          <w:rFonts w:ascii="Verdana" w:hAnsi="Verdana" w:cs="Tahoma"/>
          <w:b/>
          <w:bCs/>
          <w:sz w:val="20"/>
          <w:szCs w:val="20"/>
        </w:rPr>
        <w:t>202_ m. __________ ______ d.</w:t>
      </w:r>
    </w:p>
    <w:p w14:paraId="255A5B2B" w14:textId="77777777" w:rsidR="00A57AAD" w:rsidRPr="00DB37ED" w:rsidRDefault="00A57AAD" w:rsidP="00A57AAD">
      <w:pPr>
        <w:suppressAutoHyphens/>
        <w:autoSpaceDN w:val="0"/>
        <w:spacing w:after="0" w:line="240" w:lineRule="auto"/>
        <w:jc w:val="center"/>
        <w:textAlignment w:val="baseline"/>
        <w:rPr>
          <w:rFonts w:ascii="Verdana" w:hAnsi="Verdana" w:cs="Tahoma"/>
          <w:b/>
          <w:bCs/>
          <w:sz w:val="20"/>
          <w:szCs w:val="20"/>
        </w:rPr>
      </w:pPr>
      <w:r w:rsidRPr="00DB37ED">
        <w:rPr>
          <w:rFonts w:ascii="Verdana" w:hAnsi="Verdana" w:cs="Tahoma"/>
          <w:b/>
          <w:bCs/>
          <w:sz w:val="20"/>
          <w:szCs w:val="20"/>
        </w:rPr>
        <w:t>Vilnius</w:t>
      </w:r>
    </w:p>
    <w:bookmarkEnd w:id="0"/>
    <w:p w14:paraId="16684E06" w14:textId="77777777" w:rsidR="00A57AAD" w:rsidRPr="00DB37ED" w:rsidRDefault="00A57AAD" w:rsidP="00A57AAD">
      <w:pPr>
        <w:suppressAutoHyphens/>
        <w:autoSpaceDN w:val="0"/>
        <w:spacing w:after="0" w:line="240" w:lineRule="auto"/>
        <w:textAlignment w:val="baseline"/>
        <w:rPr>
          <w:rFonts w:ascii="Verdana" w:hAnsi="Verdana" w:cs="Tahoma"/>
          <w:b/>
          <w:bCs/>
        </w:rPr>
      </w:pPr>
    </w:p>
    <w:p w14:paraId="3A860802" w14:textId="77777777" w:rsidR="00A57AAD" w:rsidRPr="00DB37ED" w:rsidRDefault="00A57AAD" w:rsidP="00A57AAD">
      <w:pPr>
        <w:suppressAutoHyphens/>
        <w:autoSpaceDN w:val="0"/>
        <w:spacing w:after="0" w:line="240" w:lineRule="auto"/>
        <w:ind w:firstLine="709"/>
        <w:jc w:val="both"/>
        <w:textAlignment w:val="baseline"/>
        <w:rPr>
          <w:rFonts w:ascii="Verdana" w:hAnsi="Verdana" w:cs="Calibri"/>
          <w:sz w:val="20"/>
          <w:szCs w:val="20"/>
        </w:rPr>
      </w:pPr>
      <w:r w:rsidRPr="00DB37ED">
        <w:rPr>
          <w:rFonts w:ascii="Verdana" w:hAnsi="Verdana" w:cs="Tahoma"/>
          <w:sz w:val="20"/>
          <w:szCs w:val="20"/>
        </w:rPr>
        <w:t>Aš, ______________________________________, būdamas (-a) ________________ (</w:t>
      </w:r>
      <w:r w:rsidRPr="00DB37ED">
        <w:rPr>
          <w:rFonts w:ascii="Verdana" w:hAnsi="Verdana" w:cs="Tahoma"/>
          <w:i/>
          <w:sz w:val="20"/>
          <w:szCs w:val="20"/>
        </w:rPr>
        <w:t>Tiekėjo pavadinimas</w:t>
      </w:r>
      <w:r w:rsidRPr="00DB37ED">
        <w:rPr>
          <w:rFonts w:ascii="Verdana" w:hAnsi="Verdana" w:cs="Tahoma"/>
          <w:sz w:val="20"/>
          <w:szCs w:val="20"/>
        </w:rPr>
        <w:t xml:space="preserve">) (toliau – Tiekėjas) paskirtu (-a) specialistu (-e) ir atlikdamas (-a) 202___ m. ____________ d. Paslaugų pirkimo sutartyje Nr. _______, sudarytoje tarp Lietuvos banko </w:t>
      </w:r>
      <w:bookmarkStart w:id="1" w:name="_Hlk86274490"/>
      <w:r w:rsidRPr="00DB37ED">
        <w:rPr>
          <w:rFonts w:ascii="Verdana" w:hAnsi="Verdana" w:cs="Tahoma"/>
          <w:sz w:val="20"/>
          <w:szCs w:val="20"/>
        </w:rPr>
        <w:t xml:space="preserve">(toliau – </w:t>
      </w:r>
      <w:bookmarkEnd w:id="1"/>
      <w:r w:rsidRPr="00DB37ED">
        <w:rPr>
          <w:rFonts w:ascii="Verdana" w:hAnsi="Verdana" w:cs="Tahoma"/>
          <w:sz w:val="20"/>
          <w:szCs w:val="20"/>
        </w:rPr>
        <w:t>Užsakovas) ir Tiekėjo, (toliau – Sutartis) numatytas paslaugas:</w:t>
      </w:r>
    </w:p>
    <w:p w14:paraId="42EE07AC" w14:textId="77777777" w:rsidR="00A57AAD" w:rsidRPr="00DB37ED" w:rsidRDefault="00A57AAD" w:rsidP="00A57AAD">
      <w:pPr>
        <w:spacing w:after="0" w:line="240" w:lineRule="auto"/>
        <w:ind w:firstLine="709"/>
        <w:jc w:val="both"/>
        <w:rPr>
          <w:rFonts w:ascii="Verdana" w:hAnsi="Verdana" w:cs="Calibri"/>
          <w:sz w:val="20"/>
          <w:szCs w:val="20"/>
        </w:rPr>
      </w:pPr>
      <w:r w:rsidRPr="00DB37ED">
        <w:rPr>
          <w:rFonts w:ascii="Verdana" w:hAnsi="Verdana" w:cs="Tahoma"/>
          <w:sz w:val="20"/>
          <w:szCs w:val="20"/>
        </w:rPr>
        <w:t xml:space="preserve">- </w:t>
      </w:r>
      <w:r w:rsidRPr="00DB37ED">
        <w:rPr>
          <w:rFonts w:ascii="Verdana" w:hAnsi="Verdana" w:cs="Tahoma"/>
          <w:b/>
          <w:sz w:val="20"/>
          <w:szCs w:val="20"/>
        </w:rPr>
        <w:t xml:space="preserve">įsipareigoju </w:t>
      </w:r>
      <w:r w:rsidRPr="00DB37ED">
        <w:rPr>
          <w:rFonts w:ascii="Verdana" w:hAnsi="Verdana" w:cs="Tahoma"/>
          <w:sz w:val="20"/>
          <w:szCs w:val="20"/>
        </w:rPr>
        <w:t>saugoti paslaptyje ir tik Sutarties įsipareigojimų vykdymo tikslais naudoti Užsakovo patikėtą man konfidencialią informaciją, įskaitant asmens ir kitus duomenis (toliau – konfidenciali informacija), kuri man gali tapti žinoma teikiant paslaugas pagal Sutartį, saugoti ją tokiu būdu, kad tretieji asmenys neturėtų galimybės su ja susipažinti ar pasinaudoti, nenaudoti jos kituose projektuose ir (arba) kitose veiklose. Šis įsipareigojimas negalioja tuomet, kai būsiu įpareigotas (-a) Užsakovo patikėtą man konfidencialią informaciją atskleisti pagal Lietuvos Respublikos įstatymus;</w:t>
      </w:r>
    </w:p>
    <w:p w14:paraId="40A92E3F" w14:textId="77777777" w:rsidR="00A57AAD" w:rsidRPr="00DB37ED" w:rsidRDefault="00A57AAD" w:rsidP="00A57AAD">
      <w:pPr>
        <w:suppressAutoHyphens/>
        <w:autoSpaceDN w:val="0"/>
        <w:spacing w:after="0" w:line="240" w:lineRule="auto"/>
        <w:ind w:firstLine="709"/>
        <w:jc w:val="both"/>
        <w:textAlignment w:val="baseline"/>
        <w:rPr>
          <w:rFonts w:ascii="Verdana" w:hAnsi="Verdana" w:cs="Calibri"/>
          <w:sz w:val="20"/>
          <w:szCs w:val="20"/>
        </w:rPr>
      </w:pPr>
      <w:r w:rsidRPr="00DB37ED">
        <w:rPr>
          <w:rFonts w:ascii="Verdana" w:hAnsi="Verdana" w:cs="Tahoma"/>
          <w:b/>
          <w:sz w:val="20"/>
          <w:szCs w:val="20"/>
        </w:rPr>
        <w:t>- suprantu</w:t>
      </w:r>
      <w:r w:rsidRPr="00DB37ED">
        <w:rPr>
          <w:rFonts w:ascii="Verdana" w:hAnsi="Verdana" w:cs="Tahoma"/>
          <w:sz w:val="20"/>
          <w:szCs w:val="20"/>
        </w:rPr>
        <w:t xml:space="preserve">, kad visa, raštu ir žodžiu, paslaugų teikimo metu gauta informacija iš Užsakovo yra griežtai konfidenciali, </w:t>
      </w:r>
      <w:proofErr w:type="spellStart"/>
      <w:r w:rsidRPr="00DB37ED">
        <w:rPr>
          <w:rFonts w:ascii="Verdana" w:hAnsi="Verdana" w:cs="Tahoma"/>
          <w:sz w:val="20"/>
          <w:szCs w:val="20"/>
        </w:rPr>
        <w:t>t.y</w:t>
      </w:r>
      <w:proofErr w:type="spellEnd"/>
      <w:r w:rsidRPr="00DB37ED">
        <w:rPr>
          <w:rFonts w:ascii="Verdana" w:hAnsi="Verdana" w:cs="Tahoma"/>
          <w:sz w:val="20"/>
          <w:szCs w:val="20"/>
        </w:rPr>
        <w:t xml:space="preserve">. </w:t>
      </w:r>
      <w:r w:rsidRPr="00DB37ED">
        <w:rPr>
          <w:rFonts w:ascii="Verdana" w:hAnsi="Verdana" w:cs="Calibri"/>
          <w:sz w:val="20"/>
          <w:szCs w:val="20"/>
        </w:rPr>
        <w:t xml:space="preserve"> su paslaugų teikimu susijusi informacija, kurią viena šalis perdavė ar perduoda kitai šaliai arba kurią viena šalis sužinojo vykdydama sutartinius įsipareigojimus iš kitos šalies ar trečiųjų šalių, įskaitant, bet neapsiribojant, Užsakovo teisės aktus, su </w:t>
      </w:r>
      <w:proofErr w:type="spellStart"/>
      <w:r>
        <w:rPr>
          <w:rFonts w:ascii="Verdana" w:hAnsi="Verdana"/>
          <w:sz w:val="20"/>
          <w:szCs w:val="20"/>
        </w:rPr>
        <w:t>CENTROlink</w:t>
      </w:r>
      <w:proofErr w:type="spellEnd"/>
      <w:r>
        <w:rPr>
          <w:rFonts w:ascii="Verdana" w:hAnsi="Verdana"/>
          <w:sz w:val="20"/>
          <w:szCs w:val="20"/>
        </w:rPr>
        <w:t xml:space="preserve"> mokėjimų</w:t>
      </w:r>
      <w:r w:rsidRPr="00DB37ED">
        <w:rPr>
          <w:rFonts w:ascii="Verdana" w:hAnsi="Verdana"/>
          <w:sz w:val="20"/>
          <w:szCs w:val="20"/>
        </w:rPr>
        <w:t xml:space="preserve"> </w:t>
      </w:r>
      <w:r w:rsidRPr="00DB37ED">
        <w:rPr>
          <w:rFonts w:ascii="Verdana" w:hAnsi="Verdana" w:cs="Calibri"/>
          <w:sz w:val="20"/>
          <w:szCs w:val="20"/>
        </w:rPr>
        <w:t>sistema susijusius dokumentus ir informaciją, vidaus dokumentus,</w:t>
      </w:r>
      <w:r w:rsidRPr="00DB37ED">
        <w:rPr>
          <w:rFonts w:ascii="Verdana" w:hAnsi="Verdana"/>
          <w:sz w:val="20"/>
          <w:szCs w:val="20"/>
        </w:rPr>
        <w:t xml:space="preserve"> tvarkomus asmens duomenis, </w:t>
      </w:r>
      <w:r w:rsidRPr="00DB37ED">
        <w:rPr>
          <w:rFonts w:ascii="Verdana" w:hAnsi="Verdana" w:cs="Calibri"/>
          <w:sz w:val="20"/>
          <w:szCs w:val="20"/>
        </w:rPr>
        <w:t xml:space="preserve">informaciją, susijusią su paslaugomis, sistemomis, planais, tikslais, susitarimais, praktine patirtimi (angl. </w:t>
      </w:r>
      <w:proofErr w:type="spellStart"/>
      <w:r w:rsidRPr="00DB37ED">
        <w:rPr>
          <w:rFonts w:ascii="Verdana" w:hAnsi="Verdana" w:cs="Calibri"/>
          <w:sz w:val="20"/>
          <w:szCs w:val="20"/>
        </w:rPr>
        <w:t>know-how</w:t>
      </w:r>
      <w:proofErr w:type="spellEnd"/>
      <w:r w:rsidRPr="00DB37ED">
        <w:rPr>
          <w:rFonts w:ascii="Verdana" w:hAnsi="Verdana" w:cs="Calibri"/>
          <w:sz w:val="20"/>
          <w:szCs w:val="20"/>
        </w:rPr>
        <w:t xml:space="preserve">), darbuotojais, ir visą kitą viešai neprieinamą informaciją, tiesiogiai ar netiesiogiai susijusią su bet kuria iš šalių arba su </w:t>
      </w:r>
      <w:proofErr w:type="spellStart"/>
      <w:r>
        <w:rPr>
          <w:rFonts w:ascii="Verdana" w:hAnsi="Verdana"/>
          <w:sz w:val="20"/>
          <w:szCs w:val="20"/>
        </w:rPr>
        <w:t>CENTROlink</w:t>
      </w:r>
      <w:proofErr w:type="spellEnd"/>
      <w:r>
        <w:rPr>
          <w:rFonts w:ascii="Verdana" w:hAnsi="Verdana"/>
          <w:sz w:val="20"/>
          <w:szCs w:val="20"/>
        </w:rPr>
        <w:t xml:space="preserve"> mokėjimų</w:t>
      </w:r>
      <w:r w:rsidRPr="00DB37ED">
        <w:rPr>
          <w:rFonts w:ascii="Verdana" w:hAnsi="Verdana"/>
          <w:sz w:val="20"/>
          <w:szCs w:val="20"/>
        </w:rPr>
        <w:t xml:space="preserve"> </w:t>
      </w:r>
      <w:r w:rsidRPr="00DB37ED">
        <w:rPr>
          <w:rFonts w:ascii="Verdana" w:hAnsi="Verdana" w:cs="Calibri"/>
          <w:sz w:val="20"/>
          <w:szCs w:val="20"/>
        </w:rPr>
        <w:t>sistema susijusiais trečiaisiais asmenimis</w:t>
      </w:r>
      <w:r w:rsidRPr="00DB37ED">
        <w:rPr>
          <w:rFonts w:ascii="Verdana" w:hAnsi="Verdana" w:cs="Tahoma"/>
          <w:sz w:val="20"/>
          <w:szCs w:val="20"/>
        </w:rPr>
        <w:t>;</w:t>
      </w:r>
    </w:p>
    <w:p w14:paraId="355FFBC8" w14:textId="77777777" w:rsidR="00A57AAD" w:rsidRPr="00DB37ED" w:rsidRDefault="00A57AAD" w:rsidP="00A57AAD">
      <w:pPr>
        <w:suppressAutoHyphens/>
        <w:autoSpaceDN w:val="0"/>
        <w:spacing w:after="0" w:line="240" w:lineRule="auto"/>
        <w:ind w:firstLine="709"/>
        <w:jc w:val="both"/>
        <w:textAlignment w:val="baseline"/>
        <w:rPr>
          <w:rFonts w:ascii="Verdana" w:hAnsi="Verdana" w:cs="Calibri"/>
          <w:sz w:val="20"/>
          <w:szCs w:val="20"/>
        </w:rPr>
      </w:pPr>
      <w:r w:rsidRPr="00DB37ED">
        <w:rPr>
          <w:rFonts w:ascii="Verdana" w:hAnsi="Verdana" w:cs="Tahoma"/>
          <w:sz w:val="20"/>
          <w:szCs w:val="20"/>
        </w:rPr>
        <w:t xml:space="preserve">- </w:t>
      </w:r>
      <w:r w:rsidRPr="00DB37ED">
        <w:rPr>
          <w:rFonts w:ascii="Verdana" w:hAnsi="Verdana" w:cs="Tahoma"/>
          <w:b/>
          <w:sz w:val="20"/>
          <w:szCs w:val="20"/>
        </w:rPr>
        <w:t xml:space="preserve">žinau, </w:t>
      </w:r>
      <w:r w:rsidRPr="00DB37ED">
        <w:rPr>
          <w:rFonts w:ascii="Verdana" w:hAnsi="Verdana" w:cs="Tahoma"/>
          <w:sz w:val="20"/>
          <w:szCs w:val="20"/>
        </w:rPr>
        <w:t>kad turėsiu atsakyti Lietuvos Respublikos įstatymų ir kitų teisės aktų nustatyta tvarka, jei dėl mano veiksmų dėl šio įsipareigojimo nevykdymo arba netinkamo vykdymo Užsakovui kils atsakomybė už konfidencialios informacijos atskleidimą, netinkamą asmens duomenų tvarkymą.</w:t>
      </w:r>
    </w:p>
    <w:p w14:paraId="3E4AF9C7" w14:textId="77777777" w:rsidR="00A57AAD" w:rsidRPr="00DB37ED" w:rsidRDefault="00A57AAD" w:rsidP="00A57AAD">
      <w:pPr>
        <w:suppressAutoHyphens/>
        <w:autoSpaceDN w:val="0"/>
        <w:spacing w:after="0" w:line="240" w:lineRule="auto"/>
        <w:ind w:firstLine="709"/>
        <w:jc w:val="both"/>
        <w:textAlignment w:val="baseline"/>
        <w:rPr>
          <w:rFonts w:ascii="Verdana" w:hAnsi="Verdana" w:cs="Tahoma"/>
          <w:b/>
          <w:sz w:val="20"/>
          <w:szCs w:val="20"/>
        </w:rPr>
      </w:pPr>
      <w:r w:rsidRPr="00DB37ED">
        <w:rPr>
          <w:rFonts w:ascii="Verdana" w:hAnsi="Verdana" w:cs="Tahoma"/>
          <w:b/>
          <w:sz w:val="20"/>
          <w:szCs w:val="20"/>
        </w:rPr>
        <w:t>Šis pasižadėjimas galios visą Sutarties vykdymo laiką ir neribotą laiką po Sutarties pasibaigimo, nepriklausomai nuo užimamų pareigų ir darbovietės, kurioje aš dirbsiu.</w:t>
      </w:r>
    </w:p>
    <w:p w14:paraId="5D5D2421" w14:textId="77777777" w:rsidR="00A57AAD" w:rsidRPr="00DB37ED" w:rsidRDefault="00A57AAD" w:rsidP="00A57AAD">
      <w:pPr>
        <w:suppressAutoHyphens/>
        <w:autoSpaceDN w:val="0"/>
        <w:spacing w:after="0" w:line="240" w:lineRule="auto"/>
        <w:textAlignment w:val="baseline"/>
        <w:rPr>
          <w:rFonts w:ascii="Verdana" w:hAnsi="Verdana" w:cs="Tahoma"/>
          <w:sz w:val="20"/>
          <w:szCs w:val="20"/>
        </w:rPr>
      </w:pPr>
      <w:r w:rsidRPr="00DB37ED">
        <w:rPr>
          <w:rFonts w:ascii="Verdana" w:hAnsi="Verdana" w:cs="Tahoma"/>
          <w:sz w:val="20"/>
          <w:szCs w:val="20"/>
        </w:rPr>
        <w:t>(Darbuotojo pareigos, vykdant Sutartį)       (parašas)                       ____________________</w:t>
      </w:r>
    </w:p>
    <w:p w14:paraId="593FE1D9" w14:textId="77777777" w:rsidR="00A57AAD" w:rsidRPr="00DB37ED" w:rsidRDefault="00A57AAD" w:rsidP="00A57AAD">
      <w:pPr>
        <w:suppressAutoHyphens/>
        <w:autoSpaceDN w:val="0"/>
        <w:spacing w:after="0" w:line="240" w:lineRule="auto"/>
        <w:ind w:left="6480" w:firstLine="1296"/>
        <w:textAlignment w:val="baseline"/>
        <w:rPr>
          <w:rFonts w:ascii="Verdana" w:hAnsi="Verdana" w:cs="Tahoma"/>
          <w:sz w:val="20"/>
          <w:szCs w:val="20"/>
          <w:vertAlign w:val="superscript"/>
        </w:rPr>
      </w:pPr>
      <w:r w:rsidRPr="00DB37ED">
        <w:rPr>
          <w:rFonts w:ascii="Verdana" w:hAnsi="Verdana" w:cs="Tahoma"/>
          <w:sz w:val="20"/>
          <w:szCs w:val="20"/>
          <w:vertAlign w:val="superscript"/>
        </w:rPr>
        <w:t>(vardas ir pavardė)</w:t>
      </w:r>
    </w:p>
    <w:tbl>
      <w:tblPr>
        <w:tblW w:w="10137" w:type="dxa"/>
        <w:tblCellMar>
          <w:left w:w="10" w:type="dxa"/>
          <w:right w:w="10" w:type="dxa"/>
        </w:tblCellMar>
        <w:tblLook w:val="04A0" w:firstRow="1" w:lastRow="0" w:firstColumn="1" w:lastColumn="0" w:noHBand="0" w:noVBand="1"/>
      </w:tblPr>
      <w:tblGrid>
        <w:gridCol w:w="2196"/>
        <w:gridCol w:w="514"/>
        <w:gridCol w:w="854"/>
        <w:gridCol w:w="1404"/>
        <w:gridCol w:w="1158"/>
        <w:gridCol w:w="3317"/>
        <w:gridCol w:w="20"/>
        <w:gridCol w:w="674"/>
      </w:tblGrid>
      <w:tr w:rsidR="00A57AAD" w:rsidRPr="00DB37ED" w14:paraId="27FF24BE" w14:textId="77777777" w:rsidTr="0051293D">
        <w:tc>
          <w:tcPr>
            <w:tcW w:w="3564" w:type="dxa"/>
            <w:gridSpan w:val="3"/>
            <w:shd w:val="clear" w:color="auto" w:fill="auto"/>
            <w:tcMar>
              <w:top w:w="0" w:type="dxa"/>
              <w:left w:w="108" w:type="dxa"/>
              <w:bottom w:w="0" w:type="dxa"/>
              <w:right w:w="108" w:type="dxa"/>
            </w:tcMar>
          </w:tcPr>
          <w:p w14:paraId="02C83633" w14:textId="77777777" w:rsidR="00A57AAD" w:rsidRPr="00DB37ED" w:rsidRDefault="00A57AAD" w:rsidP="0051293D">
            <w:pPr>
              <w:suppressAutoHyphens/>
              <w:autoSpaceDN w:val="0"/>
              <w:spacing w:after="0" w:line="240" w:lineRule="auto"/>
              <w:textAlignment w:val="baseline"/>
              <w:rPr>
                <w:rFonts w:ascii="Verdana" w:hAnsi="Verdana" w:cs="Tahoma"/>
                <w:b/>
                <w:bCs/>
                <w:sz w:val="20"/>
              </w:rPr>
            </w:pPr>
          </w:p>
        </w:tc>
        <w:tc>
          <w:tcPr>
            <w:tcW w:w="2562" w:type="dxa"/>
            <w:gridSpan w:val="2"/>
          </w:tcPr>
          <w:p w14:paraId="55D3F960" w14:textId="77777777" w:rsidR="00A57AAD" w:rsidRPr="00DB37ED" w:rsidRDefault="00A57AAD" w:rsidP="0051293D">
            <w:pPr>
              <w:suppressAutoHyphens/>
              <w:autoSpaceDN w:val="0"/>
              <w:spacing w:after="0" w:line="240" w:lineRule="auto"/>
              <w:textAlignment w:val="baseline"/>
              <w:rPr>
                <w:rFonts w:ascii="Verdana" w:hAnsi="Verdana" w:cs="Tahoma"/>
                <w:b/>
                <w:bCs/>
                <w:sz w:val="20"/>
              </w:rPr>
            </w:pPr>
          </w:p>
        </w:tc>
        <w:tc>
          <w:tcPr>
            <w:tcW w:w="4011" w:type="dxa"/>
            <w:gridSpan w:val="3"/>
            <w:shd w:val="clear" w:color="auto" w:fill="auto"/>
            <w:tcMar>
              <w:top w:w="0" w:type="dxa"/>
              <w:left w:w="108" w:type="dxa"/>
              <w:bottom w:w="0" w:type="dxa"/>
              <w:right w:w="108" w:type="dxa"/>
            </w:tcMar>
          </w:tcPr>
          <w:p w14:paraId="4012B038" w14:textId="77777777" w:rsidR="00A57AAD" w:rsidRPr="00DB37ED" w:rsidRDefault="00A57AAD" w:rsidP="0051293D">
            <w:pPr>
              <w:suppressAutoHyphens/>
              <w:autoSpaceDN w:val="0"/>
              <w:spacing w:after="0" w:line="240" w:lineRule="auto"/>
              <w:textAlignment w:val="baseline"/>
              <w:rPr>
                <w:rFonts w:ascii="Verdana" w:hAnsi="Verdana" w:cs="Tahoma"/>
                <w:b/>
                <w:sz w:val="20"/>
                <w:szCs w:val="20"/>
              </w:rPr>
            </w:pPr>
            <w:r w:rsidRPr="00DB37ED">
              <w:rPr>
                <w:rFonts w:ascii="Verdana" w:hAnsi="Verdana" w:cs="Tahoma"/>
                <w:b/>
                <w:sz w:val="20"/>
                <w:szCs w:val="20"/>
              </w:rPr>
              <w:t>(Tiekėjo pavadinimas)</w:t>
            </w:r>
          </w:p>
        </w:tc>
      </w:tr>
      <w:tr w:rsidR="00A57AAD" w:rsidRPr="00DB37ED" w14:paraId="7E93C499" w14:textId="77777777" w:rsidTr="0051293D">
        <w:trPr>
          <w:trHeight w:val="489"/>
        </w:trPr>
        <w:tc>
          <w:tcPr>
            <w:tcW w:w="2710" w:type="dxa"/>
            <w:gridSpan w:val="2"/>
            <w:shd w:val="clear" w:color="auto" w:fill="auto"/>
            <w:tcMar>
              <w:top w:w="0" w:type="dxa"/>
              <w:left w:w="108" w:type="dxa"/>
              <w:bottom w:w="0" w:type="dxa"/>
              <w:right w:w="108" w:type="dxa"/>
            </w:tcMar>
          </w:tcPr>
          <w:p w14:paraId="0231630C" w14:textId="77777777" w:rsidR="00A57AAD" w:rsidRPr="00DB37ED" w:rsidRDefault="00A57AAD" w:rsidP="0051293D">
            <w:pPr>
              <w:suppressAutoHyphens/>
              <w:autoSpaceDN w:val="0"/>
              <w:spacing w:after="0" w:line="240" w:lineRule="auto"/>
              <w:textAlignment w:val="baseline"/>
              <w:rPr>
                <w:rFonts w:ascii="Verdana" w:hAnsi="Verdana" w:cs="Tahoma"/>
                <w:sz w:val="20"/>
              </w:rPr>
            </w:pPr>
          </w:p>
        </w:tc>
        <w:tc>
          <w:tcPr>
            <w:tcW w:w="854" w:type="dxa"/>
            <w:shd w:val="clear" w:color="auto" w:fill="auto"/>
            <w:tcMar>
              <w:top w:w="0" w:type="dxa"/>
              <w:left w:w="108" w:type="dxa"/>
              <w:bottom w:w="0" w:type="dxa"/>
              <w:right w:w="108" w:type="dxa"/>
            </w:tcMar>
          </w:tcPr>
          <w:p w14:paraId="3BB1648E" w14:textId="77777777" w:rsidR="00A57AAD" w:rsidRPr="00DB37ED" w:rsidRDefault="00A57AAD" w:rsidP="0051293D">
            <w:pPr>
              <w:suppressAutoHyphens/>
              <w:autoSpaceDN w:val="0"/>
              <w:spacing w:after="0" w:line="240" w:lineRule="auto"/>
              <w:textAlignment w:val="baseline"/>
              <w:rPr>
                <w:rFonts w:ascii="Verdana" w:hAnsi="Verdana" w:cs="Tahoma"/>
                <w:sz w:val="20"/>
              </w:rPr>
            </w:pPr>
          </w:p>
        </w:tc>
        <w:tc>
          <w:tcPr>
            <w:tcW w:w="2562" w:type="dxa"/>
            <w:gridSpan w:val="2"/>
          </w:tcPr>
          <w:p w14:paraId="1F6B60F9" w14:textId="77777777" w:rsidR="00A57AAD" w:rsidRPr="00DB37ED" w:rsidRDefault="00A57AAD" w:rsidP="0051293D">
            <w:pPr>
              <w:suppressAutoHyphens/>
              <w:autoSpaceDN w:val="0"/>
              <w:spacing w:after="0" w:line="240" w:lineRule="auto"/>
              <w:textAlignment w:val="baseline"/>
              <w:rPr>
                <w:rFonts w:ascii="Verdana" w:hAnsi="Verdana" w:cs="Tahoma"/>
                <w:sz w:val="20"/>
              </w:rPr>
            </w:pPr>
          </w:p>
        </w:tc>
        <w:tc>
          <w:tcPr>
            <w:tcW w:w="4011" w:type="dxa"/>
            <w:gridSpan w:val="3"/>
            <w:shd w:val="clear" w:color="auto" w:fill="auto"/>
            <w:tcMar>
              <w:top w:w="0" w:type="dxa"/>
              <w:left w:w="108" w:type="dxa"/>
              <w:bottom w:w="0" w:type="dxa"/>
              <w:right w:w="108" w:type="dxa"/>
            </w:tcMar>
          </w:tcPr>
          <w:p w14:paraId="75740293" w14:textId="77777777" w:rsidR="00A57AAD" w:rsidRPr="00DB37ED" w:rsidRDefault="00A57AAD" w:rsidP="0051293D">
            <w:pPr>
              <w:suppressAutoHyphens/>
              <w:autoSpaceDN w:val="0"/>
              <w:spacing w:after="0" w:line="240" w:lineRule="auto"/>
              <w:textAlignment w:val="baseline"/>
              <w:rPr>
                <w:rFonts w:ascii="Verdana" w:hAnsi="Verdana" w:cs="Tahoma"/>
                <w:sz w:val="20"/>
                <w:szCs w:val="20"/>
              </w:rPr>
            </w:pPr>
            <w:r w:rsidRPr="00DB37ED">
              <w:rPr>
                <w:rFonts w:ascii="Verdana" w:hAnsi="Verdana" w:cs="Tahoma"/>
                <w:sz w:val="20"/>
                <w:szCs w:val="20"/>
              </w:rPr>
              <w:t>___________________________</w:t>
            </w:r>
          </w:p>
        </w:tc>
      </w:tr>
      <w:tr w:rsidR="00A57AAD" w:rsidRPr="00DB37ED" w14:paraId="62034895" w14:textId="77777777" w:rsidTr="0051293D">
        <w:trPr>
          <w:trHeight w:val="897"/>
        </w:trPr>
        <w:tc>
          <w:tcPr>
            <w:tcW w:w="2196" w:type="dxa"/>
            <w:shd w:val="clear" w:color="auto" w:fill="auto"/>
            <w:tcMar>
              <w:top w:w="0" w:type="dxa"/>
              <w:left w:w="108" w:type="dxa"/>
              <w:bottom w:w="0" w:type="dxa"/>
              <w:right w:w="108" w:type="dxa"/>
            </w:tcMar>
          </w:tcPr>
          <w:p w14:paraId="05EA23E3" w14:textId="77777777" w:rsidR="00A57AAD" w:rsidRPr="00DB37ED" w:rsidRDefault="00A57AAD" w:rsidP="0051293D">
            <w:pPr>
              <w:suppressAutoHyphens/>
              <w:autoSpaceDN w:val="0"/>
              <w:spacing w:after="0" w:line="240" w:lineRule="auto"/>
              <w:textAlignment w:val="baseline"/>
              <w:rPr>
                <w:rFonts w:ascii="Verdana" w:hAnsi="Verdana" w:cs="Tahoma"/>
                <w:sz w:val="20"/>
              </w:rPr>
            </w:pPr>
          </w:p>
        </w:tc>
        <w:tc>
          <w:tcPr>
            <w:tcW w:w="514" w:type="dxa"/>
            <w:shd w:val="clear" w:color="auto" w:fill="auto"/>
            <w:tcMar>
              <w:top w:w="0" w:type="dxa"/>
              <w:left w:w="108" w:type="dxa"/>
              <w:bottom w:w="0" w:type="dxa"/>
              <w:right w:w="108" w:type="dxa"/>
            </w:tcMar>
          </w:tcPr>
          <w:p w14:paraId="026F6A26" w14:textId="77777777" w:rsidR="00A57AAD" w:rsidRPr="00DB37ED" w:rsidRDefault="00A57AAD" w:rsidP="0051293D">
            <w:pPr>
              <w:suppressAutoHyphens/>
              <w:autoSpaceDN w:val="0"/>
              <w:spacing w:after="0" w:line="240" w:lineRule="auto"/>
              <w:textAlignment w:val="baseline"/>
              <w:rPr>
                <w:rFonts w:ascii="Verdana" w:hAnsi="Verdana" w:cs="Tahoma"/>
                <w:sz w:val="20"/>
              </w:rPr>
            </w:pPr>
          </w:p>
        </w:tc>
        <w:tc>
          <w:tcPr>
            <w:tcW w:w="854" w:type="dxa"/>
            <w:shd w:val="clear" w:color="auto" w:fill="auto"/>
            <w:tcMar>
              <w:top w:w="0" w:type="dxa"/>
              <w:left w:w="108" w:type="dxa"/>
              <w:bottom w:w="0" w:type="dxa"/>
              <w:right w:w="108" w:type="dxa"/>
            </w:tcMar>
          </w:tcPr>
          <w:p w14:paraId="0747ED81" w14:textId="77777777" w:rsidR="00A57AAD" w:rsidRPr="00DB37ED" w:rsidRDefault="00A57AAD" w:rsidP="0051293D">
            <w:pPr>
              <w:suppressAutoHyphens/>
              <w:autoSpaceDN w:val="0"/>
              <w:spacing w:after="0" w:line="240" w:lineRule="auto"/>
              <w:textAlignment w:val="baseline"/>
              <w:rPr>
                <w:rFonts w:ascii="Verdana" w:hAnsi="Verdana" w:cs="Tahoma"/>
                <w:sz w:val="20"/>
              </w:rPr>
            </w:pPr>
          </w:p>
        </w:tc>
        <w:tc>
          <w:tcPr>
            <w:tcW w:w="2562" w:type="dxa"/>
            <w:gridSpan w:val="2"/>
          </w:tcPr>
          <w:p w14:paraId="6D6F1C18" w14:textId="77777777" w:rsidR="00A57AAD" w:rsidRPr="00DB37ED" w:rsidRDefault="00A57AAD" w:rsidP="0051293D">
            <w:pPr>
              <w:suppressAutoHyphens/>
              <w:autoSpaceDN w:val="0"/>
              <w:spacing w:after="0" w:line="240" w:lineRule="auto"/>
              <w:textAlignment w:val="baseline"/>
              <w:rPr>
                <w:rFonts w:ascii="Verdana" w:hAnsi="Verdana" w:cs="Tahoma"/>
                <w:sz w:val="20"/>
              </w:rPr>
            </w:pPr>
          </w:p>
        </w:tc>
        <w:tc>
          <w:tcPr>
            <w:tcW w:w="3317" w:type="dxa"/>
            <w:shd w:val="clear" w:color="auto" w:fill="auto"/>
            <w:tcMar>
              <w:top w:w="0" w:type="dxa"/>
              <w:left w:w="108" w:type="dxa"/>
              <w:bottom w:w="0" w:type="dxa"/>
              <w:right w:w="108" w:type="dxa"/>
            </w:tcMar>
          </w:tcPr>
          <w:p w14:paraId="5A95B853" w14:textId="77777777" w:rsidR="00A57AAD" w:rsidRPr="00DB37ED" w:rsidRDefault="00A57AAD" w:rsidP="0051293D">
            <w:pPr>
              <w:suppressAutoHyphens/>
              <w:autoSpaceDN w:val="0"/>
              <w:spacing w:after="0" w:line="240" w:lineRule="auto"/>
              <w:textAlignment w:val="baseline"/>
              <w:rPr>
                <w:rFonts w:ascii="Verdana" w:hAnsi="Verdana" w:cs="Tahoma"/>
                <w:sz w:val="20"/>
                <w:szCs w:val="20"/>
              </w:rPr>
            </w:pPr>
            <w:r w:rsidRPr="00DB37ED">
              <w:rPr>
                <w:rFonts w:ascii="Verdana" w:hAnsi="Verdana" w:cs="Tahoma"/>
                <w:sz w:val="20"/>
                <w:szCs w:val="20"/>
              </w:rPr>
              <w:t>(pareigų pavadinimas)</w:t>
            </w:r>
          </w:p>
          <w:p w14:paraId="3CCD1D32" w14:textId="77777777" w:rsidR="00A57AAD" w:rsidRPr="00DB37ED" w:rsidRDefault="00A57AAD" w:rsidP="0051293D">
            <w:pPr>
              <w:suppressAutoHyphens/>
              <w:autoSpaceDN w:val="0"/>
              <w:spacing w:after="0" w:line="240" w:lineRule="auto"/>
              <w:textAlignment w:val="baseline"/>
              <w:rPr>
                <w:rFonts w:ascii="Verdana" w:hAnsi="Verdana" w:cs="Tahoma"/>
                <w:sz w:val="20"/>
                <w:szCs w:val="20"/>
              </w:rPr>
            </w:pPr>
            <w:r w:rsidRPr="00DB37ED">
              <w:rPr>
                <w:rFonts w:ascii="Verdana" w:hAnsi="Verdana" w:cs="Tahoma"/>
                <w:sz w:val="20"/>
                <w:szCs w:val="20"/>
              </w:rPr>
              <w:t>(vardas ir pavardė)</w:t>
            </w:r>
          </w:p>
        </w:tc>
        <w:tc>
          <w:tcPr>
            <w:tcW w:w="694" w:type="dxa"/>
            <w:gridSpan w:val="2"/>
            <w:shd w:val="clear" w:color="auto" w:fill="auto"/>
            <w:tcMar>
              <w:top w:w="0" w:type="dxa"/>
              <w:left w:w="108" w:type="dxa"/>
              <w:bottom w:w="0" w:type="dxa"/>
              <w:right w:w="108" w:type="dxa"/>
            </w:tcMar>
          </w:tcPr>
          <w:p w14:paraId="23E5E739" w14:textId="77777777" w:rsidR="00A57AAD" w:rsidRPr="00DB37ED" w:rsidRDefault="00A57AAD" w:rsidP="0051293D">
            <w:pPr>
              <w:suppressAutoHyphens/>
              <w:autoSpaceDN w:val="0"/>
              <w:spacing w:after="0" w:line="240" w:lineRule="auto"/>
              <w:textAlignment w:val="baseline"/>
              <w:rPr>
                <w:rFonts w:ascii="Verdana" w:hAnsi="Verdana" w:cs="Tahoma"/>
                <w:sz w:val="20"/>
              </w:rPr>
            </w:pPr>
          </w:p>
          <w:p w14:paraId="45E44A4D" w14:textId="77777777" w:rsidR="00A57AAD" w:rsidRPr="00DB37ED" w:rsidRDefault="00A57AAD" w:rsidP="0051293D">
            <w:pPr>
              <w:suppressAutoHyphens/>
              <w:autoSpaceDN w:val="0"/>
              <w:spacing w:after="0" w:line="240" w:lineRule="auto"/>
              <w:textAlignment w:val="baseline"/>
              <w:rPr>
                <w:rFonts w:ascii="Verdana" w:hAnsi="Verdana" w:cs="Tahoma"/>
                <w:sz w:val="20"/>
                <w:szCs w:val="20"/>
              </w:rPr>
            </w:pPr>
            <w:r w:rsidRPr="00DB37ED">
              <w:rPr>
                <w:rFonts w:ascii="Verdana" w:hAnsi="Verdana" w:cs="Tahoma"/>
                <w:sz w:val="20"/>
                <w:szCs w:val="20"/>
              </w:rPr>
              <w:t>A.V.</w:t>
            </w:r>
          </w:p>
        </w:tc>
      </w:tr>
      <w:tr w:rsidR="00A57AAD" w:rsidRPr="00DB37ED" w14:paraId="0A6B5B28" w14:textId="77777777" w:rsidTr="0051293D">
        <w:tblPrEx>
          <w:tblCellMar>
            <w:left w:w="108" w:type="dxa"/>
            <w:right w:w="108" w:type="dxa"/>
          </w:tblCellMar>
          <w:tblLook w:val="0000" w:firstRow="0" w:lastRow="0" w:firstColumn="0" w:lastColumn="0" w:noHBand="0" w:noVBand="0"/>
        </w:tblPrEx>
        <w:trPr>
          <w:gridAfter w:val="1"/>
          <w:wAfter w:w="674" w:type="dxa"/>
          <w:trHeight w:val="800"/>
        </w:trPr>
        <w:tc>
          <w:tcPr>
            <w:tcW w:w="4968" w:type="dxa"/>
            <w:gridSpan w:val="4"/>
          </w:tcPr>
          <w:p w14:paraId="33046973" w14:textId="77777777" w:rsidR="00A57AAD" w:rsidRPr="00DB37ED" w:rsidRDefault="00A57AAD" w:rsidP="0051293D">
            <w:pPr>
              <w:widowControl w:val="0"/>
              <w:autoSpaceDE w:val="0"/>
              <w:autoSpaceDN w:val="0"/>
              <w:adjustRightInd w:val="0"/>
              <w:spacing w:after="0" w:line="240" w:lineRule="auto"/>
              <w:ind w:right="283"/>
              <w:jc w:val="both"/>
              <w:rPr>
                <w:rFonts w:ascii="Verdana" w:eastAsia="Times New Roman" w:hAnsi="Verdana"/>
                <w:b/>
                <w:sz w:val="20"/>
                <w:szCs w:val="20"/>
              </w:rPr>
            </w:pPr>
            <w:r w:rsidRPr="00DB37ED">
              <w:rPr>
                <w:rFonts w:ascii="Verdana" w:hAnsi="Verdana"/>
                <w:b/>
                <w:sz w:val="20"/>
                <w:szCs w:val="20"/>
              </w:rPr>
              <w:t>UŽSAKOVAS</w:t>
            </w:r>
          </w:p>
          <w:p w14:paraId="4B4E3B24" w14:textId="77777777" w:rsidR="00A57AAD" w:rsidRPr="00DB37ED" w:rsidRDefault="00A57AAD" w:rsidP="0051293D">
            <w:pPr>
              <w:spacing w:after="0" w:line="240" w:lineRule="auto"/>
              <w:jc w:val="both"/>
              <w:rPr>
                <w:rFonts w:ascii="Verdana" w:eastAsia="Times New Roman" w:hAnsi="Verdana"/>
                <w:bCs/>
                <w:sz w:val="20"/>
              </w:rPr>
            </w:pPr>
          </w:p>
          <w:p w14:paraId="133FB02B"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Lietuvos banko</w:t>
            </w:r>
          </w:p>
          <w:p w14:paraId="0D561E2B"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Pareigos</w:t>
            </w:r>
          </w:p>
          <w:p w14:paraId="3BD0021B"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Vardas, pavardė</w:t>
            </w:r>
          </w:p>
        </w:tc>
        <w:tc>
          <w:tcPr>
            <w:tcW w:w="4495" w:type="dxa"/>
            <w:gridSpan w:val="3"/>
          </w:tcPr>
          <w:p w14:paraId="35ED9F46" w14:textId="77777777" w:rsidR="00A57AAD" w:rsidRPr="00DB37ED" w:rsidRDefault="00A57AAD" w:rsidP="0051293D">
            <w:pPr>
              <w:widowControl w:val="0"/>
              <w:autoSpaceDE w:val="0"/>
              <w:autoSpaceDN w:val="0"/>
              <w:adjustRightInd w:val="0"/>
              <w:spacing w:after="0" w:line="240" w:lineRule="auto"/>
              <w:ind w:right="283"/>
              <w:jc w:val="both"/>
              <w:rPr>
                <w:rFonts w:ascii="Verdana" w:eastAsia="Times New Roman" w:hAnsi="Verdana"/>
                <w:b/>
                <w:sz w:val="20"/>
                <w:szCs w:val="20"/>
              </w:rPr>
            </w:pPr>
            <w:r w:rsidRPr="00DB37ED">
              <w:rPr>
                <w:rFonts w:ascii="Verdana" w:eastAsia="Times New Roman" w:hAnsi="Verdana"/>
                <w:b/>
                <w:sz w:val="20"/>
                <w:szCs w:val="20"/>
              </w:rPr>
              <w:t>TIEKĖJAS</w:t>
            </w:r>
          </w:p>
          <w:p w14:paraId="7804159F" w14:textId="77777777" w:rsidR="00A57AAD" w:rsidRPr="00DB37ED" w:rsidRDefault="00A57AAD" w:rsidP="0051293D">
            <w:pPr>
              <w:spacing w:after="0" w:line="240" w:lineRule="auto"/>
              <w:jc w:val="both"/>
              <w:rPr>
                <w:rFonts w:ascii="Verdana" w:eastAsia="Times New Roman" w:hAnsi="Verdana"/>
                <w:bCs/>
                <w:sz w:val="20"/>
              </w:rPr>
            </w:pPr>
          </w:p>
          <w:p w14:paraId="4FBE62C1"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_________________</w:t>
            </w:r>
          </w:p>
          <w:p w14:paraId="55DF78D4" w14:textId="77777777" w:rsidR="00A57AAD" w:rsidRPr="00DB37ED" w:rsidRDefault="00A57AAD" w:rsidP="0051293D">
            <w:pPr>
              <w:spacing w:after="0" w:line="240" w:lineRule="auto"/>
              <w:jc w:val="both"/>
              <w:rPr>
                <w:rFonts w:ascii="Verdana" w:eastAsia="Times New Roman" w:hAnsi="Verdana"/>
                <w:sz w:val="20"/>
                <w:szCs w:val="20"/>
              </w:rPr>
            </w:pPr>
            <w:r w:rsidRPr="00DB37ED">
              <w:rPr>
                <w:rFonts w:ascii="Verdana" w:eastAsia="Times New Roman" w:hAnsi="Verdana"/>
                <w:sz w:val="20"/>
                <w:szCs w:val="20"/>
              </w:rPr>
              <w:t>Pareigos</w:t>
            </w:r>
          </w:p>
          <w:p w14:paraId="792B3A60" w14:textId="77777777" w:rsidR="00A57AAD" w:rsidRPr="00DB37ED" w:rsidRDefault="00A57AAD" w:rsidP="0051293D">
            <w:pPr>
              <w:tabs>
                <w:tab w:val="left" w:pos="542"/>
              </w:tabs>
              <w:autoSpaceDE w:val="0"/>
              <w:autoSpaceDN w:val="0"/>
              <w:adjustRightInd w:val="0"/>
              <w:spacing w:after="0" w:line="240" w:lineRule="auto"/>
              <w:ind w:right="283"/>
              <w:jc w:val="both"/>
              <w:rPr>
                <w:rFonts w:ascii="Verdana" w:eastAsia="Times New Roman" w:hAnsi="Verdana"/>
                <w:sz w:val="20"/>
                <w:szCs w:val="20"/>
              </w:rPr>
            </w:pPr>
            <w:r w:rsidRPr="00DB37ED">
              <w:rPr>
                <w:rFonts w:ascii="Verdana" w:eastAsia="Times New Roman" w:hAnsi="Verdana"/>
                <w:sz w:val="20"/>
                <w:szCs w:val="20"/>
              </w:rPr>
              <w:t>Vardas, pavardė</w:t>
            </w:r>
          </w:p>
        </w:tc>
      </w:tr>
    </w:tbl>
    <w:p w14:paraId="5394BEC2" w14:textId="77777777" w:rsidR="00A57AAD" w:rsidRPr="00DB37ED" w:rsidRDefault="00A57AAD" w:rsidP="00A57AAD">
      <w:pPr>
        <w:spacing w:after="0" w:line="240" w:lineRule="auto"/>
        <w:jc w:val="center"/>
        <w:rPr>
          <w:rFonts w:ascii="Verdana" w:hAnsi="Verdana"/>
          <w:b/>
          <w:bCs/>
          <w:sz w:val="20"/>
        </w:rPr>
      </w:pPr>
    </w:p>
    <w:p w14:paraId="0C66FF48" w14:textId="77777777" w:rsidR="00A57AAD" w:rsidRPr="00CE0E73" w:rsidRDefault="00A57AAD" w:rsidP="00A57AAD">
      <w:pPr>
        <w:spacing w:after="0" w:line="240" w:lineRule="auto"/>
        <w:ind w:firstLine="567"/>
        <w:jc w:val="both"/>
        <w:rPr>
          <w:rFonts w:ascii="Verdana" w:eastAsia="Times New Roman" w:hAnsi="Verdana" w:cstheme="minorBidi"/>
          <w:sz w:val="20"/>
          <w:szCs w:val="20"/>
        </w:rPr>
      </w:pPr>
    </w:p>
    <w:p w14:paraId="665C28B9" w14:textId="77777777" w:rsidR="00A57AAD" w:rsidRDefault="00A57AAD" w:rsidP="00A57AAD">
      <w:pPr>
        <w:tabs>
          <w:tab w:val="left" w:pos="284"/>
        </w:tabs>
        <w:spacing w:after="0" w:line="240" w:lineRule="auto"/>
        <w:ind w:firstLine="567"/>
        <w:jc w:val="both"/>
        <w:rPr>
          <w:rFonts w:ascii="Verdana" w:hAnsi="Verdana"/>
          <w:i/>
          <w:sz w:val="20"/>
          <w:szCs w:val="20"/>
          <w:lang w:eastAsia="lt-LT"/>
        </w:rPr>
      </w:pPr>
    </w:p>
    <w:p w14:paraId="6C1098CA" w14:textId="77777777" w:rsidR="00A06EDC" w:rsidRPr="00F17F3B" w:rsidRDefault="00A06EDC" w:rsidP="00F17F3B"/>
    <w:sectPr w:rsidR="00A06EDC" w:rsidRPr="00F17F3B" w:rsidSect="00A57AAD">
      <w:headerReference w:type="default" r:id="rId9"/>
      <w:footerReference w:type="default" r:id="rId10"/>
      <w:pgSz w:w="11907" w:h="16840" w:code="9"/>
      <w:pgMar w:top="709" w:right="680" w:bottom="709" w:left="1418" w:header="567" w:footer="31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49675" w14:textId="77777777" w:rsidR="005B7B0A" w:rsidRDefault="005B7B0A" w:rsidP="00A57AAD">
      <w:pPr>
        <w:spacing w:after="0" w:line="240" w:lineRule="auto"/>
      </w:pPr>
      <w:r>
        <w:separator/>
      </w:r>
    </w:p>
  </w:endnote>
  <w:endnote w:type="continuationSeparator" w:id="0">
    <w:p w14:paraId="1B10160F" w14:textId="77777777" w:rsidR="005B7B0A" w:rsidRDefault="005B7B0A" w:rsidP="00A57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Palatino Linotype">
    <w:panose1 w:val="02040502050505030304"/>
    <w:charset w:val="BA"/>
    <w:family w:val="roman"/>
    <w:pitch w:val="variable"/>
    <w:sig w:usb0="E0000287" w:usb1="40000013" w:usb2="00000000" w:usb3="00000000" w:csb0="0000019F" w:csb1="00000000"/>
  </w:font>
  <w:font w:name="TimesLT">
    <w:altName w:val="Times New Roman"/>
    <w:charset w:val="BA"/>
    <w:family w:val="roman"/>
    <w:pitch w:val="variable"/>
    <w:sig w:usb0="00000007" w:usb1="80000000" w:usb2="00000008"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A3C3" w14:textId="77777777" w:rsidR="00A90970" w:rsidRDefault="00A90970">
    <w:pPr>
      <w:pStyle w:val="Footer"/>
    </w:pPr>
    <w:r>
      <w:rPr>
        <w:noProof/>
      </w:rPr>
      <mc:AlternateContent>
        <mc:Choice Requires="wps">
          <w:drawing>
            <wp:anchor distT="0" distB="0" distL="114300" distR="114300" simplePos="0" relativeHeight="251659264" behindDoc="0" locked="0" layoutInCell="0" allowOverlap="1" wp14:anchorId="00E02303" wp14:editId="31ABD46D">
              <wp:simplePos x="0" y="0"/>
              <wp:positionH relativeFrom="page">
                <wp:posOffset>0</wp:posOffset>
              </wp:positionH>
              <wp:positionV relativeFrom="page">
                <wp:posOffset>10229215</wp:posOffset>
              </wp:positionV>
              <wp:extent cx="7560945" cy="273050"/>
              <wp:effectExtent l="0" t="0" r="0" b="12700"/>
              <wp:wrapNone/>
              <wp:docPr id="1" name="Text Box 1" descr="{&quot;HashCode&quot;:-56126612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3044BD" w14:textId="77777777" w:rsidR="00A90970" w:rsidRPr="00D13E76" w:rsidRDefault="00A90970" w:rsidP="00D13E76">
                          <w:pPr>
                            <w:spacing w:after="0"/>
                            <w:jc w:val="right"/>
                            <w:rPr>
                              <w:rFonts w:cs="Calibri"/>
                              <w:color w:val="000000"/>
                              <w:sz w:val="20"/>
                            </w:rPr>
                          </w:pPr>
                          <w:r w:rsidRPr="00D13E76">
                            <w:rPr>
                              <w:rFonts w:cs="Calibri"/>
                              <w:color w:val="000000"/>
                              <w:sz w:val="20"/>
                            </w:rPr>
                            <w:t>LB VIDAUS (ECB INTERNAL)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00E02303" id="_x0000_t202" coordsize="21600,21600" o:spt="202" path="m,l,21600r21600,l21600,xe">
              <v:stroke joinstyle="miter"/>
              <v:path gradientshapeok="t" o:connecttype="rect"/>
            </v:shapetype>
            <v:shape id="Text Box 1" o:spid="_x0000_s1027" type="#_x0000_t202" alt="{&quot;HashCode&quot;:-561266122,&quot;Height&quot;:842.0,&quot;Width&quot;:595.0,&quot;Placement&quot;:&quot;Footer&quot;,&quot;Index&quot;:&quot;Primary&quot;,&quot;Section&quot;:1,&quot;Top&quot;:0.0,&quot;Left&quot;:0.0}" style="position:absolute;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fD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" o:allowincell="f" filled="f" stroked="f" strokeweight=".5pt">
              <v:textbox inset=",0,20pt,0">
                <w:txbxContent>
                  <w:p w14:paraId="313044BD" w14:textId="77777777" w:rsidR="00A90970" w:rsidRPr="00D13E76" w:rsidRDefault="00A90970" w:rsidP="00D13E76">
                    <w:pPr>
                      <w:spacing w:after="0"/>
                      <w:jc w:val="right"/>
                      <w:rPr>
                        <w:rFonts w:cs="Calibri"/>
                        <w:color w:val="000000"/>
                        <w:sz w:val="20"/>
                      </w:rPr>
                    </w:pPr>
                    <w:r w:rsidRPr="00D13E76">
                      <w:rPr>
                        <w:rFonts w:cs="Calibri"/>
                        <w:color w:val="000000"/>
                        <w:sz w:val="20"/>
                      </w:rPr>
                      <w:t>LB VIDAUS (ECB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68EF9" w14:textId="77777777" w:rsidR="005B7B0A" w:rsidRDefault="005B7B0A" w:rsidP="00A57AAD">
      <w:pPr>
        <w:spacing w:after="0" w:line="240" w:lineRule="auto"/>
      </w:pPr>
      <w:r>
        <w:separator/>
      </w:r>
    </w:p>
  </w:footnote>
  <w:footnote w:type="continuationSeparator" w:id="0">
    <w:p w14:paraId="503FC2A9" w14:textId="77777777" w:rsidR="005B7B0A" w:rsidRDefault="005B7B0A" w:rsidP="00A57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C6C5" w14:textId="77777777" w:rsidR="00A90970" w:rsidRDefault="00A90970">
    <w:pPr>
      <w:pStyle w:val="Header"/>
    </w:pPr>
    <w:r>
      <w:rPr>
        <w:noProof/>
      </w:rPr>
      <mc:AlternateContent>
        <mc:Choice Requires="wps">
          <w:drawing>
            <wp:anchor distT="0" distB="0" distL="114300" distR="114300" simplePos="0" relativeHeight="251660288" behindDoc="0" locked="0" layoutInCell="0" allowOverlap="1" wp14:anchorId="6ABF82C6" wp14:editId="5008E904">
              <wp:simplePos x="0" y="0"/>
              <wp:positionH relativeFrom="page">
                <wp:posOffset>0</wp:posOffset>
              </wp:positionH>
              <wp:positionV relativeFrom="page">
                <wp:posOffset>190500</wp:posOffset>
              </wp:positionV>
              <wp:extent cx="7560945" cy="273050"/>
              <wp:effectExtent l="0" t="0" r="0" b="12700"/>
              <wp:wrapNone/>
              <wp:docPr id="2" name="Text Box 2" descr="{&quot;HashCode&quot;:-585403691,&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8932A8E" w14:textId="64C867DD" w:rsidR="00A90970" w:rsidRPr="00D13E76" w:rsidRDefault="00A57AAD" w:rsidP="00D13E76">
                          <w:pPr>
                            <w:spacing w:after="0"/>
                            <w:jc w:val="right"/>
                            <w:rPr>
                              <w:rFonts w:cs="Calibri"/>
                              <w:color w:val="000000"/>
                              <w:sz w:val="20"/>
                            </w:rPr>
                          </w:pPr>
                          <w:r w:rsidRPr="00A57AAD">
                            <w:rPr>
                              <w:rFonts w:cs="Calibri"/>
                              <w:color w:val="000000"/>
                              <w:sz w:val="20"/>
                            </w:rPr>
                            <w:t xml:space="preserve">Pirkimo sąlygų </w:t>
                          </w:r>
                          <w:r>
                            <w:rPr>
                              <w:rFonts w:cs="Calibri"/>
                              <w:color w:val="000000"/>
                              <w:sz w:val="20"/>
                            </w:rPr>
                            <w:t>1</w:t>
                          </w:r>
                          <w:r w:rsidR="00746049">
                            <w:rPr>
                              <w:rFonts w:cs="Calibri"/>
                              <w:color w:val="000000"/>
                              <w:sz w:val="20"/>
                            </w:rPr>
                            <w:t>4</w:t>
                          </w:r>
                          <w:r w:rsidRPr="00A57AAD">
                            <w:rPr>
                              <w:rFonts w:cs="Calibri"/>
                              <w:color w:val="000000"/>
                              <w:sz w:val="20"/>
                            </w:rPr>
                            <w:t xml:space="preserve"> priedas</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6ABF82C6" id="_x0000_t202" coordsize="21600,21600" o:spt="202" path="m,l,21600r21600,l21600,xe">
              <v:stroke joinstyle="miter"/>
              <v:path gradientshapeok="t" o:connecttype="rect"/>
            </v:shapetype>
            <v:shape id="Text Box 2" o:spid="_x0000_s1026" type="#_x0000_t202" alt="{&quot;HashCode&quot;:-585403691,&quot;Height&quot;:842.0,&quot;Width&quot;:595.0,&quot;Placement&quot;:&quot;Header&quot;,&quot;Index&quot;:&quot;Primary&quot;,&quot;Section&quot;:1,&quot;Top&quot;:0.0,&quot;Left&quot;:0.0}" style="position:absolute;margin-left:0;margin-top:15pt;width:595.35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" o:allowincell="f" filled="f" stroked="f" strokeweight=".5pt">
              <v:textbox inset=",0,20pt,0">
                <w:txbxContent>
                  <w:p w14:paraId="78932A8E" w14:textId="64C867DD" w:rsidR="00A90970" w:rsidRPr="00D13E76" w:rsidRDefault="00A57AAD" w:rsidP="00D13E76">
                    <w:pPr>
                      <w:spacing w:after="0"/>
                      <w:jc w:val="right"/>
                      <w:rPr>
                        <w:rFonts w:cs="Calibri"/>
                        <w:color w:val="000000"/>
                        <w:sz w:val="20"/>
                      </w:rPr>
                    </w:pPr>
                    <w:r w:rsidRPr="00A57AAD">
                      <w:rPr>
                        <w:rFonts w:cs="Calibri"/>
                        <w:color w:val="000000"/>
                        <w:sz w:val="20"/>
                      </w:rPr>
                      <w:t xml:space="preserve">Pirkimo sąlygų </w:t>
                    </w:r>
                    <w:r>
                      <w:rPr>
                        <w:rFonts w:cs="Calibri"/>
                        <w:color w:val="000000"/>
                        <w:sz w:val="20"/>
                      </w:rPr>
                      <w:t>1</w:t>
                    </w:r>
                    <w:r w:rsidR="00746049">
                      <w:rPr>
                        <w:rFonts w:cs="Calibri"/>
                        <w:color w:val="000000"/>
                        <w:sz w:val="20"/>
                      </w:rPr>
                      <w:t>4</w:t>
                    </w:r>
                    <w:r w:rsidRPr="00A57AAD">
                      <w:rPr>
                        <w:rFonts w:cs="Calibri"/>
                        <w:color w:val="000000"/>
                        <w:sz w:val="20"/>
                      </w:rPr>
                      <w:t xml:space="preserve"> priedas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D5FC2"/>
    <w:multiLevelType w:val="multilevel"/>
    <w:tmpl w:val="162846E0"/>
    <w:lvl w:ilvl="0">
      <w:start w:val="1"/>
      <w:numFmt w:val="upperRoman"/>
      <w:pStyle w:val="Skyrius"/>
      <w:suff w:val="space"/>
      <w:lvlText w:val="%1."/>
      <w:lvlJc w:val="left"/>
      <w:pPr>
        <w:ind w:left="5104" w:firstLine="0"/>
      </w:pPr>
      <w:rPr>
        <w:rFonts w:ascii="Times New Roman" w:hAnsi="Times New Roman" w:cs="Times New Roman" w:hint="default"/>
        <w:b/>
        <w:i w:val="0"/>
        <w:sz w:val="28"/>
      </w:rPr>
    </w:lvl>
    <w:lvl w:ilvl="1">
      <w:start w:val="1"/>
      <w:numFmt w:val="decimal"/>
      <w:pStyle w:val="Skyrius1"/>
      <w:suff w:val="space"/>
      <w:lvlText w:val="%1.%2."/>
      <w:lvlJc w:val="left"/>
      <w:pPr>
        <w:ind w:left="0" w:firstLine="709"/>
      </w:pPr>
    </w:lvl>
    <w:lvl w:ilvl="2">
      <w:start w:val="1"/>
      <w:numFmt w:val="decimal"/>
      <w:pStyle w:val="Skyrius"/>
      <w:isLgl/>
      <w:suff w:val="space"/>
      <w:lvlText w:val="%2.%3."/>
      <w:lvlJc w:val="left"/>
      <w:pPr>
        <w:ind w:left="0" w:firstLine="709"/>
      </w:pPr>
    </w:lvl>
    <w:lvl w:ilvl="3">
      <w:start w:val="1"/>
      <w:numFmt w:val="decimal"/>
      <w:pStyle w:val="Skyrius3"/>
      <w:suff w:val="space"/>
      <w:lvlText w:val="%2.%3.%4."/>
      <w:lvlJc w:val="left"/>
      <w:pPr>
        <w:ind w:left="0" w:firstLine="709"/>
      </w:pPr>
    </w:lvl>
    <w:lvl w:ilvl="4">
      <w:start w:val="1"/>
      <w:numFmt w:val="decimal"/>
      <w:suff w:val="space"/>
      <w:lvlText w:val="%2.%3.%4.%5."/>
      <w:lvlJc w:val="left"/>
      <w:pPr>
        <w:ind w:left="0" w:firstLine="709"/>
      </w:pPr>
    </w:lvl>
    <w:lvl w:ilvl="5">
      <w:start w:val="1"/>
      <w:numFmt w:val="decimal"/>
      <w:suff w:val="space"/>
      <w:lvlText w:val="%2.%3.%4.%5.%6."/>
      <w:lvlJc w:val="left"/>
      <w:pPr>
        <w:ind w:left="0" w:firstLine="709"/>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7A62813"/>
    <w:multiLevelType w:val="multilevel"/>
    <w:tmpl w:val="15A0E6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EF053D"/>
    <w:multiLevelType w:val="multilevel"/>
    <w:tmpl w:val="A2B46490"/>
    <w:lvl w:ilvl="0">
      <w:start w:val="1"/>
      <w:numFmt w:val="decimal"/>
      <w:pStyle w:val="1lygis"/>
      <w:lvlText w:val="%1."/>
      <w:lvlJc w:val="left"/>
      <w:pPr>
        <w:ind w:left="3240" w:hanging="360"/>
      </w:pPr>
      <w:rPr>
        <w:sz w:val="28"/>
        <w:szCs w:val="28"/>
      </w:rPr>
    </w:lvl>
    <w:lvl w:ilvl="1">
      <w:start w:val="1"/>
      <w:numFmt w:val="decimal"/>
      <w:pStyle w:val="2lygis"/>
      <w:lvlText w:val="%1.%2."/>
      <w:lvlJc w:val="left"/>
      <w:pPr>
        <w:ind w:left="-228" w:hanging="720"/>
      </w:pPr>
      <w:rPr>
        <w:rFonts w:ascii="Verdana" w:hAnsi="Verdana" w:hint="default"/>
        <w:b/>
        <w:bCs w:val="0"/>
        <w:color w:val="auto"/>
        <w:sz w:val="24"/>
        <w:szCs w:val="24"/>
      </w:rPr>
    </w:lvl>
    <w:lvl w:ilvl="2">
      <w:start w:val="1"/>
      <w:numFmt w:val="decimal"/>
      <w:pStyle w:val="3lygis"/>
      <w:lvlText w:val="%1.%2.%3."/>
      <w:lvlJc w:val="left"/>
      <w:rPr>
        <w:rFonts w:ascii="Verdana" w:hAnsi="Verdana" w:hint="default"/>
        <w:b/>
        <w:bCs/>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lygis"/>
      <w:lvlText w:val="%1.%2.%3.%4."/>
      <w:lvlJc w:val="left"/>
      <w:pPr>
        <w:ind w:left="1447" w:hanging="1260"/>
      </w:pPr>
      <w:rPr>
        <w:rFonts w:ascii="Verdana" w:hAnsi="Verdana" w:hint="default"/>
        <w:b/>
        <w:bCs w:val="0"/>
        <w:color w:val="auto"/>
        <w:sz w:val="20"/>
        <w:szCs w:val="20"/>
      </w:rPr>
    </w:lvl>
    <w:lvl w:ilvl="4">
      <w:start w:val="1"/>
      <w:numFmt w:val="decimal"/>
      <w:pStyle w:val="5lygis"/>
      <w:lvlText w:val="%1.%2.%3.%4.%5."/>
      <w:lvlJc w:val="left"/>
      <w:pPr>
        <w:ind w:left="1343" w:hanging="1440"/>
      </w:pPr>
      <w:rPr>
        <w:b w:val="0"/>
        <w:sz w:val="24"/>
        <w:szCs w:val="24"/>
      </w:rPr>
    </w:lvl>
    <w:lvl w:ilvl="5">
      <w:start w:val="1"/>
      <w:numFmt w:val="decimal"/>
      <w:pStyle w:val="6lygis"/>
      <w:lvlText w:val="%1.%2.%3.%4.%5.%6."/>
      <w:lvlJc w:val="left"/>
      <w:pPr>
        <w:ind w:left="776" w:hanging="1440"/>
      </w:pPr>
    </w:lvl>
    <w:lvl w:ilvl="6">
      <w:start w:val="1"/>
      <w:numFmt w:val="decimal"/>
      <w:lvlText w:val="%1.%2.%3.%4.%5.%6.%7."/>
      <w:lvlJc w:val="left"/>
      <w:pPr>
        <w:ind w:left="1136" w:hanging="1800"/>
      </w:pPr>
    </w:lvl>
    <w:lvl w:ilvl="7">
      <w:start w:val="1"/>
      <w:numFmt w:val="decimal"/>
      <w:lvlText w:val="%1.%2.%3.%4.%5.%6.%7.%8."/>
      <w:lvlJc w:val="left"/>
      <w:pPr>
        <w:ind w:left="1136" w:hanging="1800"/>
      </w:pPr>
    </w:lvl>
    <w:lvl w:ilvl="8">
      <w:start w:val="1"/>
      <w:numFmt w:val="decimal"/>
      <w:lvlText w:val="%1.%2.%3.%4.%5.%6.%7.%8.%9."/>
      <w:lvlJc w:val="left"/>
      <w:pPr>
        <w:ind w:left="1496" w:hanging="2160"/>
      </w:pPr>
    </w:lvl>
  </w:abstractNum>
  <w:abstractNum w:abstractNumId="3" w15:restartNumberingAfterBreak="0">
    <w:nsid w:val="0B0F5E5E"/>
    <w:multiLevelType w:val="multilevel"/>
    <w:tmpl w:val="37CAB954"/>
    <w:lvl w:ilvl="0">
      <w:start w:val="1"/>
      <w:numFmt w:val="decimal"/>
      <w:lvlText w:val="%1."/>
      <w:lvlJc w:val="left"/>
      <w:pPr>
        <w:ind w:left="360" w:hanging="360"/>
      </w:p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EED4B36"/>
    <w:multiLevelType w:val="multilevel"/>
    <w:tmpl w:val="310C096C"/>
    <w:lvl w:ilvl="0">
      <w:start w:val="2"/>
      <w:numFmt w:val="decimal"/>
      <w:lvlText w:val="%1."/>
      <w:lvlJc w:val="left"/>
      <w:pPr>
        <w:ind w:left="390" w:hanging="390"/>
      </w:pPr>
      <w:rPr>
        <w:rFonts w:hint="default"/>
      </w:rPr>
    </w:lvl>
    <w:lvl w:ilvl="1">
      <w:start w:val="1"/>
      <w:numFmt w:val="decimal"/>
      <w:lvlText w:val="%2."/>
      <w:lvlJc w:val="left"/>
      <w:pPr>
        <w:ind w:left="1146" w:hanging="720"/>
      </w:pPr>
      <w:rPr>
        <w:rFonts w:ascii="Verdana" w:eastAsia="Times New Roman" w:hAnsi="Verdana" w:cs="Times New Roman"/>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5" w15:restartNumberingAfterBreak="0">
    <w:nsid w:val="11A21651"/>
    <w:multiLevelType w:val="hybridMultilevel"/>
    <w:tmpl w:val="9D5E933E"/>
    <w:lvl w:ilvl="0" w:tplc="1AA46734">
      <w:start w:val="1"/>
      <w:numFmt w:val="decimal"/>
      <w:lvlText w:val="%1."/>
      <w:lvlJc w:val="left"/>
      <w:pPr>
        <w:ind w:left="1084" w:hanging="375"/>
      </w:pPr>
      <w:rPr>
        <w:rFonts w:ascii="Verdana" w:hAnsi="Verdana"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19F4507B"/>
    <w:multiLevelType w:val="hybridMultilevel"/>
    <w:tmpl w:val="82A80448"/>
    <w:lvl w:ilvl="0" w:tplc="E6562F10">
      <w:start w:val="1"/>
      <w:numFmt w:val="decimal"/>
      <w:lvlText w:val="%1."/>
      <w:lvlJc w:val="left"/>
      <w:pPr>
        <w:ind w:left="784"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1263C2"/>
    <w:multiLevelType w:val="hybridMultilevel"/>
    <w:tmpl w:val="D4DA29A0"/>
    <w:lvl w:ilvl="0" w:tplc="14F43774">
      <w:numFmt w:val="bullet"/>
      <w:lvlText w:val="-"/>
      <w:lvlJc w:val="left"/>
      <w:pPr>
        <w:ind w:left="720" w:hanging="360"/>
      </w:pPr>
      <w:rPr>
        <w:rFonts w:ascii="Verdana" w:eastAsia="Calibri" w:hAnsi="Verdana"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6574DC"/>
    <w:multiLevelType w:val="hybridMultilevel"/>
    <w:tmpl w:val="3238FBA0"/>
    <w:lvl w:ilvl="0" w:tplc="371EE4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E18133A"/>
    <w:multiLevelType w:val="multilevel"/>
    <w:tmpl w:val="CD06FAD4"/>
    <w:lvl w:ilvl="0">
      <w:start w:val="1"/>
      <w:numFmt w:val="decimal"/>
      <w:pStyle w:val="Pavadinimas"/>
      <w:suff w:val="space"/>
      <w:lvlText w:val="%1."/>
      <w:lvlJc w:val="left"/>
      <w:pPr>
        <w:ind w:left="5132" w:firstLine="397"/>
      </w:pPr>
      <w:rPr>
        <w:rFonts w:ascii="Verdana" w:eastAsia="Times New Roman" w:hAnsi="Verdana" w:cs="Times New Roman" w:hint="default"/>
      </w:rPr>
    </w:lvl>
    <w:lvl w:ilvl="1">
      <w:start w:val="1"/>
      <w:numFmt w:val="decimal"/>
      <w:pStyle w:val="Skyrelis"/>
      <w:suff w:val="space"/>
      <w:lvlText w:val="%1.%2."/>
      <w:lvlJc w:val="left"/>
      <w:pPr>
        <w:ind w:left="2013" w:firstLine="397"/>
      </w:pPr>
      <w:rPr>
        <w:rFonts w:hint="default"/>
      </w:rPr>
    </w:lvl>
    <w:lvl w:ilvl="2">
      <w:start w:val="1"/>
      <w:numFmt w:val="decimal"/>
      <w:pStyle w:val="Poskyris"/>
      <w:suff w:val="space"/>
      <w:lvlText w:val="%1.%2.%3."/>
      <w:lvlJc w:val="left"/>
      <w:pPr>
        <w:ind w:left="-40" w:firstLine="397"/>
      </w:pPr>
      <w:rPr>
        <w:rFonts w:hint="default"/>
      </w:rPr>
    </w:lvl>
    <w:lvl w:ilvl="3">
      <w:start w:val="1"/>
      <w:numFmt w:val="decimal"/>
      <w:pStyle w:val="Poskyriotekstas"/>
      <w:suff w:val="space"/>
      <w:lvlText w:val="%1.%2.%3.%4"/>
      <w:lvlJc w:val="left"/>
      <w:pPr>
        <w:ind w:left="-40" w:firstLine="397"/>
      </w:pPr>
      <w:rPr>
        <w:rFonts w:hint="default"/>
      </w:rPr>
    </w:lvl>
    <w:lvl w:ilvl="4">
      <w:start w:val="1"/>
      <w:numFmt w:val="lowerLetter"/>
      <w:lvlText w:val="(%5)"/>
      <w:lvlJc w:val="left"/>
      <w:pPr>
        <w:tabs>
          <w:tab w:val="num" w:pos="640"/>
        </w:tabs>
        <w:ind w:left="-40" w:firstLine="397"/>
      </w:pPr>
      <w:rPr>
        <w:rFonts w:hint="default"/>
      </w:rPr>
    </w:lvl>
    <w:lvl w:ilvl="5">
      <w:start w:val="1"/>
      <w:numFmt w:val="lowerRoman"/>
      <w:lvlText w:val="(%6)"/>
      <w:lvlJc w:val="left"/>
      <w:pPr>
        <w:tabs>
          <w:tab w:val="num" w:pos="640"/>
        </w:tabs>
        <w:ind w:left="-40" w:firstLine="397"/>
      </w:pPr>
      <w:rPr>
        <w:rFonts w:hint="default"/>
      </w:rPr>
    </w:lvl>
    <w:lvl w:ilvl="6">
      <w:start w:val="1"/>
      <w:numFmt w:val="decimal"/>
      <w:lvlText w:val="%7."/>
      <w:lvlJc w:val="left"/>
      <w:pPr>
        <w:tabs>
          <w:tab w:val="num" w:pos="640"/>
        </w:tabs>
        <w:ind w:left="-40" w:firstLine="397"/>
      </w:pPr>
      <w:rPr>
        <w:rFonts w:hint="default"/>
      </w:rPr>
    </w:lvl>
    <w:lvl w:ilvl="7">
      <w:start w:val="1"/>
      <w:numFmt w:val="lowerLetter"/>
      <w:lvlText w:val="%8."/>
      <w:lvlJc w:val="left"/>
      <w:pPr>
        <w:tabs>
          <w:tab w:val="num" w:pos="640"/>
        </w:tabs>
        <w:ind w:left="-40" w:firstLine="397"/>
      </w:pPr>
      <w:rPr>
        <w:rFonts w:hint="default"/>
      </w:rPr>
    </w:lvl>
    <w:lvl w:ilvl="8">
      <w:start w:val="1"/>
      <w:numFmt w:val="lowerRoman"/>
      <w:lvlText w:val="%9."/>
      <w:lvlJc w:val="left"/>
      <w:pPr>
        <w:tabs>
          <w:tab w:val="num" w:pos="640"/>
        </w:tabs>
        <w:ind w:left="-40" w:firstLine="397"/>
      </w:pPr>
      <w:rPr>
        <w:rFonts w:hint="default"/>
      </w:rPr>
    </w:lvl>
  </w:abstractNum>
  <w:abstractNum w:abstractNumId="10" w15:restartNumberingAfterBreak="0">
    <w:nsid w:val="34C649EA"/>
    <w:multiLevelType w:val="hybridMultilevel"/>
    <w:tmpl w:val="48684414"/>
    <w:lvl w:ilvl="0" w:tplc="864C903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3B1F5B9B"/>
    <w:multiLevelType w:val="multilevel"/>
    <w:tmpl w:val="0D3035A6"/>
    <w:lvl w:ilvl="0">
      <w:start w:val="1"/>
      <w:numFmt w:val="decimal"/>
      <w:pStyle w:val="Body1beforebulletnum"/>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3D6927CA"/>
    <w:multiLevelType w:val="hybridMultilevel"/>
    <w:tmpl w:val="46303192"/>
    <w:lvl w:ilvl="0" w:tplc="183626B6">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9C621F"/>
    <w:multiLevelType w:val="multilevel"/>
    <w:tmpl w:val="24AAEEB2"/>
    <w:lvl w:ilvl="0">
      <w:start w:val="2"/>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C1041AC"/>
    <w:multiLevelType w:val="multilevel"/>
    <w:tmpl w:val="5A3C1AB0"/>
    <w:styleLink w:val="Headings"/>
    <w:lvl w:ilvl="0">
      <w:start w:val="1"/>
      <w:numFmt w:val="decimal"/>
      <w:suff w:val="space"/>
      <w:lvlText w:val="%1"/>
      <w:lvlJc w:val="left"/>
      <w:pPr>
        <w:ind w:left="357" w:hanging="357"/>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357" w:hanging="357"/>
      </w:pPr>
      <w:rPr>
        <w:rFonts w:hint="default"/>
      </w:rPr>
    </w:lvl>
    <w:lvl w:ilvl="3">
      <w:start w:val="1"/>
      <w:numFmt w:val="decimal"/>
      <w:suff w:val="space"/>
      <w:lvlText w:val="%1.%2.%3.%4"/>
      <w:lvlJc w:val="left"/>
      <w:pPr>
        <w:ind w:left="357" w:hanging="357"/>
      </w:pPr>
      <w:rPr>
        <w:rFonts w:hint="default"/>
      </w:rPr>
    </w:lvl>
    <w:lvl w:ilvl="4">
      <w:start w:val="1"/>
      <w:numFmt w:val="decimal"/>
      <w:suff w:val="space"/>
      <w:lvlText w:val="%1.%2.%3.%4.%5"/>
      <w:lvlJc w:val="left"/>
      <w:pPr>
        <w:ind w:left="357" w:hanging="357"/>
      </w:pPr>
      <w:rPr>
        <w:rFonts w:hint="default"/>
      </w:rPr>
    </w:lvl>
    <w:lvl w:ilvl="5">
      <w:start w:val="1"/>
      <w:numFmt w:val="upperLetter"/>
      <w:suff w:val="space"/>
      <w:lvlText w:val="Priedas %6:"/>
      <w:lvlJc w:val="left"/>
      <w:pPr>
        <w:ind w:left="1702" w:firstLine="0"/>
      </w:pPr>
      <w:rPr>
        <w:rFonts w:hint="default"/>
      </w:rPr>
    </w:lvl>
    <w:lvl w:ilvl="6">
      <w:start w:val="1"/>
      <w:numFmt w:val="decimal"/>
      <w:suff w:val="space"/>
      <w:lvlText w:val="%6.%7"/>
      <w:lvlJc w:val="left"/>
      <w:pPr>
        <w:ind w:left="357" w:hanging="357"/>
      </w:pPr>
      <w:rPr>
        <w:rFonts w:hint="default"/>
      </w:rPr>
    </w:lvl>
    <w:lvl w:ilvl="7">
      <w:start w:val="1"/>
      <w:numFmt w:val="decimal"/>
      <w:suff w:val="space"/>
      <w:lvlText w:val="%6.%7.%8"/>
      <w:lvlJc w:val="left"/>
      <w:pPr>
        <w:ind w:left="357" w:hanging="357"/>
      </w:pPr>
      <w:rPr>
        <w:rFonts w:hint="default"/>
      </w:rPr>
    </w:lvl>
    <w:lvl w:ilvl="8">
      <w:start w:val="1"/>
      <w:numFmt w:val="decimal"/>
      <w:suff w:val="space"/>
      <w:lvlText w:val="%6.%7.%8.%9"/>
      <w:lvlJc w:val="left"/>
      <w:pPr>
        <w:ind w:left="0" w:firstLine="0"/>
      </w:pPr>
      <w:rPr>
        <w:rFonts w:hint="default"/>
      </w:rPr>
    </w:lvl>
  </w:abstractNum>
  <w:abstractNum w:abstractNumId="15" w15:restartNumberingAfterBreak="0">
    <w:nsid w:val="50940842"/>
    <w:multiLevelType w:val="hybridMultilevel"/>
    <w:tmpl w:val="824E586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18100F2"/>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7B45CF7"/>
    <w:multiLevelType w:val="multilevel"/>
    <w:tmpl w:val="627A5296"/>
    <w:lvl w:ilvl="0">
      <w:start w:val="5"/>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8" w15:restartNumberingAfterBreak="0">
    <w:nsid w:val="5B522092"/>
    <w:multiLevelType w:val="hybridMultilevel"/>
    <w:tmpl w:val="668A5B30"/>
    <w:lvl w:ilvl="0" w:tplc="984C24BE">
      <w:start w:val="1"/>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D584B2A"/>
    <w:multiLevelType w:val="hybridMultilevel"/>
    <w:tmpl w:val="5E763AAC"/>
    <w:lvl w:ilvl="0" w:tplc="2F14580E">
      <w:start w:val="1"/>
      <w:numFmt w:val="decimal"/>
      <w:pStyle w:val="211"/>
      <w:lvlText w:val="2.1.%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E8678BC"/>
    <w:multiLevelType w:val="multilevel"/>
    <w:tmpl w:val="08A05AD2"/>
    <w:lvl w:ilvl="0">
      <w:start w:val="1"/>
      <w:numFmt w:val="decimal"/>
      <w:pStyle w:val="Header1"/>
      <w:lvlText w:val="%1"/>
      <w:lvlJc w:val="left"/>
      <w:pPr>
        <w:tabs>
          <w:tab w:val="num" w:pos="1361"/>
        </w:tabs>
        <w:ind w:left="1361" w:hanging="1361"/>
      </w:pPr>
      <w:rPr>
        <w:rFonts w:hint="default"/>
      </w:rPr>
    </w:lvl>
    <w:lvl w:ilvl="1">
      <w:start w:val="1"/>
      <w:numFmt w:val="decimal"/>
      <w:pStyle w:val="Header2"/>
      <w:lvlText w:val="%1.%2"/>
      <w:lvlJc w:val="left"/>
      <w:pPr>
        <w:tabs>
          <w:tab w:val="num" w:pos="1361"/>
        </w:tabs>
        <w:ind w:left="1361" w:hanging="1361"/>
      </w:pPr>
      <w:rPr>
        <w:rFonts w:hint="default"/>
      </w:rPr>
    </w:lvl>
    <w:lvl w:ilvl="2">
      <w:start w:val="1"/>
      <w:numFmt w:val="decimal"/>
      <w:pStyle w:val="Header3"/>
      <w:lvlText w:val="%1.%2.%3"/>
      <w:lvlJc w:val="left"/>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er4"/>
      <w:lvlText w:val="%1.%2.%3.%4"/>
      <w:lvlJc w:val="left"/>
      <w:pPr>
        <w:tabs>
          <w:tab w:val="num" w:pos="1361"/>
        </w:tabs>
        <w:ind w:left="1361" w:hanging="1361"/>
      </w:pPr>
      <w:rPr>
        <w:rFonts w:hint="default"/>
      </w:rPr>
    </w:lvl>
    <w:lvl w:ilvl="4">
      <w:start w:val="1"/>
      <w:numFmt w:val="decimal"/>
      <w:pStyle w:val="Header5"/>
      <w:lvlText w:val="%1.%2.%3.%4.%5"/>
      <w:lvlJc w:val="left"/>
      <w:pPr>
        <w:tabs>
          <w:tab w:val="num" w:pos="1361"/>
        </w:tabs>
        <w:ind w:left="1361" w:hanging="1361"/>
      </w:pPr>
      <w:rPr>
        <w:rFonts w:hint="default"/>
      </w:rPr>
    </w:lvl>
    <w:lvl w:ilvl="5">
      <w:start w:val="1"/>
      <w:numFmt w:val="decimal"/>
      <w:pStyle w:val="Header6"/>
      <w:lvlText w:val="%1.%2.%3.%4.%5.%6"/>
      <w:lvlJc w:val="left"/>
      <w:pPr>
        <w:tabs>
          <w:tab w:val="num" w:pos="1361"/>
        </w:tabs>
        <w:ind w:left="1701" w:hanging="1701"/>
      </w:pPr>
      <w:rPr>
        <w:rFonts w:hint="default"/>
      </w:rPr>
    </w:lvl>
    <w:lvl w:ilvl="6">
      <w:start w:val="1"/>
      <w:numFmt w:val="decimal"/>
      <w:lvlText w:val="%1.%2.%3.%4.%5.%6.%7"/>
      <w:lvlJc w:val="left"/>
      <w:pPr>
        <w:tabs>
          <w:tab w:val="num" w:pos="1701"/>
        </w:tabs>
        <w:ind w:left="1701" w:hanging="1701"/>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1" w15:restartNumberingAfterBreak="0">
    <w:nsid w:val="619A11FF"/>
    <w:multiLevelType w:val="multilevel"/>
    <w:tmpl w:val="2F147942"/>
    <w:lvl w:ilvl="0">
      <w:start w:val="2"/>
      <w:numFmt w:val="decimal"/>
      <w:lvlText w:val="%1."/>
      <w:lvlJc w:val="left"/>
      <w:pPr>
        <w:ind w:left="360" w:hanging="360"/>
      </w:pPr>
      <w:rPr>
        <w:rFonts w:hint="default"/>
      </w:rPr>
    </w:lvl>
    <w:lvl w:ilvl="1">
      <w:start w:val="3"/>
      <w:numFmt w:val="decimal"/>
      <w:lvlText w:val="%1.%2."/>
      <w:lvlJc w:val="left"/>
      <w:pPr>
        <w:ind w:left="1288" w:hanging="36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504" w:hanging="72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5720" w:hanging="108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7936" w:hanging="1440"/>
      </w:pPr>
      <w:rPr>
        <w:rFonts w:hint="default"/>
      </w:rPr>
    </w:lvl>
    <w:lvl w:ilvl="8">
      <w:start w:val="1"/>
      <w:numFmt w:val="decimal"/>
      <w:lvlText w:val="%1.%2.%3.%4.%5.%6.%7.%8.%9."/>
      <w:lvlJc w:val="left"/>
      <w:pPr>
        <w:ind w:left="9224" w:hanging="1800"/>
      </w:pPr>
      <w:rPr>
        <w:rFonts w:hint="default"/>
      </w:rPr>
    </w:lvl>
  </w:abstractNum>
  <w:abstractNum w:abstractNumId="22" w15:restartNumberingAfterBreak="0">
    <w:nsid w:val="65077D81"/>
    <w:multiLevelType w:val="hybridMultilevel"/>
    <w:tmpl w:val="322ABF64"/>
    <w:styleLink w:val="1111113"/>
    <w:lvl w:ilvl="0" w:tplc="EC2CE4A6">
      <w:start w:val="1"/>
      <w:numFmt w:val="decimal"/>
      <w:suff w:val="space"/>
      <w:lvlText w:val="%1)"/>
      <w:lvlJc w:val="left"/>
      <w:pPr>
        <w:ind w:left="495" w:hanging="495"/>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D15786"/>
    <w:multiLevelType w:val="multilevel"/>
    <w:tmpl w:val="CD54A882"/>
    <w:lvl w:ilvl="0">
      <w:start w:val="1"/>
      <w:numFmt w:val="bullet"/>
      <w:pStyle w:val="Bullet"/>
      <w:lvlText w:val=""/>
      <w:lvlJc w:val="left"/>
      <w:pPr>
        <w:ind w:left="720" w:hanging="360"/>
      </w:pPr>
      <w:rPr>
        <w:rFonts w:ascii="Wingdings" w:hAnsi="Wingdings" w:hint="default"/>
        <w:color w:val="auto"/>
        <w:sz w:val="22"/>
      </w:rPr>
    </w:lvl>
    <w:lvl w:ilvl="1">
      <w:start w:val="1"/>
      <w:numFmt w:val="bullet"/>
      <w:lvlText w:val="‒"/>
      <w:lvlJc w:val="left"/>
      <w:pPr>
        <w:ind w:left="1418" w:hanging="338"/>
      </w:pPr>
      <w:rPr>
        <w:rFonts w:ascii="Times New Roman" w:hAnsi="Times New Roman" w:cs="Times New Roman" w:hint="default"/>
        <w:color w:val="00605F" w:themeColor="text2"/>
      </w:rPr>
    </w:lvl>
    <w:lvl w:ilvl="2">
      <w:start w:val="1"/>
      <w:numFmt w:val="bullet"/>
      <w:lvlText w:val="‒"/>
      <w:lvlJc w:val="left"/>
      <w:pPr>
        <w:ind w:left="2155" w:hanging="355"/>
      </w:pPr>
      <w:rPr>
        <w:rFonts w:ascii="Times New Roman" w:hAnsi="Times New Roman" w:cs="Times New Roman" w:hint="default"/>
        <w:color w:val="00605F" w:themeColor="text2"/>
      </w:rPr>
    </w:lvl>
    <w:lvl w:ilvl="3">
      <w:start w:val="1"/>
      <w:numFmt w:val="bullet"/>
      <w:lvlText w:val="‒"/>
      <w:lvlJc w:val="left"/>
      <w:pPr>
        <w:ind w:left="2835" w:hanging="315"/>
      </w:pPr>
      <w:rPr>
        <w:rFonts w:ascii="Times New Roman" w:hAnsi="Times New Roman" w:cs="Times New Roman" w:hint="default"/>
        <w:color w:val="00605F" w:themeColor="text2"/>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AB86D59"/>
    <w:multiLevelType w:val="multilevel"/>
    <w:tmpl w:val="39D40C88"/>
    <w:lvl w:ilvl="0">
      <w:start w:val="1"/>
      <w:numFmt w:val="decimal"/>
      <w:pStyle w:val="Numeracija"/>
      <w:suff w:val="space"/>
      <w:lvlText w:val="%1."/>
      <w:lvlJc w:val="left"/>
      <w:pPr>
        <w:ind w:left="644" w:hanging="360"/>
      </w:pPr>
      <w:rPr>
        <w:rFonts w:ascii="Times New Roman" w:eastAsia="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vertAlign w:val="baseline"/>
        <w:em w:val="none"/>
      </w:rPr>
    </w:lvl>
    <w:lvl w:ilvl="1">
      <w:start w:val="1"/>
      <w:numFmt w:val="decimal"/>
      <w:suff w:val="space"/>
      <w:lvlText w:val="%1.%2."/>
      <w:lvlJc w:val="left"/>
      <w:pPr>
        <w:ind w:left="792" w:hanging="432"/>
      </w:pPr>
      <w:rPr>
        <w:rFonts w:hint="default"/>
        <w:b w:val="0"/>
        <w:sz w:val="22"/>
        <w:szCs w:val="22"/>
      </w:rPr>
    </w:lvl>
    <w:lvl w:ilvl="2">
      <w:start w:val="3"/>
      <w:numFmt w:val="decimal"/>
      <w:suff w:val="space"/>
      <w:lvlText w:val="%1.%2.%3."/>
      <w:lvlJc w:val="left"/>
      <w:pPr>
        <w:ind w:left="1224" w:hanging="504"/>
      </w:pPr>
      <w:rPr>
        <w:rFonts w:ascii="Verdana" w:hAnsi="Verdana"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AC00508"/>
    <w:multiLevelType w:val="hybridMultilevel"/>
    <w:tmpl w:val="58F40688"/>
    <w:lvl w:ilvl="0" w:tplc="2168E3EC">
      <w:start w:val="2023"/>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F404245"/>
    <w:multiLevelType w:val="multilevel"/>
    <w:tmpl w:val="2228A71E"/>
    <w:lvl w:ilvl="0">
      <w:start w:val="1"/>
      <w:numFmt w:val="decimal"/>
      <w:lvlText w:val="%1."/>
      <w:lvlJc w:val="left"/>
      <w:pPr>
        <w:ind w:left="3054"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5E93A28"/>
    <w:multiLevelType w:val="hybridMultilevel"/>
    <w:tmpl w:val="E3582590"/>
    <w:lvl w:ilvl="0" w:tplc="D2F81C30">
      <w:start w:val="1"/>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8" w15:restartNumberingAfterBreak="0">
    <w:nsid w:val="76B131EB"/>
    <w:multiLevelType w:val="multilevel"/>
    <w:tmpl w:val="63AC2574"/>
    <w:styleLink w:val="LFO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84E0F8B"/>
    <w:multiLevelType w:val="hybridMultilevel"/>
    <w:tmpl w:val="52AE685E"/>
    <w:lvl w:ilvl="0" w:tplc="1DFA5690">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7C162BA8"/>
    <w:multiLevelType w:val="hybridMultilevel"/>
    <w:tmpl w:val="DCB47F6A"/>
    <w:lvl w:ilvl="0" w:tplc="5E0A1F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751193431">
    <w:abstractNumId w:val="6"/>
  </w:num>
  <w:num w:numId="2" w16cid:durableId="5860409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78626714">
    <w:abstractNumId w:val="15"/>
  </w:num>
  <w:num w:numId="4" w16cid:durableId="793906899">
    <w:abstractNumId w:val="22"/>
  </w:num>
  <w:num w:numId="5" w16cid:durableId="83962866">
    <w:abstractNumId w:val="9"/>
  </w:num>
  <w:num w:numId="6" w16cid:durableId="592206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8714710">
    <w:abstractNumId w:val="4"/>
  </w:num>
  <w:num w:numId="8" w16cid:durableId="1688943899">
    <w:abstractNumId w:val="20"/>
  </w:num>
  <w:num w:numId="9" w16cid:durableId="627707524">
    <w:abstractNumId w:val="11"/>
  </w:num>
  <w:num w:numId="10" w16cid:durableId="2077850816">
    <w:abstractNumId w:val="24"/>
  </w:num>
  <w:num w:numId="11" w16cid:durableId="1493250550">
    <w:abstractNumId w:val="28"/>
  </w:num>
  <w:num w:numId="12" w16cid:durableId="1220284422">
    <w:abstractNumId w:val="14"/>
  </w:num>
  <w:num w:numId="13" w16cid:durableId="1612979841">
    <w:abstractNumId w:val="23"/>
  </w:num>
  <w:num w:numId="14" w16cid:durableId="1757559303">
    <w:abstractNumId w:val="2"/>
  </w:num>
  <w:num w:numId="15" w16cid:durableId="1644577095">
    <w:abstractNumId w:val="19"/>
  </w:num>
  <w:num w:numId="16" w16cid:durableId="1120150926">
    <w:abstractNumId w:val="7"/>
  </w:num>
  <w:num w:numId="17" w16cid:durableId="347147158">
    <w:abstractNumId w:val="5"/>
  </w:num>
  <w:num w:numId="18" w16cid:durableId="1212959457">
    <w:abstractNumId w:val="3"/>
  </w:num>
  <w:num w:numId="19" w16cid:durableId="1150757175">
    <w:abstractNumId w:val="26"/>
  </w:num>
  <w:num w:numId="20" w16cid:durableId="1601911934">
    <w:abstractNumId w:val="12"/>
  </w:num>
  <w:num w:numId="21" w16cid:durableId="896743401">
    <w:abstractNumId w:val="25"/>
  </w:num>
  <w:num w:numId="22" w16cid:durableId="1400060498">
    <w:abstractNumId w:val="27"/>
  </w:num>
  <w:num w:numId="23" w16cid:durableId="570501098">
    <w:abstractNumId w:val="17"/>
  </w:num>
  <w:num w:numId="24" w16cid:durableId="829517632">
    <w:abstractNumId w:val="10"/>
  </w:num>
  <w:num w:numId="25" w16cid:durableId="1678650500">
    <w:abstractNumId w:val="8"/>
  </w:num>
  <w:num w:numId="26" w16cid:durableId="1073352096">
    <w:abstractNumId w:val="29"/>
  </w:num>
  <w:num w:numId="27" w16cid:durableId="637959137">
    <w:abstractNumId w:val="16"/>
  </w:num>
  <w:num w:numId="28" w16cid:durableId="1264000195">
    <w:abstractNumId w:val="21"/>
  </w:num>
  <w:num w:numId="29" w16cid:durableId="1590115923">
    <w:abstractNumId w:val="1"/>
  </w:num>
  <w:num w:numId="30" w16cid:durableId="229389919">
    <w:abstractNumId w:val="13"/>
  </w:num>
  <w:num w:numId="31" w16cid:durableId="67904370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AAD"/>
    <w:rsid w:val="000B1CAE"/>
    <w:rsid w:val="000F1243"/>
    <w:rsid w:val="000F6EE8"/>
    <w:rsid w:val="00114C3A"/>
    <w:rsid w:val="001E5CEF"/>
    <w:rsid w:val="00207454"/>
    <w:rsid w:val="002C05F3"/>
    <w:rsid w:val="002D1317"/>
    <w:rsid w:val="002E7ACA"/>
    <w:rsid w:val="003067AB"/>
    <w:rsid w:val="00325CD0"/>
    <w:rsid w:val="00355CFB"/>
    <w:rsid w:val="00360F25"/>
    <w:rsid w:val="003B1546"/>
    <w:rsid w:val="003B7060"/>
    <w:rsid w:val="003D5EC0"/>
    <w:rsid w:val="00411C73"/>
    <w:rsid w:val="0041570A"/>
    <w:rsid w:val="004913E0"/>
    <w:rsid w:val="004E60BE"/>
    <w:rsid w:val="00506410"/>
    <w:rsid w:val="0051518D"/>
    <w:rsid w:val="005B7B0A"/>
    <w:rsid w:val="005D3A17"/>
    <w:rsid w:val="00612104"/>
    <w:rsid w:val="00613F98"/>
    <w:rsid w:val="00657539"/>
    <w:rsid w:val="00660951"/>
    <w:rsid w:val="0069522F"/>
    <w:rsid w:val="00730079"/>
    <w:rsid w:val="00746042"/>
    <w:rsid w:val="00746049"/>
    <w:rsid w:val="00746B74"/>
    <w:rsid w:val="0075466F"/>
    <w:rsid w:val="00825344"/>
    <w:rsid w:val="00862731"/>
    <w:rsid w:val="0087134B"/>
    <w:rsid w:val="0087655D"/>
    <w:rsid w:val="008A4AA0"/>
    <w:rsid w:val="008B6B00"/>
    <w:rsid w:val="008C3669"/>
    <w:rsid w:val="00924000"/>
    <w:rsid w:val="00955D74"/>
    <w:rsid w:val="009E6640"/>
    <w:rsid w:val="00A06EDC"/>
    <w:rsid w:val="00A22B1B"/>
    <w:rsid w:val="00A57AAD"/>
    <w:rsid w:val="00A90970"/>
    <w:rsid w:val="00AB0B1E"/>
    <w:rsid w:val="00AE1B74"/>
    <w:rsid w:val="00B14079"/>
    <w:rsid w:val="00B27735"/>
    <w:rsid w:val="00B9329D"/>
    <w:rsid w:val="00B94031"/>
    <w:rsid w:val="00B94379"/>
    <w:rsid w:val="00BE4B3F"/>
    <w:rsid w:val="00C06D71"/>
    <w:rsid w:val="00C66D58"/>
    <w:rsid w:val="00C90CF4"/>
    <w:rsid w:val="00CD1408"/>
    <w:rsid w:val="00D71B4E"/>
    <w:rsid w:val="00D9639E"/>
    <w:rsid w:val="00DE76D5"/>
    <w:rsid w:val="00E473AB"/>
    <w:rsid w:val="00E57A00"/>
    <w:rsid w:val="00F17F3B"/>
    <w:rsid w:val="00F34212"/>
    <w:rsid w:val="00F5126E"/>
    <w:rsid w:val="00FE26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0F1BC"/>
  <w15:chartTrackingRefBased/>
  <w15:docId w15:val="{FAA941CB-56EF-4B87-80A1-CDED3260D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AAD"/>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75466F"/>
    <w:pPr>
      <w:keepNext/>
      <w:keepLines/>
      <w:spacing w:before="360" w:after="80"/>
      <w:outlineLvl w:val="0"/>
    </w:pPr>
    <w:rPr>
      <w:rFonts w:asciiTheme="majorHAnsi" w:eastAsiaTheme="majorEastAsia" w:hAnsiTheme="majorHAnsi" w:cstheme="majorBidi"/>
      <w:color w:val="25B694" w:themeColor="accent1" w:themeShade="BF"/>
      <w:sz w:val="40"/>
      <w:szCs w:val="40"/>
    </w:rPr>
  </w:style>
  <w:style w:type="paragraph" w:styleId="Heading2">
    <w:name w:val="heading 2"/>
    <w:basedOn w:val="Normal"/>
    <w:next w:val="Normal"/>
    <w:link w:val="Heading2Char"/>
    <w:uiPriority w:val="9"/>
    <w:unhideWhenUsed/>
    <w:qFormat/>
    <w:rsid w:val="0075466F"/>
    <w:pPr>
      <w:keepNext/>
      <w:keepLines/>
      <w:spacing w:before="160" w:after="80"/>
      <w:outlineLvl w:val="1"/>
    </w:pPr>
    <w:rPr>
      <w:rFonts w:asciiTheme="majorHAnsi" w:eastAsiaTheme="majorEastAsia" w:hAnsiTheme="majorHAnsi" w:cstheme="majorBidi"/>
      <w:color w:val="25B694" w:themeColor="accent1" w:themeShade="BF"/>
      <w:sz w:val="32"/>
      <w:szCs w:val="32"/>
    </w:rPr>
  </w:style>
  <w:style w:type="paragraph" w:styleId="Heading3">
    <w:name w:val="heading 3"/>
    <w:basedOn w:val="Normal"/>
    <w:next w:val="Normal"/>
    <w:link w:val="Heading3Char"/>
    <w:uiPriority w:val="9"/>
    <w:unhideWhenUsed/>
    <w:qFormat/>
    <w:rsid w:val="0075466F"/>
    <w:pPr>
      <w:keepNext/>
      <w:keepLines/>
      <w:spacing w:before="160" w:after="80"/>
      <w:outlineLvl w:val="2"/>
    </w:pPr>
    <w:rPr>
      <w:rFonts w:eastAsiaTheme="majorEastAsia" w:cstheme="majorBidi"/>
      <w:color w:val="25B694" w:themeColor="accent1" w:themeShade="BF"/>
      <w:sz w:val="28"/>
      <w:szCs w:val="28"/>
    </w:rPr>
  </w:style>
  <w:style w:type="paragraph" w:styleId="Heading4">
    <w:name w:val="heading 4"/>
    <w:basedOn w:val="Normal"/>
    <w:next w:val="Normal"/>
    <w:link w:val="Heading4Char"/>
    <w:uiPriority w:val="9"/>
    <w:unhideWhenUsed/>
    <w:qFormat/>
    <w:rsid w:val="0075466F"/>
    <w:pPr>
      <w:keepNext/>
      <w:keepLines/>
      <w:spacing w:before="80" w:after="40"/>
      <w:outlineLvl w:val="3"/>
    </w:pPr>
    <w:rPr>
      <w:rFonts w:eastAsiaTheme="majorEastAsia" w:cstheme="majorBidi"/>
      <w:i/>
      <w:iCs/>
      <w:color w:val="25B694" w:themeColor="accent1" w:themeShade="BF"/>
    </w:rPr>
  </w:style>
  <w:style w:type="paragraph" w:styleId="Heading5">
    <w:name w:val="heading 5"/>
    <w:basedOn w:val="Normal"/>
    <w:next w:val="Normal"/>
    <w:link w:val="Heading5Char"/>
    <w:uiPriority w:val="9"/>
    <w:unhideWhenUsed/>
    <w:qFormat/>
    <w:rsid w:val="0075466F"/>
    <w:pPr>
      <w:keepNext/>
      <w:keepLines/>
      <w:spacing w:before="80" w:after="40"/>
      <w:outlineLvl w:val="4"/>
    </w:pPr>
    <w:rPr>
      <w:rFonts w:eastAsiaTheme="majorEastAsia" w:cstheme="majorBidi"/>
      <w:color w:val="25B694" w:themeColor="accent1" w:themeShade="BF"/>
    </w:rPr>
  </w:style>
  <w:style w:type="paragraph" w:styleId="Heading6">
    <w:name w:val="heading 6"/>
    <w:basedOn w:val="Normal"/>
    <w:next w:val="Normal"/>
    <w:link w:val="Heading6Char"/>
    <w:uiPriority w:val="9"/>
    <w:unhideWhenUsed/>
    <w:qFormat/>
    <w:rsid w:val="0075466F"/>
    <w:pPr>
      <w:keepNext/>
      <w:keepLines/>
      <w:spacing w:before="40" w:after="0"/>
      <w:outlineLvl w:val="5"/>
    </w:pPr>
    <w:rPr>
      <w:rFonts w:eastAsiaTheme="majorEastAsia" w:cstheme="majorBidi"/>
      <w:i/>
      <w:iCs/>
      <w:color w:val="2F52A5" w:themeColor="text1" w:themeTint="A6"/>
    </w:rPr>
  </w:style>
  <w:style w:type="paragraph" w:styleId="Heading7">
    <w:name w:val="heading 7"/>
    <w:basedOn w:val="Normal"/>
    <w:next w:val="Normal"/>
    <w:link w:val="Heading7Char"/>
    <w:uiPriority w:val="9"/>
    <w:unhideWhenUsed/>
    <w:qFormat/>
    <w:rsid w:val="0075466F"/>
    <w:pPr>
      <w:keepNext/>
      <w:keepLines/>
      <w:spacing w:before="40" w:after="0"/>
      <w:outlineLvl w:val="6"/>
    </w:pPr>
    <w:rPr>
      <w:rFonts w:eastAsiaTheme="majorEastAsia" w:cstheme="majorBidi"/>
      <w:color w:val="2F52A5" w:themeColor="text1" w:themeTint="A6"/>
    </w:rPr>
  </w:style>
  <w:style w:type="paragraph" w:styleId="Heading8">
    <w:name w:val="heading 8"/>
    <w:basedOn w:val="Normal"/>
    <w:next w:val="Normal"/>
    <w:link w:val="Heading8Char"/>
    <w:uiPriority w:val="9"/>
    <w:unhideWhenUsed/>
    <w:qFormat/>
    <w:rsid w:val="0075466F"/>
    <w:pPr>
      <w:keepNext/>
      <w:keepLines/>
      <w:spacing w:after="0"/>
      <w:outlineLvl w:val="7"/>
    </w:pPr>
    <w:rPr>
      <w:rFonts w:eastAsiaTheme="majorEastAsia" w:cstheme="majorBidi"/>
      <w:i/>
      <w:iCs/>
      <w:color w:val="1B2F60" w:themeColor="text1" w:themeTint="D8"/>
    </w:rPr>
  </w:style>
  <w:style w:type="paragraph" w:styleId="Heading9">
    <w:name w:val="heading 9"/>
    <w:basedOn w:val="Normal"/>
    <w:next w:val="Normal"/>
    <w:link w:val="Heading9Char"/>
    <w:uiPriority w:val="9"/>
    <w:unhideWhenUsed/>
    <w:qFormat/>
    <w:rsid w:val="0075466F"/>
    <w:pPr>
      <w:keepNext/>
      <w:keepLines/>
      <w:spacing w:after="0"/>
      <w:outlineLvl w:val="8"/>
    </w:pPr>
    <w:rPr>
      <w:rFonts w:eastAsiaTheme="majorEastAsia" w:cstheme="majorBidi"/>
      <w:color w:val="1B2F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6F"/>
    <w:rPr>
      <w:rFonts w:asciiTheme="majorHAnsi" w:eastAsiaTheme="majorEastAsia" w:hAnsiTheme="majorHAnsi" w:cstheme="majorBidi"/>
      <w:color w:val="25B694" w:themeColor="accent1" w:themeShade="BF"/>
      <w:sz w:val="40"/>
      <w:szCs w:val="40"/>
    </w:rPr>
  </w:style>
  <w:style w:type="character" w:customStyle="1" w:styleId="Heading2Char">
    <w:name w:val="Heading 2 Char"/>
    <w:basedOn w:val="DefaultParagraphFont"/>
    <w:link w:val="Heading2"/>
    <w:uiPriority w:val="9"/>
    <w:rsid w:val="0075466F"/>
    <w:rPr>
      <w:rFonts w:asciiTheme="majorHAnsi" w:eastAsiaTheme="majorEastAsia" w:hAnsiTheme="majorHAnsi" w:cstheme="majorBidi"/>
      <w:color w:val="25B694" w:themeColor="accent1" w:themeShade="BF"/>
      <w:sz w:val="32"/>
      <w:szCs w:val="32"/>
    </w:rPr>
  </w:style>
  <w:style w:type="character" w:customStyle="1" w:styleId="Heading3Char">
    <w:name w:val="Heading 3 Char"/>
    <w:basedOn w:val="DefaultParagraphFont"/>
    <w:link w:val="Heading3"/>
    <w:uiPriority w:val="9"/>
    <w:rsid w:val="0075466F"/>
    <w:rPr>
      <w:rFonts w:eastAsiaTheme="majorEastAsia" w:cstheme="majorBidi"/>
      <w:color w:val="25B694" w:themeColor="accent1" w:themeShade="BF"/>
      <w:sz w:val="28"/>
      <w:szCs w:val="28"/>
    </w:rPr>
  </w:style>
  <w:style w:type="character" w:customStyle="1" w:styleId="Heading4Char">
    <w:name w:val="Heading 4 Char"/>
    <w:basedOn w:val="DefaultParagraphFont"/>
    <w:link w:val="Heading4"/>
    <w:uiPriority w:val="9"/>
    <w:rsid w:val="0075466F"/>
    <w:rPr>
      <w:rFonts w:eastAsiaTheme="majorEastAsia" w:cstheme="majorBidi"/>
      <w:i/>
      <w:iCs/>
      <w:color w:val="25B694" w:themeColor="accent1" w:themeShade="BF"/>
    </w:rPr>
  </w:style>
  <w:style w:type="character" w:customStyle="1" w:styleId="Heading5Char">
    <w:name w:val="Heading 5 Char"/>
    <w:basedOn w:val="DefaultParagraphFont"/>
    <w:link w:val="Heading5"/>
    <w:uiPriority w:val="9"/>
    <w:rsid w:val="0075466F"/>
    <w:rPr>
      <w:rFonts w:eastAsiaTheme="majorEastAsia" w:cstheme="majorBidi"/>
      <w:color w:val="25B694" w:themeColor="accent1" w:themeShade="BF"/>
    </w:rPr>
  </w:style>
  <w:style w:type="character" w:customStyle="1" w:styleId="Heading6Char">
    <w:name w:val="Heading 6 Char"/>
    <w:basedOn w:val="DefaultParagraphFont"/>
    <w:link w:val="Heading6"/>
    <w:uiPriority w:val="9"/>
    <w:rsid w:val="0075466F"/>
    <w:rPr>
      <w:rFonts w:eastAsiaTheme="majorEastAsia" w:cstheme="majorBidi"/>
      <w:i/>
      <w:iCs/>
      <w:color w:val="2F52A5" w:themeColor="text1" w:themeTint="A6"/>
    </w:rPr>
  </w:style>
  <w:style w:type="character" w:customStyle="1" w:styleId="Heading7Char">
    <w:name w:val="Heading 7 Char"/>
    <w:basedOn w:val="DefaultParagraphFont"/>
    <w:link w:val="Heading7"/>
    <w:uiPriority w:val="9"/>
    <w:rsid w:val="0075466F"/>
    <w:rPr>
      <w:rFonts w:eastAsiaTheme="majorEastAsia" w:cstheme="majorBidi"/>
      <w:color w:val="2F52A5" w:themeColor="text1" w:themeTint="A6"/>
    </w:rPr>
  </w:style>
  <w:style w:type="character" w:customStyle="1" w:styleId="Heading8Char">
    <w:name w:val="Heading 8 Char"/>
    <w:basedOn w:val="DefaultParagraphFont"/>
    <w:link w:val="Heading8"/>
    <w:uiPriority w:val="9"/>
    <w:rsid w:val="0075466F"/>
    <w:rPr>
      <w:rFonts w:eastAsiaTheme="majorEastAsia" w:cstheme="majorBidi"/>
      <w:i/>
      <w:iCs/>
      <w:color w:val="1B2F60" w:themeColor="text1" w:themeTint="D8"/>
    </w:rPr>
  </w:style>
  <w:style w:type="character" w:customStyle="1" w:styleId="Heading9Char">
    <w:name w:val="Heading 9 Char"/>
    <w:basedOn w:val="DefaultParagraphFont"/>
    <w:link w:val="Heading9"/>
    <w:uiPriority w:val="9"/>
    <w:rsid w:val="0075466F"/>
    <w:rPr>
      <w:rFonts w:eastAsiaTheme="majorEastAsia" w:cstheme="majorBidi"/>
      <w:color w:val="1B2F60" w:themeColor="text1" w:themeTint="D8"/>
    </w:rPr>
  </w:style>
  <w:style w:type="paragraph" w:styleId="Title">
    <w:name w:val="Title"/>
    <w:basedOn w:val="Normal"/>
    <w:next w:val="Normal"/>
    <w:link w:val="TitleChar"/>
    <w:uiPriority w:val="10"/>
    <w:qFormat/>
    <w:rsid w:val="0075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66F"/>
    <w:pPr>
      <w:numPr>
        <w:ilvl w:val="1"/>
      </w:numPr>
    </w:pPr>
    <w:rPr>
      <w:rFonts w:eastAsiaTheme="majorEastAsia" w:cstheme="majorBidi"/>
      <w:color w:val="2F52A5" w:themeColor="text1" w:themeTint="A6"/>
      <w:spacing w:val="15"/>
      <w:sz w:val="28"/>
      <w:szCs w:val="28"/>
    </w:rPr>
  </w:style>
  <w:style w:type="character" w:customStyle="1" w:styleId="SubtitleChar">
    <w:name w:val="Subtitle Char"/>
    <w:basedOn w:val="DefaultParagraphFont"/>
    <w:link w:val="Subtitle"/>
    <w:uiPriority w:val="11"/>
    <w:rsid w:val="0075466F"/>
    <w:rPr>
      <w:rFonts w:eastAsiaTheme="majorEastAsia" w:cstheme="majorBidi"/>
      <w:color w:val="2F52A5" w:themeColor="text1" w:themeTint="A6"/>
      <w:spacing w:val="15"/>
      <w:sz w:val="28"/>
      <w:szCs w:val="28"/>
    </w:rPr>
  </w:style>
  <w:style w:type="paragraph" w:styleId="Quote">
    <w:name w:val="Quote"/>
    <w:basedOn w:val="Normal"/>
    <w:next w:val="Normal"/>
    <w:link w:val="QuoteChar"/>
    <w:uiPriority w:val="29"/>
    <w:qFormat/>
    <w:rsid w:val="0075466F"/>
    <w:pPr>
      <w:spacing w:before="160"/>
      <w:jc w:val="center"/>
    </w:pPr>
    <w:rPr>
      <w:i/>
      <w:iCs/>
      <w:color w:val="254182" w:themeColor="text1" w:themeTint="BF"/>
    </w:rPr>
  </w:style>
  <w:style w:type="character" w:customStyle="1" w:styleId="QuoteChar">
    <w:name w:val="Quote Char"/>
    <w:basedOn w:val="DefaultParagraphFont"/>
    <w:link w:val="Quote"/>
    <w:uiPriority w:val="29"/>
    <w:rsid w:val="0075466F"/>
    <w:rPr>
      <w:i/>
      <w:iCs/>
      <w:color w:val="254182"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Bullet Number,lp11,Num Bullet 1,Liste 1"/>
    <w:basedOn w:val="Normal"/>
    <w:link w:val="ListParagraphChar"/>
    <w:uiPriority w:val="34"/>
    <w:qFormat/>
    <w:rsid w:val="0075466F"/>
    <w:pPr>
      <w:ind w:left="720"/>
      <w:contextualSpacing/>
    </w:pPr>
  </w:style>
  <w:style w:type="character" w:styleId="IntenseEmphasis">
    <w:name w:val="Intense Emphasis"/>
    <w:basedOn w:val="DefaultParagraphFont"/>
    <w:uiPriority w:val="21"/>
    <w:qFormat/>
    <w:rsid w:val="0075466F"/>
    <w:rPr>
      <w:i/>
      <w:iCs/>
      <w:color w:val="25B694" w:themeColor="accent1" w:themeShade="BF"/>
    </w:rPr>
  </w:style>
  <w:style w:type="paragraph" w:styleId="IntenseQuote">
    <w:name w:val="Intense Quote"/>
    <w:basedOn w:val="Normal"/>
    <w:next w:val="Normal"/>
    <w:link w:val="IntenseQuoteChar"/>
    <w:uiPriority w:val="30"/>
    <w:qFormat/>
    <w:rsid w:val="0075466F"/>
    <w:pPr>
      <w:pBdr>
        <w:top w:val="single" w:sz="4" w:space="10" w:color="25B694" w:themeColor="accent1" w:themeShade="BF"/>
        <w:bottom w:val="single" w:sz="4" w:space="10" w:color="25B694" w:themeColor="accent1" w:themeShade="BF"/>
      </w:pBdr>
      <w:spacing w:before="360" w:after="360"/>
      <w:ind w:left="864" w:right="864"/>
      <w:jc w:val="center"/>
    </w:pPr>
    <w:rPr>
      <w:i/>
      <w:iCs/>
      <w:color w:val="25B694" w:themeColor="accent1" w:themeShade="BF"/>
    </w:rPr>
  </w:style>
  <w:style w:type="character" w:customStyle="1" w:styleId="IntenseQuoteChar">
    <w:name w:val="Intense Quote Char"/>
    <w:basedOn w:val="DefaultParagraphFont"/>
    <w:link w:val="IntenseQuote"/>
    <w:uiPriority w:val="30"/>
    <w:rsid w:val="0075466F"/>
    <w:rPr>
      <w:i/>
      <w:iCs/>
      <w:color w:val="25B694" w:themeColor="accent1" w:themeShade="BF"/>
    </w:rPr>
  </w:style>
  <w:style w:type="character" w:styleId="IntenseReference">
    <w:name w:val="Intense Reference"/>
    <w:basedOn w:val="DefaultParagraphFont"/>
    <w:uiPriority w:val="32"/>
    <w:qFormat/>
    <w:rsid w:val="0075466F"/>
    <w:rPr>
      <w:b/>
      <w:bCs/>
      <w:smallCaps/>
      <w:color w:val="25B694" w:themeColor="accent1" w:themeShade="BF"/>
      <w:spacing w:val="5"/>
    </w:rPr>
  </w:style>
  <w:style w:type="character" w:styleId="Hyperlink">
    <w:name w:val="Hyperlink"/>
    <w:aliases w:val="Alna"/>
    <w:basedOn w:val="DefaultParagraphFont"/>
    <w:unhideWhenUsed/>
    <w:rsid w:val="0041570A"/>
    <w:rPr>
      <w:color w:val="2A3AB6" w:themeColor="hyperlink"/>
      <w:u w:val="single"/>
    </w:rPr>
  </w:style>
  <w:style w:type="character" w:styleId="UnresolvedMention">
    <w:name w:val="Unresolved Mention"/>
    <w:basedOn w:val="DefaultParagraphFont"/>
    <w:uiPriority w:val="99"/>
    <w:semiHidden/>
    <w:unhideWhenUsed/>
    <w:rsid w:val="0041570A"/>
    <w:rPr>
      <w:color w:val="605E5C"/>
      <w:shd w:val="clear" w:color="auto" w:fill="E1DFDD"/>
    </w:rPr>
  </w:style>
  <w:style w:type="paragraph" w:styleId="NoSpacing">
    <w:name w:val="No Spacing"/>
    <w:link w:val="NoSpacingChar"/>
    <w:uiPriority w:val="1"/>
    <w:qFormat/>
    <w:rsid w:val="00A57AAD"/>
    <w:pPr>
      <w:spacing w:after="0" w:line="240" w:lineRule="auto"/>
    </w:pPr>
    <w:rPr>
      <w:rFonts w:ascii="Times New Roman" w:eastAsia="Times New Roman" w:hAnsi="Times New Roman" w:cs="Times New Roman"/>
      <w:kern w:val="0"/>
      <w:szCs w:val="20"/>
      <w:lang w:val="en-GB"/>
      <w14:ligatures w14:val="none"/>
    </w:rPr>
  </w:style>
  <w:style w:type="character" w:styleId="Strong">
    <w:name w:val="Strong"/>
    <w:uiPriority w:val="22"/>
    <w:qFormat/>
    <w:rsid w:val="00A57AAD"/>
    <w:rPr>
      <w:b/>
      <w:bCs/>
    </w:rPr>
  </w:style>
  <w:style w:type="paragraph" w:styleId="BalloonText">
    <w:name w:val="Balloon Text"/>
    <w:basedOn w:val="Normal"/>
    <w:link w:val="BalloonTextChar"/>
    <w:uiPriority w:val="99"/>
    <w:semiHidden/>
    <w:unhideWhenUsed/>
    <w:rsid w:val="00A57A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7AAD"/>
    <w:rPr>
      <w:rFonts w:ascii="Tahoma" w:eastAsia="Calibri" w:hAnsi="Tahoma" w:cs="Tahoma"/>
      <w:kern w:val="0"/>
      <w:sz w:val="16"/>
      <w:szCs w:val="16"/>
      <w14:ligatures w14:val="none"/>
    </w:rPr>
  </w:style>
  <w:style w:type="character" w:styleId="CommentReference">
    <w:name w:val="annotation reference"/>
    <w:uiPriority w:val="99"/>
    <w:unhideWhenUsed/>
    <w:rsid w:val="00A57AAD"/>
    <w:rPr>
      <w:sz w:val="16"/>
      <w:szCs w:val="16"/>
    </w:rPr>
  </w:style>
  <w:style w:type="paragraph" w:styleId="CommentText">
    <w:name w:val="annotation text"/>
    <w:aliases w:val="Diagrama Diagrama Diagrama,Diagrama Diagrama, Diagrama Diagrama Diagrama, Diagrama Diagrama, Diagrama Diagrama Diagrama Diagrama, Diagrama Diagrama Char Char, Diagrama2 Diagrama Diagrama Diagrama,Diagrama Diagrama Diagrama Diagrama"/>
    <w:basedOn w:val="Normal"/>
    <w:link w:val="CommentTextChar"/>
    <w:uiPriority w:val="99"/>
    <w:unhideWhenUsed/>
    <w:qFormat/>
    <w:rsid w:val="00A57AAD"/>
    <w:rPr>
      <w:sz w:val="20"/>
      <w:szCs w:val="20"/>
    </w:rPr>
  </w:style>
  <w:style w:type="character" w:customStyle="1" w:styleId="CommentTextChar">
    <w:name w:val="Comment Text Char"/>
    <w:aliases w:val="Diagrama Diagrama Diagrama Char,Diagrama Diagrama Char, Diagrama Diagrama Diagrama Char, Diagrama Diagrama Char, Diagrama Diagrama Diagrama Diagrama Char, Diagrama Diagrama Char Char Char, Diagrama2 Diagrama Diagrama Diagrama Char"/>
    <w:basedOn w:val="DefaultParagraphFont"/>
    <w:link w:val="CommentText"/>
    <w:uiPriority w:val="99"/>
    <w:qFormat/>
    <w:rsid w:val="00A57AAD"/>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unhideWhenUsed/>
    <w:rsid w:val="00A57AAD"/>
    <w:rPr>
      <w:b/>
      <w:bCs/>
    </w:rPr>
  </w:style>
  <w:style w:type="character" w:customStyle="1" w:styleId="CommentSubjectChar">
    <w:name w:val="Comment Subject Char"/>
    <w:basedOn w:val="CommentTextChar"/>
    <w:link w:val="CommentSubject"/>
    <w:uiPriority w:val="99"/>
    <w:rsid w:val="00A57AAD"/>
    <w:rPr>
      <w:rFonts w:ascii="Calibri" w:eastAsia="Calibri" w:hAnsi="Calibri" w:cs="Times New Roman"/>
      <w:b/>
      <w:bCs/>
      <w:kern w:val="0"/>
      <w:sz w:val="20"/>
      <w:szCs w:val="20"/>
      <w14:ligatures w14:val="none"/>
    </w:rPr>
  </w:style>
  <w:style w:type="paragraph" w:styleId="Revision">
    <w:name w:val="Revision"/>
    <w:hidden/>
    <w:uiPriority w:val="99"/>
    <w:semiHidden/>
    <w:rsid w:val="00A57AAD"/>
    <w:pPr>
      <w:spacing w:after="0" w:line="240" w:lineRule="auto"/>
    </w:pPr>
    <w:rPr>
      <w:rFonts w:ascii="Calibri" w:eastAsia="Calibri" w:hAnsi="Calibri" w:cs="Times New Roman"/>
      <w:kern w:val="0"/>
      <w14:ligatures w14:val="none"/>
    </w:rPr>
  </w:style>
  <w:style w:type="character" w:styleId="FootnoteReference">
    <w:name w:val="footnote reference"/>
    <w:unhideWhenUsed/>
    <w:rsid w:val="00A57AAD"/>
    <w:rPr>
      <w:vertAlign w:val="superscript"/>
    </w:rPr>
  </w:style>
  <w:style w:type="table" w:styleId="TableGrid">
    <w:name w:val="Table Grid"/>
    <w:aliases w:val="TSLentelė"/>
    <w:basedOn w:val="TableNormal"/>
    <w:uiPriority w:val="39"/>
    <w:rsid w:val="00A57AAD"/>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Footnote"/>
    <w:basedOn w:val="Normal"/>
    <w:link w:val="FootnoteTextChar"/>
    <w:unhideWhenUsed/>
    <w:rsid w:val="00A57AAD"/>
    <w:pPr>
      <w:spacing w:after="0" w:line="240" w:lineRule="auto"/>
    </w:pPr>
    <w:rPr>
      <w:rFonts w:eastAsia="Times New Roman"/>
      <w:sz w:val="20"/>
      <w:szCs w:val="20"/>
      <w:lang w:eastAsia="x-none" w:bidi="en-US"/>
    </w:rPr>
  </w:style>
  <w:style w:type="character" w:customStyle="1" w:styleId="FootnoteTextChar">
    <w:name w:val="Footnote Text Char"/>
    <w:aliases w:val="Footnote Char"/>
    <w:basedOn w:val="DefaultParagraphFont"/>
    <w:link w:val="FootnoteText"/>
    <w:rsid w:val="00A57AAD"/>
    <w:rPr>
      <w:rFonts w:ascii="Calibri" w:eastAsia="Times New Roman" w:hAnsi="Calibri" w:cs="Times New Roman"/>
      <w:kern w:val="0"/>
      <w:sz w:val="20"/>
      <w:szCs w:val="20"/>
      <w:lang w:eastAsia="x-none" w:bidi="en-US"/>
      <w14:ligatures w14:val="none"/>
    </w:rPr>
  </w:style>
  <w:style w:type="paragraph" w:styleId="Header">
    <w:name w:val="header"/>
    <w:aliases w:val="Specialioji žyma,En-tête-1,En-tête-2,hd,Header 2"/>
    <w:basedOn w:val="Normal"/>
    <w:link w:val="HeaderChar"/>
    <w:uiPriority w:val="99"/>
    <w:unhideWhenUsed/>
    <w:rsid w:val="00A57AAD"/>
    <w:pPr>
      <w:tabs>
        <w:tab w:val="center" w:pos="4819"/>
        <w:tab w:val="right" w:pos="9638"/>
      </w:tabs>
    </w:pPr>
  </w:style>
  <w:style w:type="character" w:customStyle="1" w:styleId="HeaderChar">
    <w:name w:val="Header Char"/>
    <w:aliases w:val="Specialioji žyma Char,En-tête-1 Char,En-tête-2 Char,hd Char,Header 2 Char"/>
    <w:basedOn w:val="DefaultParagraphFont"/>
    <w:link w:val="Header"/>
    <w:uiPriority w:val="99"/>
    <w:rsid w:val="00A57AAD"/>
    <w:rPr>
      <w:rFonts w:ascii="Calibri" w:eastAsia="Calibri" w:hAnsi="Calibri" w:cs="Times New Roman"/>
      <w:kern w:val="0"/>
      <w14:ligatures w14:val="none"/>
    </w:rPr>
  </w:style>
  <w:style w:type="paragraph" w:styleId="Footer">
    <w:name w:val="footer"/>
    <w:basedOn w:val="Normal"/>
    <w:link w:val="FooterChar"/>
    <w:uiPriority w:val="99"/>
    <w:unhideWhenUsed/>
    <w:rsid w:val="00A57AAD"/>
    <w:pPr>
      <w:tabs>
        <w:tab w:val="center" w:pos="4819"/>
        <w:tab w:val="right" w:pos="9638"/>
      </w:tabs>
    </w:pPr>
  </w:style>
  <w:style w:type="character" w:customStyle="1" w:styleId="FooterChar">
    <w:name w:val="Footer Char"/>
    <w:basedOn w:val="DefaultParagraphFont"/>
    <w:link w:val="Footer"/>
    <w:uiPriority w:val="99"/>
    <w:rsid w:val="00A57AAD"/>
    <w:rPr>
      <w:rFonts w:ascii="Calibri" w:eastAsia="Calibri" w:hAnsi="Calibri" w:cs="Times New Roman"/>
      <w:kern w:val="0"/>
      <w14:ligatures w14:val="none"/>
    </w:rPr>
  </w:style>
  <w:style w:type="paragraph" w:styleId="BodyTextIndent">
    <w:name w:val="Body Text Indent"/>
    <w:basedOn w:val="Normal"/>
    <w:link w:val="BodyTextIndentChar"/>
    <w:uiPriority w:val="99"/>
    <w:unhideWhenUsed/>
    <w:rsid w:val="00A57AAD"/>
    <w:pPr>
      <w:spacing w:after="0" w:line="240" w:lineRule="auto"/>
      <w:ind w:firstLine="720"/>
      <w:jc w:val="both"/>
    </w:pPr>
    <w:rPr>
      <w:rFonts w:ascii="Times New Roman" w:eastAsia="Times New Roman" w:hAnsi="Times New Roman"/>
      <w:szCs w:val="20"/>
    </w:rPr>
  </w:style>
  <w:style w:type="character" w:customStyle="1" w:styleId="BodyTextIndentChar">
    <w:name w:val="Body Text Indent Char"/>
    <w:basedOn w:val="DefaultParagraphFont"/>
    <w:link w:val="BodyTextIndent"/>
    <w:uiPriority w:val="99"/>
    <w:rsid w:val="00A57AAD"/>
    <w:rPr>
      <w:rFonts w:ascii="Times New Roman" w:eastAsia="Times New Roman" w:hAnsi="Times New Roman" w:cs="Times New Roman"/>
      <w:kern w:val="0"/>
      <w:szCs w:val="20"/>
      <w14:ligatures w14:val="none"/>
    </w:rPr>
  </w:style>
  <w:style w:type="character" w:styleId="FollowedHyperlink">
    <w:name w:val="FollowedHyperlink"/>
    <w:uiPriority w:val="99"/>
    <w:semiHidden/>
    <w:unhideWhenUsed/>
    <w:rsid w:val="00A57AAD"/>
    <w:rPr>
      <w:color w:val="800080"/>
      <w:u w:val="single"/>
    </w:rPr>
  </w:style>
  <w:style w:type="table" w:customStyle="1" w:styleId="TableGrid1">
    <w:name w:val="Table Grid1"/>
    <w:basedOn w:val="TableNormal"/>
    <w:next w:val="TableGrid"/>
    <w:uiPriority w:val="59"/>
    <w:rsid w:val="00A57AA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7AAD"/>
    <w:rPr>
      <w:i/>
      <w:iCs/>
    </w:rPr>
  </w:style>
  <w:style w:type="character" w:customStyle="1" w:styleId="ui-provider">
    <w:name w:val="ui-provider"/>
    <w:basedOn w:val="DefaultParagraphFont"/>
    <w:rsid w:val="00A57AAD"/>
  </w:style>
  <w:style w:type="paragraph" w:customStyle="1" w:styleId="Default">
    <w:name w:val="Default"/>
    <w:rsid w:val="00A57AAD"/>
    <w:pPr>
      <w:autoSpaceDE w:val="0"/>
      <w:autoSpaceDN w:val="0"/>
      <w:adjustRightInd w:val="0"/>
      <w:spacing w:after="0" w:line="240" w:lineRule="auto"/>
    </w:pPr>
    <w:rPr>
      <w:rFonts w:ascii="Times New Roman" w:eastAsia="Calibri" w:hAnsi="Times New Roman" w:cs="Times New Roman"/>
      <w:color w:val="000000"/>
      <w:kern w:val="0"/>
      <w:sz w:val="24"/>
      <w:szCs w:val="24"/>
      <w:lang w:eastAsia="lt-LT"/>
      <w14:ligatures w14:val="none"/>
    </w:rPr>
  </w:style>
  <w:style w:type="character" w:customStyle="1" w:styleId="FontStyle13">
    <w:name w:val="Font Style13"/>
    <w:rsid w:val="00A57AAD"/>
    <w:rPr>
      <w:rFonts w:ascii="Times New Roman" w:hAnsi="Times New Roman" w:cs="Times New Roman"/>
      <w:b/>
      <w:bCs/>
      <w:sz w:val="20"/>
      <w:szCs w:val="20"/>
    </w:rPr>
  </w:style>
  <w:style w:type="paragraph" w:customStyle="1" w:styleId="Style2">
    <w:name w:val="Style2"/>
    <w:basedOn w:val="Normal"/>
    <w:rsid w:val="00A57AAD"/>
    <w:pPr>
      <w:widowControl w:val="0"/>
      <w:autoSpaceDE w:val="0"/>
      <w:autoSpaceDN w:val="0"/>
      <w:adjustRightInd w:val="0"/>
      <w:spacing w:after="0" w:line="240" w:lineRule="auto"/>
    </w:pPr>
    <w:rPr>
      <w:rFonts w:ascii="Times New Roman" w:eastAsia="Times New Roman" w:hAnsi="Times New Roman"/>
      <w:sz w:val="24"/>
      <w:szCs w:val="24"/>
      <w:lang w:eastAsia="lt-LT"/>
    </w:rPr>
  </w:style>
  <w:style w:type="character" w:customStyle="1" w:styleId="FontStyle11">
    <w:name w:val="Font Style11"/>
    <w:rsid w:val="00A57AAD"/>
    <w:rPr>
      <w:rFonts w:ascii="Times New Roman" w:hAnsi="Times New Roman" w:cs="Times New Roman"/>
      <w:b/>
      <w:bCs/>
      <w:sz w:val="20"/>
      <w:szCs w:val="20"/>
    </w:rPr>
  </w:style>
  <w:style w:type="paragraph" w:customStyle="1" w:styleId="Style3">
    <w:name w:val="Style3"/>
    <w:basedOn w:val="Normal"/>
    <w:rsid w:val="00A57AAD"/>
    <w:pPr>
      <w:widowControl w:val="0"/>
      <w:autoSpaceDE w:val="0"/>
      <w:autoSpaceDN w:val="0"/>
      <w:adjustRightInd w:val="0"/>
      <w:spacing w:after="0" w:line="365" w:lineRule="atLeast"/>
      <w:jc w:val="center"/>
    </w:pPr>
    <w:rPr>
      <w:rFonts w:ascii="Times New Roman" w:eastAsia="Times New Roman" w:hAnsi="Times New Roman"/>
      <w:sz w:val="24"/>
      <w:szCs w:val="24"/>
      <w:lang w:eastAsia="lt-LT"/>
    </w:rPr>
  </w:style>
  <w:style w:type="paragraph" w:customStyle="1" w:styleId="Style4">
    <w:name w:val="Style4"/>
    <w:basedOn w:val="Normal"/>
    <w:qFormat/>
    <w:rsid w:val="00A57AAD"/>
    <w:pPr>
      <w:widowControl w:val="0"/>
      <w:autoSpaceDE w:val="0"/>
      <w:autoSpaceDN w:val="0"/>
      <w:adjustRightInd w:val="0"/>
      <w:spacing w:after="0" w:line="243" w:lineRule="atLeast"/>
      <w:jc w:val="both"/>
    </w:pPr>
    <w:rPr>
      <w:rFonts w:ascii="Times New Roman" w:eastAsia="Times New Roman" w:hAnsi="Times New Roman"/>
      <w:sz w:val="24"/>
      <w:szCs w:val="24"/>
      <w:lang w:eastAsia="lt-LT"/>
    </w:rPr>
  </w:style>
  <w:style w:type="paragraph" w:customStyle="1" w:styleId="Style6">
    <w:name w:val="Style6"/>
    <w:basedOn w:val="Normal"/>
    <w:rsid w:val="00A57AAD"/>
    <w:pPr>
      <w:widowControl w:val="0"/>
      <w:autoSpaceDE w:val="0"/>
      <w:autoSpaceDN w:val="0"/>
      <w:adjustRightInd w:val="0"/>
      <w:spacing w:after="0" w:line="235" w:lineRule="atLeast"/>
    </w:pPr>
    <w:rPr>
      <w:rFonts w:ascii="Times New Roman" w:eastAsia="Times New Roman" w:hAnsi="Times New Roman"/>
      <w:sz w:val="24"/>
      <w:szCs w:val="24"/>
      <w:lang w:eastAsia="lt-LT"/>
    </w:rPr>
  </w:style>
  <w:style w:type="paragraph" w:customStyle="1" w:styleId="Style5">
    <w:name w:val="Style5"/>
    <w:basedOn w:val="Normal"/>
    <w:rsid w:val="00A57AAD"/>
    <w:pPr>
      <w:widowControl w:val="0"/>
      <w:autoSpaceDE w:val="0"/>
      <w:autoSpaceDN w:val="0"/>
      <w:adjustRightInd w:val="0"/>
      <w:spacing w:after="0" w:line="245" w:lineRule="atLeast"/>
      <w:jc w:val="both"/>
    </w:pPr>
    <w:rPr>
      <w:rFonts w:ascii="Times New Roman" w:eastAsia="Times New Roman" w:hAnsi="Times New Roman"/>
      <w:sz w:val="24"/>
      <w:szCs w:val="24"/>
      <w:lang w:eastAsia="lt-LT"/>
    </w:rPr>
  </w:style>
  <w:style w:type="character" w:customStyle="1" w:styleId="FontStyle12">
    <w:name w:val="Font Style12"/>
    <w:rsid w:val="00A57AAD"/>
    <w:rPr>
      <w:rFonts w:ascii="Times New Roman" w:hAnsi="Times New Roman" w:cs="Times New Roman"/>
      <w:sz w:val="20"/>
      <w:szCs w:val="20"/>
    </w:rPr>
  </w:style>
  <w:style w:type="paragraph" w:customStyle="1" w:styleId="Style7">
    <w:name w:val="Style7"/>
    <w:basedOn w:val="Normal"/>
    <w:rsid w:val="00A57AAD"/>
    <w:pPr>
      <w:widowControl w:val="0"/>
      <w:autoSpaceDE w:val="0"/>
      <w:autoSpaceDN w:val="0"/>
      <w:adjustRightInd w:val="0"/>
      <w:spacing w:after="0" w:line="240" w:lineRule="atLeast"/>
      <w:jc w:val="both"/>
    </w:pPr>
    <w:rPr>
      <w:rFonts w:ascii="Times New Roman" w:eastAsia="Times New Roman" w:hAnsi="Times New Roman"/>
      <w:sz w:val="24"/>
      <w:szCs w:val="24"/>
      <w:lang w:eastAsia="lt-LT"/>
    </w:rPr>
  </w:style>
  <w:style w:type="paragraph" w:customStyle="1" w:styleId="Style8">
    <w:name w:val="Style8"/>
    <w:basedOn w:val="Normal"/>
    <w:rsid w:val="00A57AAD"/>
    <w:pPr>
      <w:widowControl w:val="0"/>
      <w:autoSpaceDE w:val="0"/>
      <w:autoSpaceDN w:val="0"/>
      <w:adjustRightInd w:val="0"/>
      <w:spacing w:after="0" w:line="240" w:lineRule="atLeast"/>
      <w:jc w:val="both"/>
    </w:pPr>
    <w:rPr>
      <w:rFonts w:ascii="Times New Roman" w:eastAsia="Times New Roman" w:hAnsi="Times New Roman"/>
      <w:sz w:val="24"/>
      <w:szCs w:val="24"/>
      <w:lang w:eastAsia="lt-LT"/>
    </w:rPr>
  </w:style>
  <w:style w:type="paragraph" w:customStyle="1" w:styleId="Style1">
    <w:name w:val="Style1"/>
    <w:basedOn w:val="Normal"/>
    <w:qFormat/>
    <w:rsid w:val="00A57AAD"/>
    <w:pPr>
      <w:widowControl w:val="0"/>
      <w:autoSpaceDE w:val="0"/>
      <w:autoSpaceDN w:val="0"/>
      <w:adjustRightInd w:val="0"/>
      <w:spacing w:after="0" w:line="240" w:lineRule="auto"/>
      <w:jc w:val="both"/>
    </w:pPr>
    <w:rPr>
      <w:rFonts w:ascii="Times New Roman" w:eastAsia="Times New Roman" w:hAnsi="Times New Roman"/>
      <w:sz w:val="24"/>
      <w:szCs w:val="24"/>
      <w:lang w:eastAsia="lt-LT"/>
    </w:rPr>
  </w:style>
  <w:style w:type="paragraph" w:styleId="BodyText2">
    <w:name w:val="Body Text 2"/>
    <w:basedOn w:val="Normal"/>
    <w:link w:val="BodyText2Char"/>
    <w:semiHidden/>
    <w:rsid w:val="00A57AAD"/>
    <w:pPr>
      <w:tabs>
        <w:tab w:val="left" w:pos="1335"/>
      </w:tabs>
      <w:spacing w:after="0" w:line="240" w:lineRule="auto"/>
      <w:jc w:val="both"/>
    </w:pPr>
    <w:rPr>
      <w:rFonts w:ascii="Times New Roman" w:eastAsia="Times New Roman" w:hAnsi="Times New Roman"/>
      <w:sz w:val="24"/>
      <w:szCs w:val="24"/>
      <w:lang w:val="x-none"/>
    </w:rPr>
  </w:style>
  <w:style w:type="character" w:customStyle="1" w:styleId="BodyText2Char">
    <w:name w:val="Body Text 2 Char"/>
    <w:basedOn w:val="DefaultParagraphFont"/>
    <w:link w:val="BodyText2"/>
    <w:semiHidden/>
    <w:rsid w:val="00A57AAD"/>
    <w:rPr>
      <w:rFonts w:ascii="Times New Roman" w:eastAsia="Times New Roman" w:hAnsi="Times New Roman" w:cs="Times New Roman"/>
      <w:kern w:val="0"/>
      <w:sz w:val="24"/>
      <w:szCs w:val="24"/>
      <w:lang w:val="x-none"/>
      <w14:ligatures w14:val="none"/>
    </w:rPr>
  </w:style>
  <w:style w:type="paragraph" w:styleId="BodyText">
    <w:name w:val="Body Text"/>
    <w:basedOn w:val="Normal"/>
    <w:link w:val="BodyTextChar"/>
    <w:semiHidden/>
    <w:rsid w:val="00A57AAD"/>
    <w:pPr>
      <w:spacing w:after="0" w:line="240" w:lineRule="auto"/>
      <w:jc w:val="center"/>
    </w:pPr>
    <w:rPr>
      <w:rFonts w:ascii="Times New Roman" w:eastAsia="Times New Roman" w:hAnsi="Times New Roman"/>
      <w:sz w:val="24"/>
      <w:szCs w:val="24"/>
      <w:lang w:val="x-none"/>
    </w:rPr>
  </w:style>
  <w:style w:type="character" w:customStyle="1" w:styleId="BodyTextChar">
    <w:name w:val="Body Text Char"/>
    <w:basedOn w:val="DefaultParagraphFont"/>
    <w:link w:val="BodyText"/>
    <w:semiHidden/>
    <w:rsid w:val="00A57AAD"/>
    <w:rPr>
      <w:rFonts w:ascii="Times New Roman" w:eastAsia="Times New Roman" w:hAnsi="Times New Roman" w:cs="Times New Roman"/>
      <w:kern w:val="0"/>
      <w:sz w:val="24"/>
      <w:szCs w:val="24"/>
      <w:lang w:val="x-none"/>
      <w14:ligatures w14:val="none"/>
    </w:rPr>
  </w:style>
  <w:style w:type="paragraph" w:styleId="BodyTextIndent3">
    <w:name w:val="Body Text Indent 3"/>
    <w:basedOn w:val="Normal"/>
    <w:link w:val="BodyTextIndent3Char"/>
    <w:uiPriority w:val="99"/>
    <w:semiHidden/>
    <w:unhideWhenUsed/>
    <w:rsid w:val="00A57AAD"/>
    <w:pPr>
      <w:spacing w:after="120" w:line="240" w:lineRule="auto"/>
      <w:ind w:left="283"/>
    </w:pPr>
    <w:rPr>
      <w:rFonts w:ascii="Times New Roman" w:eastAsia="Times New Roman" w:hAnsi="Times New Roman"/>
      <w:sz w:val="16"/>
      <w:szCs w:val="16"/>
      <w:lang w:val="x-none"/>
    </w:rPr>
  </w:style>
  <w:style w:type="character" w:customStyle="1" w:styleId="BodyTextIndent3Char">
    <w:name w:val="Body Text Indent 3 Char"/>
    <w:basedOn w:val="DefaultParagraphFont"/>
    <w:link w:val="BodyTextIndent3"/>
    <w:uiPriority w:val="99"/>
    <w:semiHidden/>
    <w:rsid w:val="00A57AAD"/>
    <w:rPr>
      <w:rFonts w:ascii="Times New Roman" w:eastAsia="Times New Roman" w:hAnsi="Times New Roman" w:cs="Times New Roman"/>
      <w:kern w:val="0"/>
      <w:sz w:val="16"/>
      <w:szCs w:val="16"/>
      <w:lang w:val="x-none"/>
      <w14:ligatures w14:val="none"/>
    </w:rPr>
  </w:style>
  <w:style w:type="character" w:customStyle="1" w:styleId="normal-h">
    <w:name w:val="normal-h"/>
    <w:rsid w:val="00A57AAD"/>
  </w:style>
  <w:style w:type="table" w:customStyle="1" w:styleId="TSLentel1">
    <w:name w:val="TSLentelė1"/>
    <w:basedOn w:val="TableNormal"/>
    <w:next w:val="TableGrid"/>
    <w:uiPriority w:val="99"/>
    <w:rsid w:val="00A57AAD"/>
    <w:pPr>
      <w:spacing w:after="0" w:line="240" w:lineRule="auto"/>
    </w:pPr>
    <w:rPr>
      <w:rFonts w:ascii="Calibri" w:eastAsia="Calibri"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A57AAD"/>
  </w:style>
  <w:style w:type="character" w:styleId="PageNumber">
    <w:name w:val="page number"/>
    <w:uiPriority w:val="99"/>
    <w:rsid w:val="00A57AAD"/>
    <w:rPr>
      <w:rFonts w:cs="Times New Roman"/>
    </w:rPr>
  </w:style>
  <w:style w:type="character" w:customStyle="1" w:styleId="FontStyle67">
    <w:name w:val="Font Style67"/>
    <w:rsid w:val="00A57AAD"/>
    <w:rPr>
      <w:rFonts w:ascii="Times New Roman" w:hAnsi="Times New Roman" w:cs="Times New Roman"/>
      <w:sz w:val="22"/>
      <w:szCs w:val="22"/>
    </w:rPr>
  </w:style>
  <w:style w:type="paragraph" w:customStyle="1" w:styleId="prastasis1">
    <w:name w:val="Įprastasis1"/>
    <w:rsid w:val="00A57AAD"/>
    <w:pPr>
      <w:widowControl w:val="0"/>
      <w:suppressAutoHyphens/>
      <w:spacing w:after="200" w:line="276" w:lineRule="auto"/>
    </w:pPr>
    <w:rPr>
      <w:rFonts w:ascii="Times New Roman" w:eastAsia="Calibri" w:hAnsi="Times New Roman" w:cs="Calibri"/>
      <w:color w:val="00000A"/>
      <w:kern w:val="0"/>
      <w:sz w:val="24"/>
      <w:szCs w:val="24"/>
      <w:lang w:val="en-US"/>
      <w14:ligatures w14:val="none"/>
    </w:rPr>
  </w:style>
  <w:style w:type="character" w:customStyle="1" w:styleId="WW8Num21z0">
    <w:name w:val="WW8Num21z0"/>
    <w:rsid w:val="00A57AAD"/>
    <w:rPr>
      <w:rFonts w:cs="Times New Roman"/>
    </w:rPr>
  </w:style>
  <w:style w:type="character" w:styleId="PlaceholderText">
    <w:name w:val="Placeholder Text"/>
    <w:rsid w:val="00A57AAD"/>
    <w:rPr>
      <w:color w:val="808080"/>
    </w:rPr>
  </w:style>
  <w:style w:type="character" w:customStyle="1" w:styleId="Stilius10">
    <w:name w:val="Stilius10"/>
    <w:uiPriority w:val="1"/>
    <w:rsid w:val="00A57AAD"/>
    <w:rPr>
      <w:rFonts w:ascii="Times New Roman" w:hAnsi="Times New Roman"/>
      <w:b/>
      <w:sz w:val="22"/>
    </w:rPr>
  </w:style>
  <w:style w:type="character" w:customStyle="1" w:styleId="Stilius24">
    <w:name w:val="Stilius24"/>
    <w:uiPriority w:val="1"/>
    <w:rsid w:val="00A57AAD"/>
    <w:rPr>
      <w:rFonts w:ascii="Palatino Linotype" w:hAnsi="Palatino Linotype"/>
      <w:sz w:val="22"/>
    </w:rPr>
  </w:style>
  <w:style w:type="character" w:customStyle="1" w:styleId="Stilius25">
    <w:name w:val="Stilius25"/>
    <w:uiPriority w:val="1"/>
    <w:rsid w:val="00A57AAD"/>
    <w:rPr>
      <w:rFonts w:ascii="Palatino Linotype" w:hAnsi="Palatino Linotype"/>
      <w:sz w:val="22"/>
    </w:rPr>
  </w:style>
  <w:style w:type="character" w:customStyle="1" w:styleId="Stilius26">
    <w:name w:val="Stilius26"/>
    <w:uiPriority w:val="1"/>
    <w:rsid w:val="00A57AAD"/>
    <w:rPr>
      <w:rFonts w:ascii="Palatino Linotype" w:hAnsi="Palatino Linotype"/>
      <w:sz w:val="22"/>
    </w:rPr>
  </w:style>
  <w:style w:type="character" w:customStyle="1" w:styleId="Palatino">
    <w:name w:val="Palatino"/>
    <w:uiPriority w:val="1"/>
    <w:qFormat/>
    <w:rsid w:val="00A57AAD"/>
    <w:rPr>
      <w:rFonts w:ascii="Palatino Linotype" w:hAnsi="Palatino Linotype"/>
      <w:sz w:val="22"/>
    </w:rPr>
  </w:style>
  <w:style w:type="character" w:customStyle="1" w:styleId="Palatinobold">
    <w:name w:val="Palatino bold"/>
    <w:uiPriority w:val="1"/>
    <w:qFormat/>
    <w:rsid w:val="00A57AAD"/>
    <w:rPr>
      <w:rFonts w:ascii="Palatino Linotype" w:hAnsi="Palatino Linotype"/>
      <w:b/>
      <w:sz w:val="22"/>
    </w:rPr>
  </w:style>
  <w:style w:type="paragraph" w:customStyle="1" w:styleId="Normall">
    <w:name w:val="Normal_l"/>
    <w:basedOn w:val="Normal"/>
    <w:rsid w:val="00A57AAD"/>
    <w:pPr>
      <w:spacing w:after="0" w:line="240" w:lineRule="auto"/>
    </w:pPr>
    <w:rPr>
      <w:rFonts w:ascii="TimesLT" w:eastAsia="Times New Roman" w:hAnsi="TimesLT"/>
      <w:sz w:val="20"/>
      <w:szCs w:val="20"/>
      <w:lang w:val="en-GB"/>
    </w:rPr>
  </w:style>
  <w:style w:type="paragraph" w:styleId="EndnoteText">
    <w:name w:val="endnote text"/>
    <w:basedOn w:val="Normal"/>
    <w:link w:val="EndnoteTextChar"/>
    <w:uiPriority w:val="99"/>
    <w:semiHidden/>
    <w:unhideWhenUsed/>
    <w:rsid w:val="00A57AAD"/>
    <w:rPr>
      <w:rFonts w:ascii="Times New Roman" w:hAnsi="Times New Roman"/>
      <w:sz w:val="20"/>
      <w:szCs w:val="20"/>
      <w:lang w:eastAsia="lt-LT"/>
    </w:rPr>
  </w:style>
  <w:style w:type="character" w:customStyle="1" w:styleId="EndnoteTextChar">
    <w:name w:val="Endnote Text Char"/>
    <w:basedOn w:val="DefaultParagraphFont"/>
    <w:link w:val="EndnoteText"/>
    <w:uiPriority w:val="99"/>
    <w:semiHidden/>
    <w:rsid w:val="00A57AAD"/>
    <w:rPr>
      <w:rFonts w:ascii="Times New Roman" w:eastAsia="Calibri" w:hAnsi="Times New Roman" w:cs="Times New Roman"/>
      <w:kern w:val="0"/>
      <w:sz w:val="20"/>
      <w:szCs w:val="20"/>
      <w:lang w:eastAsia="lt-LT"/>
      <w14:ligatures w14:val="none"/>
    </w:rPr>
  </w:style>
  <w:style w:type="character" w:styleId="EndnoteReference">
    <w:name w:val="endnote reference"/>
    <w:uiPriority w:val="99"/>
    <w:semiHidden/>
    <w:unhideWhenUsed/>
    <w:rsid w:val="00A57AAD"/>
    <w:rPr>
      <w:vertAlign w:val="superscript"/>
    </w:rPr>
  </w:style>
  <w:style w:type="character" w:customStyle="1" w:styleId="FontStyle15">
    <w:name w:val="Font Style15"/>
    <w:uiPriority w:val="99"/>
    <w:rsid w:val="00A57AAD"/>
    <w:rPr>
      <w:rFonts w:ascii="Times New Roman" w:hAnsi="Times New Roman" w:cs="Times New Roman"/>
      <w:sz w:val="20"/>
      <w:szCs w:val="20"/>
    </w:rPr>
  </w:style>
  <w:style w:type="paragraph" w:styleId="TOCHeading">
    <w:name w:val="TOC Heading"/>
    <w:basedOn w:val="Heading1"/>
    <w:next w:val="Normal"/>
    <w:uiPriority w:val="39"/>
    <w:unhideWhenUsed/>
    <w:qFormat/>
    <w:rsid w:val="00A57AAD"/>
    <w:pPr>
      <w:spacing w:before="480" w:after="0"/>
      <w:outlineLvl w:val="9"/>
    </w:pPr>
    <w:rPr>
      <w:rFonts w:ascii="Cambria" w:eastAsia="MS Gothic" w:hAnsi="Cambria" w:cs="Times New Roman"/>
      <w:b/>
      <w:bCs/>
      <w:color w:val="365F91"/>
      <w:sz w:val="28"/>
      <w:szCs w:val="28"/>
      <w:lang w:val="en-US" w:eastAsia="ja-JP"/>
    </w:rPr>
  </w:style>
  <w:style w:type="paragraph" w:styleId="TOC1">
    <w:name w:val="toc 1"/>
    <w:basedOn w:val="Normal"/>
    <w:next w:val="Normal"/>
    <w:autoRedefine/>
    <w:uiPriority w:val="39"/>
    <w:unhideWhenUsed/>
    <w:qFormat/>
    <w:rsid w:val="00A57AAD"/>
    <w:rPr>
      <w:rFonts w:ascii="Times New Roman" w:hAnsi="Times New Roman"/>
      <w:sz w:val="24"/>
      <w:szCs w:val="20"/>
      <w:lang w:eastAsia="lt-LT"/>
    </w:rPr>
  </w:style>
  <w:style w:type="paragraph" w:styleId="TOC3">
    <w:name w:val="toc 3"/>
    <w:basedOn w:val="Normal"/>
    <w:next w:val="Normal"/>
    <w:autoRedefine/>
    <w:uiPriority w:val="39"/>
    <w:unhideWhenUsed/>
    <w:rsid w:val="00A57AAD"/>
    <w:pPr>
      <w:ind w:left="480"/>
    </w:pPr>
    <w:rPr>
      <w:rFonts w:ascii="Times New Roman" w:hAnsi="Times New Roman"/>
      <w:sz w:val="24"/>
      <w:szCs w:val="20"/>
      <w:lang w:eastAsia="lt-LT"/>
    </w:rPr>
  </w:style>
  <w:style w:type="paragraph" w:styleId="TOC2">
    <w:name w:val="toc 2"/>
    <w:basedOn w:val="Normal"/>
    <w:next w:val="Normal"/>
    <w:autoRedefine/>
    <w:uiPriority w:val="39"/>
    <w:unhideWhenUsed/>
    <w:qFormat/>
    <w:rsid w:val="00A57AAD"/>
    <w:pPr>
      <w:ind w:left="240"/>
    </w:pPr>
    <w:rPr>
      <w:rFonts w:ascii="Times New Roman" w:hAnsi="Times New Roman"/>
      <w:sz w:val="24"/>
      <w:szCs w:val="20"/>
      <w:lang w:eastAsia="lt-LT"/>
    </w:rPr>
  </w:style>
  <w:style w:type="paragraph" w:customStyle="1" w:styleId="Style9">
    <w:name w:val="Style9"/>
    <w:basedOn w:val="Heading1"/>
    <w:link w:val="Style9Char"/>
    <w:qFormat/>
    <w:rsid w:val="00A57AAD"/>
    <w:pPr>
      <w:keepLines w:val="0"/>
      <w:spacing w:after="360" w:line="240" w:lineRule="auto"/>
      <w:ind w:left="720"/>
      <w:jc w:val="center"/>
    </w:pPr>
    <w:rPr>
      <w:rFonts w:ascii="Times New Roman" w:eastAsia="Calibri" w:hAnsi="Times New Roman" w:cs="Times New Roman"/>
      <w:b/>
      <w:color w:val="auto"/>
      <w:sz w:val="28"/>
      <w:szCs w:val="22"/>
    </w:rPr>
  </w:style>
  <w:style w:type="numbering" w:customStyle="1" w:styleId="1111113">
    <w:name w:val="1 / 1.1 / 1.1.13"/>
    <w:basedOn w:val="NoList"/>
    <w:unhideWhenUsed/>
    <w:rsid w:val="00A57AAD"/>
    <w:pPr>
      <w:numPr>
        <w:numId w:val="4"/>
      </w:numPr>
    </w:pPr>
  </w:style>
  <w:style w:type="character" w:customStyle="1" w:styleId="Style9Char">
    <w:name w:val="Style9 Char"/>
    <w:link w:val="Style9"/>
    <w:rsid w:val="00A57AAD"/>
    <w:rPr>
      <w:rFonts w:ascii="Times New Roman" w:eastAsia="Calibri" w:hAnsi="Times New Roman" w:cs="Times New Roman"/>
      <w:b/>
      <w:kern w:val="0"/>
      <w:sz w:val="28"/>
      <w14:ligatures w14:val="none"/>
    </w:rPr>
  </w:style>
  <w:style w:type="table" w:customStyle="1" w:styleId="TableGrid11">
    <w:name w:val="Table Grid11"/>
    <w:basedOn w:val="TableNormal"/>
    <w:next w:val="TableGrid"/>
    <w:uiPriority w:val="39"/>
    <w:rsid w:val="00A57AA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57A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A57A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99"/>
    <w:rsid w:val="00A57AA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TableContents11111111111111111111111111111111111111111111111111111111">
    <w:name w:val="WW-Table Contents11111111111111111111111111111111111111111111111111111111"/>
    <w:basedOn w:val="BodyText"/>
    <w:rsid w:val="00A57AAD"/>
    <w:pPr>
      <w:suppressLineNumbers/>
      <w:suppressAutoHyphens/>
      <w:jc w:val="both"/>
    </w:pPr>
    <w:rPr>
      <w:szCs w:val="20"/>
      <w:lang w:val="lt-LT" w:eastAsia="ar-SA"/>
    </w:rPr>
  </w:style>
  <w:style w:type="paragraph" w:styleId="NormalWeb">
    <w:name w:val="Normal (Web)"/>
    <w:basedOn w:val="Normal"/>
    <w:uiPriority w:val="99"/>
    <w:unhideWhenUsed/>
    <w:rsid w:val="00A57AA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bleText">
    <w:name w:val="Table Text"/>
    <w:rsid w:val="00A57AAD"/>
    <w:pPr>
      <w:spacing w:before="20" w:after="20" w:line="240" w:lineRule="auto"/>
    </w:pPr>
    <w:rPr>
      <w:rFonts w:ascii="Arial" w:eastAsia="Times New Roman" w:hAnsi="Arial" w:cs="Times New Roman"/>
      <w:kern w:val="0"/>
      <w:sz w:val="16"/>
      <w:szCs w:val="20"/>
      <w:lang w:eastAsia="lt-LT"/>
      <w14:ligatures w14:val="none"/>
    </w:rPr>
  </w:style>
  <w:style w:type="character" w:customStyle="1" w:styleId="UnresolvedMention1">
    <w:name w:val="Unresolved Mention1"/>
    <w:basedOn w:val="DefaultParagraphFont"/>
    <w:uiPriority w:val="99"/>
    <w:semiHidden/>
    <w:unhideWhenUsed/>
    <w:rsid w:val="00A57AAD"/>
    <w:rPr>
      <w:color w:val="605E5C"/>
      <w:shd w:val="clear" w:color="auto" w:fill="E1DFDD"/>
    </w:rPr>
  </w:style>
  <w:style w:type="paragraph" w:customStyle="1" w:styleId="istatymas">
    <w:name w:val="istatymas"/>
    <w:basedOn w:val="Normal"/>
    <w:rsid w:val="00A57AAD"/>
    <w:pPr>
      <w:autoSpaceDE w:val="0"/>
      <w:autoSpaceDN w:val="0"/>
      <w:spacing w:after="0" w:line="240" w:lineRule="auto"/>
      <w:ind w:firstLine="720"/>
      <w:jc w:val="center"/>
    </w:pPr>
    <w:rPr>
      <w:rFonts w:ascii="TimesLT" w:eastAsia="Times New Roman" w:hAnsi="TimesLT"/>
      <w:sz w:val="20"/>
      <w:szCs w:val="20"/>
      <w:lang w:val="en-US"/>
    </w:rPr>
  </w:style>
  <w:style w:type="paragraph" w:customStyle="1" w:styleId="tactin">
    <w:name w:val="tactin"/>
    <w:basedOn w:val="Normal"/>
    <w:rsid w:val="00A57AAD"/>
    <w:pPr>
      <w:spacing w:after="150" w:line="240" w:lineRule="auto"/>
    </w:pPr>
    <w:rPr>
      <w:rFonts w:ascii="Times New Roman" w:eastAsiaTheme="minorHAnsi" w:hAnsi="Times New Roman"/>
      <w:sz w:val="24"/>
      <w:szCs w:val="24"/>
      <w:lang w:val="en-US"/>
    </w:rPr>
  </w:style>
  <w:style w:type="character" w:customStyle="1" w:styleId="MSGENFONTSTYLENAMETEMPLATEROLENUMBERMSGENFONTSTYLENAMEBYROLETEXT2">
    <w:name w:val="MSG_EN_FONT_STYLE_NAME_TEMPLATE_ROLE_NUMBER MSG_EN_FONT_STYLE_NAME_BY_ROLE_TEXT 2"/>
    <w:basedOn w:val="DefaultParagraphFont"/>
    <w:rsid w:val="00A57AAD"/>
    <w:rPr>
      <w:rFonts w:ascii="Times New Roman" w:eastAsia="Times New Roman" w:hAnsi="Times New Roman" w:cs="Times New Roman" w:hint="default"/>
      <w:b w:val="0"/>
      <w:bCs w:val="0"/>
      <w:i w:val="0"/>
      <w:iCs w:val="0"/>
      <w:smallCaps w:val="0"/>
      <w:strike w:val="0"/>
      <w:dstrike w:val="0"/>
      <w:color w:val="242424"/>
      <w:spacing w:val="0"/>
      <w:w w:val="100"/>
      <w:position w:val="0"/>
      <w:sz w:val="24"/>
      <w:szCs w:val="24"/>
      <w:u w:val="none"/>
      <w:effect w:val="none"/>
      <w:lang w:val="en-US" w:eastAsia="en-US" w:bidi="en-US"/>
    </w:rPr>
  </w:style>
  <w:style w:type="paragraph" w:customStyle="1" w:styleId="Lentelsvidus">
    <w:name w:val="_Lentelės vidus"/>
    <w:basedOn w:val="Normal"/>
    <w:link w:val="LentelsvidusChar"/>
    <w:qFormat/>
    <w:rsid w:val="00A57AAD"/>
    <w:pPr>
      <w:spacing w:before="60" w:after="60"/>
    </w:pPr>
    <w:rPr>
      <w:rFonts w:ascii="Times New Roman" w:eastAsia="Times New Roman" w:hAnsi="Times New Roman"/>
      <w:lang w:val="en-US" w:eastAsia="lt-LT"/>
    </w:rPr>
  </w:style>
  <w:style w:type="character" w:customStyle="1" w:styleId="LentelsvidusChar">
    <w:name w:val="_Lentelės vidus Char"/>
    <w:basedOn w:val="DefaultParagraphFont"/>
    <w:link w:val="Lentelsvidus"/>
    <w:rsid w:val="00A57AAD"/>
    <w:rPr>
      <w:rFonts w:ascii="Times New Roman" w:eastAsia="Times New Roman" w:hAnsi="Times New Roman" w:cs="Times New Roman"/>
      <w:kern w:val="0"/>
      <w:lang w:val="en-US" w:eastAsia="lt-LT"/>
      <w14:ligatures w14:val="none"/>
    </w:rPr>
  </w:style>
  <w:style w:type="character" w:customStyle="1" w:styleId="UnresolvedMention2">
    <w:name w:val="Unresolved Mention2"/>
    <w:basedOn w:val="DefaultParagraphFont"/>
    <w:uiPriority w:val="99"/>
    <w:semiHidden/>
    <w:unhideWhenUsed/>
    <w:rsid w:val="00A57AAD"/>
    <w:rPr>
      <w:color w:val="605E5C"/>
      <w:shd w:val="clear" w:color="auto" w:fill="E1DFDD"/>
    </w:rPr>
  </w:style>
  <w:style w:type="table" w:customStyle="1" w:styleId="TableGrid12">
    <w:name w:val="Table Grid12"/>
    <w:basedOn w:val="TableNormal"/>
    <w:next w:val="TableGrid"/>
    <w:uiPriority w:val="59"/>
    <w:rsid w:val="00A57A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
    <w:name w:val="Pavadinimas"/>
    <w:basedOn w:val="Normal"/>
    <w:link w:val="PavadinimasChar"/>
    <w:autoRedefine/>
    <w:qFormat/>
    <w:rsid w:val="00A57AAD"/>
    <w:pPr>
      <w:numPr>
        <w:numId w:val="5"/>
      </w:numPr>
      <w:tabs>
        <w:tab w:val="left" w:pos="709"/>
      </w:tabs>
      <w:suppressAutoHyphens/>
      <w:spacing w:after="0" w:line="240" w:lineRule="auto"/>
      <w:ind w:left="0" w:firstLine="737"/>
      <w:jc w:val="both"/>
    </w:pPr>
    <w:rPr>
      <w:rFonts w:ascii="Verdana" w:eastAsia="Times New Roman" w:hAnsi="Verdana"/>
      <w:sz w:val="20"/>
      <w:szCs w:val="20"/>
      <w:lang w:val="en-US" w:eastAsia="ar-SA"/>
    </w:rPr>
  </w:style>
  <w:style w:type="character" w:customStyle="1" w:styleId="PavadinimasChar">
    <w:name w:val="Pavadinimas Char"/>
    <w:link w:val="Pavadinimas"/>
    <w:rsid w:val="00A57AAD"/>
    <w:rPr>
      <w:rFonts w:ascii="Verdana" w:eastAsia="Times New Roman" w:hAnsi="Verdana" w:cs="Times New Roman"/>
      <w:kern w:val="0"/>
      <w:sz w:val="20"/>
      <w:szCs w:val="20"/>
      <w:lang w:val="en-US" w:eastAsia="ar-SA"/>
      <w14:ligatures w14:val="none"/>
    </w:rPr>
  </w:style>
  <w:style w:type="paragraph" w:customStyle="1" w:styleId="Poskyris">
    <w:name w:val="Poskyris"/>
    <w:basedOn w:val="Normal"/>
    <w:autoRedefine/>
    <w:qFormat/>
    <w:rsid w:val="00A57AAD"/>
    <w:pPr>
      <w:numPr>
        <w:ilvl w:val="2"/>
        <w:numId w:val="5"/>
      </w:numPr>
      <w:suppressAutoHyphens/>
      <w:spacing w:after="0" w:line="240" w:lineRule="auto"/>
    </w:pPr>
    <w:rPr>
      <w:rFonts w:ascii="Times New Roman" w:eastAsia="Times New Roman" w:hAnsi="Times New Roman"/>
      <w:sz w:val="24"/>
      <w:szCs w:val="24"/>
      <w:lang w:eastAsia="ar-SA"/>
    </w:rPr>
  </w:style>
  <w:style w:type="paragraph" w:customStyle="1" w:styleId="Poskyriotekstas">
    <w:name w:val="Poskyriotekstas"/>
    <w:basedOn w:val="Poskyris"/>
    <w:autoRedefine/>
    <w:qFormat/>
    <w:rsid w:val="00A57AAD"/>
    <w:pPr>
      <w:numPr>
        <w:ilvl w:val="3"/>
      </w:numPr>
    </w:pPr>
  </w:style>
  <w:style w:type="paragraph" w:customStyle="1" w:styleId="Skyrelis">
    <w:name w:val="Skyrelis"/>
    <w:basedOn w:val="Pavadinimas"/>
    <w:autoRedefine/>
    <w:qFormat/>
    <w:rsid w:val="00A57AAD"/>
    <w:pPr>
      <w:numPr>
        <w:ilvl w:val="1"/>
      </w:numPr>
      <w:tabs>
        <w:tab w:val="clear" w:pos="709"/>
        <w:tab w:val="left" w:pos="0"/>
        <w:tab w:val="num" w:pos="1080"/>
      </w:tabs>
      <w:ind w:left="0" w:firstLine="709"/>
    </w:pPr>
  </w:style>
  <w:style w:type="character" w:customStyle="1" w:styleId="UnresolvedMention3">
    <w:name w:val="Unresolved Mention3"/>
    <w:basedOn w:val="DefaultParagraphFont"/>
    <w:uiPriority w:val="99"/>
    <w:semiHidden/>
    <w:unhideWhenUsed/>
    <w:rsid w:val="00A57AAD"/>
    <w:rPr>
      <w:color w:val="605E5C"/>
      <w:shd w:val="clear" w:color="auto" w:fill="E1DFDD"/>
    </w:rPr>
  </w:style>
  <w:style w:type="table" w:customStyle="1" w:styleId="TableGrid21">
    <w:name w:val="Table Grid21"/>
    <w:basedOn w:val="TableNormal"/>
    <w:next w:val="TableGrid"/>
    <w:uiPriority w:val="59"/>
    <w:rsid w:val="00A57AA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A57AAD"/>
    <w:rPr>
      <w:color w:val="605E5C"/>
      <w:shd w:val="clear" w:color="auto" w:fill="E1DFDD"/>
    </w:rPr>
  </w:style>
  <w:style w:type="paragraph" w:customStyle="1" w:styleId="Bodycopy">
    <w:name w:val="Body copy"/>
    <w:basedOn w:val="Normal"/>
    <w:link w:val="BodycopyChar"/>
    <w:qFormat/>
    <w:rsid w:val="00A57AAD"/>
    <w:pPr>
      <w:spacing w:after="0" w:line="240" w:lineRule="auto"/>
    </w:pPr>
    <w:rPr>
      <w:rFonts w:asciiTheme="minorHAnsi" w:eastAsiaTheme="minorHAnsi" w:hAnsiTheme="minorHAnsi" w:cstheme="minorBidi"/>
      <w:lang w:val="en-GB"/>
    </w:rPr>
  </w:style>
  <w:style w:type="character" w:customStyle="1" w:styleId="BodycopyChar">
    <w:name w:val="Body copy Char"/>
    <w:basedOn w:val="DefaultParagraphFont"/>
    <w:link w:val="Bodycopy"/>
    <w:rsid w:val="00A57AAD"/>
    <w:rPr>
      <w:kern w:val="0"/>
      <w:lang w:val="en-GB"/>
      <w14:ligatures w14:val="none"/>
    </w:rPr>
  </w:style>
  <w:style w:type="paragraph" w:customStyle="1" w:styleId="antraste">
    <w:name w:val="antraste"/>
    <w:basedOn w:val="Header"/>
    <w:autoRedefine/>
    <w:rsid w:val="00A57AAD"/>
    <w:pPr>
      <w:tabs>
        <w:tab w:val="clear" w:pos="4819"/>
        <w:tab w:val="clear" w:pos="9638"/>
      </w:tabs>
      <w:spacing w:after="0" w:line="240" w:lineRule="auto"/>
      <w:ind w:left="1134" w:right="992"/>
      <w:jc w:val="center"/>
    </w:pPr>
    <w:rPr>
      <w:rFonts w:ascii="Cambria" w:eastAsia="Times New Roman" w:hAnsi="Cambria"/>
      <w:b/>
      <w:sz w:val="24"/>
      <w:szCs w:val="24"/>
    </w:rPr>
  </w:style>
  <w:style w:type="character" w:customStyle="1" w:styleId="diffaddedchars">
    <w:name w:val="diffaddedchars"/>
    <w:basedOn w:val="DefaultParagraphFont"/>
    <w:rsid w:val="00A57AAD"/>
  </w:style>
  <w:style w:type="paragraph" w:customStyle="1" w:styleId="BodyText1">
    <w:name w:val="Body Text1"/>
    <w:rsid w:val="00A57AAD"/>
    <w:pPr>
      <w:spacing w:after="0" w:line="240" w:lineRule="auto"/>
      <w:ind w:firstLine="312"/>
      <w:jc w:val="both"/>
    </w:pPr>
    <w:rPr>
      <w:rFonts w:ascii="TimesLT" w:eastAsia="Times New Roman" w:hAnsi="TimesLT" w:cs="TimesLT"/>
      <w:kern w:val="0"/>
      <w:sz w:val="20"/>
      <w:szCs w:val="20"/>
      <w:lang w:val="en-US"/>
      <w14:ligatures w14:val="none"/>
    </w:rPr>
  </w:style>
  <w:style w:type="paragraph" w:styleId="Caption">
    <w:name w:val="caption"/>
    <w:aliases w:val="Paveikslo pavadinimas,Paveiksliukai,paveikslas,Lentelės,Table caption,Char,PavCaption,Abb., Char,Lentelė[C],Caption lentelė,Название объекта,Paveikslo pavadinimas + Centered"/>
    <w:basedOn w:val="Normal"/>
    <w:next w:val="Normal"/>
    <w:link w:val="CaptionChar"/>
    <w:uiPriority w:val="99"/>
    <w:unhideWhenUsed/>
    <w:qFormat/>
    <w:rsid w:val="00A57AAD"/>
    <w:pPr>
      <w:keepNext/>
      <w:spacing w:before="160" w:after="0"/>
      <w:ind w:firstLine="567"/>
    </w:pPr>
    <w:rPr>
      <w:b/>
      <w:bCs/>
      <w:sz w:val="20"/>
      <w:szCs w:val="20"/>
    </w:rPr>
  </w:style>
  <w:style w:type="paragraph" w:customStyle="1" w:styleId="Skyrius">
    <w:name w:val="Skyrius"/>
    <w:basedOn w:val="Normal"/>
    <w:next w:val="Normal"/>
    <w:rsid w:val="00A57AAD"/>
    <w:pPr>
      <w:keepNext/>
      <w:keepLines/>
      <w:numPr>
        <w:ilvl w:val="2"/>
        <w:numId w:val="6"/>
      </w:numPr>
      <w:spacing w:before="360" w:after="360" w:line="240" w:lineRule="auto"/>
      <w:jc w:val="center"/>
      <w:outlineLvl w:val="0"/>
    </w:pPr>
    <w:rPr>
      <w:rFonts w:ascii="Times New Roman" w:eastAsia="Times New Roman" w:hAnsi="Times New Roman"/>
      <w:b/>
      <w:caps/>
      <w:sz w:val="28"/>
      <w:szCs w:val="24"/>
    </w:rPr>
  </w:style>
  <w:style w:type="paragraph" w:customStyle="1" w:styleId="Skyrius1">
    <w:name w:val="Skyrius1"/>
    <w:basedOn w:val="Skyrius"/>
    <w:next w:val="Normal"/>
    <w:rsid w:val="00A57AAD"/>
    <w:pPr>
      <w:numPr>
        <w:ilvl w:val="1"/>
      </w:numPr>
      <w:tabs>
        <w:tab w:val="num" w:pos="360"/>
        <w:tab w:val="num" w:pos="1140"/>
      </w:tabs>
      <w:spacing w:before="240" w:after="240"/>
      <w:jc w:val="both"/>
      <w:outlineLvl w:val="1"/>
    </w:pPr>
  </w:style>
  <w:style w:type="paragraph" w:customStyle="1" w:styleId="Skyrius3">
    <w:name w:val="Skyrius3"/>
    <w:basedOn w:val="Normal"/>
    <w:rsid w:val="00A57AAD"/>
    <w:pPr>
      <w:keepNext/>
      <w:keepLines/>
      <w:numPr>
        <w:ilvl w:val="3"/>
        <w:numId w:val="6"/>
      </w:numPr>
      <w:tabs>
        <w:tab w:val="num" w:pos="360"/>
        <w:tab w:val="num" w:pos="1860"/>
        <w:tab w:val="num" w:pos="2580"/>
      </w:tabs>
      <w:spacing w:before="120" w:after="120" w:line="240" w:lineRule="auto"/>
      <w:jc w:val="both"/>
      <w:outlineLvl w:val="3"/>
    </w:pPr>
    <w:rPr>
      <w:rFonts w:ascii="Times New Roman" w:eastAsia="Times New Roman" w:hAnsi="Times New Roman"/>
      <w:b/>
      <w:sz w:val="24"/>
      <w:szCs w:val="24"/>
    </w:rPr>
  </w:style>
  <w:style w:type="character" w:customStyle="1" w:styleId="CommentTextChar1">
    <w:name w:val="Comment Text Char1"/>
    <w:uiPriority w:val="99"/>
    <w:rsid w:val="00A57AAD"/>
    <w:rPr>
      <w:rFonts w:ascii="Verdana" w:hAnsi="Verdana"/>
      <w:lang w:val="en-US" w:eastAsia="en-US"/>
    </w:rPr>
  </w:style>
  <w:style w:type="table" w:customStyle="1" w:styleId="TableGrid3">
    <w:name w:val="Table Grid3"/>
    <w:basedOn w:val="TableNormal"/>
    <w:next w:val="TableGrid"/>
    <w:uiPriority w:val="59"/>
    <w:rsid w:val="00A57AAD"/>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textChar">
    <w:name w:val="BB_text Char"/>
    <w:basedOn w:val="DefaultParagraphFont"/>
    <w:link w:val="BBtext"/>
    <w:uiPriority w:val="99"/>
    <w:locked/>
    <w:rsid w:val="00A57AAD"/>
  </w:style>
  <w:style w:type="paragraph" w:customStyle="1" w:styleId="BBtext">
    <w:name w:val="BB_text"/>
    <w:basedOn w:val="Normal"/>
    <w:link w:val="BBtextChar"/>
    <w:uiPriority w:val="99"/>
    <w:rsid w:val="00A57AAD"/>
    <w:pPr>
      <w:spacing w:after="80" w:line="240" w:lineRule="auto"/>
      <w:ind w:firstLine="510"/>
      <w:jc w:val="both"/>
    </w:pPr>
    <w:rPr>
      <w:rFonts w:asciiTheme="minorHAnsi" w:eastAsiaTheme="minorHAnsi" w:hAnsiTheme="minorHAnsi" w:cstheme="minorBidi"/>
      <w:kern w:val="2"/>
      <w14:ligatures w14:val="standardContextual"/>
    </w:rPr>
  </w:style>
  <w:style w:type="character" w:styleId="SubtleReference">
    <w:name w:val="Subtle Reference"/>
    <w:aliases w:val="Table text"/>
    <w:uiPriority w:val="31"/>
    <w:qFormat/>
    <w:rsid w:val="00A57AAD"/>
    <w:rPr>
      <w:sz w:val="22"/>
      <w:szCs w:val="22"/>
    </w:rPr>
  </w:style>
  <w:style w:type="character" w:customStyle="1" w:styleId="LentekstasarialChar">
    <w:name w:val="Len_tekstas_arial Char"/>
    <w:basedOn w:val="DefaultParagraphFont"/>
    <w:link w:val="Lentekstasarial"/>
    <w:locked/>
    <w:rsid w:val="00A57AAD"/>
  </w:style>
  <w:style w:type="paragraph" w:customStyle="1" w:styleId="Lentekstasarial">
    <w:name w:val="Len_tekstas_arial"/>
    <w:basedOn w:val="Normal"/>
    <w:link w:val="LentekstasarialChar"/>
    <w:rsid w:val="00A57AAD"/>
    <w:pPr>
      <w:spacing w:before="120" w:after="120"/>
      <w:jc w:val="both"/>
    </w:pPr>
    <w:rPr>
      <w:rFonts w:asciiTheme="minorHAnsi" w:eastAsiaTheme="minorHAnsi" w:hAnsiTheme="minorHAnsi" w:cstheme="minorBidi"/>
      <w:kern w:val="2"/>
      <w14:ligatures w14:val="standardContextual"/>
    </w:rPr>
  </w:style>
  <w:style w:type="table" w:customStyle="1" w:styleId="TableGrid4">
    <w:name w:val="Table Grid4"/>
    <w:basedOn w:val="TableNormal"/>
    <w:next w:val="TableGrid"/>
    <w:uiPriority w:val="39"/>
    <w:rsid w:val="00A57AA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A57AAD"/>
    <w:rPr>
      <w:rFonts w:ascii="Times New Roman" w:eastAsia="Times New Roman" w:hAnsi="Times New Roman" w:cs="Times New Roman"/>
      <w:kern w:val="0"/>
      <w:szCs w:val="20"/>
      <w:lang w:val="en-GB"/>
      <w14:ligatures w14:val="none"/>
    </w:rPr>
  </w:style>
  <w:style w:type="character" w:customStyle="1" w:styleId="Laukeliai">
    <w:name w:val="Laukeliai"/>
    <w:basedOn w:val="DefaultParagraphFont"/>
    <w:uiPriority w:val="1"/>
    <w:rsid w:val="00A57AAD"/>
    <w:rPr>
      <w:rFonts w:ascii="Arial" w:hAnsi="Arial" w:cs="Arial"/>
      <w:sz w:val="20"/>
      <w:szCs w:val="20"/>
    </w:rPr>
  </w:style>
  <w:style w:type="character" w:customStyle="1" w:styleId="normaltextrun">
    <w:name w:val="normaltextrun"/>
    <w:basedOn w:val="DefaultParagraphFont"/>
    <w:rsid w:val="00A57AAD"/>
  </w:style>
  <w:style w:type="character" w:customStyle="1" w:styleId="eop">
    <w:name w:val="eop"/>
    <w:basedOn w:val="DefaultParagraphFont"/>
    <w:rsid w:val="00A57AAD"/>
  </w:style>
  <w:style w:type="character" w:customStyle="1" w:styleId="FontStyle28">
    <w:name w:val="Font Style28"/>
    <w:uiPriority w:val="99"/>
    <w:rsid w:val="00A57AAD"/>
    <w:rPr>
      <w:rFonts w:ascii="Times New Roman" w:hAnsi="Times New Roman"/>
      <w:b/>
      <w:color w:val="000000"/>
      <w:sz w:val="22"/>
    </w:rPr>
  </w:style>
  <w:style w:type="character" w:customStyle="1" w:styleId="cf0">
    <w:name w:val="cf0"/>
    <w:basedOn w:val="DefaultParagraphFont"/>
    <w:rsid w:val="00A57AAD"/>
  </w:style>
  <w:style w:type="paragraph" w:customStyle="1" w:styleId="Heading21">
    <w:name w:val="Heading 21"/>
    <w:basedOn w:val="Normal"/>
    <w:next w:val="Normal"/>
    <w:autoRedefine/>
    <w:uiPriority w:val="9"/>
    <w:unhideWhenUsed/>
    <w:qFormat/>
    <w:rsid w:val="00A57AAD"/>
    <w:pPr>
      <w:keepNext/>
      <w:widowControl w:val="0"/>
      <w:tabs>
        <w:tab w:val="left" w:pos="720"/>
      </w:tabs>
      <w:spacing w:before="480" w:after="120" w:line="240" w:lineRule="auto"/>
      <w:jc w:val="both"/>
      <w:outlineLvl w:val="1"/>
    </w:pPr>
    <w:rPr>
      <w:rFonts w:ascii="Verdana" w:eastAsia="Times New Roman" w:hAnsi="Verdana"/>
      <w:b/>
      <w:bCs/>
      <w:sz w:val="24"/>
      <w:szCs w:val="24"/>
      <w:lang w:eastAsia="lt-LT"/>
    </w:rPr>
  </w:style>
  <w:style w:type="paragraph" w:customStyle="1" w:styleId="Heading41">
    <w:name w:val="Heading 41"/>
    <w:basedOn w:val="Normal"/>
    <w:next w:val="Normal"/>
    <w:autoRedefine/>
    <w:uiPriority w:val="9"/>
    <w:unhideWhenUsed/>
    <w:qFormat/>
    <w:rsid w:val="00A57AAD"/>
    <w:pPr>
      <w:keepNext/>
      <w:keepLines/>
      <w:spacing w:before="200" w:after="120" w:line="240" w:lineRule="auto"/>
      <w:ind w:left="1134" w:hanging="864"/>
      <w:jc w:val="both"/>
      <w:outlineLvl w:val="3"/>
    </w:pPr>
    <w:rPr>
      <w:rFonts w:ascii="Verdana" w:eastAsia="Times New Roman" w:hAnsi="Verdana"/>
      <w:iCs/>
      <w:sz w:val="20"/>
      <w:szCs w:val="20"/>
      <w:lang w:eastAsia="lt-LT"/>
    </w:rPr>
  </w:style>
  <w:style w:type="paragraph" w:customStyle="1" w:styleId="Heading51">
    <w:name w:val="Heading 51"/>
    <w:basedOn w:val="Normal"/>
    <w:next w:val="Normal"/>
    <w:uiPriority w:val="9"/>
    <w:unhideWhenUsed/>
    <w:qFormat/>
    <w:rsid w:val="00A57AAD"/>
    <w:pPr>
      <w:keepNext/>
      <w:keepLines/>
      <w:spacing w:before="200" w:after="0"/>
      <w:ind w:left="1008" w:hanging="1008"/>
      <w:outlineLvl w:val="4"/>
    </w:pPr>
    <w:rPr>
      <w:rFonts w:ascii="Cambria" w:eastAsia="Times New Roman" w:hAnsi="Cambria"/>
      <w:color w:val="243F60"/>
      <w:lang w:val="en-GB"/>
    </w:rPr>
  </w:style>
  <w:style w:type="paragraph" w:customStyle="1" w:styleId="Heading61">
    <w:name w:val="Heading 61"/>
    <w:basedOn w:val="Normal"/>
    <w:next w:val="Normal"/>
    <w:uiPriority w:val="9"/>
    <w:semiHidden/>
    <w:unhideWhenUsed/>
    <w:qFormat/>
    <w:rsid w:val="00A57AAD"/>
    <w:pPr>
      <w:keepNext/>
      <w:keepLines/>
      <w:spacing w:before="200" w:after="0"/>
      <w:ind w:left="1152" w:hanging="1152"/>
      <w:outlineLvl w:val="5"/>
    </w:pPr>
    <w:rPr>
      <w:rFonts w:ascii="Cambria" w:eastAsia="Times New Roman" w:hAnsi="Cambria"/>
      <w:i/>
      <w:iCs/>
      <w:color w:val="243F60"/>
      <w:lang w:val="en-GB"/>
    </w:rPr>
  </w:style>
  <w:style w:type="paragraph" w:customStyle="1" w:styleId="Heading71">
    <w:name w:val="Heading 71"/>
    <w:basedOn w:val="Normal"/>
    <w:next w:val="Normal"/>
    <w:uiPriority w:val="9"/>
    <w:semiHidden/>
    <w:unhideWhenUsed/>
    <w:qFormat/>
    <w:rsid w:val="00A57AAD"/>
    <w:pPr>
      <w:keepNext/>
      <w:keepLines/>
      <w:spacing w:before="200" w:after="0"/>
      <w:ind w:left="1296" w:hanging="1296"/>
      <w:outlineLvl w:val="6"/>
    </w:pPr>
    <w:rPr>
      <w:rFonts w:ascii="Cambria" w:eastAsia="Times New Roman" w:hAnsi="Cambria"/>
      <w:i/>
      <w:iCs/>
      <w:color w:val="404040"/>
      <w:lang w:val="en-GB"/>
    </w:rPr>
  </w:style>
  <w:style w:type="paragraph" w:customStyle="1" w:styleId="Heading81">
    <w:name w:val="Heading 81"/>
    <w:basedOn w:val="Normal"/>
    <w:next w:val="Normal"/>
    <w:uiPriority w:val="9"/>
    <w:semiHidden/>
    <w:unhideWhenUsed/>
    <w:qFormat/>
    <w:rsid w:val="00A57AAD"/>
    <w:pPr>
      <w:keepNext/>
      <w:keepLines/>
      <w:spacing w:before="200" w:after="0"/>
      <w:ind w:left="1440" w:hanging="1440"/>
      <w:outlineLvl w:val="7"/>
    </w:pPr>
    <w:rPr>
      <w:rFonts w:ascii="Cambria" w:eastAsia="Times New Roman" w:hAnsi="Cambria"/>
      <w:color w:val="404040"/>
      <w:sz w:val="20"/>
      <w:szCs w:val="20"/>
      <w:lang w:val="en-GB"/>
    </w:rPr>
  </w:style>
  <w:style w:type="paragraph" w:customStyle="1" w:styleId="Heading91">
    <w:name w:val="Heading 91"/>
    <w:basedOn w:val="Normal"/>
    <w:next w:val="Normal"/>
    <w:uiPriority w:val="9"/>
    <w:semiHidden/>
    <w:unhideWhenUsed/>
    <w:qFormat/>
    <w:rsid w:val="00A57AAD"/>
    <w:pPr>
      <w:keepNext/>
      <w:keepLines/>
      <w:spacing w:before="200" w:after="0"/>
      <w:ind w:left="1584" w:hanging="1584"/>
      <w:outlineLvl w:val="8"/>
    </w:pPr>
    <w:rPr>
      <w:rFonts w:ascii="Cambria" w:eastAsia="Times New Roman" w:hAnsi="Cambria"/>
      <w:i/>
      <w:iCs/>
      <w:color w:val="404040"/>
      <w:sz w:val="20"/>
      <w:szCs w:val="20"/>
      <w:lang w:val="en-GB"/>
    </w:rPr>
  </w:style>
  <w:style w:type="paragraph" w:customStyle="1" w:styleId="NoParagraphStyle">
    <w:name w:val="[No Paragraph Style]"/>
    <w:link w:val="NoParagraphStyleChar"/>
    <w:autoRedefine/>
    <w:qFormat/>
    <w:rsid w:val="00A57AAD"/>
    <w:pPr>
      <w:autoSpaceDE w:val="0"/>
      <w:autoSpaceDN w:val="0"/>
      <w:adjustRightInd w:val="0"/>
      <w:spacing w:before="60" w:after="60" w:line="240" w:lineRule="auto"/>
      <w:ind w:firstLine="567"/>
      <w:jc w:val="right"/>
      <w:textAlignment w:val="center"/>
    </w:pPr>
    <w:rPr>
      <w:rFonts w:ascii="Times New Roman" w:eastAsia="SimSun" w:hAnsi="Times New Roman" w:cs="Times New Roman"/>
      <w:b/>
      <w:bCs/>
      <w:caps/>
      <w:kern w:val="0"/>
      <w:sz w:val="18"/>
      <w:szCs w:val="18"/>
      <w:lang w:eastAsia="lt-LT" w:bidi="lt-LT"/>
      <w14:ligatures w14:val="none"/>
    </w:rPr>
  </w:style>
  <w:style w:type="paragraph" w:customStyle="1" w:styleId="CoverInfoBottom">
    <w:name w:val="*Cover Info Bottom"/>
    <w:basedOn w:val="Normal"/>
    <w:rsid w:val="00A57AAD"/>
    <w:pPr>
      <w:spacing w:before="1200" w:after="160" w:line="240" w:lineRule="auto"/>
    </w:pPr>
    <w:rPr>
      <w:rFonts w:ascii="Verdana" w:eastAsia="Times New Roman" w:hAnsi="Verdana"/>
      <w:color w:val="666666"/>
      <w:sz w:val="18"/>
      <w:szCs w:val="20"/>
      <w:lang w:val="en-GB"/>
    </w:rPr>
  </w:style>
  <w:style w:type="paragraph" w:customStyle="1" w:styleId="CoverPageAddress">
    <w:name w:val="*Cover Page Address"/>
    <w:basedOn w:val="Normal"/>
    <w:rsid w:val="00A57AAD"/>
    <w:pPr>
      <w:spacing w:after="0" w:line="240" w:lineRule="auto"/>
    </w:pPr>
    <w:rPr>
      <w:rFonts w:ascii="Verdana" w:eastAsia="Times New Roman" w:hAnsi="Verdana"/>
      <w:color w:val="666666"/>
      <w:sz w:val="18"/>
      <w:szCs w:val="20"/>
      <w:lang w:val="en-GB"/>
    </w:rPr>
  </w:style>
  <w:style w:type="paragraph" w:customStyle="1" w:styleId="Body1">
    <w:name w:val="*Body 1"/>
    <w:basedOn w:val="Normal"/>
    <w:link w:val="Body1Char1"/>
    <w:rsid w:val="00A57AAD"/>
    <w:pPr>
      <w:spacing w:after="180" w:line="240" w:lineRule="auto"/>
    </w:pPr>
    <w:rPr>
      <w:rFonts w:ascii="Verdana" w:eastAsia="Times New Roman" w:hAnsi="Verdana"/>
      <w:sz w:val="18"/>
      <w:szCs w:val="20"/>
      <w:lang w:val="en-GB"/>
    </w:rPr>
  </w:style>
  <w:style w:type="character" w:customStyle="1" w:styleId="Body1Char1">
    <w:name w:val="*Body 1 Char1"/>
    <w:link w:val="Body1"/>
    <w:rsid w:val="00A57AAD"/>
    <w:rPr>
      <w:rFonts w:ascii="Verdana" w:eastAsia="Times New Roman" w:hAnsi="Verdana" w:cs="Times New Roman"/>
      <w:kern w:val="0"/>
      <w:sz w:val="18"/>
      <w:szCs w:val="20"/>
      <w:lang w:val="en-GB"/>
      <w14:ligatures w14:val="none"/>
    </w:rPr>
  </w:style>
  <w:style w:type="paragraph" w:customStyle="1" w:styleId="AuthorAddress">
    <w:name w:val="*Author Address"/>
    <w:basedOn w:val="Normal"/>
    <w:rsid w:val="00A57AAD"/>
    <w:pPr>
      <w:spacing w:after="0" w:line="240" w:lineRule="auto"/>
    </w:pPr>
    <w:rPr>
      <w:rFonts w:ascii="Verdana" w:eastAsia="Times New Roman" w:hAnsi="Verdana"/>
      <w:sz w:val="18"/>
      <w:szCs w:val="20"/>
      <w:lang w:val="en-GB"/>
    </w:rPr>
  </w:style>
  <w:style w:type="paragraph" w:customStyle="1" w:styleId="Caption1">
    <w:name w:val="Caption1"/>
    <w:basedOn w:val="Normal"/>
    <w:next w:val="Normal"/>
    <w:uiPriority w:val="35"/>
    <w:unhideWhenUsed/>
    <w:qFormat/>
    <w:rsid w:val="00A57AAD"/>
    <w:pPr>
      <w:spacing w:line="240" w:lineRule="auto"/>
    </w:pPr>
    <w:rPr>
      <w:b/>
      <w:bCs/>
      <w:color w:val="000000"/>
      <w:sz w:val="20"/>
      <w:szCs w:val="18"/>
      <w:lang w:val="en-GB"/>
    </w:rPr>
  </w:style>
  <w:style w:type="paragraph" w:customStyle="1" w:styleId="BEHeading2">
    <w:name w:val="BE Heading 2"/>
    <w:basedOn w:val="Normal"/>
    <w:link w:val="BEHeading2Char"/>
    <w:rsid w:val="00A57AAD"/>
    <w:pPr>
      <w:spacing w:before="240" w:after="0" w:line="240" w:lineRule="auto"/>
    </w:pPr>
    <w:rPr>
      <w:b/>
      <w:sz w:val="24"/>
      <w:lang w:val="en-GB"/>
    </w:rPr>
  </w:style>
  <w:style w:type="character" w:customStyle="1" w:styleId="BEHeading2Char">
    <w:name w:val="BE Heading 2 Char"/>
    <w:basedOn w:val="DefaultParagraphFont"/>
    <w:link w:val="BEHeading2"/>
    <w:rsid w:val="00A57AAD"/>
    <w:rPr>
      <w:rFonts w:ascii="Calibri" w:eastAsia="Calibri" w:hAnsi="Calibri" w:cs="Times New Roman"/>
      <w:b/>
      <w:kern w:val="0"/>
      <w:sz w:val="24"/>
      <w:lang w:val="en-GB"/>
      <w14:ligatures w14:val="none"/>
    </w:rPr>
  </w:style>
  <w:style w:type="paragraph" w:customStyle="1" w:styleId="Bullet2">
    <w:name w:val="Bullet 2"/>
    <w:basedOn w:val="ListParagraph"/>
    <w:link w:val="Bullet2Char"/>
    <w:qFormat/>
    <w:rsid w:val="00A57AAD"/>
    <w:pPr>
      <w:spacing w:after="0" w:line="240" w:lineRule="auto"/>
      <w:ind w:left="1134" w:hanging="360"/>
      <w:contextualSpacing w:val="0"/>
    </w:pPr>
    <w:rPr>
      <w:lang w:val="en-GB"/>
    </w:rPr>
  </w:style>
  <w:style w:type="character" w:customStyle="1" w:styleId="SubtleEmphasis1">
    <w:name w:val="Subtle Emphasis1"/>
    <w:basedOn w:val="DefaultParagraphFont"/>
    <w:uiPriority w:val="19"/>
    <w:qFormat/>
    <w:rsid w:val="00A57AAD"/>
    <w:rPr>
      <w:i/>
      <w:iCs/>
      <w:color w:val="808080"/>
    </w:rPr>
  </w:style>
  <w:style w:type="character" w:customStyle="1" w:styleId="IntenseEmphasis1">
    <w:name w:val="Intense Emphasis1"/>
    <w:basedOn w:val="DefaultParagraphFont"/>
    <w:uiPriority w:val="21"/>
    <w:qFormat/>
    <w:rsid w:val="00A57AAD"/>
    <w:rPr>
      <w:b/>
      <w:bCs/>
      <w:i/>
      <w:iCs/>
      <w:color w:val="4F81BD"/>
    </w:rPr>
  </w:style>
  <w:style w:type="character" w:customStyle="1" w:styleId="IntenseReference1">
    <w:name w:val="Intense Reference1"/>
    <w:basedOn w:val="DefaultParagraphFont"/>
    <w:uiPriority w:val="32"/>
    <w:qFormat/>
    <w:rsid w:val="00A57AAD"/>
    <w:rPr>
      <w:b/>
      <w:bCs/>
      <w:smallCaps/>
      <w:color w:val="C0504D"/>
      <w:spacing w:val="5"/>
      <w:u w:val="single"/>
    </w:rPr>
  </w:style>
  <w:style w:type="character" w:styleId="BookTitle">
    <w:name w:val="Book Title"/>
    <w:basedOn w:val="DefaultParagraphFont"/>
    <w:uiPriority w:val="33"/>
    <w:qFormat/>
    <w:rsid w:val="00A57AAD"/>
    <w:rPr>
      <w:b/>
      <w:bCs/>
      <w:smallCaps/>
      <w:spacing w:val="5"/>
    </w:rPr>
  </w:style>
  <w:style w:type="paragraph" w:customStyle="1" w:styleId="TOCHeading1">
    <w:name w:val="TOC Heading1"/>
    <w:basedOn w:val="Heading1"/>
    <w:next w:val="Normal"/>
    <w:uiPriority w:val="39"/>
    <w:unhideWhenUsed/>
    <w:qFormat/>
    <w:rsid w:val="00A57AAD"/>
    <w:pPr>
      <w:pageBreakBefore/>
      <w:spacing w:before="480" w:after="120" w:line="240" w:lineRule="auto"/>
      <w:ind w:left="432" w:hanging="432"/>
      <w:outlineLvl w:val="9"/>
    </w:pPr>
    <w:rPr>
      <w:rFonts w:ascii="Times New Roman" w:eastAsia="Times New Roman" w:hAnsi="Times New Roman" w:cs="Times New Roman"/>
      <w:b/>
      <w:bCs/>
      <w:color w:val="auto"/>
      <w:sz w:val="32"/>
      <w:szCs w:val="28"/>
      <w:lang w:val="en-GB"/>
    </w:rPr>
  </w:style>
  <w:style w:type="paragraph" w:customStyle="1" w:styleId="Bullet3">
    <w:name w:val="Bullet 3"/>
    <w:basedOn w:val="Bullet2"/>
    <w:link w:val="Bullet3Char"/>
    <w:qFormat/>
    <w:rsid w:val="00A57AAD"/>
    <w:pPr>
      <w:ind w:left="1560"/>
    </w:pPr>
  </w:style>
  <w:style w:type="character" w:customStyle="1" w:styleId="Bullet2Char">
    <w:name w:val="Bullet 2 Char"/>
    <w:basedOn w:val="DefaultParagraphFont"/>
    <w:link w:val="Bullet2"/>
    <w:rsid w:val="00A57AAD"/>
    <w:rPr>
      <w:kern w:val="0"/>
      <w:lang w:val="en-GB"/>
      <w14:ligatures w14:val="none"/>
    </w:rPr>
  </w:style>
  <w:style w:type="paragraph" w:customStyle="1" w:styleId="Heading">
    <w:name w:val="Heading"/>
    <w:basedOn w:val="NoParagraphStyle"/>
    <w:link w:val="HeadingChar"/>
    <w:qFormat/>
    <w:rsid w:val="00A57AAD"/>
  </w:style>
  <w:style w:type="character" w:customStyle="1" w:styleId="Bullet3Char">
    <w:name w:val="Bullet 3 Char"/>
    <w:basedOn w:val="Bullet2Char"/>
    <w:link w:val="Bullet3"/>
    <w:rsid w:val="00A57AAD"/>
    <w:rPr>
      <w:kern w:val="0"/>
      <w:lang w:val="en-GB"/>
      <w14:ligatures w14:val="none"/>
    </w:rPr>
  </w:style>
  <w:style w:type="paragraph" w:customStyle="1" w:styleId="Figuretext">
    <w:name w:val="Figure text"/>
    <w:basedOn w:val="NoParagraphStyle"/>
    <w:link w:val="FiguretextChar"/>
    <w:qFormat/>
    <w:rsid w:val="00A57AAD"/>
  </w:style>
  <w:style w:type="character" w:customStyle="1" w:styleId="NoParagraphStyleChar">
    <w:name w:val="[No Paragraph Style] Char"/>
    <w:basedOn w:val="DefaultParagraphFont"/>
    <w:link w:val="NoParagraphStyle"/>
    <w:rsid w:val="00A57AAD"/>
    <w:rPr>
      <w:rFonts w:ascii="Times New Roman" w:eastAsia="SimSun" w:hAnsi="Times New Roman" w:cs="Times New Roman"/>
      <w:b/>
      <w:bCs/>
      <w:caps/>
      <w:kern w:val="0"/>
      <w:sz w:val="18"/>
      <w:szCs w:val="18"/>
      <w:lang w:eastAsia="lt-LT" w:bidi="lt-LT"/>
      <w14:ligatures w14:val="none"/>
    </w:rPr>
  </w:style>
  <w:style w:type="character" w:customStyle="1" w:styleId="HeadingChar">
    <w:name w:val="Heading Char"/>
    <w:basedOn w:val="NoParagraphStyleChar"/>
    <w:link w:val="Heading"/>
    <w:rsid w:val="00A57AAD"/>
    <w:rPr>
      <w:rFonts w:ascii="Times New Roman" w:eastAsia="SimSun" w:hAnsi="Times New Roman" w:cs="Times New Roman"/>
      <w:b/>
      <w:bCs/>
      <w:caps/>
      <w:kern w:val="0"/>
      <w:sz w:val="18"/>
      <w:szCs w:val="18"/>
      <w:lang w:eastAsia="lt-LT" w:bidi="lt-LT"/>
      <w14:ligatures w14:val="none"/>
    </w:rPr>
  </w:style>
  <w:style w:type="paragraph" w:customStyle="1" w:styleId="TOC11">
    <w:name w:val="TOC 11"/>
    <w:basedOn w:val="Normal"/>
    <w:next w:val="Normal"/>
    <w:uiPriority w:val="39"/>
    <w:unhideWhenUsed/>
    <w:qFormat/>
    <w:rsid w:val="00A57AAD"/>
    <w:pPr>
      <w:spacing w:before="120" w:after="0"/>
    </w:pPr>
    <w:rPr>
      <w:rFonts w:ascii="Times New Roman" w:hAnsi="Times New Roman"/>
      <w:b/>
      <w:sz w:val="24"/>
      <w:lang w:val="en-GB"/>
    </w:rPr>
  </w:style>
  <w:style w:type="character" w:customStyle="1" w:styleId="FiguretextChar">
    <w:name w:val="Figure text Char"/>
    <w:basedOn w:val="NoParagraphStyleChar"/>
    <w:link w:val="Figuretext"/>
    <w:rsid w:val="00A57AAD"/>
    <w:rPr>
      <w:rFonts w:ascii="Times New Roman" w:eastAsia="SimSun" w:hAnsi="Times New Roman" w:cs="Times New Roman"/>
      <w:b/>
      <w:bCs/>
      <w:caps/>
      <w:kern w:val="0"/>
      <w:sz w:val="18"/>
      <w:szCs w:val="18"/>
      <w:lang w:eastAsia="lt-LT" w:bidi="lt-LT"/>
      <w14:ligatures w14:val="none"/>
    </w:rPr>
  </w:style>
  <w:style w:type="paragraph" w:customStyle="1" w:styleId="TOC21">
    <w:name w:val="TOC 21"/>
    <w:basedOn w:val="TOC1"/>
    <w:next w:val="Normal"/>
    <w:uiPriority w:val="39"/>
    <w:unhideWhenUsed/>
    <w:qFormat/>
    <w:rsid w:val="00A57AAD"/>
    <w:pPr>
      <w:spacing w:after="0"/>
      <w:ind w:left="220"/>
    </w:pPr>
    <w:rPr>
      <w:szCs w:val="22"/>
      <w:lang w:val="en-GB" w:eastAsia="en-US"/>
    </w:rPr>
  </w:style>
  <w:style w:type="paragraph" w:customStyle="1" w:styleId="TOC31">
    <w:name w:val="TOC 31"/>
    <w:basedOn w:val="TOC2"/>
    <w:next w:val="Normal"/>
    <w:autoRedefine/>
    <w:uiPriority w:val="39"/>
    <w:unhideWhenUsed/>
    <w:rsid w:val="00A57AAD"/>
    <w:pPr>
      <w:spacing w:after="0"/>
      <w:ind w:left="440"/>
    </w:pPr>
    <w:rPr>
      <w:sz w:val="22"/>
      <w:szCs w:val="22"/>
      <w:lang w:val="en-GB" w:eastAsia="en-US"/>
    </w:rPr>
  </w:style>
  <w:style w:type="paragraph" w:customStyle="1" w:styleId="DocumentTitle">
    <w:name w:val="*Document Title"/>
    <w:basedOn w:val="Body1"/>
    <w:rsid w:val="00A57AAD"/>
    <w:pPr>
      <w:spacing w:after="0"/>
      <w:jc w:val="center"/>
    </w:pPr>
    <w:rPr>
      <w:rFonts w:ascii="Times New Roman" w:hAnsi="Times New Roman"/>
      <w:b/>
      <w:smallCaps/>
      <w:sz w:val="32"/>
    </w:rPr>
  </w:style>
  <w:style w:type="paragraph" w:customStyle="1" w:styleId="legal">
    <w:name w:val="*legal"/>
    <w:basedOn w:val="Normal"/>
    <w:link w:val="legalChar"/>
    <w:rsid w:val="00A57AAD"/>
    <w:pPr>
      <w:spacing w:after="120" w:line="240" w:lineRule="auto"/>
    </w:pPr>
    <w:rPr>
      <w:rFonts w:ascii="Verdana" w:eastAsia="Times New Roman" w:hAnsi="Verdana"/>
      <w:sz w:val="16"/>
      <w:szCs w:val="16"/>
      <w:lang w:val="en-GB"/>
    </w:rPr>
  </w:style>
  <w:style w:type="character" w:customStyle="1" w:styleId="legalChar">
    <w:name w:val="*legal Char"/>
    <w:basedOn w:val="DefaultParagraphFont"/>
    <w:link w:val="legal"/>
    <w:rsid w:val="00A57AAD"/>
    <w:rPr>
      <w:rFonts w:ascii="Verdana" w:eastAsia="Times New Roman" w:hAnsi="Verdana" w:cs="Times New Roman"/>
      <w:kern w:val="0"/>
      <w:sz w:val="16"/>
      <w:szCs w:val="16"/>
      <w:lang w:val="en-GB"/>
      <w14:ligatures w14:val="none"/>
    </w:rPr>
  </w:style>
  <w:style w:type="paragraph" w:customStyle="1" w:styleId="Header1">
    <w:name w:val="*Header 1"/>
    <w:next w:val="NormalIndent"/>
    <w:rsid w:val="00A57AAD"/>
    <w:pPr>
      <w:keepNext/>
      <w:keepLines/>
      <w:numPr>
        <w:numId w:val="8"/>
      </w:numPr>
      <w:tabs>
        <w:tab w:val="left" w:pos="567"/>
      </w:tabs>
      <w:adjustRightInd w:val="0"/>
      <w:snapToGrid w:val="0"/>
      <w:spacing w:after="240" w:line="240" w:lineRule="atLeast"/>
      <w:outlineLvl w:val="0"/>
    </w:pPr>
    <w:rPr>
      <w:rFonts w:ascii="Calibri" w:eastAsia="Times New Roman" w:hAnsi="Calibri" w:cs="Times New Roman"/>
      <w:kern w:val="0"/>
      <w:sz w:val="32"/>
      <w:szCs w:val="20"/>
      <w:lang w:val="en-US"/>
      <w14:ligatures w14:val="none"/>
    </w:rPr>
  </w:style>
  <w:style w:type="paragraph" w:customStyle="1" w:styleId="Header2">
    <w:name w:val="*Header 2"/>
    <w:basedOn w:val="Header1"/>
    <w:next w:val="Body1"/>
    <w:rsid w:val="00A57AAD"/>
    <w:pPr>
      <w:numPr>
        <w:ilvl w:val="1"/>
      </w:numPr>
      <w:spacing w:before="120" w:after="120"/>
      <w:outlineLvl w:val="1"/>
    </w:pPr>
    <w:rPr>
      <w:caps/>
    </w:rPr>
  </w:style>
  <w:style w:type="paragraph" w:customStyle="1" w:styleId="Header3">
    <w:name w:val="*Header 3"/>
    <w:basedOn w:val="Header2"/>
    <w:next w:val="Body1"/>
    <w:rsid w:val="00A57AAD"/>
    <w:pPr>
      <w:numPr>
        <w:ilvl w:val="2"/>
      </w:numPr>
      <w:outlineLvl w:val="2"/>
    </w:pPr>
    <w:rPr>
      <w:sz w:val="22"/>
    </w:rPr>
  </w:style>
  <w:style w:type="paragraph" w:customStyle="1" w:styleId="Header4">
    <w:name w:val="*Header 4"/>
    <w:basedOn w:val="Header3"/>
    <w:next w:val="Body1"/>
    <w:rsid w:val="00A57AAD"/>
    <w:pPr>
      <w:numPr>
        <w:ilvl w:val="3"/>
      </w:numPr>
      <w:outlineLvl w:val="3"/>
    </w:pPr>
    <w:rPr>
      <w:i/>
    </w:rPr>
  </w:style>
  <w:style w:type="paragraph" w:customStyle="1" w:styleId="Header5">
    <w:name w:val="*Header 5"/>
    <w:basedOn w:val="Header4"/>
    <w:next w:val="Body1"/>
    <w:rsid w:val="00A57AAD"/>
    <w:pPr>
      <w:numPr>
        <w:ilvl w:val="4"/>
      </w:numPr>
      <w:outlineLvl w:val="4"/>
    </w:pPr>
    <w:rPr>
      <w:sz w:val="20"/>
    </w:rPr>
  </w:style>
  <w:style w:type="paragraph" w:customStyle="1" w:styleId="Header6">
    <w:name w:val="*Header 6"/>
    <w:basedOn w:val="Header5"/>
    <w:next w:val="Body1"/>
    <w:autoRedefine/>
    <w:rsid w:val="00A57AAD"/>
    <w:pPr>
      <w:numPr>
        <w:ilvl w:val="5"/>
      </w:numPr>
    </w:pPr>
  </w:style>
  <w:style w:type="paragraph" w:customStyle="1" w:styleId="NormalIndent1">
    <w:name w:val="Normal Indent1"/>
    <w:basedOn w:val="Normal"/>
    <w:next w:val="NormalIndent"/>
    <w:uiPriority w:val="99"/>
    <w:semiHidden/>
    <w:unhideWhenUsed/>
    <w:rsid w:val="00A57AAD"/>
    <w:pPr>
      <w:ind w:left="720"/>
    </w:pPr>
    <w:rPr>
      <w:lang w:val="en-GB"/>
    </w:rPr>
  </w:style>
  <w:style w:type="paragraph" w:customStyle="1" w:styleId="Tablebodytext">
    <w:name w:val="*Table body text"/>
    <w:basedOn w:val="Normal"/>
    <w:rsid w:val="00A57AAD"/>
    <w:pPr>
      <w:spacing w:before="120" w:after="120" w:line="240" w:lineRule="auto"/>
    </w:pPr>
    <w:rPr>
      <w:rFonts w:ascii="Verdana" w:eastAsia="Times New Roman" w:hAnsi="Verdana"/>
      <w:sz w:val="18"/>
      <w:szCs w:val="20"/>
      <w:lang w:val="en-GB"/>
    </w:rPr>
  </w:style>
  <w:style w:type="paragraph" w:customStyle="1" w:styleId="Tableheading">
    <w:name w:val="*Table heading"/>
    <w:basedOn w:val="Normal"/>
    <w:uiPriority w:val="99"/>
    <w:rsid w:val="00A57AAD"/>
    <w:pPr>
      <w:spacing w:before="120" w:after="120" w:line="240" w:lineRule="auto"/>
      <w:jc w:val="center"/>
    </w:pPr>
    <w:rPr>
      <w:rFonts w:ascii="Verdana" w:eastAsia="Times New Roman" w:hAnsi="Verdana"/>
      <w:b/>
      <w:color w:val="FFFFFF"/>
      <w:sz w:val="18"/>
      <w:szCs w:val="18"/>
      <w:lang w:val="en-GB"/>
    </w:rPr>
  </w:style>
  <w:style w:type="paragraph" w:customStyle="1" w:styleId="TableofFigures1">
    <w:name w:val="Table of Figures1"/>
    <w:basedOn w:val="Normal"/>
    <w:next w:val="Normal"/>
    <w:uiPriority w:val="99"/>
    <w:unhideWhenUsed/>
    <w:rsid w:val="00A57AAD"/>
    <w:pPr>
      <w:spacing w:after="0"/>
    </w:pPr>
    <w:rPr>
      <w:lang w:val="en-GB"/>
    </w:rPr>
  </w:style>
  <w:style w:type="table" w:customStyle="1" w:styleId="Grilledutableau1">
    <w:name w:val="Grille du tableau1"/>
    <w:basedOn w:val="TableNormal"/>
    <w:next w:val="TableGrid"/>
    <w:rsid w:val="00A57AAD"/>
    <w:pPr>
      <w:spacing w:after="0" w:line="240" w:lineRule="auto"/>
    </w:pPr>
    <w:rPr>
      <w:color w:val="000000"/>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beforebulletnum">
    <w:name w:val="*Body 1_before bullet_num"/>
    <w:basedOn w:val="Normal"/>
    <w:link w:val="Body1beforebulletnumZchn"/>
    <w:uiPriority w:val="99"/>
    <w:rsid w:val="00A57AAD"/>
    <w:pPr>
      <w:numPr>
        <w:numId w:val="9"/>
      </w:numPr>
      <w:spacing w:after="120" w:line="240" w:lineRule="auto"/>
    </w:pPr>
    <w:rPr>
      <w:rFonts w:ascii="Verdana" w:eastAsia="Times New Roman" w:hAnsi="Verdana"/>
      <w:sz w:val="18"/>
      <w:lang w:val="en-GB"/>
    </w:rPr>
  </w:style>
  <w:style w:type="character" w:customStyle="1" w:styleId="Body1beforebulletnumZchn">
    <w:name w:val="*Body 1_before bullet_num Zchn"/>
    <w:link w:val="Body1beforebulletnum"/>
    <w:uiPriority w:val="99"/>
    <w:locked/>
    <w:rsid w:val="00A57AAD"/>
    <w:rPr>
      <w:rFonts w:ascii="Verdana" w:eastAsia="Times New Roman" w:hAnsi="Verdana" w:cs="Times New Roman"/>
      <w:kern w:val="0"/>
      <w:sz w:val="18"/>
      <w:lang w:val="en-GB"/>
      <w14:ligatures w14:val="none"/>
    </w:rPr>
  </w:style>
  <w:style w:type="paragraph" w:customStyle="1" w:styleId="TOC41">
    <w:name w:val="TOC 41"/>
    <w:basedOn w:val="Normal"/>
    <w:next w:val="Normal"/>
    <w:autoRedefine/>
    <w:uiPriority w:val="39"/>
    <w:unhideWhenUsed/>
    <w:rsid w:val="00A57AAD"/>
    <w:pPr>
      <w:spacing w:after="0"/>
      <w:ind w:left="660"/>
    </w:pPr>
    <w:rPr>
      <w:rFonts w:ascii="Times New Roman" w:hAnsi="Times New Roman"/>
      <w:sz w:val="20"/>
      <w:szCs w:val="20"/>
      <w:lang w:val="en-GB"/>
    </w:rPr>
  </w:style>
  <w:style w:type="paragraph" w:customStyle="1" w:styleId="Titre11">
    <w:name w:val="Titre 11"/>
    <w:basedOn w:val="Normal"/>
    <w:rsid w:val="00A57AAD"/>
    <w:rPr>
      <w:lang w:val="en-GB"/>
    </w:rPr>
  </w:style>
  <w:style w:type="paragraph" w:customStyle="1" w:styleId="Titre21">
    <w:name w:val="Titre 21"/>
    <w:basedOn w:val="Normal"/>
    <w:rsid w:val="00A57AAD"/>
    <w:rPr>
      <w:lang w:val="en-GB"/>
    </w:rPr>
  </w:style>
  <w:style w:type="paragraph" w:customStyle="1" w:styleId="Titre31">
    <w:name w:val="Titre 31"/>
    <w:basedOn w:val="Normal"/>
    <w:rsid w:val="00A57AAD"/>
    <w:rPr>
      <w:lang w:val="en-GB"/>
    </w:rPr>
  </w:style>
  <w:style w:type="paragraph" w:customStyle="1" w:styleId="Titre41">
    <w:name w:val="Titre 41"/>
    <w:basedOn w:val="Normal"/>
    <w:rsid w:val="00A57AAD"/>
    <w:rPr>
      <w:lang w:val="en-GB"/>
    </w:rPr>
  </w:style>
  <w:style w:type="paragraph" w:customStyle="1" w:styleId="Titre51">
    <w:name w:val="Titre 51"/>
    <w:basedOn w:val="Normal"/>
    <w:rsid w:val="00A57AAD"/>
    <w:rPr>
      <w:lang w:val="en-GB"/>
    </w:rPr>
  </w:style>
  <w:style w:type="paragraph" w:customStyle="1" w:styleId="Titre61">
    <w:name w:val="Titre 61"/>
    <w:basedOn w:val="Normal"/>
    <w:rsid w:val="00A57AAD"/>
    <w:rPr>
      <w:lang w:val="en-GB"/>
    </w:rPr>
  </w:style>
  <w:style w:type="paragraph" w:customStyle="1" w:styleId="Titre71">
    <w:name w:val="Titre 71"/>
    <w:basedOn w:val="Normal"/>
    <w:rsid w:val="00A57AAD"/>
    <w:rPr>
      <w:lang w:val="en-GB"/>
    </w:rPr>
  </w:style>
  <w:style w:type="paragraph" w:customStyle="1" w:styleId="Titre81">
    <w:name w:val="Titre 81"/>
    <w:basedOn w:val="Normal"/>
    <w:rsid w:val="00A57AAD"/>
    <w:rPr>
      <w:lang w:val="en-GB"/>
    </w:rPr>
  </w:style>
  <w:style w:type="paragraph" w:customStyle="1" w:styleId="Titre91">
    <w:name w:val="Titre 91"/>
    <w:basedOn w:val="Normal"/>
    <w:rsid w:val="00A57AAD"/>
    <w:rPr>
      <w:lang w:val="en-GB"/>
    </w:rPr>
  </w:style>
  <w:style w:type="paragraph" w:customStyle="1" w:styleId="TOC51">
    <w:name w:val="TOC 51"/>
    <w:basedOn w:val="Normal"/>
    <w:next w:val="Normal"/>
    <w:autoRedefine/>
    <w:uiPriority w:val="39"/>
    <w:unhideWhenUsed/>
    <w:rsid w:val="00A57AAD"/>
    <w:pPr>
      <w:spacing w:after="0"/>
      <w:ind w:left="880"/>
    </w:pPr>
    <w:rPr>
      <w:sz w:val="20"/>
      <w:szCs w:val="20"/>
      <w:lang w:val="en-GB"/>
    </w:rPr>
  </w:style>
  <w:style w:type="character" w:customStyle="1" w:styleId="st">
    <w:name w:val="st"/>
    <w:basedOn w:val="DefaultParagraphFont"/>
    <w:rsid w:val="00A57AAD"/>
  </w:style>
  <w:style w:type="paragraph" w:customStyle="1" w:styleId="Index11">
    <w:name w:val="Index 11"/>
    <w:basedOn w:val="Normal"/>
    <w:next w:val="Normal"/>
    <w:autoRedefine/>
    <w:uiPriority w:val="99"/>
    <w:unhideWhenUsed/>
    <w:rsid w:val="00A57AAD"/>
    <w:pPr>
      <w:spacing w:after="0"/>
      <w:ind w:left="220" w:hanging="220"/>
    </w:pPr>
    <w:rPr>
      <w:sz w:val="20"/>
      <w:szCs w:val="20"/>
      <w:lang w:val="en-GB"/>
    </w:rPr>
  </w:style>
  <w:style w:type="paragraph" w:customStyle="1" w:styleId="Index21">
    <w:name w:val="Index 21"/>
    <w:basedOn w:val="Normal"/>
    <w:next w:val="Normal"/>
    <w:autoRedefine/>
    <w:uiPriority w:val="99"/>
    <w:unhideWhenUsed/>
    <w:rsid w:val="00A57AAD"/>
    <w:pPr>
      <w:spacing w:after="0"/>
      <w:ind w:left="440" w:hanging="220"/>
    </w:pPr>
    <w:rPr>
      <w:sz w:val="20"/>
      <w:szCs w:val="20"/>
      <w:lang w:val="en-GB"/>
    </w:rPr>
  </w:style>
  <w:style w:type="paragraph" w:customStyle="1" w:styleId="Index31">
    <w:name w:val="Index 31"/>
    <w:basedOn w:val="Normal"/>
    <w:next w:val="Normal"/>
    <w:autoRedefine/>
    <w:uiPriority w:val="99"/>
    <w:unhideWhenUsed/>
    <w:rsid w:val="00A57AAD"/>
    <w:pPr>
      <w:spacing w:after="0"/>
      <w:ind w:left="660" w:hanging="220"/>
    </w:pPr>
    <w:rPr>
      <w:sz w:val="20"/>
      <w:szCs w:val="20"/>
      <w:lang w:val="en-GB"/>
    </w:rPr>
  </w:style>
  <w:style w:type="paragraph" w:customStyle="1" w:styleId="Index41">
    <w:name w:val="Index 41"/>
    <w:basedOn w:val="Normal"/>
    <w:next w:val="Normal"/>
    <w:autoRedefine/>
    <w:uiPriority w:val="99"/>
    <w:unhideWhenUsed/>
    <w:rsid w:val="00A57AAD"/>
    <w:pPr>
      <w:spacing w:after="0"/>
      <w:ind w:left="880" w:hanging="220"/>
    </w:pPr>
    <w:rPr>
      <w:sz w:val="20"/>
      <w:szCs w:val="20"/>
      <w:lang w:val="en-GB"/>
    </w:rPr>
  </w:style>
  <w:style w:type="paragraph" w:customStyle="1" w:styleId="Index51">
    <w:name w:val="Index 51"/>
    <w:basedOn w:val="Normal"/>
    <w:next w:val="Normal"/>
    <w:autoRedefine/>
    <w:uiPriority w:val="99"/>
    <w:unhideWhenUsed/>
    <w:rsid w:val="00A57AAD"/>
    <w:pPr>
      <w:spacing w:after="0"/>
      <w:ind w:left="1100" w:hanging="220"/>
    </w:pPr>
    <w:rPr>
      <w:sz w:val="20"/>
      <w:szCs w:val="20"/>
      <w:lang w:val="en-GB"/>
    </w:rPr>
  </w:style>
  <w:style w:type="paragraph" w:customStyle="1" w:styleId="Index61">
    <w:name w:val="Index 61"/>
    <w:basedOn w:val="Normal"/>
    <w:next w:val="Normal"/>
    <w:autoRedefine/>
    <w:uiPriority w:val="99"/>
    <w:unhideWhenUsed/>
    <w:rsid w:val="00A57AAD"/>
    <w:pPr>
      <w:spacing w:after="0"/>
      <w:ind w:left="1320" w:hanging="220"/>
    </w:pPr>
    <w:rPr>
      <w:sz w:val="20"/>
      <w:szCs w:val="20"/>
      <w:lang w:val="en-GB"/>
    </w:rPr>
  </w:style>
  <w:style w:type="paragraph" w:customStyle="1" w:styleId="Index71">
    <w:name w:val="Index 71"/>
    <w:basedOn w:val="Normal"/>
    <w:next w:val="Normal"/>
    <w:autoRedefine/>
    <w:uiPriority w:val="99"/>
    <w:unhideWhenUsed/>
    <w:rsid w:val="00A57AAD"/>
    <w:pPr>
      <w:spacing w:after="0"/>
      <w:ind w:left="1540" w:hanging="220"/>
    </w:pPr>
    <w:rPr>
      <w:sz w:val="20"/>
      <w:szCs w:val="20"/>
      <w:lang w:val="en-GB"/>
    </w:rPr>
  </w:style>
  <w:style w:type="paragraph" w:customStyle="1" w:styleId="Index81">
    <w:name w:val="Index 81"/>
    <w:basedOn w:val="Normal"/>
    <w:next w:val="Normal"/>
    <w:autoRedefine/>
    <w:uiPriority w:val="99"/>
    <w:unhideWhenUsed/>
    <w:rsid w:val="00A57AAD"/>
    <w:pPr>
      <w:spacing w:after="0"/>
      <w:ind w:left="1760" w:hanging="220"/>
    </w:pPr>
    <w:rPr>
      <w:sz w:val="20"/>
      <w:szCs w:val="20"/>
      <w:lang w:val="en-GB"/>
    </w:rPr>
  </w:style>
  <w:style w:type="paragraph" w:customStyle="1" w:styleId="Index91">
    <w:name w:val="Index 91"/>
    <w:basedOn w:val="Normal"/>
    <w:next w:val="Normal"/>
    <w:autoRedefine/>
    <w:uiPriority w:val="99"/>
    <w:unhideWhenUsed/>
    <w:rsid w:val="00A57AAD"/>
    <w:pPr>
      <w:spacing w:after="0"/>
      <w:ind w:left="1980" w:hanging="220"/>
    </w:pPr>
    <w:rPr>
      <w:sz w:val="20"/>
      <w:szCs w:val="20"/>
      <w:lang w:val="en-GB"/>
    </w:rPr>
  </w:style>
  <w:style w:type="paragraph" w:customStyle="1" w:styleId="IndexHeading1">
    <w:name w:val="Index Heading1"/>
    <w:basedOn w:val="Normal"/>
    <w:next w:val="Index1"/>
    <w:uiPriority w:val="99"/>
    <w:unhideWhenUsed/>
    <w:rsid w:val="00A57AAD"/>
    <w:pPr>
      <w:spacing w:before="120" w:after="120"/>
    </w:pPr>
    <w:rPr>
      <w:i/>
      <w:sz w:val="20"/>
      <w:szCs w:val="20"/>
      <w:lang w:val="en-GB"/>
    </w:rPr>
  </w:style>
  <w:style w:type="paragraph" w:customStyle="1" w:styleId="TOC61">
    <w:name w:val="TOC 61"/>
    <w:basedOn w:val="Normal"/>
    <w:next w:val="Normal"/>
    <w:autoRedefine/>
    <w:uiPriority w:val="39"/>
    <w:semiHidden/>
    <w:unhideWhenUsed/>
    <w:rsid w:val="00A57AAD"/>
    <w:pPr>
      <w:spacing w:after="0"/>
      <w:ind w:left="1100"/>
    </w:pPr>
    <w:rPr>
      <w:sz w:val="20"/>
      <w:szCs w:val="20"/>
      <w:lang w:val="en-GB"/>
    </w:rPr>
  </w:style>
  <w:style w:type="paragraph" w:customStyle="1" w:styleId="TOC71">
    <w:name w:val="TOC 71"/>
    <w:basedOn w:val="Normal"/>
    <w:next w:val="Normal"/>
    <w:autoRedefine/>
    <w:uiPriority w:val="39"/>
    <w:semiHidden/>
    <w:unhideWhenUsed/>
    <w:rsid w:val="00A57AAD"/>
    <w:pPr>
      <w:spacing w:after="0"/>
      <w:ind w:left="1320"/>
    </w:pPr>
    <w:rPr>
      <w:sz w:val="20"/>
      <w:szCs w:val="20"/>
      <w:lang w:val="en-GB"/>
    </w:rPr>
  </w:style>
  <w:style w:type="paragraph" w:customStyle="1" w:styleId="TOC81">
    <w:name w:val="TOC 81"/>
    <w:basedOn w:val="Normal"/>
    <w:next w:val="Normal"/>
    <w:autoRedefine/>
    <w:uiPriority w:val="39"/>
    <w:semiHidden/>
    <w:unhideWhenUsed/>
    <w:rsid w:val="00A57AAD"/>
    <w:pPr>
      <w:spacing w:after="0"/>
      <w:ind w:left="1540"/>
    </w:pPr>
    <w:rPr>
      <w:sz w:val="20"/>
      <w:szCs w:val="20"/>
      <w:lang w:val="en-GB"/>
    </w:rPr>
  </w:style>
  <w:style w:type="paragraph" w:customStyle="1" w:styleId="TOC91">
    <w:name w:val="TOC 91"/>
    <w:basedOn w:val="Normal"/>
    <w:next w:val="Normal"/>
    <w:autoRedefine/>
    <w:uiPriority w:val="39"/>
    <w:semiHidden/>
    <w:unhideWhenUsed/>
    <w:rsid w:val="00A57AAD"/>
    <w:pPr>
      <w:spacing w:after="0"/>
      <w:ind w:left="1760"/>
    </w:pPr>
    <w:rPr>
      <w:sz w:val="20"/>
      <w:szCs w:val="20"/>
      <w:lang w:val="en-GB"/>
    </w:rPr>
  </w:style>
  <w:style w:type="paragraph" w:customStyle="1" w:styleId="z-BottomofForm1">
    <w:name w:val="z-Bottom of Form1"/>
    <w:basedOn w:val="Normal"/>
    <w:next w:val="Normal"/>
    <w:hidden/>
    <w:uiPriority w:val="99"/>
    <w:semiHidden/>
    <w:unhideWhenUsed/>
    <w:rsid w:val="00A57AAD"/>
    <w:pPr>
      <w:pBdr>
        <w:top w:val="single" w:sz="6" w:space="1" w:color="auto"/>
      </w:pBdr>
      <w:spacing w:after="0"/>
      <w:jc w:val="center"/>
    </w:pPr>
    <w:rPr>
      <w:rFonts w:ascii="Arial" w:hAnsi="Arial" w:cs="Arial"/>
      <w:vanish/>
      <w:sz w:val="16"/>
      <w:szCs w:val="16"/>
      <w:lang w:val="en-GB"/>
    </w:rPr>
  </w:style>
  <w:style w:type="character" w:customStyle="1" w:styleId="z-BottomofFormChar">
    <w:name w:val="z-Bottom of Form Char"/>
    <w:basedOn w:val="DefaultParagraphFont"/>
    <w:link w:val="z-BottomofForm"/>
    <w:uiPriority w:val="99"/>
    <w:semiHidden/>
    <w:rsid w:val="00A57AAD"/>
    <w:rPr>
      <w:rFonts w:ascii="Arial" w:hAnsi="Arial" w:cs="Arial"/>
      <w:vanish/>
      <w:sz w:val="16"/>
      <w:szCs w:val="16"/>
      <w:lang w:val="en-GB"/>
    </w:rPr>
  </w:style>
  <w:style w:type="paragraph" w:customStyle="1" w:styleId="z-TopofForm1">
    <w:name w:val="z-Top of Form1"/>
    <w:basedOn w:val="Normal"/>
    <w:next w:val="Normal"/>
    <w:hidden/>
    <w:uiPriority w:val="99"/>
    <w:semiHidden/>
    <w:unhideWhenUsed/>
    <w:rsid w:val="00A57AAD"/>
    <w:pPr>
      <w:pBdr>
        <w:bottom w:val="single" w:sz="6" w:space="1" w:color="auto"/>
      </w:pBdr>
      <w:spacing w:after="0"/>
      <w:jc w:val="center"/>
    </w:pPr>
    <w:rPr>
      <w:rFonts w:ascii="Arial" w:hAnsi="Arial" w:cs="Arial"/>
      <w:vanish/>
      <w:sz w:val="16"/>
      <w:szCs w:val="16"/>
      <w:lang w:val="en-GB"/>
    </w:rPr>
  </w:style>
  <w:style w:type="character" w:customStyle="1" w:styleId="z-TopofFormChar">
    <w:name w:val="z-Top of Form Char"/>
    <w:basedOn w:val="DefaultParagraphFont"/>
    <w:link w:val="z-TopofForm"/>
    <w:uiPriority w:val="99"/>
    <w:semiHidden/>
    <w:rsid w:val="00A57AAD"/>
    <w:rPr>
      <w:rFonts w:ascii="Arial" w:hAnsi="Arial" w:cs="Arial"/>
      <w:vanish/>
      <w:sz w:val="16"/>
      <w:szCs w:val="16"/>
      <w:lang w:val="en-GB"/>
    </w:rPr>
  </w:style>
  <w:style w:type="table" w:customStyle="1" w:styleId="LightList-Accent11">
    <w:name w:val="Light List - Accent 11"/>
    <w:basedOn w:val="TableNormal"/>
    <w:next w:val="LightList-Accent1"/>
    <w:uiPriority w:val="61"/>
    <w:rsid w:val="00A57AAD"/>
    <w:pPr>
      <w:spacing w:after="0" w:line="240" w:lineRule="auto"/>
    </w:pPr>
    <w:rPr>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Grid1-Accent11">
    <w:name w:val="Medium Grid 1 - Accent 11"/>
    <w:basedOn w:val="TableNormal"/>
    <w:next w:val="MediumGrid1-Accent1"/>
    <w:uiPriority w:val="67"/>
    <w:rsid w:val="00A57AAD"/>
    <w:pPr>
      <w:spacing w:after="0" w:line="240" w:lineRule="auto"/>
    </w:pPr>
    <w:rPr>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next w:val="LightGrid-Accent1"/>
    <w:uiPriority w:val="62"/>
    <w:rsid w:val="00A57AAD"/>
    <w:pPr>
      <w:spacing w:after="0" w:line="240" w:lineRule="auto"/>
    </w:pPr>
    <w:rPr>
      <w:kern w:val="0"/>
      <w:lang w:val="en-US"/>
      <w14:ligatures w14:val="none"/>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MediumShading1-Accent11">
    <w:name w:val="Medium Shading 1 - Accent 11"/>
    <w:basedOn w:val="TableNormal"/>
    <w:next w:val="MediumShading1-Accent1"/>
    <w:uiPriority w:val="63"/>
    <w:rsid w:val="00A57AAD"/>
    <w:pPr>
      <w:spacing w:after="0" w:line="240" w:lineRule="auto"/>
    </w:pPr>
    <w:rPr>
      <w:kern w:val="0"/>
      <w:lang w:val="en-US"/>
      <w14:ligatures w14:val="none"/>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GridTable4-Accent11">
    <w:name w:val="Grid Table 4 - Accent 11"/>
    <w:basedOn w:val="TableNormal"/>
    <w:uiPriority w:val="49"/>
    <w:rsid w:val="00A57AAD"/>
    <w:pPr>
      <w:spacing w:after="0" w:line="240" w:lineRule="auto"/>
    </w:pPr>
    <w:rPr>
      <w:kern w:val="0"/>
      <w:lang w:val="en-US"/>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customStyle="1" w:styleId="CoverDate">
    <w:name w:val="Cover Date"/>
    <w:basedOn w:val="Normal"/>
    <w:rsid w:val="00A57AAD"/>
    <w:pPr>
      <w:keepLines/>
      <w:spacing w:after="300" w:line="360" w:lineRule="exact"/>
      <w:ind w:left="1800"/>
    </w:pPr>
    <w:rPr>
      <w:rFonts w:ascii="Arial" w:eastAsia="Times New Roman" w:hAnsi="Arial"/>
      <w:bCs/>
      <w:noProof/>
      <w:color w:val="808080"/>
      <w:sz w:val="32"/>
      <w:szCs w:val="24"/>
      <w:lang w:val="en-US"/>
    </w:rPr>
  </w:style>
  <w:style w:type="paragraph" w:customStyle="1" w:styleId="CoverTitle">
    <w:name w:val="Cover Title"/>
    <w:basedOn w:val="Normal"/>
    <w:rsid w:val="00A57AAD"/>
    <w:pPr>
      <w:keepLines/>
      <w:spacing w:after="480" w:line="620" w:lineRule="exact"/>
      <w:ind w:left="1800"/>
    </w:pPr>
    <w:rPr>
      <w:rFonts w:ascii="Arial" w:eastAsia="Times New Roman" w:hAnsi="Arial"/>
      <w:noProof/>
      <w:color w:val="808080"/>
      <w:sz w:val="60"/>
      <w:szCs w:val="24"/>
      <w:lang w:val="en-US"/>
    </w:rPr>
  </w:style>
  <w:style w:type="paragraph" w:customStyle="1" w:styleId="StyleCoverAddressBold">
    <w:name w:val="Style Cover Address + Bold"/>
    <w:basedOn w:val="Normal"/>
    <w:link w:val="StyleCoverAddressBoldChar"/>
    <w:rsid w:val="00A57AAD"/>
    <w:pPr>
      <w:keepLines/>
      <w:spacing w:after="120" w:line="240" w:lineRule="auto"/>
      <w:ind w:left="1800"/>
    </w:pPr>
    <w:rPr>
      <w:rFonts w:ascii="Arial" w:eastAsia="Times New Roman" w:hAnsi="Arial"/>
      <w:b/>
      <w:bCs/>
      <w:noProof/>
      <w:color w:val="808080"/>
      <w:sz w:val="24"/>
      <w:szCs w:val="24"/>
      <w:lang w:val="en-US"/>
    </w:rPr>
  </w:style>
  <w:style w:type="character" w:customStyle="1" w:styleId="StyleCoverAddressBoldChar">
    <w:name w:val="Style Cover Address + Bold Char"/>
    <w:link w:val="StyleCoverAddressBold"/>
    <w:rsid w:val="00A57AAD"/>
    <w:rPr>
      <w:rFonts w:ascii="Arial" w:eastAsia="Times New Roman" w:hAnsi="Arial" w:cs="Times New Roman"/>
      <w:b/>
      <w:bCs/>
      <w:noProof/>
      <w:color w:val="808080"/>
      <w:kern w:val="0"/>
      <w:sz w:val="24"/>
      <w:szCs w:val="24"/>
      <w:lang w:val="en-US"/>
      <w14:ligatures w14:val="none"/>
    </w:rPr>
  </w:style>
  <w:style w:type="table" w:customStyle="1" w:styleId="GridTable4-Accent12">
    <w:name w:val="Grid Table 4 - Accent 12"/>
    <w:basedOn w:val="TableNormal"/>
    <w:uiPriority w:val="49"/>
    <w:rsid w:val="00A57AAD"/>
    <w:pPr>
      <w:spacing w:after="0" w:line="240" w:lineRule="auto"/>
    </w:pPr>
    <w:rPr>
      <w:kern w:val="0"/>
      <w:lang w:val="en-US"/>
      <w14:ligatures w14:val="none"/>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MediumShading1-Accent31">
    <w:name w:val="Medium Shading 1 - Accent 31"/>
    <w:basedOn w:val="TableNormal"/>
    <w:next w:val="MediumShading1-Accent3"/>
    <w:uiPriority w:val="63"/>
    <w:rsid w:val="00A57AAD"/>
    <w:pPr>
      <w:spacing w:after="0" w:line="240" w:lineRule="auto"/>
    </w:pPr>
    <w:rPr>
      <w:rFonts w:ascii="Times New Roman" w:hAnsi="Times New Roman"/>
      <w:kern w:val="0"/>
      <w:lang w:val="en-US"/>
      <w14:ligatures w14:val="none"/>
    </w:rPr>
    <w:tblPr>
      <w:tblStyleRowBandSize w:val="1"/>
      <w:tblStyleColBandSize w:val="1"/>
    </w:tblPr>
    <w:tcPr>
      <w:shd w:val="clear" w:color="auto" w:fill="auto"/>
    </w:tc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customStyle="1" w:styleId="MediumList1-Accent31">
    <w:name w:val="Medium List 1 - Accent 31"/>
    <w:basedOn w:val="TableNormal"/>
    <w:next w:val="MediumList1-Accent3"/>
    <w:uiPriority w:val="65"/>
    <w:rsid w:val="00A57AAD"/>
    <w:pPr>
      <w:spacing w:after="0" w:line="240" w:lineRule="auto"/>
    </w:pPr>
    <w:rPr>
      <w:color w:val="000000"/>
      <w:kern w:val="0"/>
      <w:lang w:val="en-US"/>
      <w14:ligatures w14:val="none"/>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paragraph" w:customStyle="1" w:styleId="Numeracija">
    <w:name w:val="_Numeracija"/>
    <w:basedOn w:val="Normal"/>
    <w:link w:val="NumeracijaChar"/>
    <w:qFormat/>
    <w:rsid w:val="00A57AAD"/>
    <w:pPr>
      <w:numPr>
        <w:numId w:val="10"/>
      </w:numPr>
      <w:spacing w:before="60" w:after="60"/>
      <w:jc w:val="both"/>
    </w:pPr>
    <w:rPr>
      <w:rFonts w:ascii="Times New Roman" w:eastAsia="Times New Roman" w:hAnsi="Times New Roman"/>
      <w:color w:val="000000"/>
      <w:lang w:eastAsia="lt-LT"/>
    </w:rPr>
  </w:style>
  <w:style w:type="character" w:customStyle="1" w:styleId="NumeracijaChar">
    <w:name w:val="_Numeracija Char"/>
    <w:basedOn w:val="DefaultParagraphFont"/>
    <w:link w:val="Numeracija"/>
    <w:rsid w:val="00A57AAD"/>
    <w:rPr>
      <w:rFonts w:ascii="Times New Roman" w:eastAsia="Times New Roman" w:hAnsi="Times New Roman" w:cs="Times New Roman"/>
      <w:color w:val="000000"/>
      <w:kern w:val="0"/>
      <w:lang w:eastAsia="lt-LT"/>
      <w14:ligatures w14:val="none"/>
    </w:rPr>
  </w:style>
  <w:style w:type="paragraph" w:customStyle="1" w:styleId="Sraopastraipa1">
    <w:name w:val="Sąrašo pastraipa1"/>
    <w:basedOn w:val="Normal"/>
    <w:rsid w:val="00A57AAD"/>
    <w:pPr>
      <w:suppressAutoHyphens/>
      <w:spacing w:after="0" w:line="100" w:lineRule="atLeast"/>
      <w:ind w:left="720" w:firstLine="567"/>
      <w:jc w:val="both"/>
    </w:pPr>
    <w:rPr>
      <w:rFonts w:ascii="Times New Roman" w:eastAsia="Times New Roman" w:hAnsi="Times New Roman"/>
      <w:sz w:val="24"/>
      <w:szCs w:val="24"/>
      <w:lang w:eastAsia="ar-SA"/>
    </w:rPr>
  </w:style>
  <w:style w:type="character" w:customStyle="1" w:styleId="normChar2">
    <w:name w:val="norm Char2"/>
    <w:link w:val="norm"/>
    <w:locked/>
    <w:rsid w:val="00A57AAD"/>
    <w:rPr>
      <w:lang w:val="en-GB" w:eastAsia="en-GB"/>
    </w:rPr>
  </w:style>
  <w:style w:type="paragraph" w:customStyle="1" w:styleId="norm">
    <w:name w:val="norm"/>
    <w:basedOn w:val="Normal"/>
    <w:link w:val="normChar2"/>
    <w:rsid w:val="00A57AAD"/>
    <w:pPr>
      <w:tabs>
        <w:tab w:val="left" w:pos="851"/>
        <w:tab w:val="right" w:pos="9356"/>
      </w:tabs>
      <w:spacing w:before="60" w:after="60" w:line="360" w:lineRule="atLeast"/>
      <w:jc w:val="both"/>
    </w:pPr>
    <w:rPr>
      <w:rFonts w:asciiTheme="minorHAnsi" w:eastAsiaTheme="minorHAnsi" w:hAnsiTheme="minorHAnsi" w:cstheme="minorBidi"/>
      <w:kern w:val="2"/>
      <w:lang w:val="en-GB" w:eastAsia="en-GB"/>
      <w14:ligatures w14:val="standardContextual"/>
    </w:rPr>
  </w:style>
  <w:style w:type="numbering" w:customStyle="1" w:styleId="LFO2">
    <w:name w:val="LFO2"/>
    <w:basedOn w:val="NoList"/>
    <w:rsid w:val="00A57AAD"/>
    <w:pPr>
      <w:numPr>
        <w:numId w:val="11"/>
      </w:numPr>
    </w:pPr>
  </w:style>
  <w:style w:type="paragraph" w:customStyle="1" w:styleId="EndnoteText1">
    <w:name w:val="Endnote Text1"/>
    <w:basedOn w:val="Normal"/>
    <w:next w:val="EndnoteText"/>
    <w:uiPriority w:val="99"/>
    <w:semiHidden/>
    <w:unhideWhenUsed/>
    <w:rsid w:val="00A57AAD"/>
    <w:pPr>
      <w:spacing w:after="0" w:line="240" w:lineRule="auto"/>
    </w:pPr>
    <w:rPr>
      <w:lang w:val="en-GB"/>
    </w:rPr>
  </w:style>
  <w:style w:type="table" w:customStyle="1" w:styleId="TableNormal1">
    <w:name w:val="Table Normal1"/>
    <w:uiPriority w:val="2"/>
    <w:unhideWhenUsed/>
    <w:qFormat/>
    <w:rsid w:val="00A57AAD"/>
    <w:pPr>
      <w:widowControl w:val="0"/>
      <w:spacing w:after="0" w:line="240" w:lineRule="auto"/>
    </w:pPr>
    <w:rPr>
      <w:rFonts w:eastAsia="Times New Roman" w:cs="Times New Roman"/>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7AAD"/>
    <w:pPr>
      <w:widowControl w:val="0"/>
      <w:spacing w:after="0" w:line="240" w:lineRule="auto"/>
    </w:pPr>
    <w:rPr>
      <w:rFonts w:ascii="Times New Roman" w:eastAsia="Times New Roman" w:hAnsi="Times New Roman"/>
    </w:rPr>
  </w:style>
  <w:style w:type="paragraph" w:customStyle="1" w:styleId="lentele">
    <w:name w:val="lentele"/>
    <w:basedOn w:val="Normal"/>
    <w:qFormat/>
    <w:rsid w:val="00A57AAD"/>
    <w:pPr>
      <w:spacing w:after="0" w:line="240" w:lineRule="auto"/>
    </w:pPr>
    <w:rPr>
      <w:rFonts w:ascii="Times New Roman" w:eastAsia="Times New Roman" w:hAnsi="Times New Roman"/>
    </w:rPr>
  </w:style>
  <w:style w:type="paragraph" w:customStyle="1" w:styleId="ByLine">
    <w:name w:val="ByLine"/>
    <w:basedOn w:val="Title"/>
    <w:rsid w:val="00A57AAD"/>
    <w:pPr>
      <w:spacing w:before="240" w:after="720"/>
      <w:contextualSpacing w:val="0"/>
      <w:jc w:val="right"/>
    </w:pPr>
    <w:rPr>
      <w:rFonts w:ascii="Arial" w:eastAsia="Times New Roman" w:hAnsi="Arial" w:cs="Times New Roman"/>
      <w:b/>
      <w:spacing w:val="0"/>
      <w:sz w:val="28"/>
      <w:szCs w:val="20"/>
      <w:lang w:val="en-US"/>
    </w:rPr>
  </w:style>
  <w:style w:type="paragraph" w:customStyle="1" w:styleId="line">
    <w:name w:val="line"/>
    <w:basedOn w:val="Title"/>
    <w:rsid w:val="00A57AAD"/>
    <w:pPr>
      <w:pBdr>
        <w:top w:val="single" w:sz="36" w:space="1" w:color="auto"/>
      </w:pBdr>
      <w:spacing w:before="240" w:after="0"/>
      <w:contextualSpacing w:val="0"/>
      <w:jc w:val="right"/>
    </w:pPr>
    <w:rPr>
      <w:rFonts w:ascii="Arial" w:eastAsia="Times New Roman" w:hAnsi="Arial" w:cs="Times New Roman"/>
      <w:b/>
      <w:spacing w:val="0"/>
      <w:sz w:val="40"/>
      <w:szCs w:val="20"/>
      <w:lang w:val="en-US"/>
    </w:rPr>
  </w:style>
  <w:style w:type="character" w:customStyle="1" w:styleId="Style1Char">
    <w:name w:val="Style1 Char"/>
    <w:basedOn w:val="DefaultParagraphFont"/>
    <w:rsid w:val="00A57AAD"/>
    <w:rPr>
      <w:rFonts w:ascii="Times New Roman" w:eastAsia="Times New Roman" w:hAnsi="Times New Roman"/>
      <w:noProof/>
      <w:sz w:val="22"/>
      <w:lang w:eastAsia="en-US"/>
    </w:rPr>
  </w:style>
  <w:style w:type="paragraph" w:customStyle="1" w:styleId="Quote1">
    <w:name w:val="Quote1"/>
    <w:basedOn w:val="Normal"/>
    <w:next w:val="Normal"/>
    <w:uiPriority w:val="29"/>
    <w:qFormat/>
    <w:rsid w:val="00A57AAD"/>
    <w:pPr>
      <w:spacing w:before="200" w:after="160" w:line="264" w:lineRule="auto"/>
      <w:ind w:left="864" w:right="864"/>
      <w:jc w:val="center"/>
    </w:pPr>
    <w:rPr>
      <w:rFonts w:ascii="Cambria" w:eastAsia="Times New Roman" w:hAnsi="Cambria"/>
      <w:i/>
      <w:iCs/>
      <w:sz w:val="24"/>
      <w:szCs w:val="24"/>
      <w:lang w:eastAsia="lt-LT"/>
    </w:rPr>
  </w:style>
  <w:style w:type="paragraph" w:customStyle="1" w:styleId="IntenseQuote1">
    <w:name w:val="Intense Quote1"/>
    <w:basedOn w:val="Normal"/>
    <w:next w:val="Normal"/>
    <w:uiPriority w:val="30"/>
    <w:qFormat/>
    <w:rsid w:val="00A57AAD"/>
    <w:pPr>
      <w:spacing w:before="100" w:beforeAutospacing="1" w:after="240" w:line="252" w:lineRule="auto"/>
      <w:ind w:left="936" w:right="936"/>
      <w:jc w:val="center"/>
    </w:pPr>
    <w:rPr>
      <w:rFonts w:ascii="Cambria" w:eastAsia="Times New Roman" w:hAnsi="Cambria"/>
      <w:sz w:val="26"/>
      <w:szCs w:val="26"/>
      <w:lang w:eastAsia="lt-LT"/>
    </w:rPr>
  </w:style>
  <w:style w:type="character" w:customStyle="1" w:styleId="SubtleReference1">
    <w:name w:val="Subtle Reference1"/>
    <w:basedOn w:val="DefaultParagraphFont"/>
    <w:uiPriority w:val="31"/>
    <w:qFormat/>
    <w:rsid w:val="00A57AAD"/>
    <w:rPr>
      <w:smallCaps/>
      <w:color w:val="auto"/>
      <w:u w:val="single" w:color="7F7F7F"/>
    </w:rPr>
  </w:style>
  <w:style w:type="numbering" w:customStyle="1" w:styleId="Headings">
    <w:name w:val="Headings"/>
    <w:basedOn w:val="NoList"/>
    <w:uiPriority w:val="99"/>
    <w:rsid w:val="00A57AAD"/>
    <w:pPr>
      <w:numPr>
        <w:numId w:val="12"/>
      </w:numPr>
    </w:pPr>
  </w:style>
  <w:style w:type="paragraph" w:customStyle="1" w:styleId="Bullet">
    <w:name w:val="Bullet"/>
    <w:aliases w:val="b1"/>
    <w:basedOn w:val="ListParagraph"/>
    <w:link w:val="BulletChar"/>
    <w:qFormat/>
    <w:rsid w:val="00A57AAD"/>
    <w:pPr>
      <w:numPr>
        <w:numId w:val="13"/>
      </w:numPr>
      <w:spacing w:after="60" w:line="240" w:lineRule="auto"/>
      <w:contextualSpacing w:val="0"/>
      <w:jc w:val="both"/>
    </w:pPr>
    <w:rPr>
      <w:rFonts w:eastAsia="MS Gothic" w:cs="Cambria"/>
      <w:color w:val="000000"/>
      <w:lang w:eastAsia="en-GB"/>
    </w:rPr>
  </w:style>
  <w:style w:type="table" w:customStyle="1" w:styleId="Civittatable">
    <w:name w:val="Civitta table"/>
    <w:basedOn w:val="TableNormal"/>
    <w:uiPriority w:val="99"/>
    <w:rsid w:val="00A57AAD"/>
    <w:pPr>
      <w:spacing w:before="60" w:after="60" w:line="240" w:lineRule="auto"/>
    </w:pPr>
    <w:rPr>
      <w:rFonts w:ascii="Calibri" w:eastAsia="SimSun" w:hAnsi="Calibri" w:cs="Arial"/>
      <w:kern w:val="0"/>
      <w:sz w:val="20"/>
      <w14:ligatures w14:val="none"/>
    </w:rPr>
    <w:tblPr>
      <w:tblStyleRowBandSize w:val="1"/>
      <w:tblInd w:w="113"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wordWrap/>
        <w:spacing w:beforeLines="0" w:before="60" w:beforeAutospacing="0" w:afterLines="0" w:after="60" w:afterAutospacing="0"/>
        <w:jc w:val="left"/>
      </w:pPr>
      <w:rPr>
        <w:rFonts w:ascii="Calibri" w:hAnsi="Calibri"/>
        <w:caps/>
        <w:smallCaps w:val="0"/>
        <w:color w:val="FFFFFF"/>
        <w:sz w:val="20"/>
      </w:rPr>
      <w:tblPr/>
      <w:trPr>
        <w:tblHeader/>
      </w:trPr>
      <w:tcPr>
        <w:shd w:val="clear" w:color="auto" w:fill="1F497D"/>
      </w:tcPr>
    </w:tblStylePr>
    <w:tblStylePr w:type="band1Horz">
      <w:tblPr/>
      <w:tcPr>
        <w:shd w:val="clear" w:color="auto" w:fill="F2F2F2"/>
      </w:tcPr>
    </w:tblStylePr>
    <w:tblStylePr w:type="band2Horz">
      <w:tblPr/>
      <w:tcPr>
        <w:shd w:val="clear" w:color="auto" w:fill="F2F2F2"/>
      </w:tcPr>
    </w:tblStylePr>
  </w:style>
  <w:style w:type="paragraph" w:customStyle="1" w:styleId="Focus">
    <w:name w:val="Focus"/>
    <w:basedOn w:val="Normal"/>
    <w:link w:val="FocusChar"/>
    <w:qFormat/>
    <w:rsid w:val="00A57AAD"/>
    <w:pPr>
      <w:keepNext/>
      <w:spacing w:after="120" w:line="240" w:lineRule="auto"/>
      <w:jc w:val="both"/>
    </w:pPr>
    <w:rPr>
      <w:rFonts w:eastAsia="SimSun" w:cs="Cambria"/>
      <w:b/>
      <w:bCs/>
      <w:caps/>
      <w:color w:val="1F497D"/>
      <w:lang w:eastAsia="ja-JP"/>
    </w:rPr>
  </w:style>
  <w:style w:type="character" w:customStyle="1" w:styleId="FocusChar">
    <w:name w:val="Focus Char"/>
    <w:basedOn w:val="DefaultParagraphFont"/>
    <w:link w:val="Focus"/>
    <w:rsid w:val="00A57AAD"/>
    <w:rPr>
      <w:rFonts w:ascii="Calibri" w:eastAsia="SimSun" w:hAnsi="Calibri" w:cs="Cambria"/>
      <w:b/>
      <w:bCs/>
      <w:caps/>
      <w:color w:val="1F497D"/>
      <w:kern w:val="0"/>
      <w:lang w:eastAsia="ja-JP"/>
      <w14:ligatures w14:val="none"/>
    </w:rPr>
  </w:style>
  <w:style w:type="character" w:customStyle="1" w:styleId="BulletChar">
    <w:name w:val="Bullet Char"/>
    <w:aliases w:val="b1 Char"/>
    <w:basedOn w:val="DefaultParagraphFont"/>
    <w:link w:val="Bullet"/>
    <w:qFormat/>
    <w:rsid w:val="00A57AAD"/>
    <w:rPr>
      <w:rFonts w:eastAsia="MS Gothic" w:cs="Cambria"/>
      <w:color w:val="000000"/>
      <w:kern w:val="0"/>
      <w:lang w:eastAsia="en-GB"/>
      <w14:ligatures w14:val="none"/>
    </w:rPr>
  </w:style>
  <w:style w:type="paragraph" w:customStyle="1" w:styleId="alnostext">
    <w:name w:val="alnostext"/>
    <w:basedOn w:val="Normal"/>
    <w:rsid w:val="00A57AAD"/>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1lygis">
    <w:name w:val="_1 lygis"/>
    <w:basedOn w:val="Normal"/>
    <w:qFormat/>
    <w:rsid w:val="00A57AAD"/>
    <w:pPr>
      <w:keepNext/>
      <w:keepLines/>
      <w:numPr>
        <w:numId w:val="14"/>
      </w:numPr>
      <w:tabs>
        <w:tab w:val="left" w:pos="993"/>
      </w:tabs>
      <w:spacing w:before="240"/>
      <w:ind w:left="784"/>
      <w:outlineLvl w:val="0"/>
    </w:pPr>
    <w:rPr>
      <w:rFonts w:ascii="Verdana" w:eastAsia="Times New Roman" w:hAnsi="Verdana"/>
      <w:b/>
      <w:bCs/>
      <w:sz w:val="24"/>
      <w:lang w:val="en-US"/>
    </w:rPr>
  </w:style>
  <w:style w:type="paragraph" w:customStyle="1" w:styleId="2lygis">
    <w:name w:val="_2 lygis"/>
    <w:basedOn w:val="Normal"/>
    <w:next w:val="Normal"/>
    <w:qFormat/>
    <w:rsid w:val="00A57AAD"/>
    <w:pPr>
      <w:keepNext/>
      <w:keepLines/>
      <w:numPr>
        <w:ilvl w:val="1"/>
        <w:numId w:val="14"/>
      </w:numPr>
      <w:tabs>
        <w:tab w:val="left" w:pos="993"/>
      </w:tabs>
      <w:spacing w:before="200"/>
      <w:outlineLvl w:val="1"/>
    </w:pPr>
    <w:rPr>
      <w:rFonts w:ascii="Times New Roman" w:eastAsia="Times New Roman" w:hAnsi="Times New Roman"/>
      <w:b/>
      <w:bCs/>
      <w:sz w:val="24"/>
    </w:rPr>
  </w:style>
  <w:style w:type="paragraph" w:customStyle="1" w:styleId="3lygis">
    <w:name w:val="_3 lygis"/>
    <w:basedOn w:val="2lygis"/>
    <w:next w:val="Normal"/>
    <w:qFormat/>
    <w:rsid w:val="00A57AAD"/>
    <w:pPr>
      <w:keepNext w:val="0"/>
      <w:keepLines w:val="0"/>
      <w:numPr>
        <w:ilvl w:val="2"/>
      </w:numPr>
      <w:tabs>
        <w:tab w:val="clear" w:pos="993"/>
      </w:tabs>
      <w:spacing w:before="0" w:after="0"/>
      <w:outlineLvl w:val="2"/>
    </w:pPr>
    <w:rPr>
      <w:b w:val="0"/>
      <w:lang w:val="en-US"/>
    </w:rPr>
  </w:style>
  <w:style w:type="paragraph" w:customStyle="1" w:styleId="4lygis">
    <w:name w:val="_4 lygis"/>
    <w:basedOn w:val="3lygis"/>
    <w:next w:val="Normal"/>
    <w:qFormat/>
    <w:rsid w:val="00A57AAD"/>
    <w:pPr>
      <w:numPr>
        <w:ilvl w:val="3"/>
      </w:numPr>
      <w:ind w:left="2880" w:hanging="360"/>
      <w:outlineLvl w:val="3"/>
    </w:pPr>
  </w:style>
  <w:style w:type="paragraph" w:customStyle="1" w:styleId="5lygis">
    <w:name w:val="_5 lygis"/>
    <w:basedOn w:val="Normal"/>
    <w:next w:val="Normal"/>
    <w:qFormat/>
    <w:rsid w:val="00A57AAD"/>
    <w:pPr>
      <w:keepNext/>
      <w:keepLines/>
      <w:numPr>
        <w:ilvl w:val="4"/>
        <w:numId w:val="14"/>
      </w:numPr>
      <w:tabs>
        <w:tab w:val="left" w:pos="993"/>
      </w:tabs>
      <w:spacing w:after="0"/>
      <w:contextualSpacing/>
      <w:jc w:val="both"/>
      <w:outlineLvl w:val="4"/>
    </w:pPr>
    <w:rPr>
      <w:rFonts w:ascii="Times New Roman" w:eastAsia="Times New Roman" w:hAnsi="Times New Roman"/>
      <w:sz w:val="24"/>
    </w:rPr>
  </w:style>
  <w:style w:type="paragraph" w:customStyle="1" w:styleId="6lygis">
    <w:name w:val="_6 lygis"/>
    <w:basedOn w:val="5lygis"/>
    <w:qFormat/>
    <w:rsid w:val="00A57AAD"/>
    <w:pPr>
      <w:numPr>
        <w:ilvl w:val="5"/>
      </w:numPr>
      <w:ind w:left="4320" w:hanging="180"/>
    </w:pPr>
    <w:rPr>
      <w:lang w:val="en-US"/>
    </w:rPr>
  </w:style>
  <w:style w:type="paragraph" w:customStyle="1" w:styleId="uc">
    <w:name w:val="uc"/>
    <w:basedOn w:val="Body1"/>
    <w:next w:val="Normal"/>
    <w:link w:val="ucChar"/>
    <w:qFormat/>
    <w:rsid w:val="00A57AAD"/>
    <w:pPr>
      <w:ind w:left="1049" w:hanging="720"/>
      <w:jc w:val="both"/>
    </w:pPr>
  </w:style>
  <w:style w:type="paragraph" w:customStyle="1" w:styleId="211">
    <w:name w:val="2.1.1"/>
    <w:basedOn w:val="Bodycopy"/>
    <w:link w:val="211Char"/>
    <w:qFormat/>
    <w:rsid w:val="00A57AAD"/>
    <w:pPr>
      <w:numPr>
        <w:numId w:val="15"/>
      </w:numPr>
      <w:tabs>
        <w:tab w:val="left" w:pos="180"/>
      </w:tabs>
      <w:spacing w:before="120" w:after="120"/>
      <w:jc w:val="both"/>
    </w:pPr>
    <w:rPr>
      <w:rFonts w:ascii="Verdana" w:hAnsi="Verdana"/>
    </w:rPr>
  </w:style>
  <w:style w:type="character" w:customStyle="1" w:styleId="ucChar">
    <w:name w:val="uc Char"/>
    <w:basedOn w:val="Body1Char1"/>
    <w:link w:val="uc"/>
    <w:rsid w:val="00A57AAD"/>
    <w:rPr>
      <w:rFonts w:ascii="Verdana" w:eastAsia="Times New Roman" w:hAnsi="Verdana" w:cs="Times New Roman"/>
      <w:kern w:val="0"/>
      <w:sz w:val="18"/>
      <w:szCs w:val="20"/>
      <w:lang w:val="en-GB"/>
      <w14:ligatures w14:val="none"/>
    </w:rPr>
  </w:style>
  <w:style w:type="character" w:customStyle="1" w:styleId="211Char">
    <w:name w:val="2.1.1 Char"/>
    <w:basedOn w:val="BodycopyChar"/>
    <w:link w:val="211"/>
    <w:rsid w:val="00A57AAD"/>
    <w:rPr>
      <w:rFonts w:ascii="Verdana" w:hAnsi="Verdana"/>
      <w:kern w:val="0"/>
      <w:lang w:val="en-GB"/>
      <w14:ligatures w14:val="none"/>
    </w:rPr>
  </w:style>
  <w:style w:type="paragraph" w:customStyle="1" w:styleId="wysiwyg-text-align-justify">
    <w:name w:val="wysiwyg-text-align-justify"/>
    <w:basedOn w:val="Normal"/>
    <w:rsid w:val="00A57AA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Heading2Char1">
    <w:name w:val="Heading 2 Char1"/>
    <w:basedOn w:val="DefaultParagraphFont"/>
    <w:uiPriority w:val="9"/>
    <w:semiHidden/>
    <w:rsid w:val="00A57AAD"/>
    <w:rPr>
      <w:rFonts w:asciiTheme="majorHAnsi" w:eastAsiaTheme="majorEastAsia" w:hAnsiTheme="majorHAnsi" w:cstheme="majorBidi"/>
      <w:color w:val="25B694" w:themeColor="accent1" w:themeShade="BF"/>
      <w:sz w:val="26"/>
      <w:szCs w:val="26"/>
      <w:lang w:val="lt-LT"/>
    </w:rPr>
  </w:style>
  <w:style w:type="character" w:customStyle="1" w:styleId="Heading4Char1">
    <w:name w:val="Heading 4 Char1"/>
    <w:basedOn w:val="DefaultParagraphFont"/>
    <w:uiPriority w:val="9"/>
    <w:semiHidden/>
    <w:rsid w:val="00A57AAD"/>
    <w:rPr>
      <w:rFonts w:asciiTheme="majorHAnsi" w:eastAsiaTheme="majorEastAsia" w:hAnsiTheme="majorHAnsi" w:cstheme="majorBidi"/>
      <w:i/>
      <w:iCs/>
      <w:color w:val="25B694" w:themeColor="accent1" w:themeShade="BF"/>
      <w:sz w:val="20"/>
      <w:szCs w:val="20"/>
      <w:lang w:val="lt-LT"/>
    </w:rPr>
  </w:style>
  <w:style w:type="character" w:customStyle="1" w:styleId="Heading5Char1">
    <w:name w:val="Heading 5 Char1"/>
    <w:basedOn w:val="DefaultParagraphFont"/>
    <w:uiPriority w:val="9"/>
    <w:semiHidden/>
    <w:rsid w:val="00A57AAD"/>
    <w:rPr>
      <w:rFonts w:asciiTheme="majorHAnsi" w:eastAsiaTheme="majorEastAsia" w:hAnsiTheme="majorHAnsi" w:cstheme="majorBidi"/>
      <w:color w:val="25B694" w:themeColor="accent1" w:themeShade="BF"/>
      <w:sz w:val="20"/>
      <w:szCs w:val="20"/>
      <w:lang w:val="lt-LT"/>
    </w:rPr>
  </w:style>
  <w:style w:type="character" w:customStyle="1" w:styleId="Heading6Char1">
    <w:name w:val="Heading 6 Char1"/>
    <w:basedOn w:val="DefaultParagraphFont"/>
    <w:uiPriority w:val="9"/>
    <w:semiHidden/>
    <w:rsid w:val="00A57AAD"/>
    <w:rPr>
      <w:rFonts w:asciiTheme="majorHAnsi" w:eastAsiaTheme="majorEastAsia" w:hAnsiTheme="majorHAnsi" w:cstheme="majorBidi"/>
      <w:color w:val="197962" w:themeColor="accent1" w:themeShade="7F"/>
      <w:sz w:val="20"/>
      <w:szCs w:val="20"/>
      <w:lang w:val="lt-LT"/>
    </w:rPr>
  </w:style>
  <w:style w:type="character" w:customStyle="1" w:styleId="Heading7Char1">
    <w:name w:val="Heading 7 Char1"/>
    <w:basedOn w:val="DefaultParagraphFont"/>
    <w:uiPriority w:val="9"/>
    <w:semiHidden/>
    <w:rsid w:val="00A57AAD"/>
    <w:rPr>
      <w:rFonts w:asciiTheme="majorHAnsi" w:eastAsiaTheme="majorEastAsia" w:hAnsiTheme="majorHAnsi" w:cstheme="majorBidi"/>
      <w:i/>
      <w:iCs/>
      <w:color w:val="197962" w:themeColor="accent1" w:themeShade="7F"/>
      <w:sz w:val="20"/>
      <w:szCs w:val="20"/>
      <w:lang w:val="lt-LT"/>
    </w:rPr>
  </w:style>
  <w:style w:type="character" w:customStyle="1" w:styleId="Heading8Char1">
    <w:name w:val="Heading 8 Char1"/>
    <w:basedOn w:val="DefaultParagraphFont"/>
    <w:uiPriority w:val="9"/>
    <w:semiHidden/>
    <w:rsid w:val="00A57AAD"/>
    <w:rPr>
      <w:rFonts w:asciiTheme="majorHAnsi" w:eastAsiaTheme="majorEastAsia" w:hAnsiTheme="majorHAnsi" w:cstheme="majorBidi"/>
      <w:color w:val="1B2F60" w:themeColor="text1" w:themeTint="D8"/>
      <w:sz w:val="21"/>
      <w:szCs w:val="21"/>
      <w:lang w:val="lt-LT"/>
    </w:rPr>
  </w:style>
  <w:style w:type="character" w:customStyle="1" w:styleId="Heading9Char1">
    <w:name w:val="Heading 9 Char1"/>
    <w:basedOn w:val="DefaultParagraphFont"/>
    <w:uiPriority w:val="9"/>
    <w:semiHidden/>
    <w:rsid w:val="00A57AAD"/>
    <w:rPr>
      <w:rFonts w:asciiTheme="majorHAnsi" w:eastAsiaTheme="majorEastAsia" w:hAnsiTheme="majorHAnsi" w:cstheme="majorBidi"/>
      <w:i/>
      <w:iCs/>
      <w:color w:val="1B2F60" w:themeColor="text1" w:themeTint="D8"/>
      <w:sz w:val="21"/>
      <w:szCs w:val="21"/>
      <w:lang w:val="lt-LT"/>
    </w:rPr>
  </w:style>
  <w:style w:type="character" w:styleId="SubtleEmphasis">
    <w:name w:val="Subtle Emphasis"/>
    <w:basedOn w:val="DefaultParagraphFont"/>
    <w:uiPriority w:val="19"/>
    <w:qFormat/>
    <w:rsid w:val="00A57AAD"/>
    <w:rPr>
      <w:i/>
      <w:iCs/>
      <w:color w:val="254182" w:themeColor="text1" w:themeTint="BF"/>
    </w:rPr>
  </w:style>
  <w:style w:type="paragraph" w:styleId="NormalIndent">
    <w:name w:val="Normal Indent"/>
    <w:basedOn w:val="Normal"/>
    <w:uiPriority w:val="99"/>
    <w:semiHidden/>
    <w:unhideWhenUsed/>
    <w:rsid w:val="00A57AAD"/>
    <w:pPr>
      <w:spacing w:after="0" w:line="240" w:lineRule="auto"/>
      <w:ind w:left="1296"/>
    </w:pPr>
    <w:rPr>
      <w:rFonts w:cs="Calibri"/>
      <w:sz w:val="20"/>
      <w:szCs w:val="20"/>
    </w:rPr>
  </w:style>
  <w:style w:type="paragraph" w:styleId="Index1">
    <w:name w:val="index 1"/>
    <w:basedOn w:val="Normal"/>
    <w:next w:val="Normal"/>
    <w:autoRedefine/>
    <w:uiPriority w:val="99"/>
    <w:unhideWhenUsed/>
    <w:rsid w:val="00A57AAD"/>
    <w:pPr>
      <w:spacing w:after="0" w:line="240" w:lineRule="auto"/>
      <w:ind w:left="200" w:hanging="200"/>
    </w:pPr>
    <w:rPr>
      <w:rFonts w:cs="Calibri"/>
      <w:sz w:val="20"/>
      <w:szCs w:val="20"/>
    </w:rPr>
  </w:style>
  <w:style w:type="paragraph" w:styleId="z-BottomofForm">
    <w:name w:val="HTML Bottom of Form"/>
    <w:basedOn w:val="Normal"/>
    <w:next w:val="Normal"/>
    <w:link w:val="z-BottomofFormChar"/>
    <w:hidden/>
    <w:uiPriority w:val="99"/>
    <w:semiHidden/>
    <w:unhideWhenUsed/>
    <w:rsid w:val="00A57AAD"/>
    <w:pPr>
      <w:pBdr>
        <w:top w:val="single" w:sz="6" w:space="1" w:color="auto"/>
      </w:pBdr>
      <w:spacing w:after="0" w:line="240" w:lineRule="auto"/>
      <w:jc w:val="center"/>
    </w:pPr>
    <w:rPr>
      <w:rFonts w:ascii="Arial" w:eastAsiaTheme="minorHAnsi" w:hAnsi="Arial" w:cs="Arial"/>
      <w:vanish/>
      <w:kern w:val="2"/>
      <w:sz w:val="16"/>
      <w:szCs w:val="16"/>
      <w:lang w:val="en-GB"/>
      <w14:ligatures w14:val="standardContextual"/>
    </w:rPr>
  </w:style>
  <w:style w:type="character" w:customStyle="1" w:styleId="z-BottomofFormChar1">
    <w:name w:val="z-Bottom of Form Char1"/>
    <w:basedOn w:val="DefaultParagraphFont"/>
    <w:uiPriority w:val="99"/>
    <w:semiHidden/>
    <w:rsid w:val="00A57AAD"/>
    <w:rPr>
      <w:rFonts w:ascii="Arial" w:eastAsia="Calibri" w:hAnsi="Arial" w:cs="Arial"/>
      <w:vanish/>
      <w:kern w:val="0"/>
      <w:sz w:val="16"/>
      <w:szCs w:val="16"/>
      <w14:ligatures w14:val="none"/>
    </w:rPr>
  </w:style>
  <w:style w:type="paragraph" w:styleId="z-TopofForm">
    <w:name w:val="HTML Top of Form"/>
    <w:basedOn w:val="Normal"/>
    <w:next w:val="Normal"/>
    <w:link w:val="z-TopofFormChar"/>
    <w:hidden/>
    <w:uiPriority w:val="99"/>
    <w:semiHidden/>
    <w:unhideWhenUsed/>
    <w:rsid w:val="00A57AAD"/>
    <w:pPr>
      <w:pBdr>
        <w:bottom w:val="single" w:sz="6" w:space="1" w:color="auto"/>
      </w:pBdr>
      <w:spacing w:after="0" w:line="240" w:lineRule="auto"/>
      <w:jc w:val="center"/>
    </w:pPr>
    <w:rPr>
      <w:rFonts w:ascii="Arial" w:eastAsiaTheme="minorHAnsi" w:hAnsi="Arial" w:cs="Arial"/>
      <w:vanish/>
      <w:kern w:val="2"/>
      <w:sz w:val="16"/>
      <w:szCs w:val="16"/>
      <w:lang w:val="en-GB"/>
      <w14:ligatures w14:val="standardContextual"/>
    </w:rPr>
  </w:style>
  <w:style w:type="character" w:customStyle="1" w:styleId="z-TopofFormChar1">
    <w:name w:val="z-Top of Form Char1"/>
    <w:basedOn w:val="DefaultParagraphFont"/>
    <w:uiPriority w:val="99"/>
    <w:semiHidden/>
    <w:rsid w:val="00A57AAD"/>
    <w:rPr>
      <w:rFonts w:ascii="Arial" w:eastAsia="Calibri" w:hAnsi="Arial" w:cs="Arial"/>
      <w:vanish/>
      <w:kern w:val="0"/>
      <w:sz w:val="16"/>
      <w:szCs w:val="16"/>
      <w14:ligatures w14:val="none"/>
    </w:rPr>
  </w:style>
  <w:style w:type="table" w:styleId="LightList-Accent1">
    <w:name w:val="Light List Accent 1"/>
    <w:basedOn w:val="TableNormal"/>
    <w:uiPriority w:val="61"/>
    <w:unhideWhenUsed/>
    <w:rsid w:val="00A57AAD"/>
    <w:pPr>
      <w:spacing w:after="0" w:line="240" w:lineRule="auto"/>
    </w:pPr>
    <w:rPr>
      <w:kern w:val="0"/>
      <w:lang w:val="en-US"/>
      <w14:ligatures w14:val="none"/>
    </w:rPr>
    <w:tblPr>
      <w:tblStyleRowBandSize w:val="1"/>
      <w:tblStyleColBandSize w:val="1"/>
      <w:tblBorders>
        <w:top w:val="single" w:sz="8" w:space="0" w:color="4CDAB9" w:themeColor="accent1"/>
        <w:left w:val="single" w:sz="8" w:space="0" w:color="4CDAB9" w:themeColor="accent1"/>
        <w:bottom w:val="single" w:sz="8" w:space="0" w:color="4CDAB9" w:themeColor="accent1"/>
        <w:right w:val="single" w:sz="8" w:space="0" w:color="4CDAB9" w:themeColor="accent1"/>
      </w:tblBorders>
    </w:tblPr>
    <w:tblStylePr w:type="firstRow">
      <w:pPr>
        <w:spacing w:before="0" w:after="0" w:line="240" w:lineRule="auto"/>
      </w:pPr>
      <w:rPr>
        <w:b/>
        <w:bCs/>
        <w:color w:val="FFFFFF" w:themeColor="background1"/>
      </w:rPr>
      <w:tblPr/>
      <w:tcPr>
        <w:shd w:val="clear" w:color="auto" w:fill="4CDAB9" w:themeFill="accent1"/>
      </w:tcPr>
    </w:tblStylePr>
    <w:tblStylePr w:type="lastRow">
      <w:pPr>
        <w:spacing w:before="0" w:after="0" w:line="240" w:lineRule="auto"/>
      </w:pPr>
      <w:rPr>
        <w:b/>
        <w:bCs/>
      </w:rPr>
      <w:tblPr/>
      <w:tcPr>
        <w:tcBorders>
          <w:top w:val="double" w:sz="6" w:space="0" w:color="4CDAB9" w:themeColor="accent1"/>
          <w:left w:val="single" w:sz="8" w:space="0" w:color="4CDAB9" w:themeColor="accent1"/>
          <w:bottom w:val="single" w:sz="8" w:space="0" w:color="4CDAB9" w:themeColor="accent1"/>
          <w:right w:val="single" w:sz="8" w:space="0" w:color="4CDAB9" w:themeColor="accent1"/>
        </w:tcBorders>
      </w:tcPr>
    </w:tblStylePr>
    <w:tblStylePr w:type="firstCol">
      <w:rPr>
        <w:b/>
        <w:bCs/>
      </w:rPr>
    </w:tblStylePr>
    <w:tblStylePr w:type="lastCol">
      <w:rPr>
        <w:b/>
        <w:bCs/>
      </w:rPr>
    </w:tblStylePr>
    <w:tblStylePr w:type="band1Vert">
      <w:tblPr/>
      <w:tcPr>
        <w:tcBorders>
          <w:top w:val="single" w:sz="8" w:space="0" w:color="4CDAB9" w:themeColor="accent1"/>
          <w:left w:val="single" w:sz="8" w:space="0" w:color="4CDAB9" w:themeColor="accent1"/>
          <w:bottom w:val="single" w:sz="8" w:space="0" w:color="4CDAB9" w:themeColor="accent1"/>
          <w:right w:val="single" w:sz="8" w:space="0" w:color="4CDAB9" w:themeColor="accent1"/>
        </w:tcBorders>
      </w:tcPr>
    </w:tblStylePr>
    <w:tblStylePr w:type="band1Horz">
      <w:tblPr/>
      <w:tcPr>
        <w:tcBorders>
          <w:top w:val="single" w:sz="8" w:space="0" w:color="4CDAB9" w:themeColor="accent1"/>
          <w:left w:val="single" w:sz="8" w:space="0" w:color="4CDAB9" w:themeColor="accent1"/>
          <w:bottom w:val="single" w:sz="8" w:space="0" w:color="4CDAB9" w:themeColor="accent1"/>
          <w:right w:val="single" w:sz="8" w:space="0" w:color="4CDAB9" w:themeColor="accent1"/>
        </w:tcBorders>
      </w:tcPr>
    </w:tblStylePr>
  </w:style>
  <w:style w:type="table" w:styleId="MediumGrid1-Accent1">
    <w:name w:val="Medium Grid 1 Accent 1"/>
    <w:basedOn w:val="TableNormal"/>
    <w:uiPriority w:val="67"/>
    <w:unhideWhenUsed/>
    <w:rsid w:val="00A57AAD"/>
    <w:pPr>
      <w:spacing w:after="0" w:line="240" w:lineRule="auto"/>
    </w:pPr>
    <w:rPr>
      <w:kern w:val="0"/>
      <w:lang w:val="en-US"/>
      <w14:ligatures w14:val="none"/>
    </w:rPr>
    <w:tblPr>
      <w:tblStyleRowBandSize w:val="1"/>
      <w:tblStyleColBandSize w:val="1"/>
      <w:tblBorders>
        <w:top w:val="single" w:sz="8" w:space="0" w:color="78E3CA" w:themeColor="accent1" w:themeTint="BF"/>
        <w:left w:val="single" w:sz="8" w:space="0" w:color="78E3CA" w:themeColor="accent1" w:themeTint="BF"/>
        <w:bottom w:val="single" w:sz="8" w:space="0" w:color="78E3CA" w:themeColor="accent1" w:themeTint="BF"/>
        <w:right w:val="single" w:sz="8" w:space="0" w:color="78E3CA" w:themeColor="accent1" w:themeTint="BF"/>
        <w:insideH w:val="single" w:sz="8" w:space="0" w:color="78E3CA" w:themeColor="accent1" w:themeTint="BF"/>
        <w:insideV w:val="single" w:sz="8" w:space="0" w:color="78E3CA" w:themeColor="accent1" w:themeTint="BF"/>
      </w:tblBorders>
    </w:tblPr>
    <w:tcPr>
      <w:shd w:val="clear" w:color="auto" w:fill="D2F5ED" w:themeFill="accent1" w:themeFillTint="3F"/>
    </w:tcPr>
    <w:tblStylePr w:type="firstRow">
      <w:rPr>
        <w:b/>
        <w:bCs/>
      </w:rPr>
    </w:tblStylePr>
    <w:tblStylePr w:type="lastRow">
      <w:rPr>
        <w:b/>
        <w:bCs/>
      </w:rPr>
      <w:tblPr/>
      <w:tcPr>
        <w:tcBorders>
          <w:top w:val="single" w:sz="18" w:space="0" w:color="78E3CA" w:themeColor="accent1" w:themeTint="BF"/>
        </w:tcBorders>
      </w:tcPr>
    </w:tblStylePr>
    <w:tblStylePr w:type="firstCol">
      <w:rPr>
        <w:b/>
        <w:bCs/>
      </w:rPr>
    </w:tblStylePr>
    <w:tblStylePr w:type="lastCol">
      <w:rPr>
        <w:b/>
        <w:bCs/>
      </w:rPr>
    </w:tblStylePr>
    <w:tblStylePr w:type="band1Vert">
      <w:tblPr/>
      <w:tcPr>
        <w:shd w:val="clear" w:color="auto" w:fill="A5ECDB" w:themeFill="accent1" w:themeFillTint="7F"/>
      </w:tcPr>
    </w:tblStylePr>
    <w:tblStylePr w:type="band1Horz">
      <w:tblPr/>
      <w:tcPr>
        <w:shd w:val="clear" w:color="auto" w:fill="A5ECDB" w:themeFill="accent1" w:themeFillTint="7F"/>
      </w:tcPr>
    </w:tblStylePr>
  </w:style>
  <w:style w:type="table" w:styleId="LightGrid-Accent1">
    <w:name w:val="Light Grid Accent 1"/>
    <w:basedOn w:val="TableNormal"/>
    <w:uiPriority w:val="62"/>
    <w:unhideWhenUsed/>
    <w:rsid w:val="00A57AAD"/>
    <w:pPr>
      <w:spacing w:after="0" w:line="240" w:lineRule="auto"/>
    </w:pPr>
    <w:rPr>
      <w:kern w:val="0"/>
      <w:lang w:val="en-US"/>
      <w14:ligatures w14:val="none"/>
    </w:rPr>
    <w:tblPr>
      <w:tblStyleRowBandSize w:val="1"/>
      <w:tblStyleColBandSize w:val="1"/>
      <w:tblBorders>
        <w:top w:val="single" w:sz="8" w:space="0" w:color="4CDAB9" w:themeColor="accent1"/>
        <w:left w:val="single" w:sz="8" w:space="0" w:color="4CDAB9" w:themeColor="accent1"/>
        <w:bottom w:val="single" w:sz="8" w:space="0" w:color="4CDAB9" w:themeColor="accent1"/>
        <w:right w:val="single" w:sz="8" w:space="0" w:color="4CDAB9" w:themeColor="accent1"/>
        <w:insideH w:val="single" w:sz="8" w:space="0" w:color="4CDAB9" w:themeColor="accent1"/>
        <w:insideV w:val="single" w:sz="8" w:space="0" w:color="4CDAB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CDAB9" w:themeColor="accent1"/>
          <w:left w:val="single" w:sz="8" w:space="0" w:color="4CDAB9" w:themeColor="accent1"/>
          <w:bottom w:val="single" w:sz="18" w:space="0" w:color="4CDAB9" w:themeColor="accent1"/>
          <w:right w:val="single" w:sz="8" w:space="0" w:color="4CDAB9" w:themeColor="accent1"/>
          <w:insideH w:val="nil"/>
          <w:insideV w:val="single" w:sz="8" w:space="0" w:color="4CDAB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CDAB9" w:themeColor="accent1"/>
          <w:left w:val="single" w:sz="8" w:space="0" w:color="4CDAB9" w:themeColor="accent1"/>
          <w:bottom w:val="single" w:sz="8" w:space="0" w:color="4CDAB9" w:themeColor="accent1"/>
          <w:right w:val="single" w:sz="8" w:space="0" w:color="4CDAB9" w:themeColor="accent1"/>
          <w:insideH w:val="nil"/>
          <w:insideV w:val="single" w:sz="8" w:space="0" w:color="4CDAB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CDAB9" w:themeColor="accent1"/>
          <w:left w:val="single" w:sz="8" w:space="0" w:color="4CDAB9" w:themeColor="accent1"/>
          <w:bottom w:val="single" w:sz="8" w:space="0" w:color="4CDAB9" w:themeColor="accent1"/>
          <w:right w:val="single" w:sz="8" w:space="0" w:color="4CDAB9" w:themeColor="accent1"/>
        </w:tcBorders>
      </w:tcPr>
    </w:tblStylePr>
    <w:tblStylePr w:type="band1Vert">
      <w:tblPr/>
      <w:tcPr>
        <w:tcBorders>
          <w:top w:val="single" w:sz="8" w:space="0" w:color="4CDAB9" w:themeColor="accent1"/>
          <w:left w:val="single" w:sz="8" w:space="0" w:color="4CDAB9" w:themeColor="accent1"/>
          <w:bottom w:val="single" w:sz="8" w:space="0" w:color="4CDAB9" w:themeColor="accent1"/>
          <w:right w:val="single" w:sz="8" w:space="0" w:color="4CDAB9" w:themeColor="accent1"/>
        </w:tcBorders>
        <w:shd w:val="clear" w:color="auto" w:fill="D2F5ED" w:themeFill="accent1" w:themeFillTint="3F"/>
      </w:tcPr>
    </w:tblStylePr>
    <w:tblStylePr w:type="band1Horz">
      <w:tblPr/>
      <w:tcPr>
        <w:tcBorders>
          <w:top w:val="single" w:sz="8" w:space="0" w:color="4CDAB9" w:themeColor="accent1"/>
          <w:left w:val="single" w:sz="8" w:space="0" w:color="4CDAB9" w:themeColor="accent1"/>
          <w:bottom w:val="single" w:sz="8" w:space="0" w:color="4CDAB9" w:themeColor="accent1"/>
          <w:right w:val="single" w:sz="8" w:space="0" w:color="4CDAB9" w:themeColor="accent1"/>
          <w:insideV w:val="single" w:sz="8" w:space="0" w:color="4CDAB9" w:themeColor="accent1"/>
        </w:tcBorders>
        <w:shd w:val="clear" w:color="auto" w:fill="D2F5ED" w:themeFill="accent1" w:themeFillTint="3F"/>
      </w:tcPr>
    </w:tblStylePr>
    <w:tblStylePr w:type="band2Horz">
      <w:tblPr/>
      <w:tcPr>
        <w:tcBorders>
          <w:top w:val="single" w:sz="8" w:space="0" w:color="4CDAB9" w:themeColor="accent1"/>
          <w:left w:val="single" w:sz="8" w:space="0" w:color="4CDAB9" w:themeColor="accent1"/>
          <w:bottom w:val="single" w:sz="8" w:space="0" w:color="4CDAB9" w:themeColor="accent1"/>
          <w:right w:val="single" w:sz="8" w:space="0" w:color="4CDAB9" w:themeColor="accent1"/>
          <w:insideV w:val="single" w:sz="8" w:space="0" w:color="4CDAB9" w:themeColor="accent1"/>
        </w:tcBorders>
      </w:tcPr>
    </w:tblStylePr>
  </w:style>
  <w:style w:type="table" w:styleId="MediumShading1-Accent1">
    <w:name w:val="Medium Shading 1 Accent 1"/>
    <w:basedOn w:val="TableNormal"/>
    <w:uiPriority w:val="63"/>
    <w:unhideWhenUsed/>
    <w:rsid w:val="00A57AAD"/>
    <w:pPr>
      <w:spacing w:after="0" w:line="240" w:lineRule="auto"/>
    </w:pPr>
    <w:rPr>
      <w:kern w:val="0"/>
      <w:lang w:val="en-US"/>
      <w14:ligatures w14:val="none"/>
    </w:rPr>
    <w:tblPr>
      <w:tblStyleRowBandSize w:val="1"/>
      <w:tblStyleColBandSize w:val="1"/>
      <w:tblBorders>
        <w:top w:val="single" w:sz="8" w:space="0" w:color="78E3CA" w:themeColor="accent1" w:themeTint="BF"/>
        <w:left w:val="single" w:sz="8" w:space="0" w:color="78E3CA" w:themeColor="accent1" w:themeTint="BF"/>
        <w:bottom w:val="single" w:sz="8" w:space="0" w:color="78E3CA" w:themeColor="accent1" w:themeTint="BF"/>
        <w:right w:val="single" w:sz="8" w:space="0" w:color="78E3CA" w:themeColor="accent1" w:themeTint="BF"/>
        <w:insideH w:val="single" w:sz="8" w:space="0" w:color="78E3CA" w:themeColor="accent1" w:themeTint="BF"/>
      </w:tblBorders>
    </w:tblPr>
    <w:tblStylePr w:type="firstRow">
      <w:pPr>
        <w:spacing w:before="0" w:after="0" w:line="240" w:lineRule="auto"/>
      </w:pPr>
      <w:rPr>
        <w:b/>
        <w:bCs/>
        <w:color w:val="FFFFFF" w:themeColor="background1"/>
      </w:rPr>
      <w:tblPr/>
      <w:tcPr>
        <w:tcBorders>
          <w:top w:val="single" w:sz="8" w:space="0" w:color="78E3CA" w:themeColor="accent1" w:themeTint="BF"/>
          <w:left w:val="single" w:sz="8" w:space="0" w:color="78E3CA" w:themeColor="accent1" w:themeTint="BF"/>
          <w:bottom w:val="single" w:sz="8" w:space="0" w:color="78E3CA" w:themeColor="accent1" w:themeTint="BF"/>
          <w:right w:val="single" w:sz="8" w:space="0" w:color="78E3CA" w:themeColor="accent1" w:themeTint="BF"/>
          <w:insideH w:val="nil"/>
          <w:insideV w:val="nil"/>
        </w:tcBorders>
        <w:shd w:val="clear" w:color="auto" w:fill="4CDAB9" w:themeFill="accent1"/>
      </w:tcPr>
    </w:tblStylePr>
    <w:tblStylePr w:type="lastRow">
      <w:pPr>
        <w:spacing w:before="0" w:after="0" w:line="240" w:lineRule="auto"/>
      </w:pPr>
      <w:rPr>
        <w:b/>
        <w:bCs/>
      </w:rPr>
      <w:tblPr/>
      <w:tcPr>
        <w:tcBorders>
          <w:top w:val="double" w:sz="6" w:space="0" w:color="78E3CA" w:themeColor="accent1" w:themeTint="BF"/>
          <w:left w:val="single" w:sz="8" w:space="0" w:color="78E3CA" w:themeColor="accent1" w:themeTint="BF"/>
          <w:bottom w:val="single" w:sz="8" w:space="0" w:color="78E3CA" w:themeColor="accent1" w:themeTint="BF"/>
          <w:right w:val="single" w:sz="8" w:space="0" w:color="78E3CA"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F5ED" w:themeFill="accent1" w:themeFillTint="3F"/>
      </w:tcPr>
    </w:tblStylePr>
    <w:tblStylePr w:type="band1Horz">
      <w:tblPr/>
      <w:tcPr>
        <w:tcBorders>
          <w:insideH w:val="nil"/>
          <w:insideV w:val="nil"/>
        </w:tcBorders>
        <w:shd w:val="clear" w:color="auto" w:fill="D2F5ED" w:themeFill="accent1"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unhideWhenUsed/>
    <w:rsid w:val="00A57AAD"/>
    <w:pPr>
      <w:spacing w:after="0" w:line="240" w:lineRule="auto"/>
    </w:pPr>
    <w:rPr>
      <w:kern w:val="0"/>
      <w:lang w:val="en-US"/>
      <w14:ligatures w14:val="none"/>
    </w:rPr>
    <w:tblPr>
      <w:tblStyleRowBandSize w:val="1"/>
      <w:tblStyleColBandSize w:val="1"/>
      <w:tblBorders>
        <w:top w:val="single" w:sz="8" w:space="0" w:color="4CDBDA" w:themeColor="accent3" w:themeTint="BF"/>
        <w:left w:val="single" w:sz="8" w:space="0" w:color="4CDBDA" w:themeColor="accent3" w:themeTint="BF"/>
        <w:bottom w:val="single" w:sz="8" w:space="0" w:color="4CDBDA" w:themeColor="accent3" w:themeTint="BF"/>
        <w:right w:val="single" w:sz="8" w:space="0" w:color="4CDBDA" w:themeColor="accent3" w:themeTint="BF"/>
        <w:insideH w:val="single" w:sz="8" w:space="0" w:color="4CDBDA" w:themeColor="accent3" w:themeTint="BF"/>
      </w:tblBorders>
    </w:tblPr>
    <w:tblStylePr w:type="firstRow">
      <w:pPr>
        <w:spacing w:before="0" w:after="0" w:line="240" w:lineRule="auto"/>
      </w:pPr>
      <w:rPr>
        <w:b/>
        <w:bCs/>
        <w:color w:val="FFFFFF" w:themeColor="background1"/>
      </w:rPr>
      <w:tblPr/>
      <w:tcPr>
        <w:tcBorders>
          <w:top w:val="single" w:sz="8" w:space="0" w:color="4CDBDA" w:themeColor="accent3" w:themeTint="BF"/>
          <w:left w:val="single" w:sz="8" w:space="0" w:color="4CDBDA" w:themeColor="accent3" w:themeTint="BF"/>
          <w:bottom w:val="single" w:sz="8" w:space="0" w:color="4CDBDA" w:themeColor="accent3" w:themeTint="BF"/>
          <w:right w:val="single" w:sz="8" w:space="0" w:color="4CDBDA" w:themeColor="accent3" w:themeTint="BF"/>
          <w:insideH w:val="nil"/>
          <w:insideV w:val="nil"/>
        </w:tcBorders>
        <w:shd w:val="clear" w:color="auto" w:fill="25BBBA" w:themeFill="accent3"/>
      </w:tcPr>
    </w:tblStylePr>
    <w:tblStylePr w:type="lastRow">
      <w:pPr>
        <w:spacing w:before="0" w:after="0" w:line="240" w:lineRule="auto"/>
      </w:pPr>
      <w:rPr>
        <w:b/>
        <w:bCs/>
      </w:rPr>
      <w:tblPr/>
      <w:tcPr>
        <w:tcBorders>
          <w:top w:val="double" w:sz="6" w:space="0" w:color="4CDBDA" w:themeColor="accent3" w:themeTint="BF"/>
          <w:left w:val="single" w:sz="8" w:space="0" w:color="4CDBDA" w:themeColor="accent3" w:themeTint="BF"/>
          <w:bottom w:val="single" w:sz="8" w:space="0" w:color="4CDBDA" w:themeColor="accent3" w:themeTint="BF"/>
          <w:right w:val="single" w:sz="8" w:space="0" w:color="4CDBDA" w:themeColor="accent3" w:themeTint="BF"/>
          <w:insideH w:val="nil"/>
          <w:insideV w:val="nil"/>
        </w:tcBorders>
      </w:tcPr>
    </w:tblStylePr>
    <w:tblStylePr w:type="firstCol">
      <w:rPr>
        <w:b/>
        <w:bCs/>
      </w:rPr>
    </w:tblStylePr>
    <w:tblStylePr w:type="lastCol">
      <w:rPr>
        <w:b/>
        <w:bCs/>
      </w:rPr>
    </w:tblStylePr>
    <w:tblStylePr w:type="band1Vert">
      <w:tblPr/>
      <w:tcPr>
        <w:shd w:val="clear" w:color="auto" w:fill="C4F3F2" w:themeFill="accent3" w:themeFillTint="3F"/>
      </w:tcPr>
    </w:tblStylePr>
    <w:tblStylePr w:type="band1Horz">
      <w:tblPr/>
      <w:tcPr>
        <w:tcBorders>
          <w:insideH w:val="nil"/>
          <w:insideV w:val="nil"/>
        </w:tcBorders>
        <w:shd w:val="clear" w:color="auto" w:fill="C4F3F2" w:themeFill="accent3" w:themeFillTint="3F"/>
      </w:tcPr>
    </w:tblStylePr>
    <w:tblStylePr w:type="band2Horz">
      <w:tblPr/>
      <w:tcPr>
        <w:tcBorders>
          <w:insideH w:val="nil"/>
          <w:insideV w:val="nil"/>
        </w:tcBorders>
      </w:tcPr>
    </w:tblStylePr>
  </w:style>
  <w:style w:type="table" w:styleId="MediumList1-Accent3">
    <w:name w:val="Medium List 1 Accent 3"/>
    <w:basedOn w:val="TableNormal"/>
    <w:uiPriority w:val="65"/>
    <w:unhideWhenUsed/>
    <w:rsid w:val="00A57AAD"/>
    <w:pPr>
      <w:spacing w:after="0" w:line="240" w:lineRule="auto"/>
    </w:pPr>
    <w:rPr>
      <w:color w:val="0C152A" w:themeColor="text1"/>
      <w:kern w:val="0"/>
      <w:lang w:val="en-US"/>
      <w14:ligatures w14:val="none"/>
    </w:rPr>
    <w:tblPr>
      <w:tblStyleRowBandSize w:val="1"/>
      <w:tblStyleColBandSize w:val="1"/>
      <w:tblBorders>
        <w:top w:val="single" w:sz="8" w:space="0" w:color="25BBBA" w:themeColor="accent3"/>
        <w:bottom w:val="single" w:sz="8" w:space="0" w:color="25BBBA" w:themeColor="accent3"/>
      </w:tblBorders>
    </w:tblPr>
    <w:tblStylePr w:type="firstRow">
      <w:rPr>
        <w:rFonts w:asciiTheme="majorHAnsi" w:eastAsiaTheme="majorEastAsia" w:hAnsiTheme="majorHAnsi" w:cstheme="majorBidi"/>
      </w:rPr>
      <w:tblPr/>
      <w:tcPr>
        <w:tcBorders>
          <w:top w:val="nil"/>
          <w:bottom w:val="single" w:sz="8" w:space="0" w:color="25BBBA" w:themeColor="accent3"/>
        </w:tcBorders>
      </w:tcPr>
    </w:tblStylePr>
    <w:tblStylePr w:type="lastRow">
      <w:rPr>
        <w:b/>
        <w:bCs/>
        <w:color w:val="00605F" w:themeColor="text2"/>
      </w:rPr>
      <w:tblPr/>
      <w:tcPr>
        <w:tcBorders>
          <w:top w:val="single" w:sz="8" w:space="0" w:color="25BBBA" w:themeColor="accent3"/>
          <w:bottom w:val="single" w:sz="8" w:space="0" w:color="25BBBA" w:themeColor="accent3"/>
        </w:tcBorders>
      </w:tcPr>
    </w:tblStylePr>
    <w:tblStylePr w:type="firstCol">
      <w:rPr>
        <w:b/>
        <w:bCs/>
      </w:rPr>
    </w:tblStylePr>
    <w:tblStylePr w:type="lastCol">
      <w:rPr>
        <w:b/>
        <w:bCs/>
      </w:rPr>
      <w:tblPr/>
      <w:tcPr>
        <w:tcBorders>
          <w:top w:val="single" w:sz="8" w:space="0" w:color="25BBBA" w:themeColor="accent3"/>
          <w:bottom w:val="single" w:sz="8" w:space="0" w:color="25BBBA" w:themeColor="accent3"/>
        </w:tcBorders>
      </w:tcPr>
    </w:tblStylePr>
    <w:tblStylePr w:type="band1Vert">
      <w:tblPr/>
      <w:tcPr>
        <w:shd w:val="clear" w:color="auto" w:fill="C4F3F2" w:themeFill="accent3" w:themeFillTint="3F"/>
      </w:tcPr>
    </w:tblStylePr>
    <w:tblStylePr w:type="band1Horz">
      <w:tblPr/>
      <w:tcPr>
        <w:shd w:val="clear" w:color="auto" w:fill="C4F3F2" w:themeFill="accent3" w:themeFillTint="3F"/>
      </w:tcPr>
    </w:tblStylePr>
  </w:style>
  <w:style w:type="character" w:customStyle="1" w:styleId="EndnoteTextChar1">
    <w:name w:val="Endnote Text Char1"/>
    <w:basedOn w:val="DefaultParagraphFont"/>
    <w:uiPriority w:val="99"/>
    <w:semiHidden/>
    <w:rsid w:val="00A57AAD"/>
    <w:rPr>
      <w:rFonts w:ascii="Calibri" w:eastAsia="Calibri" w:hAnsi="Calibri" w:cs="Calibri"/>
      <w:sz w:val="20"/>
      <w:szCs w:val="20"/>
      <w:lang w:val="lt-LT"/>
    </w:rPr>
  </w:style>
  <w:style w:type="character" w:customStyle="1" w:styleId="QuoteChar1">
    <w:name w:val="Quote Char1"/>
    <w:basedOn w:val="DefaultParagraphFont"/>
    <w:uiPriority w:val="29"/>
    <w:rsid w:val="00A57AAD"/>
    <w:rPr>
      <w:i/>
      <w:iCs/>
      <w:color w:val="254182" w:themeColor="text1" w:themeTint="BF"/>
      <w:sz w:val="22"/>
      <w:szCs w:val="22"/>
      <w:lang w:eastAsia="en-US"/>
    </w:rPr>
  </w:style>
  <w:style w:type="character" w:customStyle="1" w:styleId="IntenseQuoteChar1">
    <w:name w:val="Intense Quote Char1"/>
    <w:basedOn w:val="DefaultParagraphFont"/>
    <w:uiPriority w:val="30"/>
    <w:rsid w:val="00A57AAD"/>
    <w:rPr>
      <w:i/>
      <w:iCs/>
      <w:color w:val="25B694" w:themeColor="accent1" w:themeShade="BF"/>
      <w:sz w:val="22"/>
      <w:szCs w:val="22"/>
      <w:lang w:eastAsia="en-US"/>
    </w:rPr>
  </w:style>
  <w:style w:type="paragraph" w:styleId="TableofFigures">
    <w:name w:val="table of figures"/>
    <w:basedOn w:val="Normal"/>
    <w:next w:val="Normal"/>
    <w:uiPriority w:val="99"/>
    <w:unhideWhenUsed/>
    <w:rsid w:val="00A57AAD"/>
    <w:pPr>
      <w:spacing w:after="0"/>
    </w:pPr>
    <w:rPr>
      <w:rFonts w:asciiTheme="minorHAnsi" w:eastAsiaTheme="minorHAnsi" w:hAnsiTheme="minorHAnsi" w:cstheme="minorBidi"/>
      <w:lang w:val="en-GB"/>
    </w:rPr>
  </w:style>
  <w:style w:type="paragraph" w:styleId="TOC4">
    <w:name w:val="toc 4"/>
    <w:basedOn w:val="Normal"/>
    <w:next w:val="Normal"/>
    <w:autoRedefine/>
    <w:uiPriority w:val="39"/>
    <w:unhideWhenUsed/>
    <w:rsid w:val="00A57AAD"/>
    <w:pPr>
      <w:spacing w:after="0"/>
      <w:ind w:left="660"/>
    </w:pPr>
    <w:rPr>
      <w:rFonts w:ascii="Times New Roman" w:eastAsiaTheme="minorHAnsi" w:hAnsi="Times New Roman" w:cstheme="minorBidi"/>
      <w:sz w:val="20"/>
      <w:szCs w:val="20"/>
      <w:lang w:val="en-GB"/>
    </w:rPr>
  </w:style>
  <w:style w:type="paragraph" w:styleId="TOC5">
    <w:name w:val="toc 5"/>
    <w:basedOn w:val="Normal"/>
    <w:next w:val="Normal"/>
    <w:autoRedefine/>
    <w:uiPriority w:val="39"/>
    <w:unhideWhenUsed/>
    <w:rsid w:val="00A57AAD"/>
    <w:pPr>
      <w:spacing w:after="0"/>
      <w:ind w:left="880"/>
    </w:pPr>
    <w:rPr>
      <w:rFonts w:asciiTheme="minorHAnsi" w:eastAsiaTheme="minorHAnsi" w:hAnsiTheme="minorHAnsi" w:cstheme="minorBidi"/>
      <w:sz w:val="20"/>
      <w:szCs w:val="20"/>
      <w:lang w:val="en-GB"/>
    </w:rPr>
  </w:style>
  <w:style w:type="paragraph" w:styleId="Index2">
    <w:name w:val="index 2"/>
    <w:basedOn w:val="Normal"/>
    <w:next w:val="Normal"/>
    <w:autoRedefine/>
    <w:uiPriority w:val="99"/>
    <w:unhideWhenUsed/>
    <w:rsid w:val="00A57AAD"/>
    <w:pPr>
      <w:spacing w:after="0"/>
      <w:ind w:left="440" w:hanging="220"/>
    </w:pPr>
    <w:rPr>
      <w:rFonts w:asciiTheme="minorHAnsi" w:eastAsiaTheme="minorHAnsi" w:hAnsiTheme="minorHAnsi" w:cstheme="minorBidi"/>
      <w:sz w:val="20"/>
      <w:szCs w:val="20"/>
      <w:lang w:val="en-GB"/>
    </w:rPr>
  </w:style>
  <w:style w:type="paragraph" w:styleId="Index3">
    <w:name w:val="index 3"/>
    <w:basedOn w:val="Normal"/>
    <w:next w:val="Normal"/>
    <w:autoRedefine/>
    <w:uiPriority w:val="99"/>
    <w:unhideWhenUsed/>
    <w:rsid w:val="00A57AAD"/>
    <w:pPr>
      <w:spacing w:after="0"/>
      <w:ind w:left="660" w:hanging="220"/>
    </w:pPr>
    <w:rPr>
      <w:rFonts w:asciiTheme="minorHAnsi" w:eastAsiaTheme="minorHAnsi" w:hAnsiTheme="minorHAnsi" w:cstheme="minorBidi"/>
      <w:sz w:val="20"/>
      <w:szCs w:val="20"/>
      <w:lang w:val="en-GB"/>
    </w:rPr>
  </w:style>
  <w:style w:type="paragraph" w:styleId="Index4">
    <w:name w:val="index 4"/>
    <w:basedOn w:val="Normal"/>
    <w:next w:val="Normal"/>
    <w:autoRedefine/>
    <w:uiPriority w:val="99"/>
    <w:unhideWhenUsed/>
    <w:rsid w:val="00A57AAD"/>
    <w:pPr>
      <w:spacing w:after="0"/>
      <w:ind w:left="880" w:hanging="220"/>
    </w:pPr>
    <w:rPr>
      <w:rFonts w:asciiTheme="minorHAnsi" w:eastAsiaTheme="minorHAnsi" w:hAnsiTheme="minorHAnsi" w:cstheme="minorBidi"/>
      <w:sz w:val="20"/>
      <w:szCs w:val="20"/>
      <w:lang w:val="en-GB"/>
    </w:rPr>
  </w:style>
  <w:style w:type="paragraph" w:styleId="Index5">
    <w:name w:val="index 5"/>
    <w:basedOn w:val="Normal"/>
    <w:next w:val="Normal"/>
    <w:autoRedefine/>
    <w:uiPriority w:val="99"/>
    <w:unhideWhenUsed/>
    <w:rsid w:val="00A57AAD"/>
    <w:pPr>
      <w:spacing w:after="0"/>
      <w:ind w:left="1100" w:hanging="220"/>
    </w:pPr>
    <w:rPr>
      <w:rFonts w:asciiTheme="minorHAnsi" w:eastAsiaTheme="minorHAnsi" w:hAnsiTheme="minorHAnsi" w:cstheme="minorBidi"/>
      <w:sz w:val="20"/>
      <w:szCs w:val="20"/>
      <w:lang w:val="en-GB"/>
    </w:rPr>
  </w:style>
  <w:style w:type="paragraph" w:styleId="Index6">
    <w:name w:val="index 6"/>
    <w:basedOn w:val="Normal"/>
    <w:next w:val="Normal"/>
    <w:autoRedefine/>
    <w:uiPriority w:val="99"/>
    <w:unhideWhenUsed/>
    <w:rsid w:val="00A57AAD"/>
    <w:pPr>
      <w:spacing w:after="0"/>
      <w:ind w:left="1320" w:hanging="220"/>
    </w:pPr>
    <w:rPr>
      <w:rFonts w:asciiTheme="minorHAnsi" w:eastAsiaTheme="minorHAnsi" w:hAnsiTheme="minorHAnsi" w:cstheme="minorBidi"/>
      <w:sz w:val="20"/>
      <w:szCs w:val="20"/>
      <w:lang w:val="en-GB"/>
    </w:rPr>
  </w:style>
  <w:style w:type="paragraph" w:styleId="Index7">
    <w:name w:val="index 7"/>
    <w:basedOn w:val="Normal"/>
    <w:next w:val="Normal"/>
    <w:autoRedefine/>
    <w:uiPriority w:val="99"/>
    <w:unhideWhenUsed/>
    <w:rsid w:val="00A57AAD"/>
    <w:pPr>
      <w:spacing w:after="0"/>
      <w:ind w:left="1540" w:hanging="220"/>
    </w:pPr>
    <w:rPr>
      <w:rFonts w:asciiTheme="minorHAnsi" w:eastAsiaTheme="minorHAnsi" w:hAnsiTheme="minorHAnsi" w:cstheme="minorBidi"/>
      <w:sz w:val="20"/>
      <w:szCs w:val="20"/>
      <w:lang w:val="en-GB"/>
    </w:rPr>
  </w:style>
  <w:style w:type="paragraph" w:styleId="Index8">
    <w:name w:val="index 8"/>
    <w:basedOn w:val="Normal"/>
    <w:next w:val="Normal"/>
    <w:autoRedefine/>
    <w:uiPriority w:val="99"/>
    <w:unhideWhenUsed/>
    <w:rsid w:val="00A57AAD"/>
    <w:pPr>
      <w:spacing w:after="0"/>
      <w:ind w:left="1760" w:hanging="220"/>
    </w:pPr>
    <w:rPr>
      <w:rFonts w:asciiTheme="minorHAnsi" w:eastAsiaTheme="minorHAnsi" w:hAnsiTheme="minorHAnsi" w:cstheme="minorBidi"/>
      <w:sz w:val="20"/>
      <w:szCs w:val="20"/>
      <w:lang w:val="en-GB"/>
    </w:rPr>
  </w:style>
  <w:style w:type="paragraph" w:styleId="Index9">
    <w:name w:val="index 9"/>
    <w:basedOn w:val="Normal"/>
    <w:next w:val="Normal"/>
    <w:autoRedefine/>
    <w:uiPriority w:val="99"/>
    <w:unhideWhenUsed/>
    <w:rsid w:val="00A57AAD"/>
    <w:pPr>
      <w:spacing w:after="0"/>
      <w:ind w:left="1980" w:hanging="220"/>
    </w:pPr>
    <w:rPr>
      <w:rFonts w:asciiTheme="minorHAnsi" w:eastAsiaTheme="minorHAnsi" w:hAnsiTheme="minorHAnsi" w:cstheme="minorBidi"/>
      <w:sz w:val="20"/>
      <w:szCs w:val="20"/>
      <w:lang w:val="en-GB"/>
    </w:rPr>
  </w:style>
  <w:style w:type="paragraph" w:styleId="IndexHeading">
    <w:name w:val="index heading"/>
    <w:basedOn w:val="Normal"/>
    <w:next w:val="Index1"/>
    <w:uiPriority w:val="99"/>
    <w:unhideWhenUsed/>
    <w:rsid w:val="00A57AAD"/>
    <w:pPr>
      <w:spacing w:before="120" w:after="120"/>
    </w:pPr>
    <w:rPr>
      <w:rFonts w:asciiTheme="minorHAnsi" w:eastAsiaTheme="minorHAnsi" w:hAnsiTheme="minorHAnsi" w:cstheme="minorBidi"/>
      <w:i/>
      <w:sz w:val="20"/>
      <w:szCs w:val="20"/>
      <w:lang w:val="en-GB"/>
    </w:rPr>
  </w:style>
  <w:style w:type="paragraph" w:styleId="TOC6">
    <w:name w:val="toc 6"/>
    <w:basedOn w:val="Normal"/>
    <w:next w:val="Normal"/>
    <w:autoRedefine/>
    <w:uiPriority w:val="39"/>
    <w:semiHidden/>
    <w:unhideWhenUsed/>
    <w:rsid w:val="00A57AAD"/>
    <w:pPr>
      <w:spacing w:after="0"/>
      <w:ind w:left="1100"/>
    </w:pPr>
    <w:rPr>
      <w:rFonts w:asciiTheme="minorHAnsi" w:eastAsiaTheme="minorHAnsi" w:hAnsiTheme="minorHAnsi" w:cstheme="minorBidi"/>
      <w:sz w:val="20"/>
      <w:szCs w:val="20"/>
      <w:lang w:val="en-GB"/>
    </w:rPr>
  </w:style>
  <w:style w:type="paragraph" w:styleId="TOC7">
    <w:name w:val="toc 7"/>
    <w:basedOn w:val="Normal"/>
    <w:next w:val="Normal"/>
    <w:autoRedefine/>
    <w:uiPriority w:val="39"/>
    <w:semiHidden/>
    <w:unhideWhenUsed/>
    <w:rsid w:val="00A57AAD"/>
    <w:pPr>
      <w:spacing w:after="0"/>
      <w:ind w:left="1320"/>
    </w:pPr>
    <w:rPr>
      <w:rFonts w:asciiTheme="minorHAnsi" w:eastAsiaTheme="minorHAnsi" w:hAnsiTheme="minorHAnsi" w:cstheme="minorBidi"/>
      <w:sz w:val="20"/>
      <w:szCs w:val="20"/>
      <w:lang w:val="en-GB"/>
    </w:rPr>
  </w:style>
  <w:style w:type="paragraph" w:styleId="TOC8">
    <w:name w:val="toc 8"/>
    <w:basedOn w:val="Normal"/>
    <w:next w:val="Normal"/>
    <w:autoRedefine/>
    <w:uiPriority w:val="39"/>
    <w:semiHidden/>
    <w:unhideWhenUsed/>
    <w:rsid w:val="00A57AAD"/>
    <w:pPr>
      <w:spacing w:after="0"/>
      <w:ind w:left="1540"/>
    </w:pPr>
    <w:rPr>
      <w:rFonts w:asciiTheme="minorHAnsi" w:eastAsiaTheme="minorHAnsi" w:hAnsiTheme="minorHAnsi" w:cstheme="minorBidi"/>
      <w:sz w:val="20"/>
      <w:szCs w:val="20"/>
      <w:lang w:val="en-GB"/>
    </w:rPr>
  </w:style>
  <w:style w:type="paragraph" w:styleId="TOC9">
    <w:name w:val="toc 9"/>
    <w:basedOn w:val="Normal"/>
    <w:next w:val="Normal"/>
    <w:autoRedefine/>
    <w:uiPriority w:val="39"/>
    <w:semiHidden/>
    <w:unhideWhenUsed/>
    <w:rsid w:val="00A57AAD"/>
    <w:pPr>
      <w:spacing w:after="0"/>
      <w:ind w:left="1760"/>
    </w:pPr>
    <w:rPr>
      <w:rFonts w:asciiTheme="minorHAnsi" w:eastAsiaTheme="minorHAnsi" w:hAnsiTheme="minorHAnsi" w:cstheme="minorBidi"/>
      <w:sz w:val="20"/>
      <w:szCs w:val="20"/>
      <w:lang w:val="en-GB"/>
    </w:rPr>
  </w:style>
  <w:style w:type="character" w:customStyle="1" w:styleId="cf01">
    <w:name w:val="cf01"/>
    <w:basedOn w:val="DefaultParagraphFont"/>
    <w:rsid w:val="00A57AAD"/>
    <w:rPr>
      <w:rFonts w:ascii="Segoe UI" w:hAnsi="Segoe UI" w:cs="Segoe UI" w:hint="default"/>
      <w:sz w:val="18"/>
      <w:szCs w:val="18"/>
    </w:rPr>
  </w:style>
  <w:style w:type="paragraph" w:customStyle="1" w:styleId="paragraph">
    <w:name w:val="paragraph"/>
    <w:basedOn w:val="Normal"/>
    <w:rsid w:val="00A57AAD"/>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aptionChar">
    <w:name w:val="Caption Char"/>
    <w:aliases w:val="Paveikslo pavadinimas Char,Paveiksliukai Char,paveikslas Char,Lentelės Char,Table caption Char,Char Char,PavCaption Char,Abb. Char, Char Char,Lentelė[C] Char,Caption lentelė Char,Название объекта Char,Paveikslo pavadinimas + Centered Char"/>
    <w:link w:val="Caption"/>
    <w:uiPriority w:val="99"/>
    <w:rsid w:val="00A57AAD"/>
    <w:rPr>
      <w:rFonts w:ascii="Calibri" w:eastAsia="Calibri" w:hAnsi="Calibri"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b.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B 2025_06">
  <a:themeElements>
    <a:clrScheme name="LB 2025">
      <a:dk1>
        <a:srgbClr val="0C152A"/>
      </a:dk1>
      <a:lt1>
        <a:srgbClr val="FFFFFF"/>
      </a:lt1>
      <a:dk2>
        <a:srgbClr val="00605F"/>
      </a:dk2>
      <a:lt2>
        <a:srgbClr val="D5E9EF"/>
      </a:lt2>
      <a:accent1>
        <a:srgbClr val="4CDAB9"/>
      </a:accent1>
      <a:accent2>
        <a:srgbClr val="248881"/>
      </a:accent2>
      <a:accent3>
        <a:srgbClr val="25BBBA"/>
      </a:accent3>
      <a:accent4>
        <a:srgbClr val="E7E983"/>
      </a:accent4>
      <a:accent5>
        <a:srgbClr val="B32546"/>
      </a:accent5>
      <a:accent6>
        <a:srgbClr val="1E4079"/>
      </a:accent6>
      <a:hlink>
        <a:srgbClr val="2A3AB6"/>
      </a:hlink>
      <a:folHlink>
        <a:srgbClr val="5564D7"/>
      </a:folHlink>
    </a:clrScheme>
    <a:fontScheme name="Custom 1">
      <a:majorFont>
        <a:latin typeface="Aptos"/>
        <a:ea typeface=""/>
        <a:cs typeface=""/>
      </a:majorFont>
      <a:minorFont>
        <a:latin typeface="Aptos"/>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 2025_06" id="{FA53F1B0-5476-42F7-9C4A-EC6517BFFBA2}" vid="{8B504D71-C5BF-44D7-9212-B258F740182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CF85D-13DD-4DA6-9B98-FFA1C61C4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40</Pages>
  <Words>75554</Words>
  <Characters>43066</Characters>
  <Application>Microsoft Office Word</Application>
  <DocSecurity>0</DocSecurity>
  <Lines>358</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Garšvienė</dc:creator>
  <cp:keywords/>
  <dc:description/>
  <cp:lastModifiedBy>Eglė Garšvienė</cp:lastModifiedBy>
  <cp:revision>49</cp:revision>
  <dcterms:created xsi:type="dcterms:W3CDTF">2025-07-08T13:32:00Z</dcterms:created>
  <dcterms:modified xsi:type="dcterms:W3CDTF">2025-08-27T12:20:00Z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2025-07-08T13:35:48Z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f2beb1cc-37d5-483f-8eaa-3894c717284a</vt:lpwstr>
  </property>
  <property fmtid="{D5CDD505-2E9C-101B-9397-08002B2CF9AE}" pid="8" name="MSIP_Label_e5564178-1ca1-4992-b45e-fdaf9919e704_ContentBits">
    <vt:lpwstr>0</vt:lpwstr>
  </property>
</Properties>
</file>