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11822" w14:textId="59756DD8" w:rsidR="000D743C" w:rsidRPr="00C35618" w:rsidRDefault="000D743C" w:rsidP="000D743C">
      <w:pPr>
        <w:keepNext/>
        <w:keepLines/>
        <w:widowControl w:val="0"/>
        <w:tabs>
          <w:tab w:val="left" w:pos="851"/>
        </w:tabs>
        <w:spacing w:after="0" w:line="240" w:lineRule="auto"/>
        <w:ind w:left="851" w:hanging="709"/>
        <w:jc w:val="right"/>
        <w:outlineLvl w:val="1"/>
        <w:rPr>
          <w:rFonts w:ascii="Times New Roman" w:eastAsia="Times New Roman" w:hAnsi="Times New Roman" w:cs="Times New Roman"/>
          <w:b/>
          <w:bCs/>
          <w:i/>
          <w:iCs/>
          <w:color w:val="EE0000"/>
          <w:kern w:val="0"/>
          <w:sz w:val="24"/>
          <w:szCs w:val="24"/>
          <w:lang w:eastAsia="lt-LT" w:bidi="lt-LT"/>
          <w14:ligatures w14:val="none"/>
        </w:rPr>
      </w:pPr>
      <w:bookmarkStart w:id="0" w:name="bookmark20"/>
      <w:bookmarkStart w:id="1" w:name="bookmark21"/>
      <w:r w:rsidRPr="00C35618">
        <w:rPr>
          <w:rFonts w:ascii="Times New Roman" w:eastAsia="Times New Roman" w:hAnsi="Times New Roman" w:cs="Times New Roman"/>
          <w:b/>
          <w:bCs/>
          <w:i/>
          <w:iCs/>
          <w:color w:val="EE0000"/>
          <w:kern w:val="0"/>
          <w:sz w:val="24"/>
          <w:szCs w:val="24"/>
          <w:lang w:eastAsia="lt-LT" w:bidi="lt-LT"/>
          <w14:ligatures w14:val="none"/>
        </w:rPr>
        <w:t>Aktuali redakcija 2025-08-2</w:t>
      </w:r>
      <w:r w:rsidR="00E25D3D" w:rsidRPr="00C35618">
        <w:rPr>
          <w:rFonts w:ascii="Times New Roman" w:eastAsia="Times New Roman" w:hAnsi="Times New Roman" w:cs="Times New Roman"/>
          <w:b/>
          <w:bCs/>
          <w:i/>
          <w:iCs/>
          <w:color w:val="EE0000"/>
          <w:kern w:val="0"/>
          <w:sz w:val="24"/>
          <w:szCs w:val="24"/>
          <w:lang w:eastAsia="lt-LT" w:bidi="lt-LT"/>
          <w14:ligatures w14:val="none"/>
        </w:rPr>
        <w:t>9</w:t>
      </w:r>
    </w:p>
    <w:p w14:paraId="14FA3B41" w14:textId="77777777" w:rsidR="000D743C" w:rsidRDefault="000D743C" w:rsidP="00E5142C">
      <w:pPr>
        <w:keepNext/>
        <w:keepLines/>
        <w:widowControl w:val="0"/>
        <w:tabs>
          <w:tab w:val="left" w:pos="851"/>
        </w:tabs>
        <w:spacing w:after="0" w:line="240" w:lineRule="auto"/>
        <w:ind w:left="851" w:hanging="709"/>
        <w:jc w:val="center"/>
        <w:outlineLvl w:val="1"/>
        <w:rPr>
          <w:rFonts w:ascii="Times New Roman" w:eastAsia="Times New Roman" w:hAnsi="Times New Roman" w:cs="Times New Roman"/>
          <w:b/>
          <w:bCs/>
          <w:kern w:val="0"/>
          <w:sz w:val="24"/>
          <w:szCs w:val="24"/>
          <w:lang w:eastAsia="lt-LT" w:bidi="lt-LT"/>
          <w14:ligatures w14:val="none"/>
        </w:rPr>
      </w:pPr>
    </w:p>
    <w:p w14:paraId="3E2067B0" w14:textId="5647A10C" w:rsidR="00E5142C" w:rsidRPr="00806586" w:rsidRDefault="00E5142C" w:rsidP="00E5142C">
      <w:pPr>
        <w:keepNext/>
        <w:keepLines/>
        <w:widowControl w:val="0"/>
        <w:tabs>
          <w:tab w:val="left" w:pos="851"/>
        </w:tabs>
        <w:spacing w:after="0" w:line="240" w:lineRule="auto"/>
        <w:ind w:left="851" w:hanging="709"/>
        <w:jc w:val="center"/>
        <w:outlineLvl w:val="1"/>
        <w:rPr>
          <w:rFonts w:ascii="Times New Roman" w:eastAsia="Times New Roman" w:hAnsi="Times New Roman" w:cs="Times New Roman"/>
          <w:b/>
          <w:bCs/>
          <w:kern w:val="0"/>
          <w:sz w:val="24"/>
          <w:szCs w:val="24"/>
          <w:lang w:eastAsia="lt-LT" w:bidi="lt-LT"/>
          <w14:ligatures w14:val="none"/>
        </w:rPr>
      </w:pPr>
      <w:r w:rsidRPr="00806586">
        <w:rPr>
          <w:rFonts w:ascii="Times New Roman" w:eastAsia="Times New Roman" w:hAnsi="Times New Roman" w:cs="Times New Roman"/>
          <w:b/>
          <w:bCs/>
          <w:kern w:val="0"/>
          <w:sz w:val="24"/>
          <w:szCs w:val="24"/>
          <w:lang w:eastAsia="lt-LT" w:bidi="lt-LT"/>
          <w14:ligatures w14:val="none"/>
        </w:rPr>
        <w:t xml:space="preserve">SPECIALIOSIOS PASKIRTIES </w:t>
      </w:r>
      <w:r>
        <w:rPr>
          <w:rFonts w:ascii="Times New Roman" w:eastAsia="Times New Roman" w:hAnsi="Times New Roman" w:cs="Times New Roman"/>
          <w:b/>
          <w:bCs/>
          <w:kern w:val="0"/>
          <w:sz w:val="24"/>
          <w:szCs w:val="24"/>
          <w:lang w:eastAsia="lt-LT" w:bidi="lt-LT"/>
          <w14:ligatures w14:val="none"/>
        </w:rPr>
        <w:t>KOMPIUTERINĖS</w:t>
      </w:r>
      <w:r w:rsidRPr="00806586">
        <w:rPr>
          <w:rFonts w:ascii="Times New Roman" w:eastAsia="Times New Roman" w:hAnsi="Times New Roman" w:cs="Times New Roman"/>
          <w:b/>
          <w:bCs/>
          <w:kern w:val="0"/>
          <w:sz w:val="24"/>
          <w:szCs w:val="24"/>
          <w:lang w:eastAsia="lt-LT" w:bidi="lt-LT"/>
          <w14:ligatures w14:val="none"/>
        </w:rPr>
        <w:t xml:space="preserve"> ĮRANGOS</w:t>
      </w:r>
    </w:p>
    <w:p w14:paraId="7C369BA2" w14:textId="77777777" w:rsidR="00E5142C" w:rsidRPr="00806586" w:rsidRDefault="00E5142C" w:rsidP="00E5142C">
      <w:pPr>
        <w:keepNext/>
        <w:keepLines/>
        <w:widowControl w:val="0"/>
        <w:tabs>
          <w:tab w:val="left" w:pos="851"/>
        </w:tabs>
        <w:spacing w:after="0" w:line="240" w:lineRule="auto"/>
        <w:ind w:left="851" w:hanging="709"/>
        <w:jc w:val="center"/>
        <w:outlineLvl w:val="1"/>
        <w:rPr>
          <w:rFonts w:ascii="Times New Roman" w:eastAsia="Times New Roman" w:hAnsi="Times New Roman" w:cs="Times New Roman"/>
          <w:b/>
          <w:bCs/>
          <w:kern w:val="0"/>
          <w:sz w:val="24"/>
          <w:szCs w:val="24"/>
          <w:lang w:eastAsia="lt-LT" w:bidi="lt-LT"/>
          <w14:ligatures w14:val="none"/>
        </w:rPr>
      </w:pPr>
      <w:r w:rsidRPr="00806586">
        <w:rPr>
          <w:rFonts w:ascii="Times New Roman" w:eastAsia="Times New Roman" w:hAnsi="Times New Roman" w:cs="Times New Roman"/>
          <w:b/>
          <w:bCs/>
          <w:kern w:val="0"/>
          <w:sz w:val="24"/>
          <w:szCs w:val="24"/>
          <w:lang w:eastAsia="lt-LT" w:bidi="lt-LT"/>
          <w14:ligatures w14:val="none"/>
        </w:rPr>
        <w:t>SPECIFIKACIJA</w:t>
      </w:r>
    </w:p>
    <w:p w14:paraId="55FD87BE" w14:textId="77777777" w:rsidR="00E5142C" w:rsidRDefault="00E5142C" w:rsidP="00E5142C">
      <w:pPr>
        <w:keepNext/>
        <w:keepLines/>
        <w:widowControl w:val="0"/>
        <w:tabs>
          <w:tab w:val="left" w:pos="851"/>
        </w:tabs>
        <w:spacing w:after="0" w:line="240" w:lineRule="auto"/>
        <w:ind w:left="851" w:hanging="709"/>
        <w:jc w:val="center"/>
        <w:outlineLvl w:val="1"/>
        <w:rPr>
          <w:rFonts w:ascii="Times New Roman" w:eastAsia="Times New Roman" w:hAnsi="Times New Roman" w:cs="Times New Roman"/>
          <w:b/>
          <w:bCs/>
          <w:kern w:val="0"/>
          <w:sz w:val="24"/>
          <w:szCs w:val="24"/>
          <w:lang w:eastAsia="lt-LT" w:bidi="lt-LT"/>
          <w14:ligatures w14:val="none"/>
        </w:rPr>
      </w:pPr>
    </w:p>
    <w:p w14:paraId="7A4D6175" w14:textId="77777777" w:rsidR="00E5142C" w:rsidRDefault="00E5142C" w:rsidP="00E5142C">
      <w:pPr>
        <w:keepNext/>
        <w:keepLines/>
        <w:widowControl w:val="0"/>
        <w:tabs>
          <w:tab w:val="left" w:pos="851"/>
        </w:tabs>
        <w:spacing w:after="0" w:line="240" w:lineRule="auto"/>
        <w:ind w:left="851" w:hanging="709"/>
        <w:outlineLvl w:val="1"/>
        <w:rPr>
          <w:rFonts w:ascii="Times New Roman" w:eastAsia="Times New Roman" w:hAnsi="Times New Roman" w:cs="Times New Roman"/>
          <w:b/>
          <w:bCs/>
          <w:kern w:val="0"/>
          <w:sz w:val="24"/>
          <w:szCs w:val="24"/>
          <w:lang w:eastAsia="lt-LT" w:bidi="lt-LT"/>
          <w14:ligatures w14:val="none"/>
        </w:rPr>
      </w:pPr>
      <w:r>
        <w:rPr>
          <w:rFonts w:ascii="Times New Roman" w:eastAsia="Times New Roman" w:hAnsi="Times New Roman" w:cs="Times New Roman"/>
          <w:b/>
          <w:bCs/>
          <w:kern w:val="0"/>
          <w:sz w:val="24"/>
          <w:szCs w:val="24"/>
          <w:lang w:eastAsia="lt-LT" w:bidi="lt-LT"/>
          <w14:ligatures w14:val="none"/>
        </w:rPr>
        <w:t>Perkamos 2 darbo vietos.</w:t>
      </w:r>
    </w:p>
    <w:p w14:paraId="05A0B2C1" w14:textId="77777777" w:rsidR="00E5142C" w:rsidRDefault="00E5142C" w:rsidP="00E5142C">
      <w:pPr>
        <w:keepNext/>
        <w:keepLines/>
        <w:widowControl w:val="0"/>
        <w:tabs>
          <w:tab w:val="left" w:pos="851"/>
        </w:tabs>
        <w:spacing w:after="0" w:line="240" w:lineRule="auto"/>
        <w:ind w:left="851" w:hanging="709"/>
        <w:outlineLvl w:val="1"/>
        <w:rPr>
          <w:rFonts w:ascii="Times New Roman" w:eastAsia="Times New Roman" w:hAnsi="Times New Roman" w:cs="Times New Roman"/>
          <w:b/>
          <w:bCs/>
          <w:kern w:val="0"/>
          <w:sz w:val="24"/>
          <w:szCs w:val="24"/>
          <w:lang w:eastAsia="lt-LT" w:bidi="lt-LT"/>
          <w14:ligatures w14:val="none"/>
        </w:rPr>
      </w:pPr>
    </w:p>
    <w:p w14:paraId="00F6434D" w14:textId="77777777" w:rsidR="00E5142C" w:rsidRDefault="00E5142C" w:rsidP="00E5142C">
      <w:pPr>
        <w:keepNext/>
        <w:keepLines/>
        <w:widowControl w:val="0"/>
        <w:tabs>
          <w:tab w:val="left" w:pos="851"/>
        </w:tabs>
        <w:spacing w:after="0" w:line="240" w:lineRule="auto"/>
        <w:ind w:left="851" w:hanging="709"/>
        <w:outlineLvl w:val="1"/>
        <w:rPr>
          <w:rFonts w:ascii="Times New Roman" w:eastAsia="Times New Roman" w:hAnsi="Times New Roman" w:cs="Times New Roman"/>
          <w:b/>
          <w:bCs/>
          <w:kern w:val="0"/>
          <w:sz w:val="24"/>
          <w:szCs w:val="24"/>
          <w:lang w:eastAsia="lt-LT" w:bidi="lt-LT"/>
          <w14:ligatures w14:val="none"/>
        </w:rPr>
      </w:pPr>
      <w:r>
        <w:rPr>
          <w:rFonts w:ascii="Times New Roman" w:eastAsia="Times New Roman" w:hAnsi="Times New Roman" w:cs="Times New Roman"/>
          <w:b/>
          <w:bCs/>
          <w:kern w:val="0"/>
          <w:sz w:val="24"/>
          <w:szCs w:val="24"/>
          <w:lang w:eastAsia="lt-LT" w:bidi="lt-LT"/>
          <w14:ligatures w14:val="none"/>
        </w:rPr>
        <w:t>Vienos darbo vietos aprašymas:</w:t>
      </w:r>
    </w:p>
    <w:bookmarkEnd w:id="0"/>
    <w:bookmarkEnd w:id="1"/>
    <w:p w14:paraId="618CA877" w14:textId="77777777" w:rsidR="00806586" w:rsidRPr="00806586" w:rsidRDefault="00806586" w:rsidP="00806586">
      <w:pPr>
        <w:keepNext/>
        <w:keepLines/>
        <w:widowControl w:val="0"/>
        <w:tabs>
          <w:tab w:val="left" w:pos="851"/>
        </w:tabs>
        <w:spacing w:after="0" w:line="240" w:lineRule="auto"/>
        <w:ind w:left="851" w:hanging="709"/>
        <w:jc w:val="center"/>
        <w:outlineLvl w:val="1"/>
        <w:rPr>
          <w:rFonts w:ascii="Times New Roman" w:eastAsia="Times New Roman" w:hAnsi="Times New Roman" w:cs="Times New Roman"/>
          <w:b/>
          <w:bCs/>
          <w:kern w:val="0"/>
          <w:sz w:val="24"/>
          <w:szCs w:val="24"/>
          <w:lang w:eastAsia="lt-LT" w:bidi="lt-LT"/>
          <w14:ligatures w14:val="none"/>
        </w:rPr>
      </w:pPr>
    </w:p>
    <w:p w14:paraId="6C27C228" w14:textId="50C21066" w:rsidR="00806586" w:rsidRPr="00806586" w:rsidRDefault="00806586" w:rsidP="00806586">
      <w:pPr>
        <w:widowControl w:val="0"/>
        <w:numPr>
          <w:ilvl w:val="0"/>
          <w:numId w:val="1"/>
        </w:numPr>
        <w:tabs>
          <w:tab w:val="left" w:pos="851"/>
        </w:tabs>
        <w:spacing w:after="0" w:line="240" w:lineRule="auto"/>
        <w:ind w:firstLine="851"/>
        <w:rPr>
          <w:rFonts w:ascii="Times New Roman" w:eastAsia="Times New Roman" w:hAnsi="Times New Roman" w:cs="Times New Roman"/>
          <w:b/>
          <w:kern w:val="0"/>
          <w:sz w:val="24"/>
          <w:szCs w:val="24"/>
          <w:lang w:eastAsia="lt-LT" w:bidi="lt-LT"/>
          <w14:ligatures w14:val="none"/>
        </w:rPr>
      </w:pPr>
      <w:r w:rsidRPr="00806586">
        <w:rPr>
          <w:rFonts w:ascii="Times New Roman" w:eastAsia="Times New Roman" w:hAnsi="Times New Roman" w:cs="Times New Roman"/>
          <w:b/>
          <w:kern w:val="0"/>
          <w:sz w:val="24"/>
          <w:szCs w:val="24"/>
          <w:lang w:eastAsia="lt-LT" w:bidi="lt-LT"/>
          <w14:ligatures w14:val="none"/>
        </w:rPr>
        <w:t>Bendrieji reikalavimai</w:t>
      </w:r>
    </w:p>
    <w:p w14:paraId="4C506C12" w14:textId="1BC59734"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visa pateikiama </w:t>
      </w:r>
      <w:r w:rsidR="00E5142C">
        <w:rPr>
          <w:rFonts w:ascii="Times New Roman" w:eastAsia="Times New Roman" w:hAnsi="Times New Roman" w:cs="Times New Roman"/>
          <w:kern w:val="0"/>
          <w:sz w:val="24"/>
          <w:szCs w:val="24"/>
          <w:lang w:eastAsia="lt-LT" w:bidi="lt-LT"/>
          <w14:ligatures w14:val="none"/>
        </w:rPr>
        <w:t>kompiuterin</w:t>
      </w:r>
      <w:r w:rsidRPr="00806586">
        <w:rPr>
          <w:rFonts w:ascii="Times New Roman" w:eastAsia="Times New Roman" w:hAnsi="Times New Roman" w:cs="Times New Roman"/>
          <w:kern w:val="0"/>
          <w:sz w:val="24"/>
          <w:szCs w:val="24"/>
          <w:lang w:eastAsia="lt-LT" w:bidi="lt-LT"/>
          <w14:ligatures w14:val="none"/>
        </w:rPr>
        <w:t xml:space="preserve">ė įranga privalo būti nauja (negali būti atnaujinta, restauruota (angl. </w:t>
      </w:r>
      <w:proofErr w:type="spellStart"/>
      <w:r w:rsidRPr="00806586">
        <w:rPr>
          <w:rFonts w:ascii="Times New Roman" w:eastAsia="Times New Roman" w:hAnsi="Times New Roman" w:cs="Times New Roman"/>
          <w:i/>
          <w:iCs/>
          <w:kern w:val="0"/>
          <w:sz w:val="24"/>
          <w:szCs w:val="24"/>
          <w:lang w:eastAsia="lt-LT" w:bidi="lt-LT"/>
          <w14:ligatures w14:val="none"/>
        </w:rPr>
        <w:t>refurbished</w:t>
      </w:r>
      <w:proofErr w:type="spellEnd"/>
      <w:r w:rsidRPr="00806586">
        <w:rPr>
          <w:rFonts w:ascii="Times New Roman" w:eastAsia="Times New Roman" w:hAnsi="Times New Roman" w:cs="Times New Roman"/>
          <w:kern w:val="0"/>
          <w:sz w:val="24"/>
          <w:szCs w:val="24"/>
          <w:lang w:eastAsia="lt-LT" w:bidi="lt-LT"/>
          <w14:ligatures w14:val="none"/>
        </w:rPr>
        <w:t>), nenaudota, pateikta nepažeistoje gamyklinėje pakuotėje);</w:t>
      </w:r>
    </w:p>
    <w:p w14:paraId="444ECBFA" w14:textId="77777777"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tiekėjas turi užtikrinti, kad gamintojas nėra paskelbęs žinios apie siūlomos įrangos gamybos arba tobulinimo nutraukimą (pvz., angl. </w:t>
      </w:r>
      <w:proofErr w:type="spellStart"/>
      <w:r w:rsidRPr="00806586">
        <w:rPr>
          <w:rFonts w:ascii="Times New Roman" w:eastAsia="Times New Roman" w:hAnsi="Times New Roman" w:cs="Times New Roman"/>
          <w:i/>
          <w:iCs/>
          <w:kern w:val="0"/>
          <w:sz w:val="24"/>
          <w:szCs w:val="24"/>
          <w:lang w:eastAsia="lt-LT" w:bidi="lt-LT"/>
          <w14:ligatures w14:val="none"/>
        </w:rPr>
        <w:t>End</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of</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Life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time</w:t>
      </w:r>
      <w:proofErr w:type="spellEnd"/>
      <w:r w:rsidRPr="00806586">
        <w:rPr>
          <w:rFonts w:ascii="Times New Roman" w:eastAsia="Times New Roman" w:hAnsi="Times New Roman" w:cs="Times New Roman"/>
          <w:kern w:val="0"/>
          <w:sz w:val="24"/>
          <w:szCs w:val="24"/>
          <w:lang w:eastAsia="lt-LT" w:bidi="lt-LT"/>
          <w14:ligatures w14:val="none"/>
        </w:rPr>
        <w:t xml:space="preserve"> ar </w:t>
      </w:r>
      <w:proofErr w:type="spellStart"/>
      <w:r w:rsidRPr="00806586">
        <w:rPr>
          <w:rFonts w:ascii="Times New Roman" w:eastAsia="Times New Roman" w:hAnsi="Times New Roman" w:cs="Times New Roman"/>
          <w:i/>
          <w:iCs/>
          <w:kern w:val="0"/>
          <w:sz w:val="24"/>
          <w:szCs w:val="24"/>
          <w:lang w:eastAsia="lt-LT" w:bidi="lt-LT"/>
          <w14:ligatures w14:val="none"/>
        </w:rPr>
        <w:t>Discontinued</w:t>
      </w:r>
      <w:proofErr w:type="spellEnd"/>
      <w:r w:rsidRPr="00806586">
        <w:rPr>
          <w:rFonts w:ascii="Times New Roman" w:eastAsia="Times New Roman" w:hAnsi="Times New Roman" w:cs="Times New Roman"/>
          <w:kern w:val="0"/>
          <w:sz w:val="24"/>
          <w:szCs w:val="24"/>
          <w:lang w:eastAsia="lt-LT" w:bidi="lt-LT"/>
          <w14:ligatures w14:val="none"/>
        </w:rPr>
        <w:t>);</w:t>
      </w:r>
    </w:p>
    <w:p w14:paraId="1DF3FCB4" w14:textId="55A84842"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tiekėjas turi pateikti nuorodą į gamintojo puslapį, kuriame yra tiksli pasiūlymą atitinkančios </w:t>
      </w:r>
      <w:r w:rsidR="00E5142C">
        <w:rPr>
          <w:rFonts w:ascii="Times New Roman" w:eastAsia="Times New Roman" w:hAnsi="Times New Roman" w:cs="Times New Roman"/>
          <w:kern w:val="0"/>
          <w:sz w:val="24"/>
          <w:szCs w:val="24"/>
          <w:lang w:eastAsia="lt-LT" w:bidi="lt-LT"/>
          <w14:ligatures w14:val="none"/>
        </w:rPr>
        <w:t>kompiuterin</w:t>
      </w:r>
      <w:r w:rsidRPr="00806586">
        <w:rPr>
          <w:rFonts w:ascii="Times New Roman" w:eastAsia="Times New Roman" w:hAnsi="Times New Roman" w:cs="Times New Roman"/>
          <w:kern w:val="0"/>
          <w:sz w:val="24"/>
          <w:szCs w:val="24"/>
          <w:lang w:eastAsia="lt-LT" w:bidi="lt-LT"/>
          <w14:ligatures w14:val="none"/>
        </w:rPr>
        <w:t>ės ar programinės įrangos techninė specifikacija;</w:t>
      </w:r>
    </w:p>
    <w:p w14:paraId="343258C9" w14:textId="77777777"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įrangos dokumentai turi būti lietuvių arba anglų kalba. Užrašai ant įrenginio ir jo dalių turi būti anglų arba lietuvių kalba. Gamintojo interneto svetainėje tvarkyklių ir dokumentų paieška atliekama anglų arba lietuvių kalba;</w:t>
      </w:r>
    </w:p>
    <w:p w14:paraId="0A84F73B" w14:textId="77777777"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į savo pasiūlymą turi įtraukti visą aparatinę ir programinę įrangą bei medžiagas, reikalingas šioje specifikacijoje nurodytiems reikalavimams įvykdyti;</w:t>
      </w:r>
    </w:p>
    <w:p w14:paraId="2A0D4E9A" w14:textId="77777777"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visos programinės įrangos licencija turi būti suteikiama neribotam laikui (jei nenurodyta kitaip);</w:t>
      </w:r>
    </w:p>
    <w:p w14:paraId="5B8D3E50" w14:textId="083E3AAE"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visos </w:t>
      </w:r>
      <w:r w:rsidR="00E5142C">
        <w:rPr>
          <w:rFonts w:ascii="Times New Roman" w:eastAsia="Times New Roman" w:hAnsi="Times New Roman" w:cs="Times New Roman"/>
          <w:kern w:val="0"/>
          <w:sz w:val="24"/>
          <w:szCs w:val="24"/>
          <w:lang w:eastAsia="lt-LT" w:bidi="lt-LT"/>
          <w14:ligatures w14:val="none"/>
        </w:rPr>
        <w:t>kompiuterin</w:t>
      </w:r>
      <w:r w:rsidRPr="00806586">
        <w:rPr>
          <w:rFonts w:ascii="Times New Roman" w:eastAsia="Times New Roman" w:hAnsi="Times New Roman" w:cs="Times New Roman"/>
          <w:kern w:val="0"/>
          <w:sz w:val="24"/>
          <w:szCs w:val="24"/>
          <w:lang w:eastAsia="lt-LT" w:bidi="lt-LT"/>
          <w14:ligatures w14:val="none"/>
        </w:rPr>
        <w:t>ės įrangos maitinimo įtampa turi būti 230V 50Hz su Europos kontinentinėje dalyje naudojama jungtimi (</w:t>
      </w:r>
      <w:r w:rsidRPr="00806586">
        <w:rPr>
          <w:rFonts w:ascii="Times New Roman" w:eastAsia="Times New Roman" w:hAnsi="Times New Roman" w:cs="Times New Roman"/>
          <w:i/>
          <w:iCs/>
          <w:kern w:val="0"/>
          <w:sz w:val="24"/>
          <w:szCs w:val="24"/>
          <w:lang w:eastAsia="lt-LT" w:bidi="lt-LT"/>
          <w14:ligatures w14:val="none"/>
        </w:rPr>
        <w:t>CEE 7/7</w:t>
      </w:r>
      <w:r w:rsidRPr="00806586">
        <w:rPr>
          <w:rFonts w:ascii="Times New Roman" w:eastAsia="Times New Roman" w:hAnsi="Times New Roman" w:cs="Times New Roman"/>
          <w:kern w:val="0"/>
          <w:sz w:val="24"/>
          <w:szCs w:val="24"/>
          <w:lang w:eastAsia="lt-LT" w:bidi="lt-LT"/>
          <w14:ligatures w14:val="none"/>
        </w:rPr>
        <w:t>) (jei nenurodyta kitaip);</w:t>
      </w:r>
    </w:p>
    <w:p w14:paraId="549C7122" w14:textId="6F05EAE3" w:rsidR="00806586" w:rsidRPr="00806586" w:rsidRDefault="00E5142C"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Pr>
          <w:rFonts w:ascii="Times New Roman" w:eastAsia="Times New Roman" w:hAnsi="Times New Roman" w:cs="Times New Roman"/>
          <w:kern w:val="0"/>
          <w:sz w:val="24"/>
          <w:szCs w:val="24"/>
          <w:lang w:eastAsia="lt-LT" w:bidi="lt-LT"/>
          <w14:ligatures w14:val="none"/>
        </w:rPr>
        <w:t>kompiuterin</w:t>
      </w:r>
      <w:r w:rsidR="00806586" w:rsidRPr="00806586">
        <w:rPr>
          <w:rFonts w:ascii="Times New Roman" w:eastAsia="Times New Roman" w:hAnsi="Times New Roman" w:cs="Times New Roman"/>
          <w:kern w:val="0"/>
          <w:sz w:val="24"/>
          <w:szCs w:val="24"/>
          <w:lang w:eastAsia="lt-LT" w:bidi="lt-LT"/>
          <w14:ligatures w14:val="none"/>
        </w:rPr>
        <w:t xml:space="preserve">ė įranga privalo veikti be sutrikimų, kai temperatūros režimas </w:t>
      </w:r>
      <w:r>
        <w:rPr>
          <w:rFonts w:ascii="Times New Roman" w:eastAsia="Times New Roman" w:hAnsi="Times New Roman" w:cs="Times New Roman"/>
          <w:kern w:val="0"/>
          <w:sz w:val="24"/>
          <w:szCs w:val="24"/>
          <w:lang w:eastAsia="lt-LT" w:bidi="lt-LT"/>
          <w14:ligatures w14:val="none"/>
        </w:rPr>
        <w:t>kompiuterin</w:t>
      </w:r>
      <w:r w:rsidR="00806586" w:rsidRPr="00806586">
        <w:rPr>
          <w:rFonts w:ascii="Times New Roman" w:eastAsia="Times New Roman" w:hAnsi="Times New Roman" w:cs="Times New Roman"/>
          <w:kern w:val="0"/>
          <w:sz w:val="24"/>
          <w:szCs w:val="24"/>
          <w:lang w:eastAsia="lt-LT" w:bidi="lt-LT"/>
          <w14:ligatures w14:val="none"/>
        </w:rPr>
        <w:t>ės įrangos įdiegimo patalpoje yra nuo +10 °C iki +40 °C, o santykinė oro drėgmė - 70 proc. ir mažesnė (jei nenurodyta kitaip);</w:t>
      </w:r>
    </w:p>
    <w:p w14:paraId="10ACF8AD" w14:textId="77777777" w:rsidR="00806586" w:rsidRPr="00806586" w:rsidRDefault="00806586" w:rsidP="00806586">
      <w:pPr>
        <w:widowControl w:val="0"/>
        <w:numPr>
          <w:ilvl w:val="1"/>
          <w:numId w:val="1"/>
        </w:numPr>
        <w:tabs>
          <w:tab w:val="left" w:pos="851"/>
          <w:tab w:val="left" w:pos="1082"/>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Gamintojo įranga (iki </w:t>
      </w:r>
      <w:proofErr w:type="spellStart"/>
      <w:r w:rsidRPr="00806586">
        <w:rPr>
          <w:rFonts w:ascii="Times New Roman" w:eastAsia="Times New Roman" w:hAnsi="Times New Roman" w:cs="Times New Roman"/>
          <w:kern w:val="0"/>
          <w:sz w:val="24"/>
          <w:szCs w:val="24"/>
          <w:lang w:eastAsia="lt-LT" w:bidi="lt-LT"/>
          <w14:ligatures w14:val="none"/>
        </w:rPr>
        <w:t>Tempest</w:t>
      </w:r>
      <w:proofErr w:type="spellEnd"/>
      <w:r w:rsidRPr="00806586">
        <w:rPr>
          <w:rFonts w:ascii="Times New Roman" w:eastAsia="Times New Roman" w:hAnsi="Times New Roman" w:cs="Times New Roman"/>
          <w:kern w:val="0"/>
          <w:sz w:val="24"/>
          <w:szCs w:val="24"/>
          <w:lang w:eastAsia="lt-LT" w:bidi="lt-LT"/>
          <w14:ligatures w14:val="none"/>
        </w:rPr>
        <w:t xml:space="preserve"> sertifikavimo laboratorijoje) turi atitikti energijos vartojimo efektyvumo reikalavimus, nustatytus Europos Komisijos 2013 m. birželio 26 d. reglamentu Nr. 617/2013, kuriuo įgyvendinant Europos Parlamento ir Tarybos direktyvą 2009/125/EB nustatomi kompiuterių ir serverių ekologinio projektavimo reikalavimai.</w:t>
      </w:r>
    </w:p>
    <w:p w14:paraId="56CCB7B9" w14:textId="77777777" w:rsidR="00806586" w:rsidRPr="00806586" w:rsidRDefault="00806586" w:rsidP="00806586">
      <w:pPr>
        <w:widowControl w:val="0"/>
        <w:numPr>
          <w:ilvl w:val="1"/>
          <w:numId w:val="1"/>
        </w:numPr>
        <w:tabs>
          <w:tab w:val="left" w:pos="851"/>
          <w:tab w:val="left" w:pos="1216"/>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saugumo reikalavimai (netaikoma programinei įrangai):</w:t>
      </w:r>
    </w:p>
    <w:p w14:paraId="06B11ADD" w14:textId="77777777" w:rsidR="00806586" w:rsidRPr="00806586" w:rsidRDefault="00806586" w:rsidP="00806586">
      <w:pPr>
        <w:widowControl w:val="0"/>
        <w:numPr>
          <w:ilvl w:val="2"/>
          <w:numId w:val="1"/>
        </w:numPr>
        <w:tabs>
          <w:tab w:val="left" w:pos="851"/>
          <w:tab w:val="left" w:pos="140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standieji ar puslaidininkiniai diskai (angl. </w:t>
      </w:r>
      <w:r w:rsidRPr="00806586">
        <w:rPr>
          <w:rFonts w:ascii="Times New Roman" w:eastAsia="Times New Roman" w:hAnsi="Times New Roman" w:cs="Times New Roman"/>
          <w:i/>
          <w:iCs/>
          <w:kern w:val="0"/>
          <w:sz w:val="24"/>
          <w:szCs w:val="24"/>
          <w:lang w:eastAsia="lt-LT" w:bidi="lt-LT"/>
          <w14:ligatures w14:val="none"/>
        </w:rPr>
        <w:t>HDD/SSD</w:t>
      </w:r>
      <w:r w:rsidRPr="00806586">
        <w:rPr>
          <w:rFonts w:ascii="Times New Roman" w:eastAsia="Times New Roman" w:hAnsi="Times New Roman" w:cs="Times New Roman"/>
          <w:kern w:val="0"/>
          <w:sz w:val="24"/>
          <w:szCs w:val="24"/>
          <w:lang w:eastAsia="lt-LT" w:bidi="lt-LT"/>
          <w14:ligatures w14:val="none"/>
        </w:rPr>
        <w:t>), jeigu tokie yra, ar kitos atminties laikmenos gedimo atveju turi būti keičiamos naujomis. Sugedusios atminties laikmenos sunaikinamos pirkėjo patalpose ir tiekėjui negrąžinamos;</w:t>
      </w:r>
    </w:p>
    <w:p w14:paraId="53603DEA" w14:textId="77777777" w:rsidR="00806586" w:rsidRPr="00806586" w:rsidRDefault="00806586" w:rsidP="00806586">
      <w:pPr>
        <w:widowControl w:val="0"/>
        <w:numPr>
          <w:ilvl w:val="2"/>
          <w:numId w:val="1"/>
        </w:numPr>
        <w:tabs>
          <w:tab w:val="left" w:pos="851"/>
          <w:tab w:val="left" w:pos="140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įrangos gedimo atveju iš instaliacijos vietos remontui išvežamą pas tiekėją (jo atstovą) sugedusią įrangą pirkėjas pateikia be joje sumontuotų standžiųjų ar puslaidininkinių diskų (angl. </w:t>
      </w:r>
      <w:r w:rsidRPr="00806586">
        <w:rPr>
          <w:rFonts w:ascii="Times New Roman" w:eastAsia="Times New Roman" w:hAnsi="Times New Roman" w:cs="Times New Roman"/>
          <w:i/>
          <w:iCs/>
          <w:kern w:val="0"/>
          <w:sz w:val="24"/>
          <w:szCs w:val="24"/>
          <w:lang w:eastAsia="lt-LT" w:bidi="lt-LT"/>
          <w14:ligatures w14:val="none"/>
        </w:rPr>
        <w:t>HDD/SSD</w:t>
      </w:r>
      <w:r w:rsidRPr="00806586">
        <w:rPr>
          <w:rFonts w:ascii="Times New Roman" w:eastAsia="Times New Roman" w:hAnsi="Times New Roman" w:cs="Times New Roman"/>
          <w:kern w:val="0"/>
          <w:sz w:val="24"/>
          <w:szCs w:val="24"/>
          <w:lang w:eastAsia="lt-LT" w:bidi="lt-LT"/>
          <w14:ligatures w14:val="none"/>
        </w:rPr>
        <w:t>) ar kitų atminties laikmenų.</w:t>
      </w:r>
    </w:p>
    <w:p w14:paraId="2E342B9A" w14:textId="77777777" w:rsidR="00806586" w:rsidRPr="00806586" w:rsidRDefault="00806586" w:rsidP="00806586">
      <w:pPr>
        <w:widowControl w:val="0"/>
        <w:numPr>
          <w:ilvl w:val="1"/>
          <w:numId w:val="1"/>
        </w:numPr>
        <w:tabs>
          <w:tab w:val="left" w:pos="851"/>
          <w:tab w:val="left" w:pos="119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p>
    <w:p w14:paraId="22797482" w14:textId="77777777" w:rsidR="00806586" w:rsidRPr="00806586" w:rsidRDefault="00806586" w:rsidP="00806586">
      <w:pPr>
        <w:widowControl w:val="0"/>
        <w:numPr>
          <w:ilvl w:val="2"/>
          <w:numId w:val="1"/>
        </w:numPr>
        <w:tabs>
          <w:tab w:val="left" w:pos="851"/>
          <w:tab w:val="left" w:pos="140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įranga grąžinama tiekėjui arba keičiama nauja lygiaverte ar geresne, tačiau saugumo reikalavimus atitinkančia įranga;</w:t>
      </w:r>
    </w:p>
    <w:p w14:paraId="28777698" w14:textId="77777777" w:rsidR="00806586" w:rsidRPr="00806586" w:rsidRDefault="00806586" w:rsidP="00806586">
      <w:pPr>
        <w:widowControl w:val="0"/>
        <w:numPr>
          <w:ilvl w:val="2"/>
          <w:numId w:val="1"/>
        </w:numPr>
        <w:tabs>
          <w:tab w:val="left" w:pos="851"/>
          <w:tab w:val="left" w:pos="1401"/>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padengia pirkimo proceso metu pirkėjo patirtą materialinę žalą.</w:t>
      </w:r>
    </w:p>
    <w:p w14:paraId="0A0D771E" w14:textId="77777777" w:rsidR="00806586" w:rsidRPr="00806586" w:rsidRDefault="00806586" w:rsidP="00806586">
      <w:pPr>
        <w:widowControl w:val="0"/>
        <w:numPr>
          <w:ilvl w:val="1"/>
          <w:numId w:val="1"/>
        </w:numPr>
        <w:tabs>
          <w:tab w:val="left" w:pos="851"/>
          <w:tab w:val="left" w:pos="1401"/>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Garantija (jei nenurodyta kitaip):</w:t>
      </w:r>
    </w:p>
    <w:p w14:paraId="419F81D4" w14:textId="4A4A25BE" w:rsidR="00806586" w:rsidRPr="00806586" w:rsidRDefault="00806586" w:rsidP="00806586">
      <w:pPr>
        <w:widowControl w:val="0"/>
        <w:numPr>
          <w:ilvl w:val="2"/>
          <w:numId w:val="1"/>
        </w:numPr>
        <w:tabs>
          <w:tab w:val="left" w:pos="851"/>
          <w:tab w:val="left" w:pos="140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tiekiamai įrangai turi būti suteikta garantija ne trumpesniam kaip 36 mėn. laikotarpiui, išskyrus </w:t>
      </w:r>
      <w:r w:rsidR="002B3BD6">
        <w:rPr>
          <w:rFonts w:ascii="Times New Roman" w:eastAsia="Times New Roman" w:hAnsi="Times New Roman" w:cs="Times New Roman"/>
          <w:kern w:val="0"/>
          <w:sz w:val="24"/>
          <w:szCs w:val="24"/>
          <w:lang w:eastAsia="lt-LT" w:bidi="lt-LT"/>
          <w14:ligatures w14:val="none"/>
        </w:rPr>
        <w:t>nepertraukiamo maitinimo šaltiniui – 24 mėn. laikotarpiui.</w:t>
      </w:r>
    </w:p>
    <w:p w14:paraId="1F448A3E" w14:textId="77777777" w:rsidR="00806586" w:rsidRPr="00806586" w:rsidRDefault="00806586" w:rsidP="00806586">
      <w:pPr>
        <w:widowControl w:val="0"/>
        <w:numPr>
          <w:ilvl w:val="2"/>
          <w:numId w:val="1"/>
        </w:numPr>
        <w:tabs>
          <w:tab w:val="left" w:pos="851"/>
          <w:tab w:val="left" w:pos="140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garantinio remonto trukmė – ne ilgiau kaip 45 kalendorinių dienų. Jei sugedusios įrangos per šį laikotarpį pataisyti neįmanoma, ji pakeičiama ekvivalentiška nauja;</w:t>
      </w:r>
    </w:p>
    <w:p w14:paraId="23783967" w14:textId="5C37ED2A" w:rsidR="00806586" w:rsidRPr="00806586" w:rsidRDefault="00806586" w:rsidP="00806586">
      <w:pPr>
        <w:widowControl w:val="0"/>
        <w:numPr>
          <w:ilvl w:val="2"/>
          <w:numId w:val="1"/>
        </w:numPr>
        <w:tabs>
          <w:tab w:val="left" w:pos="851"/>
          <w:tab w:val="left" w:pos="1390"/>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siūlomos įrangos </w:t>
      </w:r>
      <w:r w:rsidR="00E5142C">
        <w:rPr>
          <w:rFonts w:ascii="Times New Roman" w:eastAsia="Times New Roman" w:hAnsi="Times New Roman" w:cs="Times New Roman"/>
          <w:kern w:val="0"/>
          <w:sz w:val="24"/>
          <w:szCs w:val="24"/>
          <w:lang w:eastAsia="lt-LT" w:bidi="lt-LT"/>
          <w14:ligatures w14:val="none"/>
        </w:rPr>
        <w:t>kompiuterin</w:t>
      </w:r>
      <w:r w:rsidRPr="00806586">
        <w:rPr>
          <w:rFonts w:ascii="Times New Roman" w:eastAsia="Times New Roman" w:hAnsi="Times New Roman" w:cs="Times New Roman"/>
          <w:kern w:val="0"/>
          <w:sz w:val="24"/>
          <w:szCs w:val="24"/>
          <w:lang w:eastAsia="lt-LT" w:bidi="lt-LT"/>
          <w14:ligatures w14:val="none"/>
        </w:rPr>
        <w:t xml:space="preserve">ė priežiūra turi būti atliekama tik įrangos gamintojo </w:t>
      </w:r>
      <w:r w:rsidRPr="00806586">
        <w:rPr>
          <w:rFonts w:ascii="Times New Roman" w:eastAsia="Times New Roman" w:hAnsi="Times New Roman" w:cs="Times New Roman"/>
          <w:kern w:val="0"/>
          <w:sz w:val="24"/>
          <w:szCs w:val="24"/>
          <w:lang w:eastAsia="lt-LT" w:bidi="lt-LT"/>
          <w14:ligatures w14:val="none"/>
        </w:rPr>
        <w:lastRenderedPageBreak/>
        <w:t xml:space="preserve">sertifikuotuose </w:t>
      </w:r>
      <w:r w:rsidR="00E5142C">
        <w:rPr>
          <w:rFonts w:ascii="Times New Roman" w:eastAsia="Times New Roman" w:hAnsi="Times New Roman" w:cs="Times New Roman"/>
          <w:kern w:val="0"/>
          <w:sz w:val="24"/>
          <w:szCs w:val="24"/>
          <w:lang w:eastAsia="lt-LT" w:bidi="lt-LT"/>
          <w14:ligatures w14:val="none"/>
        </w:rPr>
        <w:t>kompiuterin</w:t>
      </w:r>
      <w:r w:rsidRPr="00806586">
        <w:rPr>
          <w:rFonts w:ascii="Times New Roman" w:eastAsia="Times New Roman" w:hAnsi="Times New Roman" w:cs="Times New Roman"/>
          <w:kern w:val="0"/>
          <w:sz w:val="24"/>
          <w:szCs w:val="24"/>
          <w:lang w:eastAsia="lt-LT" w:bidi="lt-LT"/>
          <w14:ligatures w14:val="none"/>
        </w:rPr>
        <w:t>ės priežiūros centruose;</w:t>
      </w:r>
    </w:p>
    <w:p w14:paraId="563EE5D4" w14:textId="77777777" w:rsidR="00806586" w:rsidRPr="00806586" w:rsidRDefault="00806586" w:rsidP="00806586">
      <w:pPr>
        <w:widowControl w:val="0"/>
        <w:numPr>
          <w:ilvl w:val="2"/>
          <w:numId w:val="1"/>
        </w:numPr>
        <w:tabs>
          <w:tab w:val="left" w:pos="851"/>
          <w:tab w:val="left" w:pos="139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garantinis laikotarpis skaičiuojamas nuo priėmimo-perdavimo akto pasirašymo dienos;</w:t>
      </w:r>
    </w:p>
    <w:p w14:paraId="4603E5CF" w14:textId="77777777" w:rsidR="00806586" w:rsidRPr="00806586" w:rsidRDefault="00806586" w:rsidP="00806586">
      <w:pPr>
        <w:widowControl w:val="0"/>
        <w:numPr>
          <w:ilvl w:val="2"/>
          <w:numId w:val="1"/>
        </w:numPr>
        <w:tabs>
          <w:tab w:val="left" w:pos="851"/>
          <w:tab w:val="left" w:pos="140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garantiniu laikotarpiu tiekėjas privalo atlikti darbus savo lėšomis, įskaitant transportavimo išlaidas.</w:t>
      </w:r>
    </w:p>
    <w:p w14:paraId="1E941057" w14:textId="77777777" w:rsidR="00806586" w:rsidRDefault="00806586" w:rsidP="00806586">
      <w:pPr>
        <w:widowControl w:val="0"/>
        <w:numPr>
          <w:ilvl w:val="1"/>
          <w:numId w:val="1"/>
        </w:numPr>
        <w:tabs>
          <w:tab w:val="left" w:pos="851"/>
          <w:tab w:val="left" w:pos="1260"/>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Pirkimo objektas (prekės) turi nekelti grėsmės nacionaliniam saugumui.</w:t>
      </w:r>
    </w:p>
    <w:p w14:paraId="0E06CDB1" w14:textId="77777777" w:rsidR="00CF7C02" w:rsidRPr="00806586" w:rsidRDefault="00CF7C02" w:rsidP="00CF7C02">
      <w:pPr>
        <w:widowControl w:val="0"/>
        <w:tabs>
          <w:tab w:val="left" w:pos="851"/>
          <w:tab w:val="left" w:pos="1260"/>
        </w:tabs>
        <w:spacing w:after="0" w:line="240" w:lineRule="auto"/>
        <w:rPr>
          <w:rFonts w:ascii="Times New Roman" w:eastAsia="Times New Roman" w:hAnsi="Times New Roman" w:cs="Times New Roman"/>
          <w:kern w:val="0"/>
          <w:sz w:val="24"/>
          <w:szCs w:val="24"/>
          <w:lang w:eastAsia="lt-LT" w:bidi="lt-LT"/>
          <w14:ligatures w14:val="none"/>
        </w:rPr>
      </w:pPr>
    </w:p>
    <w:p w14:paraId="0A7C2E4B" w14:textId="77777777" w:rsidR="00806586" w:rsidRPr="00806586" w:rsidRDefault="00806586" w:rsidP="00806586">
      <w:pPr>
        <w:keepNext/>
        <w:keepLines/>
        <w:widowControl w:val="0"/>
        <w:numPr>
          <w:ilvl w:val="0"/>
          <w:numId w:val="1"/>
        </w:numPr>
        <w:tabs>
          <w:tab w:val="left" w:pos="142"/>
          <w:tab w:val="left" w:pos="1090"/>
        </w:tabs>
        <w:spacing w:after="0" w:line="240" w:lineRule="auto"/>
        <w:ind w:firstLine="851"/>
        <w:outlineLvl w:val="1"/>
        <w:rPr>
          <w:rFonts w:ascii="Times New Roman" w:eastAsia="Times New Roman" w:hAnsi="Times New Roman" w:cs="Times New Roman"/>
          <w:b/>
          <w:bCs/>
          <w:kern w:val="0"/>
          <w:sz w:val="24"/>
          <w:szCs w:val="24"/>
          <w:lang w:eastAsia="lt-LT" w:bidi="lt-LT"/>
          <w14:ligatures w14:val="none"/>
        </w:rPr>
      </w:pPr>
      <w:bookmarkStart w:id="2" w:name="bookmark22"/>
      <w:bookmarkStart w:id="3" w:name="bookmark23"/>
      <w:r w:rsidRPr="00806586">
        <w:rPr>
          <w:rFonts w:ascii="Times New Roman" w:eastAsia="Times New Roman" w:hAnsi="Times New Roman" w:cs="Times New Roman"/>
          <w:b/>
          <w:bCs/>
          <w:kern w:val="0"/>
          <w:sz w:val="24"/>
          <w:szCs w:val="24"/>
          <w:lang w:eastAsia="lt-LT" w:bidi="lt-LT"/>
          <w14:ligatures w14:val="none"/>
        </w:rPr>
        <w:t>Specialios paskirties stacionarus TEMPEST A kompiuteris</w:t>
      </w:r>
      <w:bookmarkEnd w:id="2"/>
      <w:bookmarkEnd w:id="3"/>
    </w:p>
    <w:p w14:paraId="59089C9B" w14:textId="77777777" w:rsidR="00806586" w:rsidRPr="00806586" w:rsidRDefault="00806586" w:rsidP="00806586">
      <w:pPr>
        <w:widowControl w:val="0"/>
        <w:numPr>
          <w:ilvl w:val="1"/>
          <w:numId w:val="1"/>
        </w:numPr>
        <w:tabs>
          <w:tab w:val="left" w:pos="142"/>
          <w:tab w:val="left" w:pos="1116"/>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Komplektacija. Vieną įrangos komplektą turi sudaryti šios dalys:</w:t>
      </w:r>
    </w:p>
    <w:p w14:paraId="3A6CCA57"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kompiuterio sisteminis blokas – 1 vnt.;</w:t>
      </w:r>
    </w:p>
    <w:p w14:paraId="7A9B31E3"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monitorius – 1 vnt.;</w:t>
      </w:r>
    </w:p>
    <w:p w14:paraId="2ED5B9D7"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pelė – 1 vnt.;</w:t>
      </w:r>
    </w:p>
    <w:p w14:paraId="584747FE"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klaviatūra – 1 vnt.;</w:t>
      </w:r>
    </w:p>
    <w:p w14:paraId="41A1C1C7" w14:textId="77777777" w:rsidR="00806586" w:rsidRPr="00806586" w:rsidRDefault="00806586" w:rsidP="00806586">
      <w:pPr>
        <w:widowControl w:val="0"/>
        <w:numPr>
          <w:ilvl w:val="2"/>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elektros maitinimo kabeliai su </w:t>
      </w:r>
      <w:r w:rsidRPr="00806586">
        <w:rPr>
          <w:rFonts w:ascii="Times New Roman" w:eastAsia="Times New Roman" w:hAnsi="Times New Roman" w:cs="Times New Roman"/>
          <w:i/>
          <w:iCs/>
          <w:kern w:val="0"/>
          <w:sz w:val="24"/>
          <w:szCs w:val="24"/>
          <w:lang w:eastAsia="lt-LT" w:bidi="lt-LT"/>
          <w14:ligatures w14:val="none"/>
        </w:rPr>
        <w:t>CEE 7/7</w:t>
      </w:r>
      <w:r w:rsidRPr="00806586">
        <w:rPr>
          <w:rFonts w:ascii="Times New Roman" w:eastAsia="Times New Roman" w:hAnsi="Times New Roman" w:cs="Times New Roman"/>
          <w:kern w:val="0"/>
          <w:sz w:val="24"/>
          <w:szCs w:val="24"/>
          <w:lang w:eastAsia="lt-LT" w:bidi="lt-LT"/>
          <w14:ligatures w14:val="none"/>
        </w:rPr>
        <w:t xml:space="preserve"> kištuku monitoriui ir sisteminiam blokui, ne trumpesnis kaip 1,5 m ilgio – 2 </w:t>
      </w:r>
      <w:proofErr w:type="spellStart"/>
      <w:r w:rsidRPr="00806586">
        <w:rPr>
          <w:rFonts w:ascii="Times New Roman" w:eastAsia="Times New Roman" w:hAnsi="Times New Roman" w:cs="Times New Roman"/>
          <w:kern w:val="0"/>
          <w:sz w:val="24"/>
          <w:szCs w:val="24"/>
          <w:lang w:eastAsia="lt-LT" w:bidi="lt-LT"/>
          <w14:ligatures w14:val="none"/>
        </w:rPr>
        <w:t>vnt</w:t>
      </w:r>
      <w:proofErr w:type="spellEnd"/>
      <w:r w:rsidRPr="00806586">
        <w:rPr>
          <w:rFonts w:ascii="Times New Roman" w:eastAsia="Times New Roman" w:hAnsi="Times New Roman" w:cs="Times New Roman"/>
          <w:kern w:val="0"/>
          <w:sz w:val="24"/>
          <w:szCs w:val="24"/>
          <w:lang w:eastAsia="lt-LT" w:bidi="lt-LT"/>
          <w14:ligatures w14:val="none"/>
        </w:rPr>
        <w:t>;</w:t>
      </w:r>
    </w:p>
    <w:p w14:paraId="7593B559" w14:textId="77777777" w:rsidR="00806586" w:rsidRPr="00806586" w:rsidRDefault="00806586" w:rsidP="00806586">
      <w:pPr>
        <w:widowControl w:val="0"/>
        <w:numPr>
          <w:ilvl w:val="2"/>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elektros maitinimo kabeliai su </w:t>
      </w:r>
      <w:r w:rsidRPr="00806586">
        <w:rPr>
          <w:rFonts w:ascii="Times New Roman" w:eastAsia="Times New Roman" w:hAnsi="Times New Roman" w:cs="Times New Roman"/>
          <w:i/>
          <w:iCs/>
          <w:kern w:val="0"/>
          <w:sz w:val="24"/>
          <w:szCs w:val="24"/>
          <w:lang w:eastAsia="lt-LT" w:bidi="lt-LT"/>
          <w14:ligatures w14:val="none"/>
        </w:rPr>
        <w:t>CEE C14 (</w:t>
      </w:r>
      <w:proofErr w:type="spellStart"/>
      <w:r w:rsidRPr="00806586">
        <w:rPr>
          <w:rFonts w:ascii="Times New Roman" w:eastAsia="Times New Roman" w:hAnsi="Times New Roman" w:cs="Times New Roman"/>
          <w:i/>
          <w:iCs/>
          <w:kern w:val="0"/>
          <w:sz w:val="24"/>
          <w:szCs w:val="24"/>
          <w:lang w:eastAsia="lt-LT" w:bidi="lt-LT"/>
          <w14:ligatures w14:val="none"/>
        </w:rPr>
        <w:t>Male</w:t>
      </w:r>
      <w:proofErr w:type="spellEnd"/>
      <w:r w:rsidRPr="00806586">
        <w:rPr>
          <w:rFonts w:ascii="Times New Roman" w:eastAsia="Times New Roman" w:hAnsi="Times New Roman" w:cs="Times New Roman"/>
          <w:i/>
          <w:iCs/>
          <w:kern w:val="0"/>
          <w:sz w:val="24"/>
          <w:szCs w:val="24"/>
          <w:lang w:eastAsia="lt-LT" w:bidi="lt-LT"/>
          <w14:ligatures w14:val="none"/>
        </w:rPr>
        <w:t>)</w:t>
      </w:r>
      <w:r w:rsidRPr="00806586">
        <w:rPr>
          <w:rFonts w:ascii="Times New Roman" w:eastAsia="Times New Roman" w:hAnsi="Times New Roman" w:cs="Times New Roman"/>
          <w:kern w:val="0"/>
          <w:sz w:val="24"/>
          <w:szCs w:val="24"/>
          <w:lang w:eastAsia="lt-LT" w:bidi="lt-LT"/>
          <w14:ligatures w14:val="none"/>
        </w:rPr>
        <w:t xml:space="preserve"> kištuku monitoriui ir sisteminiam blokui (pajungti prie UPS) ne trumpesnis kaip 1,5 m ilgio – 2 </w:t>
      </w:r>
      <w:proofErr w:type="spellStart"/>
      <w:r w:rsidRPr="00806586">
        <w:rPr>
          <w:rFonts w:ascii="Times New Roman" w:eastAsia="Times New Roman" w:hAnsi="Times New Roman" w:cs="Times New Roman"/>
          <w:kern w:val="0"/>
          <w:sz w:val="24"/>
          <w:szCs w:val="24"/>
          <w:lang w:eastAsia="lt-LT" w:bidi="lt-LT"/>
          <w14:ligatures w14:val="none"/>
        </w:rPr>
        <w:t>vnt</w:t>
      </w:r>
      <w:proofErr w:type="spellEnd"/>
      <w:r w:rsidRPr="00806586">
        <w:rPr>
          <w:rFonts w:ascii="Times New Roman" w:eastAsia="Times New Roman" w:hAnsi="Times New Roman" w:cs="Times New Roman"/>
          <w:kern w:val="0"/>
          <w:sz w:val="24"/>
          <w:szCs w:val="24"/>
          <w:lang w:eastAsia="lt-LT" w:bidi="lt-LT"/>
          <w14:ligatures w14:val="none"/>
        </w:rPr>
        <w:t>;</w:t>
      </w:r>
    </w:p>
    <w:p w14:paraId="3EA1112A" w14:textId="77777777" w:rsidR="00806586" w:rsidRPr="00806586" w:rsidRDefault="00806586" w:rsidP="00806586">
      <w:pPr>
        <w:widowControl w:val="0"/>
        <w:numPr>
          <w:ilvl w:val="2"/>
          <w:numId w:val="1"/>
        </w:numPr>
        <w:tabs>
          <w:tab w:val="left" w:pos="142"/>
          <w:tab w:val="left" w:pos="128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daugiamodis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optinis komutacinis (angl. </w:t>
      </w:r>
      <w:proofErr w:type="spellStart"/>
      <w:r w:rsidRPr="00806586">
        <w:rPr>
          <w:rFonts w:ascii="Times New Roman" w:eastAsia="Times New Roman" w:hAnsi="Times New Roman" w:cs="Times New Roman"/>
          <w:i/>
          <w:iCs/>
          <w:kern w:val="0"/>
          <w:sz w:val="24"/>
          <w:szCs w:val="24"/>
          <w:lang w:eastAsia="lt-LT" w:bidi="lt-LT"/>
          <w14:ligatures w14:val="none"/>
        </w:rPr>
        <w:t>patch</w:t>
      </w:r>
      <w:proofErr w:type="spellEnd"/>
      <w:r w:rsidRPr="00806586">
        <w:rPr>
          <w:rFonts w:ascii="Times New Roman" w:eastAsia="Times New Roman" w:hAnsi="Times New Roman" w:cs="Times New Roman"/>
          <w:kern w:val="0"/>
          <w:sz w:val="24"/>
          <w:szCs w:val="24"/>
          <w:lang w:eastAsia="lt-LT" w:bidi="lt-LT"/>
          <w14:ligatures w14:val="none"/>
        </w:rPr>
        <w:t>) kabelis, optinio kabelio klasė ne prastesnė nei OM3, SC/</w:t>
      </w:r>
      <w:proofErr w:type="spellStart"/>
      <w:r w:rsidRPr="00806586">
        <w:rPr>
          <w:rFonts w:ascii="Times New Roman" w:eastAsia="Times New Roman" w:hAnsi="Times New Roman" w:cs="Times New Roman"/>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xml:space="preserve"> jungtis viename gale, kitame 1000Base-SX prievadą atitinkanti jungtis. Kabelio ilgis ne trumpesnis kaip 2 m – 1 </w:t>
      </w:r>
      <w:proofErr w:type="spellStart"/>
      <w:r w:rsidRPr="00806586">
        <w:rPr>
          <w:rFonts w:ascii="Times New Roman" w:eastAsia="Times New Roman" w:hAnsi="Times New Roman" w:cs="Times New Roman"/>
          <w:kern w:val="0"/>
          <w:sz w:val="24"/>
          <w:szCs w:val="24"/>
          <w:lang w:eastAsia="lt-LT" w:bidi="lt-LT"/>
          <w14:ligatures w14:val="none"/>
        </w:rPr>
        <w:t>vnt</w:t>
      </w:r>
      <w:proofErr w:type="spellEnd"/>
      <w:r w:rsidRPr="00806586">
        <w:rPr>
          <w:rFonts w:ascii="Times New Roman" w:eastAsia="Times New Roman" w:hAnsi="Times New Roman" w:cs="Times New Roman"/>
          <w:kern w:val="0"/>
          <w:sz w:val="24"/>
          <w:szCs w:val="24"/>
          <w:lang w:eastAsia="lt-LT" w:bidi="lt-LT"/>
          <w14:ligatures w14:val="none"/>
        </w:rPr>
        <w:t>;</w:t>
      </w:r>
    </w:p>
    <w:p w14:paraId="441C5F96" w14:textId="77777777" w:rsidR="00806586" w:rsidRPr="00806586" w:rsidRDefault="00806586" w:rsidP="00806586">
      <w:pPr>
        <w:widowControl w:val="0"/>
        <w:numPr>
          <w:ilvl w:val="2"/>
          <w:numId w:val="1"/>
        </w:numPr>
        <w:tabs>
          <w:tab w:val="left" w:pos="142"/>
          <w:tab w:val="left" w:pos="128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daugiamodis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optinis komutacinis (angl. </w:t>
      </w:r>
      <w:proofErr w:type="spellStart"/>
      <w:r w:rsidRPr="00806586">
        <w:rPr>
          <w:rFonts w:ascii="Times New Roman" w:eastAsia="Times New Roman" w:hAnsi="Times New Roman" w:cs="Times New Roman"/>
          <w:i/>
          <w:iCs/>
          <w:kern w:val="0"/>
          <w:sz w:val="24"/>
          <w:szCs w:val="24"/>
          <w:lang w:eastAsia="lt-LT" w:bidi="lt-LT"/>
          <w14:ligatures w14:val="none"/>
        </w:rPr>
        <w:t>patch</w:t>
      </w:r>
      <w:proofErr w:type="spellEnd"/>
      <w:r w:rsidRPr="00806586">
        <w:rPr>
          <w:rFonts w:ascii="Times New Roman" w:eastAsia="Times New Roman" w:hAnsi="Times New Roman" w:cs="Times New Roman"/>
          <w:kern w:val="0"/>
          <w:sz w:val="24"/>
          <w:szCs w:val="24"/>
          <w:lang w:eastAsia="lt-LT" w:bidi="lt-LT"/>
          <w14:ligatures w14:val="none"/>
        </w:rPr>
        <w:t>) kabelis, optinio kabelio klasė ne prastesnė nei OM3, SC/</w:t>
      </w:r>
      <w:proofErr w:type="spellStart"/>
      <w:r w:rsidRPr="00806586">
        <w:rPr>
          <w:rFonts w:ascii="Times New Roman" w:eastAsia="Times New Roman" w:hAnsi="Times New Roman" w:cs="Times New Roman"/>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xml:space="preserve"> jungtis viename gale, kitame 1000Base-SX prievadą atitinkanti jungtis. Kabelio ilgis ne trumpesnis kaip 3 m – 1 </w:t>
      </w:r>
      <w:proofErr w:type="spellStart"/>
      <w:r w:rsidRPr="00806586">
        <w:rPr>
          <w:rFonts w:ascii="Times New Roman" w:eastAsia="Times New Roman" w:hAnsi="Times New Roman" w:cs="Times New Roman"/>
          <w:kern w:val="0"/>
          <w:sz w:val="24"/>
          <w:szCs w:val="24"/>
          <w:lang w:eastAsia="lt-LT" w:bidi="lt-LT"/>
          <w14:ligatures w14:val="none"/>
        </w:rPr>
        <w:t>vnt</w:t>
      </w:r>
      <w:proofErr w:type="spellEnd"/>
      <w:r w:rsidRPr="00806586">
        <w:rPr>
          <w:rFonts w:ascii="Times New Roman" w:eastAsia="Times New Roman" w:hAnsi="Times New Roman" w:cs="Times New Roman"/>
          <w:kern w:val="0"/>
          <w:sz w:val="24"/>
          <w:szCs w:val="24"/>
          <w:lang w:eastAsia="lt-LT" w:bidi="lt-LT"/>
          <w14:ligatures w14:val="none"/>
        </w:rPr>
        <w:t>;</w:t>
      </w:r>
    </w:p>
    <w:p w14:paraId="0F8BC37A"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operacinė sistema – 1 vnt.;</w:t>
      </w:r>
    </w:p>
    <w:p w14:paraId="7FD6EBD2" w14:textId="77777777" w:rsidR="00806586" w:rsidRPr="00806586" w:rsidRDefault="00806586" w:rsidP="00806586">
      <w:pPr>
        <w:widowControl w:val="0"/>
        <w:numPr>
          <w:ilvl w:val="2"/>
          <w:numId w:val="1"/>
        </w:numPr>
        <w:tabs>
          <w:tab w:val="left" w:pos="142"/>
          <w:tab w:val="left" w:pos="141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biuro programinė įranga – 1 vnt.;</w:t>
      </w:r>
    </w:p>
    <w:p w14:paraId="7321C295" w14:textId="77777777" w:rsidR="00806586" w:rsidRPr="00806586" w:rsidRDefault="00806586" w:rsidP="00806586">
      <w:pPr>
        <w:widowControl w:val="0"/>
        <w:numPr>
          <w:ilvl w:val="2"/>
          <w:numId w:val="1"/>
        </w:numPr>
        <w:tabs>
          <w:tab w:val="left" w:pos="142"/>
          <w:tab w:val="left" w:pos="141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įrenginių tvarkyklių komplektas – 1 vnt.</w:t>
      </w:r>
    </w:p>
    <w:p w14:paraId="7132D286" w14:textId="77777777" w:rsidR="00806586" w:rsidRPr="00806586" w:rsidRDefault="00806586" w:rsidP="00806586">
      <w:pPr>
        <w:widowControl w:val="0"/>
        <w:numPr>
          <w:ilvl w:val="1"/>
          <w:numId w:val="1"/>
        </w:numPr>
        <w:tabs>
          <w:tab w:val="left" w:pos="142"/>
          <w:tab w:val="left" w:pos="1116"/>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Procesorius:</w:t>
      </w:r>
    </w:p>
    <w:p w14:paraId="45C35D62"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X64 architektūros. Turi būti ne mažiau kaip: </w:t>
      </w:r>
    </w:p>
    <w:p w14:paraId="72E2586F"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21000 </w:t>
      </w:r>
      <w:proofErr w:type="spellStart"/>
      <w:r w:rsidRPr="00806586">
        <w:rPr>
          <w:rFonts w:ascii="Times New Roman" w:eastAsia="Times New Roman" w:hAnsi="Times New Roman" w:cs="Times New Roman"/>
          <w:kern w:val="0"/>
          <w:sz w:val="24"/>
          <w:szCs w:val="24"/>
          <w:lang w:eastAsia="lt-LT" w:bidi="lt-LT"/>
          <w14:ligatures w14:val="none"/>
        </w:rPr>
        <w:t>Multithread</w:t>
      </w:r>
      <w:proofErr w:type="spellEnd"/>
      <w:r w:rsidRPr="00806586">
        <w:rPr>
          <w:rFonts w:ascii="Times New Roman" w:eastAsia="Times New Roman" w:hAnsi="Times New Roman" w:cs="Times New Roman"/>
          <w:kern w:val="0"/>
          <w:sz w:val="24"/>
          <w:szCs w:val="24"/>
          <w:lang w:eastAsia="lt-LT" w:bidi="lt-LT"/>
          <w14:ligatures w14:val="none"/>
        </w:rPr>
        <w:t xml:space="preserve"> ir </w:t>
      </w:r>
      <w:proofErr w:type="spellStart"/>
      <w:r w:rsidRPr="00806586">
        <w:rPr>
          <w:rFonts w:ascii="Times New Roman" w:eastAsia="Times New Roman" w:hAnsi="Times New Roman" w:cs="Times New Roman"/>
          <w:kern w:val="0"/>
          <w:sz w:val="24"/>
          <w:szCs w:val="24"/>
          <w:lang w:eastAsia="lt-LT" w:bidi="lt-LT"/>
          <w14:ligatures w14:val="none"/>
        </w:rPr>
        <w:t>Single</w:t>
      </w:r>
      <w:proofErr w:type="spellEnd"/>
      <w:r w:rsidRPr="00806586">
        <w:rPr>
          <w:rFonts w:ascii="Times New Roman" w:eastAsia="Times New Roman" w:hAnsi="Times New Roman" w:cs="Times New Roman"/>
          <w:kern w:val="0"/>
          <w:sz w:val="24"/>
          <w:szCs w:val="24"/>
          <w:lang w:eastAsia="lt-LT" w:bidi="lt-LT"/>
          <w14:ligatures w14:val="none"/>
        </w:rPr>
        <w:t xml:space="preserve"> 3800 taškų pagal </w:t>
      </w:r>
      <w:proofErr w:type="spellStart"/>
      <w:r w:rsidRPr="00806586">
        <w:rPr>
          <w:rFonts w:ascii="Times New Roman" w:eastAsia="Times New Roman" w:hAnsi="Times New Roman" w:cs="Times New Roman"/>
          <w:kern w:val="0"/>
          <w:sz w:val="24"/>
          <w:szCs w:val="24"/>
          <w:lang w:eastAsia="lt-LT" w:bidi="lt-LT"/>
          <w14:ligatures w14:val="none"/>
        </w:rPr>
        <w:t>Pass</w:t>
      </w:r>
      <w:proofErr w:type="spellEnd"/>
      <w:r w:rsidRPr="00806586">
        <w:rPr>
          <w:rFonts w:ascii="Times New Roman" w:eastAsia="Times New Roman" w:hAnsi="Times New Roman" w:cs="Times New Roman"/>
          <w:kern w:val="0"/>
          <w:sz w:val="24"/>
          <w:szCs w:val="24"/>
          <w:lang w:eastAsia="lt-LT" w:bidi="lt-LT"/>
          <w14:ligatures w14:val="none"/>
        </w:rPr>
        <w:t xml:space="preserve"> Mark – CPU</w:t>
      </w:r>
    </w:p>
    <w:p w14:paraId="70678060" w14:textId="77777777" w:rsidR="00806586" w:rsidRPr="00806586" w:rsidRDefault="00806586" w:rsidP="00806586">
      <w:pPr>
        <w:widowControl w:val="0"/>
        <w:numPr>
          <w:ilvl w:val="2"/>
          <w:numId w:val="1"/>
        </w:numPr>
        <w:tabs>
          <w:tab w:val="left" w:pos="142"/>
          <w:tab w:val="left" w:pos="128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Mark testų rezultatus. Rezultatai turi būti publikuojami </w:t>
      </w:r>
      <w:hyperlink r:id="rId10" w:history="1">
        <w:r w:rsidRPr="00806586">
          <w:rPr>
            <w:rFonts w:ascii="Times New Roman" w:eastAsia="Times New Roman" w:hAnsi="Times New Roman" w:cs="Times New Roman"/>
            <w:color w:val="0563C1"/>
            <w:kern w:val="0"/>
            <w:sz w:val="24"/>
            <w:szCs w:val="24"/>
            <w:u w:val="single"/>
            <w:lang w:eastAsia="lt-LT" w:bidi="lt-LT"/>
            <w14:ligatures w14:val="none"/>
          </w:rPr>
          <w:t>http://www.cpubenchmark.net/high_end_cpus.html</w:t>
        </w:r>
      </w:hyperlink>
    </w:p>
    <w:p w14:paraId="4DB4CC00"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Turi būti suderinamas su </w:t>
      </w:r>
      <w:r w:rsidRPr="00806586">
        <w:rPr>
          <w:rFonts w:ascii="Times New Roman" w:eastAsia="Times New Roman" w:hAnsi="Times New Roman" w:cs="Times New Roman"/>
          <w:i/>
          <w:iCs/>
          <w:kern w:val="0"/>
          <w:sz w:val="24"/>
          <w:szCs w:val="24"/>
          <w:lang w:eastAsia="lt-LT" w:bidi="lt-LT"/>
          <w14:ligatures w14:val="none"/>
        </w:rPr>
        <w:t>Windows 10/11</w:t>
      </w:r>
      <w:r w:rsidRPr="00806586">
        <w:rPr>
          <w:rFonts w:ascii="Times New Roman" w:eastAsia="Times New Roman" w:hAnsi="Times New Roman" w:cs="Times New Roman"/>
          <w:kern w:val="0"/>
          <w:sz w:val="24"/>
          <w:szCs w:val="24"/>
          <w:lang w:eastAsia="lt-LT" w:bidi="lt-LT"/>
          <w14:ligatures w14:val="none"/>
        </w:rPr>
        <w:t xml:space="preserve"> operacine sistema;</w:t>
      </w:r>
    </w:p>
    <w:p w14:paraId="2C02EFD9" w14:textId="77777777" w:rsidR="00806586" w:rsidRPr="00806586" w:rsidRDefault="00806586" w:rsidP="00806586">
      <w:pPr>
        <w:widowControl w:val="0"/>
        <w:numPr>
          <w:ilvl w:val="2"/>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Siūlomo procesoriaus taktinis dažnis turi atitikti procesoriaus gamintojo skelbiamus parametrus.</w:t>
      </w:r>
    </w:p>
    <w:p w14:paraId="07B81521" w14:textId="77777777" w:rsidR="00806586" w:rsidRPr="00806586" w:rsidRDefault="00806586" w:rsidP="00806586">
      <w:pPr>
        <w:widowControl w:val="0"/>
        <w:numPr>
          <w:ilvl w:val="1"/>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Pagrindinė plokštė turi turėti: ne prasčiau kaip dviejų kanalų atminties 4800 MHz (angl. </w:t>
      </w:r>
      <w:proofErr w:type="spellStart"/>
      <w:r w:rsidRPr="00806586">
        <w:rPr>
          <w:rFonts w:ascii="Times New Roman" w:eastAsia="Times New Roman" w:hAnsi="Times New Roman" w:cs="Times New Roman"/>
          <w:i/>
          <w:iCs/>
          <w:kern w:val="0"/>
          <w:sz w:val="24"/>
          <w:szCs w:val="24"/>
          <w:lang w:eastAsia="lt-LT" w:bidi="lt-LT"/>
          <w14:ligatures w14:val="none"/>
        </w:rPr>
        <w:t>dual</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channel</w:t>
      </w:r>
      <w:proofErr w:type="spellEnd"/>
      <w:r w:rsidRPr="00806586">
        <w:rPr>
          <w:rFonts w:ascii="Times New Roman" w:eastAsia="Times New Roman" w:hAnsi="Times New Roman" w:cs="Times New Roman"/>
          <w:i/>
          <w:iCs/>
          <w:kern w:val="0"/>
          <w:sz w:val="24"/>
          <w:szCs w:val="24"/>
          <w:lang w:eastAsia="lt-LT" w:bidi="lt-LT"/>
          <w14:ligatures w14:val="none"/>
        </w:rPr>
        <w:t xml:space="preserve"> DDR5</w:t>
      </w:r>
      <w:r w:rsidRPr="00806586">
        <w:rPr>
          <w:rFonts w:ascii="Times New Roman" w:eastAsia="Times New Roman" w:hAnsi="Times New Roman" w:cs="Times New Roman"/>
          <w:kern w:val="0"/>
          <w:sz w:val="24"/>
          <w:szCs w:val="24"/>
          <w:lang w:eastAsia="lt-LT" w:bidi="lt-LT"/>
          <w14:ligatures w14:val="none"/>
        </w:rPr>
        <w:t>);</w:t>
      </w:r>
    </w:p>
    <w:p w14:paraId="3C0F366E" w14:textId="77777777" w:rsidR="00806586" w:rsidRPr="00806586" w:rsidRDefault="00806586" w:rsidP="00806586">
      <w:pPr>
        <w:widowControl w:val="0"/>
        <w:numPr>
          <w:ilvl w:val="1"/>
          <w:numId w:val="1"/>
        </w:numPr>
        <w:tabs>
          <w:tab w:val="left" w:pos="142"/>
          <w:tab w:val="left" w:pos="1116"/>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Apsaugos galimybės: TPM 2.0 arba naujesnė apsaugos mikroschema.</w:t>
      </w:r>
    </w:p>
    <w:p w14:paraId="2EA7F094" w14:textId="77777777" w:rsidR="00806586" w:rsidRPr="00806586" w:rsidRDefault="00806586" w:rsidP="00806586">
      <w:pPr>
        <w:widowControl w:val="0"/>
        <w:numPr>
          <w:ilvl w:val="1"/>
          <w:numId w:val="1"/>
        </w:numPr>
        <w:tabs>
          <w:tab w:val="left" w:pos="142"/>
          <w:tab w:val="left" w:pos="1116"/>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Vaizdo plokštė:</w:t>
      </w:r>
    </w:p>
    <w:p w14:paraId="7BC536B4"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Turi turėti galimybę naudoti ne mažiau kaip 1024 MB atminties. Gali būti integruota;</w:t>
      </w:r>
    </w:p>
    <w:p w14:paraId="57D08888" w14:textId="77777777" w:rsidR="00806586" w:rsidRPr="00806586" w:rsidRDefault="00806586" w:rsidP="00806586">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color w:val="000000"/>
          <w:kern w:val="0"/>
          <w:sz w:val="24"/>
          <w:szCs w:val="24"/>
          <w:lang w:eastAsia="lt-LT" w:bidi="lt-LT"/>
          <w14:ligatures w14:val="none"/>
        </w:rPr>
        <w:t xml:space="preserve">palaikyti </w:t>
      </w:r>
      <w:proofErr w:type="spellStart"/>
      <w:r w:rsidRPr="00806586">
        <w:rPr>
          <w:rFonts w:ascii="Times New Roman" w:eastAsia="Times New Roman" w:hAnsi="Times New Roman" w:cs="Times New Roman"/>
          <w:color w:val="000000"/>
          <w:kern w:val="0"/>
          <w:sz w:val="24"/>
          <w:szCs w:val="24"/>
          <w:lang w:eastAsia="lt-LT" w:bidi="lt-LT"/>
          <w14:ligatures w14:val="none"/>
        </w:rPr>
        <w:t>DirectX</w:t>
      </w:r>
      <w:proofErr w:type="spellEnd"/>
      <w:r w:rsidRPr="00806586">
        <w:rPr>
          <w:rFonts w:ascii="Times New Roman" w:eastAsia="Times New Roman" w:hAnsi="Times New Roman" w:cs="Times New Roman"/>
          <w:color w:val="000000"/>
          <w:kern w:val="0"/>
          <w:sz w:val="24"/>
          <w:szCs w:val="24"/>
          <w:lang w:eastAsia="lt-LT" w:bidi="lt-LT"/>
          <w14:ligatures w14:val="none"/>
        </w:rPr>
        <w:t xml:space="preserve"> 12 su WDDM 2.0;</w:t>
      </w:r>
    </w:p>
    <w:p w14:paraId="7612AE08" w14:textId="67CCE40F" w:rsidR="00806586" w:rsidRPr="00A37C28" w:rsidRDefault="00806586" w:rsidP="005C6A71">
      <w:pPr>
        <w:widowControl w:val="0"/>
        <w:numPr>
          <w:ilvl w:val="2"/>
          <w:numId w:val="1"/>
        </w:numPr>
        <w:tabs>
          <w:tab w:val="left" w:pos="142"/>
          <w:tab w:val="left" w:pos="129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A37C28">
        <w:rPr>
          <w:rFonts w:ascii="Times New Roman" w:eastAsia="Times New Roman" w:hAnsi="Times New Roman" w:cs="Times New Roman"/>
          <w:kern w:val="0"/>
          <w:sz w:val="24"/>
          <w:szCs w:val="24"/>
          <w:lang w:eastAsia="lt-LT" w:bidi="lt-LT"/>
          <w14:ligatures w14:val="none"/>
        </w:rPr>
        <w:t xml:space="preserve">turi turėti </w:t>
      </w:r>
      <w:proofErr w:type="spellStart"/>
      <w:r w:rsidRPr="00A37C28">
        <w:rPr>
          <w:rFonts w:ascii="Times New Roman" w:eastAsia="Times New Roman" w:hAnsi="Times New Roman" w:cs="Times New Roman"/>
          <w:i/>
          <w:iCs/>
          <w:kern w:val="0"/>
          <w:sz w:val="24"/>
          <w:szCs w:val="24"/>
          <w:lang w:eastAsia="lt-LT" w:bidi="lt-LT"/>
          <w14:ligatures w14:val="none"/>
        </w:rPr>
        <w:t>DisplayPort</w:t>
      </w:r>
      <w:proofErr w:type="spellEnd"/>
      <w:r w:rsidRPr="00A37C28">
        <w:rPr>
          <w:rFonts w:ascii="Times New Roman" w:eastAsia="Times New Roman" w:hAnsi="Times New Roman" w:cs="Times New Roman"/>
          <w:i/>
          <w:iCs/>
          <w:kern w:val="0"/>
          <w:sz w:val="24"/>
          <w:szCs w:val="24"/>
          <w:lang w:eastAsia="lt-LT" w:bidi="lt-LT"/>
          <w14:ligatures w14:val="none"/>
        </w:rPr>
        <w:t xml:space="preserve"> </w:t>
      </w:r>
      <w:r w:rsidR="00A37C28">
        <w:rPr>
          <w:rFonts w:ascii="Times New Roman" w:eastAsia="Times New Roman" w:hAnsi="Times New Roman" w:cs="Times New Roman"/>
          <w:i/>
          <w:iCs/>
          <w:kern w:val="0"/>
          <w:sz w:val="24"/>
          <w:szCs w:val="24"/>
          <w:lang w:eastAsia="lt-LT" w:bidi="lt-LT"/>
          <w14:ligatures w14:val="none"/>
        </w:rPr>
        <w:t>-</w:t>
      </w:r>
      <w:r w:rsidRPr="00A37C28">
        <w:rPr>
          <w:rFonts w:ascii="Times New Roman" w:eastAsia="Times New Roman" w:hAnsi="Times New Roman" w:cs="Times New Roman"/>
          <w:kern w:val="0"/>
          <w:sz w:val="24"/>
          <w:szCs w:val="24"/>
          <w:lang w:eastAsia="lt-LT" w:bidi="lt-LT"/>
          <w14:ligatures w14:val="none"/>
        </w:rPr>
        <w:t xml:space="preserve"> ir </w:t>
      </w:r>
      <w:r w:rsidRPr="00A37C28">
        <w:rPr>
          <w:rFonts w:ascii="Times New Roman" w:eastAsia="Times New Roman" w:hAnsi="Times New Roman" w:cs="Times New Roman"/>
          <w:i/>
          <w:iCs/>
          <w:kern w:val="0"/>
          <w:sz w:val="24"/>
          <w:szCs w:val="24"/>
          <w:lang w:eastAsia="lt-LT" w:bidi="lt-LT"/>
          <w14:ligatures w14:val="none"/>
        </w:rPr>
        <w:t>HDMI</w:t>
      </w:r>
      <w:r w:rsidRPr="00A37C28">
        <w:rPr>
          <w:rFonts w:ascii="Times New Roman" w:eastAsia="Times New Roman" w:hAnsi="Times New Roman" w:cs="Times New Roman"/>
          <w:kern w:val="0"/>
          <w:sz w:val="24"/>
          <w:szCs w:val="24"/>
          <w:lang w:eastAsia="lt-LT" w:bidi="lt-LT"/>
          <w14:ligatures w14:val="none"/>
        </w:rPr>
        <w:t xml:space="preserve"> </w:t>
      </w:r>
      <w:r w:rsidR="00A37C28">
        <w:rPr>
          <w:rFonts w:ascii="Times New Roman" w:eastAsia="Times New Roman" w:hAnsi="Times New Roman" w:cs="Times New Roman"/>
          <w:kern w:val="0"/>
          <w:sz w:val="24"/>
          <w:szCs w:val="24"/>
          <w:lang w:eastAsia="lt-LT" w:bidi="lt-LT"/>
          <w14:ligatures w14:val="none"/>
        </w:rPr>
        <w:t>-</w:t>
      </w:r>
      <w:r w:rsidRPr="00A37C28">
        <w:rPr>
          <w:rFonts w:ascii="Times New Roman" w:eastAsia="Times New Roman" w:hAnsi="Times New Roman" w:cs="Times New Roman"/>
          <w:kern w:val="0"/>
          <w:sz w:val="24"/>
          <w:szCs w:val="24"/>
          <w:lang w:eastAsia="lt-LT" w:bidi="lt-LT"/>
          <w14:ligatures w14:val="none"/>
        </w:rPr>
        <w:t xml:space="preserve"> jungtis. Turi būti pridėti visi reikalingi kabeliai.</w:t>
      </w:r>
    </w:p>
    <w:p w14:paraId="45AB66F0" w14:textId="77777777" w:rsidR="00806586" w:rsidRPr="00806586" w:rsidRDefault="00806586" w:rsidP="00806586">
      <w:pPr>
        <w:widowControl w:val="0"/>
        <w:numPr>
          <w:ilvl w:val="1"/>
          <w:numId w:val="1"/>
        </w:numPr>
        <w:tabs>
          <w:tab w:val="left" w:pos="142"/>
          <w:tab w:val="left" w:pos="1107"/>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Operatyviosios atminties (angl. </w:t>
      </w:r>
      <w:r w:rsidRPr="00806586">
        <w:rPr>
          <w:rFonts w:ascii="Times New Roman" w:eastAsia="Times New Roman" w:hAnsi="Times New Roman" w:cs="Times New Roman"/>
          <w:i/>
          <w:iCs/>
          <w:kern w:val="0"/>
          <w:sz w:val="24"/>
          <w:szCs w:val="24"/>
          <w:lang w:eastAsia="lt-LT" w:bidi="lt-LT"/>
          <w14:ligatures w14:val="none"/>
        </w:rPr>
        <w:t>RAM</w:t>
      </w:r>
      <w:r w:rsidRPr="00806586">
        <w:rPr>
          <w:rFonts w:ascii="Times New Roman" w:eastAsia="Times New Roman" w:hAnsi="Times New Roman" w:cs="Times New Roman"/>
          <w:kern w:val="0"/>
          <w:sz w:val="24"/>
          <w:szCs w:val="24"/>
          <w:lang w:eastAsia="lt-LT" w:bidi="lt-LT"/>
          <w14:ligatures w14:val="none"/>
        </w:rPr>
        <w:t>) talpa ne mažesnė kaip 16 GB, ne prastesnės nei DDR5 technologijos, sparta ne mažesnė kaip 4800 MHz.</w:t>
      </w:r>
    </w:p>
    <w:p w14:paraId="5B98CCBE" w14:textId="77777777" w:rsidR="00806586" w:rsidRPr="00806586" w:rsidRDefault="00806586" w:rsidP="00806586">
      <w:pPr>
        <w:widowControl w:val="0"/>
        <w:numPr>
          <w:ilvl w:val="1"/>
          <w:numId w:val="1"/>
        </w:numPr>
        <w:tabs>
          <w:tab w:val="left" w:pos="142"/>
          <w:tab w:val="left" w:pos="1116"/>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Diskai:</w:t>
      </w:r>
    </w:p>
    <w:p w14:paraId="0FF380C6"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tipas: SSD (angl. </w:t>
      </w:r>
      <w:proofErr w:type="spellStart"/>
      <w:r w:rsidRPr="00806586">
        <w:rPr>
          <w:rFonts w:ascii="Times New Roman" w:eastAsia="Times New Roman" w:hAnsi="Times New Roman" w:cs="Times New Roman"/>
          <w:i/>
          <w:iCs/>
          <w:kern w:val="0"/>
          <w:sz w:val="24"/>
          <w:szCs w:val="24"/>
          <w:lang w:eastAsia="lt-LT" w:bidi="lt-LT"/>
          <w14:ligatures w14:val="none"/>
        </w:rPr>
        <w:t>Solid</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State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Drive</w:t>
      </w:r>
      <w:proofErr w:type="spellEnd"/>
      <w:r w:rsidRPr="00806586">
        <w:rPr>
          <w:rFonts w:ascii="Times New Roman" w:eastAsia="Times New Roman" w:hAnsi="Times New Roman" w:cs="Times New Roman"/>
          <w:kern w:val="0"/>
          <w:sz w:val="24"/>
          <w:szCs w:val="24"/>
          <w:lang w:eastAsia="lt-LT" w:bidi="lt-LT"/>
          <w14:ligatures w14:val="none"/>
        </w:rPr>
        <w:t>);</w:t>
      </w:r>
    </w:p>
    <w:p w14:paraId="0B9FE70D"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forma (angl. </w:t>
      </w:r>
      <w:proofErr w:type="spellStart"/>
      <w:r w:rsidRPr="00806586">
        <w:rPr>
          <w:rFonts w:ascii="Times New Roman" w:eastAsia="Times New Roman" w:hAnsi="Times New Roman" w:cs="Times New Roman"/>
          <w:i/>
          <w:iCs/>
          <w:kern w:val="0"/>
          <w:sz w:val="24"/>
          <w:szCs w:val="24"/>
          <w:lang w:eastAsia="lt-LT" w:bidi="lt-LT"/>
          <w14:ligatures w14:val="none"/>
        </w:rPr>
        <w:t>form</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factor</w:t>
      </w:r>
      <w:proofErr w:type="spellEnd"/>
      <w:r w:rsidRPr="00806586">
        <w:rPr>
          <w:rFonts w:ascii="Times New Roman" w:eastAsia="Times New Roman" w:hAnsi="Times New Roman" w:cs="Times New Roman"/>
          <w:kern w:val="0"/>
          <w:sz w:val="24"/>
          <w:szCs w:val="24"/>
          <w:lang w:eastAsia="lt-LT" w:bidi="lt-LT"/>
          <w14:ligatures w14:val="none"/>
        </w:rPr>
        <w:t>): M.2;</w:t>
      </w:r>
    </w:p>
    <w:p w14:paraId="106F9D44"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talpa: ne mažiau kaip 1 TB,</w:t>
      </w:r>
      <w:r w:rsidRPr="00806586">
        <w:rPr>
          <w:rFonts w:ascii="Times New Roman" w:eastAsia="Times New Roman" w:hAnsi="Times New Roman" w:cs="Times New Roman"/>
          <w:color w:val="000000"/>
          <w:kern w:val="0"/>
          <w:sz w:val="24"/>
          <w:szCs w:val="24"/>
          <w:lang w:eastAsia="lt-LT" w:bidi="lt-LT"/>
          <w14:ligatures w14:val="none"/>
        </w:rPr>
        <w:t xml:space="preserve"> TBW 600</w:t>
      </w:r>
      <w:r w:rsidRPr="00806586">
        <w:rPr>
          <w:rFonts w:ascii="Times New Roman" w:eastAsia="Times New Roman" w:hAnsi="Times New Roman" w:cs="Times New Roman"/>
          <w:kern w:val="0"/>
          <w:sz w:val="24"/>
          <w:szCs w:val="24"/>
          <w:lang w:eastAsia="lt-LT" w:bidi="lt-LT"/>
          <w14:ligatures w14:val="none"/>
        </w:rPr>
        <w:t>;</w:t>
      </w:r>
    </w:p>
    <w:p w14:paraId="24F0EE61" w14:textId="77777777" w:rsidR="00806586" w:rsidRPr="00806586" w:rsidRDefault="00806586" w:rsidP="00806586">
      <w:pPr>
        <w:widowControl w:val="0"/>
        <w:numPr>
          <w:ilvl w:val="2"/>
          <w:numId w:val="1"/>
        </w:numPr>
        <w:tabs>
          <w:tab w:val="left" w:pos="142"/>
          <w:tab w:val="left" w:pos="1294"/>
        </w:tabs>
        <w:spacing w:after="0" w:line="240" w:lineRule="auto"/>
        <w:ind w:firstLine="851"/>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sąsaja: ne prastesnė kaip </w:t>
      </w:r>
      <w:proofErr w:type="spellStart"/>
      <w:r w:rsidRPr="00806586">
        <w:rPr>
          <w:rFonts w:ascii="Times New Roman" w:eastAsia="Times New Roman" w:hAnsi="Times New Roman" w:cs="Times New Roman"/>
          <w:i/>
          <w:iCs/>
          <w:kern w:val="0"/>
          <w:sz w:val="24"/>
          <w:szCs w:val="24"/>
          <w:lang w:eastAsia="lt-LT" w:bidi="lt-LT"/>
          <w14:ligatures w14:val="none"/>
        </w:rPr>
        <w:t>PCIe</w:t>
      </w:r>
      <w:proofErr w:type="spellEnd"/>
      <w:r w:rsidRPr="00806586">
        <w:rPr>
          <w:rFonts w:ascii="Times New Roman" w:eastAsia="Times New Roman" w:hAnsi="Times New Roman" w:cs="Times New Roman"/>
          <w:i/>
          <w:iCs/>
          <w:kern w:val="0"/>
          <w:sz w:val="24"/>
          <w:szCs w:val="24"/>
          <w:lang w:eastAsia="lt-LT" w:bidi="lt-LT"/>
          <w14:ligatures w14:val="none"/>
        </w:rPr>
        <w:t xml:space="preserve"> Gen4</w:t>
      </w:r>
      <w:r w:rsidRPr="00806586">
        <w:rPr>
          <w:rFonts w:ascii="Times New Roman" w:eastAsia="Times New Roman" w:hAnsi="Times New Roman" w:cs="Times New Roman"/>
          <w:kern w:val="0"/>
          <w:sz w:val="24"/>
          <w:szCs w:val="24"/>
          <w:lang w:eastAsia="lt-LT" w:bidi="lt-LT"/>
          <w14:ligatures w14:val="none"/>
        </w:rPr>
        <w:t>;</w:t>
      </w:r>
    </w:p>
    <w:p w14:paraId="49F5CD50" w14:textId="77777777" w:rsidR="00806586" w:rsidRPr="00806586" w:rsidRDefault="00806586" w:rsidP="00806586">
      <w:pPr>
        <w:widowControl w:val="0"/>
        <w:numPr>
          <w:ilvl w:val="2"/>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NVMe</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Non-Volatile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Memory</w:t>
      </w:r>
      <w:proofErr w:type="spellEnd"/>
      <w:r w:rsidRPr="00806586">
        <w:rPr>
          <w:rFonts w:ascii="Times New Roman" w:eastAsia="Times New Roman" w:hAnsi="Times New Roman" w:cs="Times New Roman"/>
          <w:i/>
          <w:iCs/>
          <w:kern w:val="0"/>
          <w:sz w:val="24"/>
          <w:szCs w:val="24"/>
          <w:lang w:eastAsia="lt-LT" w:bidi="lt-LT"/>
          <w14:ligatures w14:val="none"/>
        </w:rPr>
        <w:t xml:space="preserve"> Express</w:t>
      </w:r>
      <w:r w:rsidRPr="00806586">
        <w:rPr>
          <w:rFonts w:ascii="Times New Roman" w:eastAsia="Times New Roman" w:hAnsi="Times New Roman" w:cs="Times New Roman"/>
          <w:kern w:val="0"/>
          <w:sz w:val="24"/>
          <w:szCs w:val="24"/>
          <w:lang w:eastAsia="lt-LT" w:bidi="lt-LT"/>
          <w14:ligatures w14:val="none"/>
        </w:rPr>
        <w:t>);skaitymo sparta: ne mažiau 5000 MB/s;</w:t>
      </w:r>
    </w:p>
    <w:p w14:paraId="75D25A3D" w14:textId="77777777" w:rsidR="00806586" w:rsidRPr="00806586" w:rsidRDefault="00806586" w:rsidP="00806586">
      <w:pPr>
        <w:widowControl w:val="0"/>
        <w:numPr>
          <w:ilvl w:val="2"/>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įrašymo sparta: ne mažiau 4000 MB/s;</w:t>
      </w:r>
    </w:p>
    <w:p w14:paraId="21DCD0BF" w14:textId="77777777" w:rsidR="00806586" w:rsidRPr="00806586" w:rsidRDefault="00806586" w:rsidP="00806586">
      <w:pPr>
        <w:widowControl w:val="0"/>
        <w:numPr>
          <w:ilvl w:val="2"/>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kompiuteris turi turėti įdiegtą galimybę įdėti ir/ar ištraukti ne mažiau kaip 2 (du) diskus (angl. </w:t>
      </w:r>
      <w:proofErr w:type="spellStart"/>
      <w:r w:rsidRPr="00806586">
        <w:rPr>
          <w:rFonts w:ascii="Times New Roman" w:eastAsia="Times New Roman" w:hAnsi="Times New Roman" w:cs="Times New Roman"/>
          <w:i/>
          <w:iCs/>
          <w:kern w:val="0"/>
          <w:sz w:val="24"/>
          <w:szCs w:val="24"/>
          <w:lang w:eastAsia="lt-LT" w:bidi="lt-LT"/>
          <w14:ligatures w14:val="none"/>
        </w:rPr>
        <w:t>Removable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drive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bay</w:t>
      </w:r>
      <w:proofErr w:type="spellEnd"/>
      <w:r w:rsidRPr="00806586">
        <w:rPr>
          <w:rFonts w:ascii="Times New Roman" w:eastAsia="Times New Roman" w:hAnsi="Times New Roman" w:cs="Times New Roman"/>
          <w:kern w:val="0"/>
          <w:sz w:val="24"/>
          <w:szCs w:val="24"/>
          <w:lang w:eastAsia="lt-LT" w:bidi="lt-LT"/>
          <w14:ligatures w14:val="none"/>
        </w:rPr>
        <w:t>), neatidarant sisteminio bloko korpuso;</w:t>
      </w:r>
    </w:p>
    <w:p w14:paraId="2F40E928" w14:textId="77777777" w:rsidR="00806586" w:rsidRPr="00806586" w:rsidRDefault="00806586" w:rsidP="00806586">
      <w:pPr>
        <w:widowControl w:val="0"/>
        <w:numPr>
          <w:ilvl w:val="2"/>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lastRenderedPageBreak/>
        <w:t>kompiuteris turi būti komplektuojamas su vienodais ne mažiau kaip 3 (trimis) SSD diskais. Visi SSD diskai turi būti komplektuojami su visais reikiamais priedais skirtais vartotojui pakeisti kompiuteryje sumontuota ištraukiama SSD diską. Ištraukiamo disko stalčius turi būti rakinamas komplektuojamais raktais;</w:t>
      </w:r>
    </w:p>
    <w:p w14:paraId="683D7F17" w14:textId="77777777" w:rsidR="00806586" w:rsidRPr="00806586" w:rsidRDefault="00806586" w:rsidP="00806586">
      <w:pPr>
        <w:widowControl w:val="0"/>
        <w:numPr>
          <w:ilvl w:val="2"/>
          <w:numId w:val="1"/>
        </w:numPr>
        <w:tabs>
          <w:tab w:val="left" w:pos="142"/>
          <w:tab w:val="left" w:pos="13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kompiuteryje neturi būti jokių kitų SSD integruotų laikmenų, kurių nebūtu galima ištraukti neatidarius sisteminio bloko korpuso;</w:t>
      </w:r>
    </w:p>
    <w:p w14:paraId="1A419436" w14:textId="77777777" w:rsidR="00806586" w:rsidRPr="00806586" w:rsidRDefault="00806586" w:rsidP="00806586">
      <w:pPr>
        <w:widowControl w:val="0"/>
        <w:numPr>
          <w:ilvl w:val="2"/>
          <w:numId w:val="1"/>
        </w:numPr>
        <w:tabs>
          <w:tab w:val="left" w:pos="142"/>
          <w:tab w:val="left" w:pos="139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diskai gali būti kito gamintojo nei kompiuteris.</w:t>
      </w:r>
    </w:p>
    <w:p w14:paraId="60DFA2F2" w14:textId="77777777" w:rsidR="00806586" w:rsidRPr="00806586" w:rsidRDefault="00806586" w:rsidP="00806586">
      <w:pPr>
        <w:widowControl w:val="0"/>
        <w:numPr>
          <w:ilvl w:val="1"/>
          <w:numId w:val="1"/>
        </w:numPr>
        <w:tabs>
          <w:tab w:val="left" w:pos="142"/>
          <w:tab w:val="left" w:pos="1140"/>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Optinis įrenginys vidinis, DVD+/- RW.</w:t>
      </w:r>
    </w:p>
    <w:p w14:paraId="7E7B1B1E" w14:textId="77777777" w:rsidR="00806586" w:rsidRPr="00806586" w:rsidRDefault="00806586" w:rsidP="00806586">
      <w:pPr>
        <w:widowControl w:val="0"/>
        <w:numPr>
          <w:ilvl w:val="1"/>
          <w:numId w:val="1"/>
        </w:numPr>
        <w:tabs>
          <w:tab w:val="left" w:pos="142"/>
          <w:tab w:val="left" w:pos="1140"/>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Garso plokštė integruota į pagrindinę plokštę. Gebanti išduoti ne prastesnį nei </w:t>
      </w:r>
      <w:proofErr w:type="spellStart"/>
      <w:r w:rsidRPr="00806586">
        <w:rPr>
          <w:rFonts w:ascii="Times New Roman" w:eastAsia="Times New Roman" w:hAnsi="Times New Roman" w:cs="Times New Roman"/>
          <w:kern w:val="0"/>
          <w:sz w:val="24"/>
          <w:szCs w:val="24"/>
          <w:lang w:eastAsia="lt-LT" w:bidi="lt-LT"/>
          <w14:ligatures w14:val="none"/>
        </w:rPr>
        <w:t>stereo</w:t>
      </w:r>
      <w:proofErr w:type="spellEnd"/>
      <w:r w:rsidRPr="00806586">
        <w:rPr>
          <w:rFonts w:ascii="Times New Roman" w:eastAsia="Times New Roman" w:hAnsi="Times New Roman" w:cs="Times New Roman"/>
          <w:kern w:val="0"/>
          <w:sz w:val="24"/>
          <w:szCs w:val="24"/>
          <w:lang w:eastAsia="lt-LT" w:bidi="lt-LT"/>
          <w14:ligatures w14:val="none"/>
        </w:rPr>
        <w:t xml:space="preserve"> garsą. Sisteminio bloko korpuse integruotas vidinis garsiakalbis.</w:t>
      </w:r>
    </w:p>
    <w:p w14:paraId="53CC3BBE"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Prievadai:</w:t>
      </w:r>
    </w:p>
    <w:p w14:paraId="5D1CCCF3" w14:textId="77777777" w:rsidR="00806586" w:rsidRPr="00806586" w:rsidRDefault="00806586" w:rsidP="00806586">
      <w:pPr>
        <w:widowControl w:val="0"/>
        <w:numPr>
          <w:ilvl w:val="2"/>
          <w:numId w:val="1"/>
        </w:numPr>
        <w:tabs>
          <w:tab w:val="left" w:pos="142"/>
          <w:tab w:val="left" w:pos="139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ne mažiau kaip 4 vnt. USB (jungtis DB9);</w:t>
      </w:r>
    </w:p>
    <w:p w14:paraId="34EF79D1" w14:textId="77777777" w:rsidR="00806586" w:rsidRPr="00806586" w:rsidRDefault="00806586" w:rsidP="00806586">
      <w:pPr>
        <w:widowControl w:val="0"/>
        <w:numPr>
          <w:ilvl w:val="2"/>
          <w:numId w:val="1"/>
        </w:numPr>
        <w:tabs>
          <w:tab w:val="left" w:pos="142"/>
          <w:tab w:val="left" w:pos="13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šviesolaidinis 1000Base-SX su SC arba LC tipo jungtimi </w:t>
      </w:r>
      <w:proofErr w:type="spellStart"/>
      <w:r w:rsidRPr="00806586">
        <w:rPr>
          <w:rFonts w:ascii="Times New Roman" w:eastAsia="Times New Roman" w:hAnsi="Times New Roman" w:cs="Times New Roman"/>
          <w:kern w:val="0"/>
          <w:sz w:val="24"/>
          <w:szCs w:val="24"/>
          <w:lang w:eastAsia="lt-LT" w:bidi="lt-LT"/>
          <w14:ligatures w14:val="none"/>
        </w:rPr>
        <w:t>daugiamodžių</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optical</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fiber</w:t>
      </w:r>
      <w:proofErr w:type="spellEnd"/>
      <w:r w:rsidRPr="00806586">
        <w:rPr>
          <w:rFonts w:ascii="Times New Roman" w:eastAsia="Times New Roman" w:hAnsi="Times New Roman" w:cs="Times New Roman"/>
          <w:kern w:val="0"/>
          <w:sz w:val="24"/>
          <w:szCs w:val="24"/>
          <w:lang w:eastAsia="lt-LT" w:bidi="lt-LT"/>
          <w14:ligatures w14:val="none"/>
        </w:rPr>
        <w:t>) optinių kabelių pajungimui į kompiuterinį tinklą.</w:t>
      </w:r>
    </w:p>
    <w:p w14:paraId="62212436" w14:textId="6420F3AA"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Monitorius kompiuteriui: tipas IPS, ne mažesnis kaip 23,8”, palaikoma rezoliucija ne žemesnė kaip 2560x1440, skaistis (angl. </w:t>
      </w:r>
      <w:proofErr w:type="spellStart"/>
      <w:r w:rsidRPr="00806586">
        <w:rPr>
          <w:rFonts w:ascii="Times New Roman" w:eastAsia="Times New Roman" w:hAnsi="Times New Roman" w:cs="Times New Roman"/>
          <w:i/>
          <w:iCs/>
          <w:kern w:val="0"/>
          <w:sz w:val="24"/>
          <w:szCs w:val="24"/>
          <w:lang w:eastAsia="lt-LT" w:bidi="lt-LT"/>
          <w14:ligatures w14:val="none"/>
        </w:rPr>
        <w:t>Brightness</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typical</w:t>
      </w:r>
      <w:proofErr w:type="spellEnd"/>
      <w:r w:rsidRPr="00806586">
        <w:rPr>
          <w:rFonts w:ascii="Times New Roman" w:eastAsia="Times New Roman" w:hAnsi="Times New Roman" w:cs="Times New Roman"/>
          <w:i/>
          <w:iCs/>
          <w:kern w:val="0"/>
          <w:sz w:val="24"/>
          <w:szCs w:val="24"/>
          <w:lang w:eastAsia="lt-LT" w:bidi="lt-LT"/>
          <w14:ligatures w14:val="none"/>
        </w:rPr>
        <w:t>)</w:t>
      </w:r>
      <w:r w:rsidRPr="00806586">
        <w:rPr>
          <w:rFonts w:ascii="Times New Roman" w:eastAsia="Times New Roman" w:hAnsi="Times New Roman" w:cs="Times New Roman"/>
          <w:kern w:val="0"/>
          <w:sz w:val="24"/>
          <w:szCs w:val="24"/>
          <w:lang w:eastAsia="lt-LT" w:bidi="lt-LT"/>
          <w14:ligatures w14:val="none"/>
        </w:rPr>
        <w:t xml:space="preserve">) ne mažesnis kaip 250 cd/m2, kontrastas (angl. </w:t>
      </w:r>
      <w:proofErr w:type="spellStart"/>
      <w:r w:rsidRPr="00806586">
        <w:rPr>
          <w:rFonts w:ascii="Times New Roman" w:eastAsia="Times New Roman" w:hAnsi="Times New Roman" w:cs="Times New Roman"/>
          <w:i/>
          <w:iCs/>
          <w:kern w:val="0"/>
          <w:sz w:val="24"/>
          <w:szCs w:val="24"/>
          <w:lang w:eastAsia="lt-LT" w:bidi="lt-LT"/>
          <w14:ligatures w14:val="none"/>
        </w:rPr>
        <w:t>Contrast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ratio</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typical</w:t>
      </w:r>
      <w:proofErr w:type="spellEnd"/>
      <w:r w:rsidRPr="00806586">
        <w:rPr>
          <w:rFonts w:ascii="Times New Roman" w:eastAsia="Times New Roman" w:hAnsi="Times New Roman" w:cs="Times New Roman"/>
          <w:i/>
          <w:iCs/>
          <w:kern w:val="0"/>
          <w:sz w:val="24"/>
          <w:szCs w:val="24"/>
          <w:lang w:eastAsia="lt-LT" w:bidi="lt-LT"/>
          <w14:ligatures w14:val="none"/>
        </w:rPr>
        <w:t>)</w:t>
      </w:r>
      <w:r w:rsidRPr="00806586">
        <w:rPr>
          <w:rFonts w:ascii="Times New Roman" w:eastAsia="Times New Roman" w:hAnsi="Times New Roman" w:cs="Times New Roman"/>
          <w:kern w:val="0"/>
          <w:sz w:val="24"/>
          <w:szCs w:val="24"/>
          <w:lang w:eastAsia="lt-LT" w:bidi="lt-LT"/>
          <w14:ligatures w14:val="none"/>
        </w:rPr>
        <w:t xml:space="preserve">) ne mažesnis kaip 1000:1 (statinis). </w:t>
      </w:r>
      <w:r w:rsidRPr="00C53796">
        <w:rPr>
          <w:rFonts w:ascii="Times New Roman" w:eastAsia="Times New Roman" w:hAnsi="Times New Roman" w:cs="Times New Roman"/>
          <w:kern w:val="0"/>
          <w:sz w:val="24"/>
          <w:szCs w:val="24"/>
          <w:lang w:eastAsia="lt-LT" w:bidi="lt-LT"/>
          <w14:ligatures w14:val="none"/>
        </w:rPr>
        <w:t xml:space="preserve">Turi turėti </w:t>
      </w:r>
      <w:proofErr w:type="spellStart"/>
      <w:r w:rsidRPr="00C53796">
        <w:rPr>
          <w:rFonts w:ascii="Times New Roman" w:eastAsia="Times New Roman" w:hAnsi="Times New Roman" w:cs="Times New Roman"/>
          <w:i/>
          <w:iCs/>
          <w:kern w:val="0"/>
          <w:sz w:val="24"/>
          <w:szCs w:val="24"/>
          <w:lang w:eastAsia="lt-LT" w:bidi="lt-LT"/>
          <w14:ligatures w14:val="none"/>
        </w:rPr>
        <w:t>DisplayPort</w:t>
      </w:r>
      <w:proofErr w:type="spellEnd"/>
      <w:r w:rsidRPr="00C53796">
        <w:rPr>
          <w:rFonts w:ascii="Times New Roman" w:eastAsia="Times New Roman" w:hAnsi="Times New Roman" w:cs="Times New Roman"/>
          <w:kern w:val="0"/>
          <w:sz w:val="24"/>
          <w:szCs w:val="24"/>
          <w:lang w:eastAsia="lt-LT" w:bidi="lt-LT"/>
          <w14:ligatures w14:val="none"/>
        </w:rPr>
        <w:t xml:space="preserve"> ir/arba </w:t>
      </w:r>
      <w:r w:rsidRPr="00C53796">
        <w:rPr>
          <w:rFonts w:ascii="Times New Roman" w:eastAsia="Times New Roman" w:hAnsi="Times New Roman" w:cs="Times New Roman"/>
          <w:i/>
          <w:iCs/>
          <w:kern w:val="0"/>
          <w:sz w:val="24"/>
          <w:szCs w:val="24"/>
          <w:lang w:eastAsia="lt-LT" w:bidi="lt-LT"/>
          <w14:ligatures w14:val="none"/>
        </w:rPr>
        <w:t xml:space="preserve">HDMI </w:t>
      </w:r>
      <w:r w:rsidRPr="00C53796">
        <w:rPr>
          <w:rFonts w:ascii="Times New Roman" w:eastAsia="Times New Roman" w:hAnsi="Times New Roman" w:cs="Times New Roman"/>
          <w:kern w:val="0"/>
          <w:sz w:val="24"/>
          <w:szCs w:val="24"/>
          <w:lang w:eastAsia="lt-LT" w:bidi="lt-LT"/>
          <w14:ligatures w14:val="none"/>
        </w:rPr>
        <w:t>jungtį</w:t>
      </w:r>
      <w:r w:rsidR="00C53796">
        <w:rPr>
          <w:rFonts w:ascii="Times New Roman" w:eastAsia="Times New Roman" w:hAnsi="Times New Roman" w:cs="Times New Roman"/>
          <w:kern w:val="0"/>
          <w:sz w:val="24"/>
          <w:szCs w:val="24"/>
          <w:lang w:eastAsia="lt-LT" w:bidi="lt-LT"/>
          <w14:ligatures w14:val="none"/>
        </w:rPr>
        <w:t>,</w:t>
      </w:r>
      <w:r w:rsidRPr="00C53796">
        <w:rPr>
          <w:rFonts w:ascii="Times New Roman" w:eastAsia="Times New Roman" w:hAnsi="Times New Roman" w:cs="Times New Roman"/>
          <w:kern w:val="0"/>
          <w:sz w:val="24"/>
          <w:szCs w:val="24"/>
          <w:lang w:eastAsia="lt-LT" w:bidi="lt-LT"/>
          <w14:ligatures w14:val="none"/>
        </w:rPr>
        <w:t xml:space="preserve"> turi būti suderinta su vaizdo plokštės prievadu.</w:t>
      </w:r>
      <w:r w:rsidR="005C6A71">
        <w:rPr>
          <w:rFonts w:ascii="Times New Roman" w:eastAsia="Times New Roman" w:hAnsi="Times New Roman" w:cs="Times New Roman"/>
          <w:kern w:val="0"/>
          <w:sz w:val="24"/>
          <w:szCs w:val="24"/>
          <w:lang w:eastAsia="lt-LT" w:bidi="lt-LT"/>
          <w14:ligatures w14:val="none"/>
        </w:rPr>
        <w:t xml:space="preserve"> </w:t>
      </w:r>
    </w:p>
    <w:p w14:paraId="2C770AED"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Pelė: lazerinė, dviejų klavišų, su ratuku, padėklas pelei.</w:t>
      </w:r>
    </w:p>
    <w:p w14:paraId="6DEB01BC"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Klaviatūra turi turėti ne mažiau kaip 104 klavišus, standartinio dydžio, QWERTY išdėstymo, </w:t>
      </w:r>
      <w:r w:rsidRPr="00806586">
        <w:rPr>
          <w:rFonts w:ascii="Times New Roman" w:eastAsia="Times New Roman" w:hAnsi="Times New Roman" w:cs="Times New Roman"/>
          <w:i/>
          <w:iCs/>
          <w:kern w:val="0"/>
          <w:sz w:val="24"/>
          <w:szCs w:val="24"/>
          <w:lang w:eastAsia="lt-LT" w:bidi="lt-LT"/>
          <w14:ligatures w14:val="none"/>
        </w:rPr>
        <w:t xml:space="preserve">US </w:t>
      </w:r>
      <w:proofErr w:type="spellStart"/>
      <w:r w:rsidRPr="00806586">
        <w:rPr>
          <w:rFonts w:ascii="Times New Roman" w:eastAsia="Times New Roman" w:hAnsi="Times New Roman" w:cs="Times New Roman"/>
          <w:i/>
          <w:iCs/>
          <w:kern w:val="0"/>
          <w:sz w:val="24"/>
          <w:szCs w:val="24"/>
          <w:lang w:eastAsia="lt-LT" w:bidi="lt-LT"/>
          <w14:ligatures w14:val="none"/>
        </w:rPr>
        <w:t>layout</w:t>
      </w:r>
      <w:proofErr w:type="spellEnd"/>
      <w:r w:rsidRPr="00806586">
        <w:rPr>
          <w:rFonts w:ascii="Times New Roman" w:eastAsia="Times New Roman" w:hAnsi="Times New Roman" w:cs="Times New Roman"/>
          <w:kern w:val="0"/>
          <w:sz w:val="24"/>
          <w:szCs w:val="24"/>
          <w:lang w:eastAsia="lt-LT" w:bidi="lt-LT"/>
          <w14:ligatures w14:val="none"/>
        </w:rPr>
        <w:t>, su skaitine klaviatūros dalimi. Turi turėti lietuviškas raides (gali būti pateikti lipdukai su lietuviškomis raidėmis klavišams).</w:t>
      </w:r>
    </w:p>
    <w:p w14:paraId="6BAE68C1"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Operacinė sistema </w:t>
      </w:r>
      <w:r w:rsidRPr="00806586">
        <w:rPr>
          <w:rFonts w:ascii="Times New Roman" w:eastAsia="Times New Roman" w:hAnsi="Times New Roman" w:cs="Times New Roman"/>
          <w:i/>
          <w:iCs/>
          <w:kern w:val="0"/>
          <w:sz w:val="24"/>
          <w:szCs w:val="24"/>
          <w:lang w:eastAsia="lt-LT" w:bidi="lt-LT"/>
          <w14:ligatures w14:val="none"/>
        </w:rPr>
        <w:t xml:space="preserve">Microsoft Windows 10 Pro (64 </w:t>
      </w:r>
      <w:proofErr w:type="spellStart"/>
      <w:r w:rsidRPr="00806586">
        <w:rPr>
          <w:rFonts w:ascii="Times New Roman" w:eastAsia="Times New Roman" w:hAnsi="Times New Roman" w:cs="Times New Roman"/>
          <w:i/>
          <w:iCs/>
          <w:kern w:val="0"/>
          <w:sz w:val="24"/>
          <w:szCs w:val="24"/>
          <w:lang w:eastAsia="lt-LT" w:bidi="lt-LT"/>
          <w14:ligatures w14:val="none"/>
        </w:rPr>
        <w:t>Bit</w:t>
      </w:r>
      <w:proofErr w:type="spellEnd"/>
      <w:r w:rsidRPr="00806586">
        <w:rPr>
          <w:rFonts w:ascii="Times New Roman" w:eastAsia="Times New Roman" w:hAnsi="Times New Roman" w:cs="Times New Roman"/>
          <w:i/>
          <w:iCs/>
          <w:kern w:val="0"/>
          <w:sz w:val="24"/>
          <w:szCs w:val="24"/>
          <w:lang w:eastAsia="lt-LT" w:bidi="lt-LT"/>
          <w14:ligatures w14:val="none"/>
        </w:rPr>
        <w:t>)</w:t>
      </w:r>
      <w:r w:rsidRPr="00806586">
        <w:rPr>
          <w:rFonts w:ascii="Times New Roman" w:eastAsia="Times New Roman" w:hAnsi="Times New Roman" w:cs="Times New Roman"/>
          <w:kern w:val="0"/>
          <w:sz w:val="24"/>
          <w:szCs w:val="24"/>
          <w:lang w:eastAsia="lt-LT" w:bidi="lt-LT"/>
          <w14:ligatures w14:val="none"/>
        </w:rPr>
        <w:t xml:space="preserve"> arba lygiavertė naujausia OEM licencija. Operacinė sistema turi turėti galimybę būti prijungtai prie lokalaus tinklo domeno serverio valdomai iš </w:t>
      </w:r>
      <w:r w:rsidRPr="00806586">
        <w:rPr>
          <w:rFonts w:ascii="Times New Roman" w:eastAsia="Times New Roman" w:hAnsi="Times New Roman" w:cs="Times New Roman"/>
          <w:i/>
          <w:iCs/>
          <w:kern w:val="0"/>
          <w:sz w:val="24"/>
          <w:szCs w:val="24"/>
          <w:lang w:eastAsia="lt-LT" w:bidi="lt-LT"/>
          <w14:ligatures w14:val="none"/>
        </w:rPr>
        <w:t>Microsoft Windows Server</w:t>
      </w:r>
      <w:r w:rsidRPr="00806586">
        <w:rPr>
          <w:rFonts w:ascii="Times New Roman" w:eastAsia="Times New Roman" w:hAnsi="Times New Roman" w:cs="Times New Roman"/>
          <w:kern w:val="0"/>
          <w:sz w:val="24"/>
          <w:szCs w:val="24"/>
          <w:lang w:eastAsia="lt-LT" w:bidi="lt-LT"/>
          <w14:ligatures w14:val="none"/>
        </w:rPr>
        <w:t xml:space="preserve"> tarnybinės stoties.</w:t>
      </w:r>
    </w:p>
    <w:p w14:paraId="1CF59DD7"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Biuro programinė įranga: </w:t>
      </w:r>
      <w:r w:rsidRPr="00806586">
        <w:rPr>
          <w:rFonts w:ascii="Times New Roman" w:eastAsia="Times New Roman" w:hAnsi="Times New Roman" w:cs="Times New Roman"/>
          <w:i/>
          <w:iCs/>
          <w:kern w:val="0"/>
          <w:sz w:val="24"/>
          <w:szCs w:val="24"/>
          <w:lang w:eastAsia="lt-LT" w:bidi="lt-LT"/>
          <w14:ligatures w14:val="none"/>
        </w:rPr>
        <w:t xml:space="preserve">Microsoft Office 2021 LTSC Professional </w:t>
      </w:r>
      <w:proofErr w:type="spellStart"/>
      <w:r w:rsidRPr="00806586">
        <w:rPr>
          <w:rFonts w:ascii="Times New Roman" w:eastAsia="Times New Roman" w:hAnsi="Times New Roman" w:cs="Times New Roman"/>
          <w:i/>
          <w:iCs/>
          <w:kern w:val="0"/>
          <w:sz w:val="24"/>
          <w:szCs w:val="24"/>
          <w:lang w:eastAsia="lt-LT" w:bidi="lt-LT"/>
          <w14:ligatures w14:val="none"/>
        </w:rPr>
        <w:t>Plus</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r w:rsidRPr="00806586">
        <w:rPr>
          <w:rFonts w:ascii="Times New Roman" w:eastAsia="Times New Roman" w:hAnsi="Times New Roman" w:cs="Times New Roman"/>
          <w:kern w:val="0"/>
          <w:sz w:val="24"/>
          <w:szCs w:val="24"/>
          <w:lang w:eastAsia="lt-LT" w:bidi="lt-LT"/>
          <w14:ligatures w14:val="none"/>
        </w:rPr>
        <w:t xml:space="preserve"> arba lygiavertės biuro programinės įrangos licencija. </w:t>
      </w:r>
    </w:p>
    <w:p w14:paraId="15B4FFF9"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Įrenginių tvarkyklių komplektas: visos aparatinės įrangos komplektui turi būti kompiuterio gamintojo įrenginių (sudėtinių dalių) tvarkyklės </w:t>
      </w:r>
      <w:r w:rsidRPr="00806586">
        <w:rPr>
          <w:rFonts w:ascii="Times New Roman" w:eastAsia="Times New Roman" w:hAnsi="Times New Roman" w:cs="Times New Roman"/>
          <w:i/>
          <w:iCs/>
          <w:kern w:val="0"/>
          <w:sz w:val="24"/>
          <w:szCs w:val="24"/>
          <w:lang w:eastAsia="lt-LT" w:bidi="lt-LT"/>
          <w14:ligatures w14:val="none"/>
        </w:rPr>
        <w:t xml:space="preserve">Microsoft Windows 10 Pro (64 </w:t>
      </w:r>
      <w:proofErr w:type="spellStart"/>
      <w:r w:rsidRPr="00806586">
        <w:rPr>
          <w:rFonts w:ascii="Times New Roman" w:eastAsia="Times New Roman" w:hAnsi="Times New Roman" w:cs="Times New Roman"/>
          <w:i/>
          <w:iCs/>
          <w:kern w:val="0"/>
          <w:sz w:val="24"/>
          <w:szCs w:val="24"/>
          <w:lang w:eastAsia="lt-LT" w:bidi="lt-LT"/>
          <w14:ligatures w14:val="none"/>
        </w:rPr>
        <w:t>Bit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r w:rsidRPr="00806586">
        <w:rPr>
          <w:rFonts w:ascii="Times New Roman" w:eastAsia="Times New Roman" w:hAnsi="Times New Roman" w:cs="Times New Roman"/>
          <w:kern w:val="0"/>
          <w:sz w:val="24"/>
          <w:szCs w:val="24"/>
          <w:lang w:eastAsia="lt-LT" w:bidi="lt-LT"/>
          <w14:ligatures w14:val="none"/>
        </w:rPr>
        <w:t>operacinei sistemai.</w:t>
      </w:r>
    </w:p>
    <w:p w14:paraId="5BCCB624"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Kiti reikalavimai: visos siūlomo kompiuterio dalys, sisteminis blokas, monitorius turi būti vieno gamintojo ar turi būti jo sertifikuotos (pažymėtos PC gamintojo firminiu ženklu). Šis reikalavimas netaikomas SSD tipo diskams, optinėms tinklo plokštėms, pelei ir klaviatūrai. Laboratorija, kurioje atliekami TEMPEST matavimai, nėra laikomas gamintoju. Visi kompiuterio įrenginiai (sisteminis blokas, monitorius, klaviatūra ir pelė) turi būti ženklinti CE ženklu.</w:t>
      </w:r>
    </w:p>
    <w:p w14:paraId="5774763E"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Valdymas: turi būti pateikta programinė įranga leidžianti valdyti kompiuterio bazinės įvedimo-išvedimo sistemos (BIOS) nustatymus iš operacinės sistemos lygmens.</w:t>
      </w:r>
    </w:p>
    <w:p w14:paraId="29E90955"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Siūlomas modelis turi būti sertifikuotas darbui su Windows 10 Pro (64 </w:t>
      </w:r>
      <w:proofErr w:type="spellStart"/>
      <w:r w:rsidRPr="00806586">
        <w:rPr>
          <w:rFonts w:ascii="Times New Roman" w:eastAsia="Times New Roman" w:hAnsi="Times New Roman" w:cs="Times New Roman"/>
          <w:kern w:val="0"/>
          <w:sz w:val="24"/>
          <w:szCs w:val="24"/>
          <w:lang w:eastAsia="lt-LT" w:bidi="lt-LT"/>
          <w14:ligatures w14:val="none"/>
        </w:rPr>
        <w:t>Bit</w:t>
      </w:r>
      <w:proofErr w:type="spellEnd"/>
      <w:r w:rsidRPr="00806586">
        <w:rPr>
          <w:rFonts w:ascii="Times New Roman" w:eastAsia="Times New Roman" w:hAnsi="Times New Roman" w:cs="Times New Roman"/>
          <w:kern w:val="0"/>
          <w:sz w:val="24"/>
          <w:szCs w:val="24"/>
          <w:lang w:eastAsia="lt-LT" w:bidi="lt-LT"/>
          <w14:ligatures w14:val="none"/>
        </w:rPr>
        <w:t>) operacine sistema.</w:t>
      </w:r>
    </w:p>
    <w:p w14:paraId="6C17CF6D" w14:textId="77777777" w:rsidR="00806586" w:rsidRPr="00806586" w:rsidRDefault="00806586" w:rsidP="00806586">
      <w:pPr>
        <w:widowControl w:val="0"/>
        <w:numPr>
          <w:ilvl w:val="1"/>
          <w:numId w:val="1"/>
        </w:numPr>
        <w:tabs>
          <w:tab w:val="left" w:pos="142"/>
          <w:tab w:val="left" w:pos="130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Reikalavimai TEMPEST įrangai:</w:t>
      </w:r>
    </w:p>
    <w:p w14:paraId="687D88B9" w14:textId="77777777" w:rsidR="00806586" w:rsidRPr="00806586" w:rsidRDefault="00806586" w:rsidP="00806586">
      <w:pPr>
        <w:widowControl w:val="0"/>
        <w:numPr>
          <w:ilvl w:val="2"/>
          <w:numId w:val="1"/>
        </w:numPr>
        <w:tabs>
          <w:tab w:val="left" w:pos="142"/>
          <w:tab w:val="left" w:pos="13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32F3126D" w14:textId="77777777" w:rsidR="00806586" w:rsidRPr="00806586" w:rsidRDefault="00806586" w:rsidP="00806586">
      <w:pPr>
        <w:widowControl w:val="0"/>
        <w:numPr>
          <w:ilvl w:val="2"/>
          <w:numId w:val="1"/>
        </w:numPr>
        <w:tabs>
          <w:tab w:val="left" w:pos="142"/>
          <w:tab w:val="left" w:pos="142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806586">
        <w:rPr>
          <w:rFonts w:ascii="Times New Roman" w:eastAsia="Times New Roman" w:hAnsi="Times New Roman" w:cs="Times New Roman"/>
          <w:i/>
          <w:iCs/>
          <w:kern w:val="0"/>
          <w:sz w:val="24"/>
          <w:szCs w:val="24"/>
          <w:lang w:eastAsia="lt-LT" w:bidi="lt-LT"/>
          <w14:ligatures w14:val="none"/>
        </w:rPr>
        <w:t>Level</w:t>
      </w:r>
      <w:proofErr w:type="spellEnd"/>
      <w:r w:rsidRPr="00806586">
        <w:rPr>
          <w:rFonts w:ascii="Times New Roman" w:eastAsia="Times New Roman" w:hAnsi="Times New Roman" w:cs="Times New Roman"/>
          <w:i/>
          <w:iCs/>
          <w:kern w:val="0"/>
          <w:sz w:val="24"/>
          <w:szCs w:val="24"/>
          <w:lang w:eastAsia="lt-LT" w:bidi="lt-LT"/>
          <w14:ligatures w14:val="none"/>
        </w:rPr>
        <w:t xml:space="preserve"> A</w:t>
      </w:r>
      <w:r w:rsidRPr="00806586">
        <w:rPr>
          <w:rFonts w:ascii="Times New Roman" w:eastAsia="Times New Roman" w:hAnsi="Times New Roman" w:cs="Times New Roman"/>
          <w:kern w:val="0"/>
          <w:sz w:val="24"/>
          <w:szCs w:val="24"/>
          <w:lang w:eastAsia="lt-LT" w:bidi="lt-LT"/>
          <w14:ligatures w14:val="none"/>
        </w:rPr>
        <w:t>) keliamus reikalavimus;</w:t>
      </w:r>
    </w:p>
    <w:p w14:paraId="3216A4AF" w14:textId="13121CE5" w:rsidR="00806586" w:rsidRPr="00806586" w:rsidRDefault="00707DA5" w:rsidP="00806586">
      <w:pPr>
        <w:widowControl w:val="0"/>
        <w:numPr>
          <w:ilvl w:val="2"/>
          <w:numId w:val="1"/>
        </w:numPr>
        <w:tabs>
          <w:tab w:val="left" w:pos="142"/>
          <w:tab w:val="left" w:pos="142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Pr>
          <w:rFonts w:ascii="Times New Roman" w:eastAsia="Times New Roman" w:hAnsi="Times New Roman" w:cs="Times New Roman"/>
          <w:kern w:val="0"/>
          <w:sz w:val="24"/>
          <w:szCs w:val="24"/>
          <w:lang w:eastAsia="lt-LT" w:bidi="lt-LT"/>
          <w14:ligatures w14:val="none"/>
        </w:rPr>
        <w:t>Pirkėj</w:t>
      </w:r>
      <w:r w:rsidR="00806586" w:rsidRPr="00806586">
        <w:rPr>
          <w:rFonts w:ascii="Times New Roman" w:eastAsia="Times New Roman" w:hAnsi="Times New Roman" w:cs="Times New Roman"/>
          <w:kern w:val="0"/>
          <w:sz w:val="24"/>
          <w:szCs w:val="24"/>
          <w:lang w:eastAsia="lt-LT" w:bidi="lt-LT"/>
          <w14:ligatures w14:val="none"/>
        </w:rPr>
        <w:t xml:space="preserve">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w:t>
      </w:r>
      <w:r w:rsidR="00806586" w:rsidRPr="00806586">
        <w:rPr>
          <w:rFonts w:ascii="Times New Roman" w:eastAsia="Times New Roman" w:hAnsi="Times New Roman" w:cs="Times New Roman"/>
          <w:kern w:val="0"/>
          <w:sz w:val="24"/>
          <w:szCs w:val="24"/>
          <w:lang w:eastAsia="lt-LT" w:bidi="lt-LT"/>
          <w14:ligatures w14:val="none"/>
        </w:rPr>
        <w:lastRenderedPageBreak/>
        <w:t>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29B8932F" w14:textId="77777777" w:rsidR="00806586" w:rsidRPr="00806586" w:rsidRDefault="00806586" w:rsidP="00806586">
      <w:pPr>
        <w:widowControl w:val="0"/>
        <w:tabs>
          <w:tab w:val="left" w:pos="851"/>
          <w:tab w:val="left" w:pos="1429"/>
        </w:tabs>
        <w:spacing w:after="0" w:line="240" w:lineRule="auto"/>
        <w:ind w:left="851" w:hanging="709"/>
        <w:jc w:val="both"/>
        <w:rPr>
          <w:rFonts w:ascii="Times New Roman" w:eastAsia="Times New Roman" w:hAnsi="Times New Roman" w:cs="Times New Roman"/>
          <w:kern w:val="0"/>
          <w:sz w:val="24"/>
          <w:szCs w:val="24"/>
          <w:lang w:eastAsia="lt-LT" w:bidi="lt-LT"/>
          <w14:ligatures w14:val="none"/>
        </w:rPr>
      </w:pPr>
    </w:p>
    <w:p w14:paraId="28F34219" w14:textId="77777777" w:rsidR="00806586" w:rsidRPr="00806586" w:rsidRDefault="00806586" w:rsidP="00806586">
      <w:pPr>
        <w:keepNext/>
        <w:keepLines/>
        <w:widowControl w:val="0"/>
        <w:numPr>
          <w:ilvl w:val="0"/>
          <w:numId w:val="1"/>
        </w:numPr>
        <w:tabs>
          <w:tab w:val="left" w:pos="142"/>
          <w:tab w:val="left" w:pos="1027"/>
        </w:tabs>
        <w:spacing w:after="0" w:line="240" w:lineRule="auto"/>
        <w:ind w:firstLine="851"/>
        <w:jc w:val="both"/>
        <w:outlineLvl w:val="1"/>
        <w:rPr>
          <w:rFonts w:ascii="Times New Roman" w:eastAsia="Times New Roman" w:hAnsi="Times New Roman" w:cs="Times New Roman"/>
          <w:b/>
          <w:bCs/>
          <w:kern w:val="0"/>
          <w:sz w:val="24"/>
          <w:szCs w:val="24"/>
          <w:lang w:eastAsia="lt-LT" w:bidi="lt-LT"/>
          <w14:ligatures w14:val="none"/>
        </w:rPr>
      </w:pPr>
      <w:bookmarkStart w:id="4" w:name="bookmark24"/>
      <w:bookmarkStart w:id="5" w:name="bookmark25"/>
      <w:r w:rsidRPr="00806586">
        <w:rPr>
          <w:rFonts w:ascii="Times New Roman" w:eastAsia="Times New Roman" w:hAnsi="Times New Roman" w:cs="Times New Roman"/>
          <w:b/>
          <w:bCs/>
          <w:kern w:val="0"/>
          <w:sz w:val="24"/>
          <w:szCs w:val="24"/>
          <w:lang w:eastAsia="lt-LT" w:bidi="lt-LT"/>
          <w14:ligatures w14:val="none"/>
        </w:rPr>
        <w:t>Daugiafunkcinis įrenginys (A4, SP, LAN)</w:t>
      </w:r>
      <w:bookmarkEnd w:id="4"/>
      <w:bookmarkEnd w:id="5"/>
    </w:p>
    <w:p w14:paraId="173B92A0"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Daugiafunkcinis įrenginys turi turėti įrangos TEMPEST A lygio sertifikatą.</w:t>
      </w:r>
    </w:p>
    <w:p w14:paraId="6374B9EC"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Saugumo funkcionalumas: HTTPS (</w:t>
      </w:r>
      <w:proofErr w:type="spellStart"/>
      <w:r w:rsidRPr="00806586">
        <w:rPr>
          <w:rFonts w:ascii="Times New Roman" w:eastAsia="Times New Roman" w:hAnsi="Times New Roman" w:cs="Times New Roman"/>
          <w:kern w:val="0"/>
          <w:sz w:val="24"/>
          <w:szCs w:val="24"/>
          <w:lang w:eastAsia="lt-LT" w:bidi="lt-LT"/>
          <w14:ligatures w14:val="none"/>
        </w:rPr>
        <w:t>Hypertext</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Transfer</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Protocol</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Secure</w:t>
      </w:r>
      <w:proofErr w:type="spellEnd"/>
      <w:r w:rsidRPr="00806586">
        <w:rPr>
          <w:rFonts w:ascii="Times New Roman" w:eastAsia="Times New Roman" w:hAnsi="Times New Roman" w:cs="Times New Roman"/>
          <w:kern w:val="0"/>
          <w:sz w:val="24"/>
          <w:szCs w:val="24"/>
          <w:lang w:eastAsia="lt-LT" w:bidi="lt-LT"/>
          <w14:ligatures w14:val="none"/>
        </w:rPr>
        <w:t>), autentifikavimas IEEE 802.1x protokolu.</w:t>
      </w:r>
    </w:p>
    <w:p w14:paraId="100D7C9C"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Komplektacija. vieną komplektą turi sudaryti šios dalys:</w:t>
      </w:r>
    </w:p>
    <w:p w14:paraId="70723965" w14:textId="77777777" w:rsidR="00806586" w:rsidRPr="00806586" w:rsidRDefault="00806586" w:rsidP="00806586">
      <w:pPr>
        <w:widowControl w:val="0"/>
        <w:numPr>
          <w:ilvl w:val="2"/>
          <w:numId w:val="1"/>
        </w:numPr>
        <w:tabs>
          <w:tab w:val="left" w:pos="142"/>
          <w:tab w:val="left" w:pos="1427"/>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daugiafunkcinis įrenginys - 1 vnt.;</w:t>
      </w:r>
    </w:p>
    <w:p w14:paraId="6910D7E4" w14:textId="77777777" w:rsidR="00806586" w:rsidRPr="00806586" w:rsidRDefault="00806586" w:rsidP="00806586">
      <w:pPr>
        <w:widowControl w:val="0"/>
        <w:numPr>
          <w:ilvl w:val="2"/>
          <w:numId w:val="1"/>
        </w:numPr>
        <w:tabs>
          <w:tab w:val="left" w:pos="142"/>
          <w:tab w:val="left" w:pos="1256"/>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elektros maitinimo kabelis su CEE 7/7 kištuku įrenginiui ne trumpesnis kaip 1,5 m. - 1 vnt.;</w:t>
      </w:r>
    </w:p>
    <w:p w14:paraId="46373DF0" w14:textId="77777777" w:rsidR="00806586" w:rsidRPr="00806586" w:rsidRDefault="00806586" w:rsidP="00806586">
      <w:pPr>
        <w:widowControl w:val="0"/>
        <w:numPr>
          <w:ilvl w:val="2"/>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signalinis kabelis jungimui prie kompiuterio ne trumpesniu kaip 1,5 m. ilgio - 2 vnt. Vienas kabelis su antgaliais USB A ir UAB B. Kitas kabelis su antgaliais USB B ir DE-9 </w:t>
      </w:r>
      <w:proofErr w:type="spellStart"/>
      <w:r w:rsidRPr="00806586">
        <w:rPr>
          <w:rFonts w:ascii="Times New Roman" w:eastAsia="Times New Roman" w:hAnsi="Times New Roman" w:cs="Times New Roman"/>
          <w:kern w:val="0"/>
          <w:sz w:val="24"/>
          <w:szCs w:val="24"/>
          <w:lang w:eastAsia="lt-LT" w:bidi="lt-LT"/>
          <w14:ligatures w14:val="none"/>
        </w:rPr>
        <w:t>male</w:t>
      </w:r>
      <w:proofErr w:type="spellEnd"/>
      <w:r w:rsidRPr="00806586">
        <w:rPr>
          <w:rFonts w:ascii="Times New Roman" w:eastAsia="Times New Roman" w:hAnsi="Times New Roman" w:cs="Times New Roman"/>
          <w:kern w:val="0"/>
          <w:sz w:val="24"/>
          <w:szCs w:val="24"/>
          <w:lang w:eastAsia="lt-LT" w:bidi="lt-LT"/>
          <w14:ligatures w14:val="none"/>
        </w:rPr>
        <w:t>;</w:t>
      </w:r>
    </w:p>
    <w:p w14:paraId="5050008B" w14:textId="77777777" w:rsidR="00806586" w:rsidRPr="00806586" w:rsidRDefault="00806586" w:rsidP="00806586">
      <w:pPr>
        <w:widowControl w:val="0"/>
        <w:numPr>
          <w:ilvl w:val="2"/>
          <w:numId w:val="1"/>
        </w:numPr>
        <w:tabs>
          <w:tab w:val="left" w:pos="142"/>
          <w:tab w:val="left" w:pos="130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dažo kasetė (</w:t>
      </w:r>
      <w:proofErr w:type="spellStart"/>
      <w:r w:rsidRPr="00806586">
        <w:rPr>
          <w:rFonts w:ascii="Times New Roman" w:eastAsia="Times New Roman" w:hAnsi="Times New Roman" w:cs="Times New Roman"/>
          <w:kern w:val="0"/>
          <w:sz w:val="24"/>
          <w:szCs w:val="24"/>
          <w:lang w:eastAsia="lt-LT" w:bidi="lt-LT"/>
          <w14:ligatures w14:val="none"/>
        </w:rPr>
        <w:t>toneris</w:t>
      </w:r>
      <w:proofErr w:type="spellEnd"/>
      <w:r w:rsidRPr="00806586">
        <w:rPr>
          <w:rFonts w:ascii="Times New Roman" w:eastAsia="Times New Roman" w:hAnsi="Times New Roman" w:cs="Times New Roman"/>
          <w:kern w:val="0"/>
          <w:sz w:val="24"/>
          <w:szCs w:val="24"/>
          <w:lang w:eastAsia="lt-LT" w:bidi="lt-LT"/>
          <w14:ligatures w14:val="none"/>
        </w:rPr>
        <w:t xml:space="preserve">) - 2 </w:t>
      </w:r>
      <w:proofErr w:type="spellStart"/>
      <w:r w:rsidRPr="00806586">
        <w:rPr>
          <w:rFonts w:ascii="Times New Roman" w:eastAsia="Times New Roman" w:hAnsi="Times New Roman" w:cs="Times New Roman"/>
          <w:kern w:val="0"/>
          <w:sz w:val="24"/>
          <w:szCs w:val="24"/>
          <w:lang w:eastAsia="lt-LT" w:bidi="lt-LT"/>
          <w14:ligatures w14:val="none"/>
        </w:rPr>
        <w:t>kompl</w:t>
      </w:r>
      <w:proofErr w:type="spellEnd"/>
      <w:r w:rsidRPr="00806586">
        <w:rPr>
          <w:rFonts w:ascii="Times New Roman" w:eastAsia="Times New Roman" w:hAnsi="Times New Roman" w:cs="Times New Roman"/>
          <w:kern w:val="0"/>
          <w:sz w:val="24"/>
          <w:szCs w:val="24"/>
          <w:lang w:eastAsia="lt-LT" w:bidi="lt-LT"/>
          <w14:ligatures w14:val="none"/>
        </w:rPr>
        <w:t>.;</w:t>
      </w:r>
    </w:p>
    <w:p w14:paraId="2831C4F7" w14:textId="77777777" w:rsidR="00806586" w:rsidRPr="00806586" w:rsidRDefault="00806586" w:rsidP="00806586">
      <w:pPr>
        <w:widowControl w:val="0"/>
        <w:numPr>
          <w:ilvl w:val="2"/>
          <w:numId w:val="1"/>
        </w:numPr>
        <w:tabs>
          <w:tab w:val="left" w:pos="142"/>
          <w:tab w:val="left" w:pos="1285"/>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OM3 </w:t>
      </w:r>
      <w:proofErr w:type="spellStart"/>
      <w:r w:rsidRPr="00806586">
        <w:rPr>
          <w:rFonts w:ascii="Times New Roman" w:eastAsia="Times New Roman" w:hAnsi="Times New Roman" w:cs="Times New Roman"/>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50/125 optinis </w:t>
      </w:r>
      <w:proofErr w:type="spellStart"/>
      <w:r w:rsidRPr="00806586">
        <w:rPr>
          <w:rFonts w:ascii="Times New Roman" w:eastAsia="Times New Roman" w:hAnsi="Times New Roman" w:cs="Times New Roman"/>
          <w:kern w:val="0"/>
          <w:sz w:val="24"/>
          <w:szCs w:val="24"/>
          <w:lang w:eastAsia="lt-LT" w:bidi="lt-LT"/>
          <w14:ligatures w14:val="none"/>
        </w:rPr>
        <w:t>patch</w:t>
      </w:r>
      <w:proofErr w:type="spellEnd"/>
      <w:r w:rsidRPr="00806586">
        <w:rPr>
          <w:rFonts w:ascii="Times New Roman" w:eastAsia="Times New Roman" w:hAnsi="Times New Roman" w:cs="Times New Roman"/>
          <w:kern w:val="0"/>
          <w:sz w:val="24"/>
          <w:szCs w:val="24"/>
          <w:lang w:eastAsia="lt-LT" w:bidi="lt-LT"/>
          <w14:ligatures w14:val="none"/>
        </w:rPr>
        <w:t xml:space="preserve"> kabelis, ne trumpesnis kaip 3 m., </w:t>
      </w:r>
      <w:proofErr w:type="spellStart"/>
      <w:r w:rsidRPr="00806586">
        <w:rPr>
          <w:rFonts w:ascii="Times New Roman" w:eastAsia="Times New Roman" w:hAnsi="Times New Roman" w:cs="Times New Roman"/>
          <w:kern w:val="0"/>
          <w:sz w:val="24"/>
          <w:szCs w:val="24"/>
          <w:lang w:eastAsia="lt-LT" w:bidi="lt-LT"/>
          <w14:ligatures w14:val="none"/>
        </w:rPr>
        <w:t>Dual</w:t>
      </w:r>
      <w:proofErr w:type="spellEnd"/>
      <w:r w:rsidRPr="00806586">
        <w:rPr>
          <w:rFonts w:ascii="Times New Roman" w:eastAsia="Times New Roman" w:hAnsi="Times New Roman" w:cs="Times New Roman"/>
          <w:kern w:val="0"/>
          <w:sz w:val="24"/>
          <w:szCs w:val="24"/>
          <w:lang w:eastAsia="lt-LT" w:bidi="lt-LT"/>
          <w14:ligatures w14:val="none"/>
        </w:rPr>
        <w:t xml:space="preserve"> SC- jungtimi viename gale, kitame 1000Base-SX prievadą atitinkanti jungtis įrangai jungti į kompiuterinį tinklą.</w:t>
      </w:r>
    </w:p>
    <w:p w14:paraId="185E03DC"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Funkcijos: spalvinis skenavimas, spalvinis spausdinimas, kopijavimas.</w:t>
      </w:r>
    </w:p>
    <w:p w14:paraId="69C6D760"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Dvipusis spausdinimas: automatinis.</w:t>
      </w:r>
    </w:p>
    <w:p w14:paraId="0C417085"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Dvipusis kopijavimas: automatinis.</w:t>
      </w:r>
    </w:p>
    <w:p w14:paraId="45864E58"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Vienpusis arba dvipusis skenavimas: automatinis.</w:t>
      </w:r>
    </w:p>
    <w:p w14:paraId="4C78705E"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Kopijavimo greitis:</w:t>
      </w:r>
    </w:p>
    <w:p w14:paraId="437B9D4A" w14:textId="77777777" w:rsidR="00806586" w:rsidRPr="00806586" w:rsidRDefault="00806586" w:rsidP="00806586">
      <w:pPr>
        <w:widowControl w:val="0"/>
        <w:numPr>
          <w:ilvl w:val="2"/>
          <w:numId w:val="1"/>
        </w:numPr>
        <w:tabs>
          <w:tab w:val="left" w:pos="142"/>
          <w:tab w:val="left" w:pos="128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ne mažesnis kaip 20 puslapiai per minutę juodai balto A4 formato;</w:t>
      </w:r>
    </w:p>
    <w:p w14:paraId="784E033C" w14:textId="77777777" w:rsidR="00806586" w:rsidRPr="00806586" w:rsidRDefault="00806586" w:rsidP="00806586">
      <w:pPr>
        <w:widowControl w:val="0"/>
        <w:numPr>
          <w:ilvl w:val="2"/>
          <w:numId w:val="1"/>
        </w:numPr>
        <w:tabs>
          <w:tab w:val="left" w:pos="142"/>
          <w:tab w:val="left" w:pos="1289"/>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ne mažesnis kaip 20 puslapiai per minutę spalvinio A4 formato.</w:t>
      </w:r>
    </w:p>
    <w:p w14:paraId="63DF0F74" w14:textId="77777777" w:rsidR="00806586" w:rsidRPr="00806586" w:rsidRDefault="00806586" w:rsidP="00806586">
      <w:pPr>
        <w:widowControl w:val="0"/>
        <w:numPr>
          <w:ilvl w:val="1"/>
          <w:numId w:val="1"/>
        </w:numPr>
        <w:tabs>
          <w:tab w:val="left" w:pos="142"/>
          <w:tab w:val="left" w:pos="1183"/>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Spausdinimo greitis: ne mažesnis kaip 20 puslapiai per minutę A4 formato.</w:t>
      </w:r>
    </w:p>
    <w:p w14:paraId="7F60BC50"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Maksimalus kopijos formatas: A4.</w:t>
      </w:r>
    </w:p>
    <w:p w14:paraId="3D254DD6"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Maksimalus originalo formatas: A4.</w:t>
      </w:r>
    </w:p>
    <w:p w14:paraId="5B27DF7C"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Kopijos spalva: juodai balta ir spalvota.</w:t>
      </w:r>
    </w:p>
    <w:p w14:paraId="23B58299"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Kopijavimo mažinimas-didinimas: &lt; 25 - &gt; 400%.</w:t>
      </w:r>
    </w:p>
    <w:p w14:paraId="055FE64D"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Spausdinimo raiška: ne mažesnė kaip 600 x 600 </w:t>
      </w:r>
      <w:proofErr w:type="spellStart"/>
      <w:r w:rsidRPr="00806586">
        <w:rPr>
          <w:rFonts w:ascii="Times New Roman" w:eastAsia="Times New Roman" w:hAnsi="Times New Roman" w:cs="Times New Roman"/>
          <w:kern w:val="0"/>
          <w:sz w:val="24"/>
          <w:szCs w:val="24"/>
          <w:lang w:eastAsia="lt-LT" w:bidi="lt-LT"/>
          <w14:ligatures w14:val="none"/>
        </w:rPr>
        <w:t>dpi</w:t>
      </w:r>
      <w:proofErr w:type="spellEnd"/>
      <w:r w:rsidRPr="00806586">
        <w:rPr>
          <w:rFonts w:ascii="Times New Roman" w:eastAsia="Times New Roman" w:hAnsi="Times New Roman" w:cs="Times New Roman"/>
          <w:kern w:val="0"/>
          <w:sz w:val="24"/>
          <w:szCs w:val="24"/>
          <w:lang w:eastAsia="lt-LT" w:bidi="lt-LT"/>
          <w14:ligatures w14:val="none"/>
        </w:rPr>
        <w:t>.</w:t>
      </w:r>
    </w:p>
    <w:p w14:paraId="4B12CCB9"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Skenavimo raiška: ne mažesnė kaip 600 x 600 </w:t>
      </w:r>
      <w:proofErr w:type="spellStart"/>
      <w:r w:rsidRPr="00806586">
        <w:rPr>
          <w:rFonts w:ascii="Times New Roman" w:eastAsia="Times New Roman" w:hAnsi="Times New Roman" w:cs="Times New Roman"/>
          <w:kern w:val="0"/>
          <w:sz w:val="24"/>
          <w:szCs w:val="24"/>
          <w:lang w:eastAsia="lt-LT" w:bidi="lt-LT"/>
          <w14:ligatures w14:val="none"/>
        </w:rPr>
        <w:t>dpi</w:t>
      </w:r>
      <w:proofErr w:type="spellEnd"/>
      <w:r w:rsidRPr="00806586">
        <w:rPr>
          <w:rFonts w:ascii="Times New Roman" w:eastAsia="Times New Roman" w:hAnsi="Times New Roman" w:cs="Times New Roman"/>
          <w:kern w:val="0"/>
          <w:sz w:val="24"/>
          <w:szCs w:val="24"/>
          <w:lang w:eastAsia="lt-LT" w:bidi="lt-LT"/>
          <w14:ligatures w14:val="none"/>
        </w:rPr>
        <w:t>.</w:t>
      </w:r>
    </w:p>
    <w:p w14:paraId="2B44AA41"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Pirmo puslapio kopijavimo greitis:</w:t>
      </w:r>
    </w:p>
    <w:p w14:paraId="04443950" w14:textId="77777777" w:rsidR="00806586" w:rsidRPr="00806586" w:rsidRDefault="00806586" w:rsidP="00806586">
      <w:pPr>
        <w:widowControl w:val="0"/>
        <w:numPr>
          <w:ilvl w:val="2"/>
          <w:numId w:val="1"/>
        </w:numPr>
        <w:tabs>
          <w:tab w:val="left" w:pos="142"/>
          <w:tab w:val="left" w:pos="1427"/>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juodai balto ne ilgiau kaip 20 sekundžių;</w:t>
      </w:r>
    </w:p>
    <w:p w14:paraId="4857604B" w14:textId="77777777" w:rsidR="00806586" w:rsidRPr="00806586" w:rsidRDefault="00806586" w:rsidP="00806586">
      <w:pPr>
        <w:widowControl w:val="0"/>
        <w:numPr>
          <w:ilvl w:val="2"/>
          <w:numId w:val="1"/>
        </w:numPr>
        <w:tabs>
          <w:tab w:val="left" w:pos="142"/>
          <w:tab w:val="left" w:pos="1427"/>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spalvoto ne ilgiau kaip 20 sekundžių.</w:t>
      </w:r>
    </w:p>
    <w:p w14:paraId="5B15F9DB"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Atmintinės talpa: ne mažesnė kaip 1 GB.</w:t>
      </w:r>
    </w:p>
    <w:p w14:paraId="751F33E0"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Popieriaus kasetės talpa: ne mažesnė kaip 500 lapų.</w:t>
      </w:r>
    </w:p>
    <w:p w14:paraId="4916191A"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Rankinio popieriaus padavimo lentynėlės talpa: ne mažesnė kaip 50 lapų.</w:t>
      </w:r>
    </w:p>
    <w:p w14:paraId="6FCDD6AE" w14:textId="302FF362"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Naudojamo popieriaus tankis: ne blogesnis kaip 65-120 g/m</w:t>
      </w:r>
      <w:r w:rsidRPr="00806586">
        <w:rPr>
          <w:rFonts w:ascii="Times New Roman" w:eastAsia="Times New Roman" w:hAnsi="Times New Roman" w:cs="Times New Roman"/>
          <w:kern w:val="0"/>
          <w:sz w:val="24"/>
          <w:szCs w:val="24"/>
          <w:vertAlign w:val="superscript"/>
          <w:lang w:eastAsia="lt-LT" w:bidi="lt-LT"/>
          <w14:ligatures w14:val="none"/>
        </w:rPr>
        <w:t>2</w:t>
      </w:r>
      <w:r w:rsidRPr="00806586">
        <w:rPr>
          <w:rFonts w:ascii="Times New Roman" w:eastAsia="Times New Roman" w:hAnsi="Times New Roman" w:cs="Times New Roman"/>
          <w:kern w:val="0"/>
          <w:sz w:val="24"/>
          <w:szCs w:val="24"/>
          <w:lang w:eastAsia="lt-LT" w:bidi="lt-LT"/>
          <w14:ligatures w14:val="none"/>
        </w:rPr>
        <w:t xml:space="preserve"> (</w:t>
      </w:r>
      <w:r w:rsidR="00707DA5">
        <w:rPr>
          <w:rFonts w:ascii="Times New Roman" w:eastAsia="Times New Roman" w:hAnsi="Times New Roman" w:cs="Times New Roman"/>
          <w:kern w:val="0"/>
          <w:sz w:val="24"/>
          <w:szCs w:val="24"/>
          <w:lang w:eastAsia="lt-LT" w:bidi="lt-LT"/>
          <w14:ligatures w14:val="none"/>
        </w:rPr>
        <w:t>Pirkėj</w:t>
      </w:r>
      <w:r w:rsidRPr="00806586">
        <w:rPr>
          <w:rFonts w:ascii="Times New Roman" w:eastAsia="Times New Roman" w:hAnsi="Times New Roman" w:cs="Times New Roman"/>
          <w:kern w:val="0"/>
          <w:sz w:val="24"/>
          <w:szCs w:val="24"/>
          <w:lang w:eastAsia="lt-LT" w:bidi="lt-LT"/>
          <w14:ligatures w14:val="none"/>
        </w:rPr>
        <w:t>o dažniausiai naudojamas 80 g/m</w:t>
      </w:r>
      <w:r w:rsidRPr="00806586">
        <w:rPr>
          <w:rFonts w:ascii="Times New Roman" w:eastAsia="Times New Roman" w:hAnsi="Times New Roman" w:cs="Times New Roman"/>
          <w:kern w:val="0"/>
          <w:sz w:val="24"/>
          <w:szCs w:val="24"/>
          <w:vertAlign w:val="superscript"/>
          <w:lang w:eastAsia="lt-LT" w:bidi="lt-LT"/>
          <w14:ligatures w14:val="none"/>
        </w:rPr>
        <w:t>2</w:t>
      </w:r>
      <w:r w:rsidRPr="00806586">
        <w:rPr>
          <w:rFonts w:ascii="Times New Roman" w:eastAsia="Times New Roman" w:hAnsi="Times New Roman" w:cs="Times New Roman"/>
          <w:kern w:val="0"/>
          <w:sz w:val="24"/>
          <w:szCs w:val="24"/>
          <w:lang w:eastAsia="lt-LT" w:bidi="lt-LT"/>
          <w14:ligatures w14:val="none"/>
        </w:rPr>
        <w:t>).</w:t>
      </w:r>
    </w:p>
    <w:p w14:paraId="46B1C20E" w14:textId="77777777" w:rsidR="00806586" w:rsidRPr="00806586" w:rsidRDefault="00806586" w:rsidP="00806586">
      <w:pPr>
        <w:widowControl w:val="0"/>
        <w:numPr>
          <w:ilvl w:val="1"/>
          <w:numId w:val="1"/>
        </w:numPr>
        <w:tabs>
          <w:tab w:val="left" w:pos="142"/>
          <w:tab w:val="left" w:pos="1231"/>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Prievadai: ne mažiau kaip vienas USB.</w:t>
      </w:r>
    </w:p>
    <w:p w14:paraId="2C6E5BD8" w14:textId="77777777" w:rsidR="00806586" w:rsidRPr="00806586" w:rsidRDefault="00806586" w:rsidP="00806586">
      <w:pPr>
        <w:widowControl w:val="0"/>
        <w:numPr>
          <w:ilvl w:val="1"/>
          <w:numId w:val="1"/>
        </w:numPr>
        <w:tabs>
          <w:tab w:val="left" w:pos="142"/>
          <w:tab w:val="left" w:pos="122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Tinklo prievadas: šviesolaidinis 1000Base-SX su SC arba LC tipo jungtimi šviesolaidinių kabelių (angl. </w:t>
      </w:r>
      <w:proofErr w:type="spellStart"/>
      <w:r w:rsidRPr="00806586">
        <w:rPr>
          <w:rFonts w:ascii="Times New Roman" w:eastAsia="Times New Roman" w:hAnsi="Times New Roman" w:cs="Times New Roman"/>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optical</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fiber</w:t>
      </w:r>
      <w:proofErr w:type="spellEnd"/>
      <w:r w:rsidRPr="00806586">
        <w:rPr>
          <w:rFonts w:ascii="Times New Roman" w:eastAsia="Times New Roman" w:hAnsi="Times New Roman" w:cs="Times New Roman"/>
          <w:kern w:val="0"/>
          <w:sz w:val="24"/>
          <w:szCs w:val="24"/>
          <w:lang w:eastAsia="lt-LT" w:bidi="lt-LT"/>
          <w14:ligatures w14:val="none"/>
        </w:rPr>
        <w:t>) pajungimui.</w:t>
      </w:r>
    </w:p>
    <w:p w14:paraId="20C62F42" w14:textId="77777777" w:rsidR="00806586" w:rsidRPr="00806586" w:rsidRDefault="00806586" w:rsidP="00806586">
      <w:pPr>
        <w:widowControl w:val="0"/>
        <w:numPr>
          <w:ilvl w:val="1"/>
          <w:numId w:val="1"/>
        </w:numPr>
        <w:tabs>
          <w:tab w:val="left" w:pos="142"/>
          <w:tab w:val="left" w:pos="123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Valdymas: turi turėti lietimui jautrų ekraną įrenginio valdymui.</w:t>
      </w:r>
    </w:p>
    <w:p w14:paraId="6E0FBCE2" w14:textId="77777777" w:rsidR="00806586" w:rsidRPr="00806586" w:rsidRDefault="00806586" w:rsidP="00806586">
      <w:pPr>
        <w:widowControl w:val="0"/>
        <w:numPr>
          <w:ilvl w:val="1"/>
          <w:numId w:val="1"/>
        </w:numPr>
        <w:tabs>
          <w:tab w:val="left" w:pos="142"/>
          <w:tab w:val="left" w:pos="1224"/>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Operacinės sistemos tvarkyklių palaikymas: turi būti pateiktos tvarkyklės Microsoft Windows 10 operacinei sistemai ir sertifikuota šiai operacinei sistemai.</w:t>
      </w:r>
    </w:p>
    <w:p w14:paraId="6CCE15FF" w14:textId="77777777" w:rsidR="00806586" w:rsidRPr="00806586" w:rsidRDefault="00806586" w:rsidP="00806586">
      <w:pPr>
        <w:widowControl w:val="0"/>
        <w:numPr>
          <w:ilvl w:val="1"/>
          <w:numId w:val="1"/>
        </w:numPr>
        <w:tabs>
          <w:tab w:val="left" w:pos="142"/>
          <w:tab w:val="left" w:pos="123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Reikalavimai TEMPEST įrangai:</w:t>
      </w:r>
    </w:p>
    <w:p w14:paraId="392EC70E" w14:textId="77777777" w:rsidR="00806586" w:rsidRPr="00806586" w:rsidRDefault="00806586" w:rsidP="00806586">
      <w:pPr>
        <w:widowControl w:val="0"/>
        <w:numPr>
          <w:ilvl w:val="2"/>
          <w:numId w:val="1"/>
        </w:numPr>
        <w:tabs>
          <w:tab w:val="left" w:pos="142"/>
          <w:tab w:val="left" w:pos="137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529741D2" w14:textId="77777777" w:rsidR="00806586" w:rsidRPr="00806586" w:rsidRDefault="00806586" w:rsidP="00806586">
      <w:pPr>
        <w:widowControl w:val="0"/>
        <w:numPr>
          <w:ilvl w:val="2"/>
          <w:numId w:val="1"/>
        </w:numPr>
        <w:tabs>
          <w:tab w:val="left" w:pos="142"/>
          <w:tab w:val="left" w:pos="137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lastRenderedPageBreak/>
        <w:t xml:space="preserve">visa siūloma TEMPEST įranga privalo būti identifikuota, t. y. jai privalo būti suteiktas pavadinimas ir internete ar pateiktuose dokumentuose privalo būti pateikta įrangos specifikacija ir informacija, kad ši įranga atitinka aktualios redakcijos NATO SDIP-27 A lygio (angl. </w:t>
      </w:r>
      <w:proofErr w:type="spellStart"/>
      <w:r w:rsidRPr="00806586">
        <w:rPr>
          <w:rFonts w:ascii="Times New Roman" w:eastAsia="Times New Roman" w:hAnsi="Times New Roman" w:cs="Times New Roman"/>
          <w:i/>
          <w:iCs/>
          <w:kern w:val="0"/>
          <w:sz w:val="24"/>
          <w:szCs w:val="24"/>
          <w:lang w:eastAsia="lt-LT" w:bidi="lt-LT"/>
          <w14:ligatures w14:val="none"/>
        </w:rPr>
        <w:t>Level</w:t>
      </w:r>
      <w:proofErr w:type="spellEnd"/>
      <w:r w:rsidRPr="00806586">
        <w:rPr>
          <w:rFonts w:ascii="Times New Roman" w:eastAsia="Times New Roman" w:hAnsi="Times New Roman" w:cs="Times New Roman"/>
          <w:i/>
          <w:iCs/>
          <w:kern w:val="0"/>
          <w:sz w:val="24"/>
          <w:szCs w:val="24"/>
          <w:lang w:eastAsia="lt-LT" w:bidi="lt-LT"/>
          <w14:ligatures w14:val="none"/>
        </w:rPr>
        <w:t xml:space="preserve"> A</w:t>
      </w:r>
      <w:r w:rsidRPr="00806586">
        <w:rPr>
          <w:rFonts w:ascii="Times New Roman" w:eastAsia="Times New Roman" w:hAnsi="Times New Roman" w:cs="Times New Roman"/>
          <w:kern w:val="0"/>
          <w:sz w:val="24"/>
          <w:szCs w:val="24"/>
          <w:lang w:eastAsia="lt-LT" w:bidi="lt-LT"/>
          <w14:ligatures w14:val="none"/>
        </w:rPr>
        <w:t>) keliamus reikalavimus;</w:t>
      </w:r>
    </w:p>
    <w:p w14:paraId="0FC4F80C" w14:textId="11312B5E" w:rsidR="00806586" w:rsidRPr="00806586" w:rsidRDefault="00707DA5" w:rsidP="00806586">
      <w:pPr>
        <w:widowControl w:val="0"/>
        <w:numPr>
          <w:ilvl w:val="2"/>
          <w:numId w:val="1"/>
        </w:numPr>
        <w:tabs>
          <w:tab w:val="left" w:pos="142"/>
          <w:tab w:val="left" w:pos="1378"/>
        </w:tabs>
        <w:spacing w:after="0" w:line="240" w:lineRule="auto"/>
        <w:ind w:firstLine="851"/>
        <w:jc w:val="both"/>
        <w:rPr>
          <w:rFonts w:ascii="Times New Roman" w:eastAsia="Times New Roman" w:hAnsi="Times New Roman" w:cs="Times New Roman"/>
          <w:kern w:val="0"/>
          <w:sz w:val="24"/>
          <w:szCs w:val="24"/>
          <w:lang w:eastAsia="lt-LT" w:bidi="lt-LT"/>
          <w14:ligatures w14:val="none"/>
        </w:rPr>
      </w:pPr>
      <w:r>
        <w:rPr>
          <w:rFonts w:ascii="Times New Roman" w:eastAsia="Times New Roman" w:hAnsi="Times New Roman" w:cs="Times New Roman"/>
          <w:kern w:val="0"/>
          <w:sz w:val="24"/>
          <w:szCs w:val="24"/>
          <w:lang w:eastAsia="lt-LT" w:bidi="lt-LT"/>
          <w14:ligatures w14:val="none"/>
        </w:rPr>
        <w:t>Pirkėj</w:t>
      </w:r>
      <w:r w:rsidR="00806586" w:rsidRPr="00806586">
        <w:rPr>
          <w:rFonts w:ascii="Times New Roman" w:eastAsia="Times New Roman" w:hAnsi="Times New Roman" w:cs="Times New Roman"/>
          <w:kern w:val="0"/>
          <w:sz w:val="24"/>
          <w:szCs w:val="24"/>
          <w:lang w:eastAsia="lt-LT" w:bidi="lt-LT"/>
          <w14:ligatures w14:val="none"/>
        </w:rPr>
        <w:t>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NATO SDIP-27 A lygio reikalavimus atitinkančia įranga.</w:t>
      </w:r>
    </w:p>
    <w:p w14:paraId="126CA746" w14:textId="77777777" w:rsidR="00806586" w:rsidRPr="00806586" w:rsidRDefault="00806586" w:rsidP="00806586">
      <w:pPr>
        <w:widowControl w:val="0"/>
        <w:tabs>
          <w:tab w:val="left" w:pos="851"/>
          <w:tab w:val="left" w:pos="1378"/>
        </w:tabs>
        <w:spacing w:after="0" w:line="240" w:lineRule="auto"/>
        <w:ind w:left="851" w:hanging="709"/>
        <w:jc w:val="both"/>
        <w:rPr>
          <w:rFonts w:ascii="Times New Roman" w:eastAsia="Times New Roman" w:hAnsi="Times New Roman" w:cs="Times New Roman"/>
          <w:kern w:val="0"/>
          <w:sz w:val="24"/>
          <w:szCs w:val="24"/>
          <w:lang w:eastAsia="lt-LT" w:bidi="lt-LT"/>
          <w14:ligatures w14:val="none"/>
        </w:rPr>
      </w:pPr>
    </w:p>
    <w:p w14:paraId="6D59E3C5" w14:textId="77777777" w:rsidR="00806586" w:rsidRPr="00806586" w:rsidRDefault="00806586" w:rsidP="00806586">
      <w:pPr>
        <w:keepNext/>
        <w:keepLines/>
        <w:widowControl w:val="0"/>
        <w:numPr>
          <w:ilvl w:val="0"/>
          <w:numId w:val="1"/>
        </w:numPr>
        <w:spacing w:after="0" w:line="240" w:lineRule="auto"/>
        <w:ind w:firstLine="993"/>
        <w:jc w:val="both"/>
        <w:outlineLvl w:val="1"/>
        <w:rPr>
          <w:rFonts w:ascii="Times New Roman" w:eastAsia="Times New Roman" w:hAnsi="Times New Roman" w:cs="Times New Roman"/>
          <w:b/>
          <w:bCs/>
          <w:kern w:val="0"/>
          <w:sz w:val="24"/>
          <w:szCs w:val="24"/>
          <w:lang w:eastAsia="lt-LT" w:bidi="lt-LT"/>
          <w14:ligatures w14:val="none"/>
        </w:rPr>
      </w:pPr>
      <w:bookmarkStart w:id="6" w:name="bookmark26"/>
      <w:bookmarkStart w:id="7" w:name="bookmark27"/>
      <w:proofErr w:type="spellStart"/>
      <w:r w:rsidRPr="00806586">
        <w:rPr>
          <w:rFonts w:ascii="Times New Roman" w:eastAsia="Times New Roman" w:hAnsi="Times New Roman" w:cs="Times New Roman"/>
          <w:b/>
          <w:bCs/>
          <w:kern w:val="0"/>
          <w:sz w:val="24"/>
          <w:szCs w:val="24"/>
          <w:lang w:eastAsia="lt-LT" w:bidi="lt-LT"/>
          <w14:ligatures w14:val="none"/>
        </w:rPr>
        <w:t>VoIP</w:t>
      </w:r>
      <w:proofErr w:type="spellEnd"/>
      <w:r w:rsidRPr="00806586">
        <w:rPr>
          <w:rFonts w:ascii="Times New Roman" w:eastAsia="Times New Roman" w:hAnsi="Times New Roman" w:cs="Times New Roman"/>
          <w:b/>
          <w:bCs/>
          <w:kern w:val="0"/>
          <w:sz w:val="24"/>
          <w:szCs w:val="24"/>
          <w:lang w:eastAsia="lt-LT" w:bidi="lt-LT"/>
          <w14:ligatures w14:val="none"/>
        </w:rPr>
        <w:t xml:space="preserve"> telefono aparatas, </w:t>
      </w:r>
      <w:proofErr w:type="spellStart"/>
      <w:r w:rsidRPr="00806586">
        <w:rPr>
          <w:rFonts w:ascii="Times New Roman" w:eastAsia="Times New Roman" w:hAnsi="Times New Roman" w:cs="Times New Roman"/>
          <w:b/>
          <w:bCs/>
          <w:kern w:val="0"/>
          <w:sz w:val="24"/>
          <w:szCs w:val="24"/>
          <w:lang w:eastAsia="lt-LT" w:bidi="lt-LT"/>
          <w14:ligatures w14:val="none"/>
        </w:rPr>
        <w:t>Tempest</w:t>
      </w:r>
      <w:proofErr w:type="spellEnd"/>
      <w:r w:rsidRPr="00806586">
        <w:rPr>
          <w:rFonts w:ascii="Times New Roman" w:eastAsia="Times New Roman" w:hAnsi="Times New Roman" w:cs="Times New Roman"/>
          <w:b/>
          <w:bCs/>
          <w:kern w:val="0"/>
          <w:sz w:val="24"/>
          <w:szCs w:val="24"/>
          <w:lang w:eastAsia="lt-LT" w:bidi="lt-LT"/>
          <w14:ligatures w14:val="none"/>
        </w:rPr>
        <w:t xml:space="preserve"> A:</w:t>
      </w:r>
      <w:bookmarkEnd w:id="6"/>
      <w:bookmarkEnd w:id="7"/>
    </w:p>
    <w:p w14:paraId="2C83F760" w14:textId="77777777" w:rsidR="00806586" w:rsidRPr="00806586" w:rsidRDefault="00806586" w:rsidP="00806586">
      <w:pPr>
        <w:widowControl w:val="0"/>
        <w:numPr>
          <w:ilvl w:val="1"/>
          <w:numId w:val="1"/>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VoIP</w:t>
      </w:r>
      <w:proofErr w:type="spellEnd"/>
      <w:r w:rsidRPr="00806586">
        <w:rPr>
          <w:rFonts w:ascii="Times New Roman" w:eastAsia="Times New Roman" w:hAnsi="Times New Roman" w:cs="Times New Roman"/>
          <w:kern w:val="0"/>
          <w:sz w:val="24"/>
          <w:szCs w:val="24"/>
          <w:lang w:eastAsia="lt-LT" w:bidi="lt-LT"/>
          <w14:ligatures w14:val="none"/>
        </w:rPr>
        <w:t xml:space="preserve"> telefono aparatas bus naudojamas </w:t>
      </w:r>
      <w:proofErr w:type="spellStart"/>
      <w:r w:rsidRPr="00806586">
        <w:rPr>
          <w:rFonts w:ascii="Times New Roman" w:eastAsia="Times New Roman" w:hAnsi="Times New Roman" w:cs="Times New Roman"/>
          <w:kern w:val="0"/>
          <w:sz w:val="24"/>
          <w:szCs w:val="24"/>
          <w:lang w:eastAsia="lt-LT" w:bidi="lt-LT"/>
          <w14:ligatures w14:val="none"/>
        </w:rPr>
        <w:t>Cisco</w:t>
      </w:r>
      <w:proofErr w:type="spellEnd"/>
      <w:r w:rsidRPr="00806586">
        <w:rPr>
          <w:rFonts w:ascii="Times New Roman" w:eastAsia="Times New Roman" w:hAnsi="Times New Roman" w:cs="Times New Roman"/>
          <w:kern w:val="0"/>
          <w:sz w:val="24"/>
          <w:szCs w:val="24"/>
          <w:lang w:eastAsia="lt-LT" w:bidi="lt-LT"/>
          <w14:ligatures w14:val="none"/>
        </w:rPr>
        <w:t xml:space="preserve"> technologijomis paremtame ir Perkančiosios organizacijos valdomame tinkle;</w:t>
      </w:r>
    </w:p>
    <w:p w14:paraId="5DB5ECA0" w14:textId="77777777" w:rsidR="00806586" w:rsidRPr="00806586" w:rsidRDefault="00806586" w:rsidP="00806586">
      <w:pPr>
        <w:widowControl w:val="0"/>
        <w:numPr>
          <w:ilvl w:val="1"/>
          <w:numId w:val="1"/>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VoIP</w:t>
      </w:r>
      <w:proofErr w:type="spellEnd"/>
      <w:r w:rsidRPr="00806586">
        <w:rPr>
          <w:rFonts w:ascii="Times New Roman" w:eastAsia="Times New Roman" w:hAnsi="Times New Roman" w:cs="Times New Roman"/>
          <w:kern w:val="0"/>
          <w:sz w:val="24"/>
          <w:szCs w:val="24"/>
          <w:lang w:eastAsia="lt-LT" w:bidi="lt-LT"/>
          <w14:ligatures w14:val="none"/>
        </w:rPr>
        <w:t xml:space="preserve"> telefono aparatas privalo turėti:</w:t>
      </w:r>
    </w:p>
    <w:p w14:paraId="27438C4B" w14:textId="77777777" w:rsidR="00806586" w:rsidRPr="00806586" w:rsidRDefault="00806586" w:rsidP="00806586">
      <w:pPr>
        <w:widowControl w:val="0"/>
        <w:numPr>
          <w:ilvl w:val="2"/>
          <w:numId w:val="1"/>
        </w:numPr>
        <w:tabs>
          <w:tab w:val="left" w:pos="135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viso formato skaitmenų klaviatūrą (0-9, #, *);</w:t>
      </w:r>
    </w:p>
    <w:p w14:paraId="6569EEBD" w14:textId="77777777" w:rsidR="00806586" w:rsidRPr="00806586" w:rsidRDefault="00806586" w:rsidP="00806586">
      <w:pPr>
        <w:widowControl w:val="0"/>
        <w:numPr>
          <w:ilvl w:val="2"/>
          <w:numId w:val="1"/>
        </w:numPr>
        <w:tabs>
          <w:tab w:val="left" w:pos="135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ne mažiau kaip 4 programuojamus funkcijų mygtukus;</w:t>
      </w:r>
    </w:p>
    <w:p w14:paraId="2BF8AC2B" w14:textId="77777777" w:rsidR="00806586" w:rsidRPr="00806586" w:rsidRDefault="00806586" w:rsidP="00806586">
      <w:pPr>
        <w:widowControl w:val="0"/>
        <w:numPr>
          <w:ilvl w:val="2"/>
          <w:numId w:val="1"/>
        </w:numPr>
        <w:tabs>
          <w:tab w:val="left" w:pos="135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ne mažiau kaip 5 programuojamus linijų mygtukus;</w:t>
      </w:r>
    </w:p>
    <w:p w14:paraId="7DF1A97C" w14:textId="77777777" w:rsidR="00806586" w:rsidRPr="00806586" w:rsidRDefault="00806586" w:rsidP="00806586">
      <w:pPr>
        <w:widowControl w:val="0"/>
        <w:numPr>
          <w:ilvl w:val="2"/>
          <w:numId w:val="1"/>
        </w:numPr>
        <w:tabs>
          <w:tab w:val="left" w:pos="1287"/>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meniu valdymo mygtukus, leidžiančius keisti telefono nustatymus, peržiūrėti praleistus/gautus/iškviestus bei rinktus numerius, pasiekti balso paštą;</w:t>
      </w:r>
    </w:p>
    <w:p w14:paraId="3AFFFF45" w14:textId="77777777" w:rsidR="00806586" w:rsidRPr="00806586" w:rsidRDefault="00806586" w:rsidP="00806586">
      <w:pPr>
        <w:widowControl w:val="0"/>
        <w:numPr>
          <w:ilvl w:val="2"/>
          <w:numId w:val="1"/>
        </w:numPr>
        <w:tabs>
          <w:tab w:val="left" w:pos="135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garso reguliavimo mygtuką leidžiantis nustatyti pokalbio bei skambučio garsumą;</w:t>
      </w:r>
    </w:p>
    <w:p w14:paraId="09F0D269" w14:textId="77777777" w:rsidR="00806586" w:rsidRPr="00806586" w:rsidRDefault="00806586" w:rsidP="00806586">
      <w:pPr>
        <w:widowControl w:val="0"/>
        <w:numPr>
          <w:ilvl w:val="2"/>
          <w:numId w:val="1"/>
        </w:numPr>
        <w:tabs>
          <w:tab w:val="left" w:pos="1287"/>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integruotą ne mažesnį kaip 7 colių (17,78 cm) spalvinį, ne mažesnė kaip 1024 x 600 taškų IPS LED  ekraną. Ekrane turi būti rodomas skambinančiojo pavadinimas (numeris) ir renkamas numeris;</w:t>
      </w:r>
    </w:p>
    <w:p w14:paraId="76C4BF89" w14:textId="77777777" w:rsidR="00806586" w:rsidRPr="00806586" w:rsidRDefault="00806586" w:rsidP="00806586">
      <w:pPr>
        <w:widowControl w:val="0"/>
        <w:numPr>
          <w:ilvl w:val="2"/>
          <w:numId w:val="1"/>
        </w:numPr>
        <w:tabs>
          <w:tab w:val="left" w:pos="135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ragelį, spalvotą ekraną, kamera su fiziniu uždarymu (</w:t>
      </w:r>
      <w:proofErr w:type="spellStart"/>
      <w:r w:rsidRPr="00806586">
        <w:rPr>
          <w:rFonts w:ascii="Times New Roman" w:eastAsia="Times New Roman" w:hAnsi="Times New Roman" w:cs="Times New Roman"/>
          <w:kern w:val="0"/>
          <w:sz w:val="24"/>
          <w:szCs w:val="24"/>
          <w:lang w:eastAsia="lt-LT" w:bidi="lt-LT"/>
          <w14:ligatures w14:val="none"/>
        </w:rPr>
        <w:t>privacy</w:t>
      </w:r>
      <w:proofErr w:type="spellEnd"/>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shutter</w:t>
      </w:r>
      <w:proofErr w:type="spellEnd"/>
      <w:r w:rsidRPr="00806586">
        <w:rPr>
          <w:rFonts w:ascii="Times New Roman" w:eastAsia="Times New Roman" w:hAnsi="Times New Roman" w:cs="Times New Roman"/>
          <w:kern w:val="0"/>
          <w:sz w:val="24"/>
          <w:szCs w:val="24"/>
          <w:lang w:eastAsia="lt-LT" w:bidi="lt-LT"/>
          <w14:ligatures w14:val="none"/>
        </w:rPr>
        <w:t>).;</w:t>
      </w:r>
    </w:p>
    <w:p w14:paraId="4DCD5BEB" w14:textId="14D10BD1" w:rsidR="005C6A71" w:rsidRPr="00EC0535" w:rsidRDefault="00806586" w:rsidP="002B6942">
      <w:pPr>
        <w:widowControl w:val="0"/>
        <w:numPr>
          <w:ilvl w:val="2"/>
          <w:numId w:val="1"/>
        </w:numPr>
        <w:tabs>
          <w:tab w:val="left" w:pos="851"/>
          <w:tab w:val="left" w:pos="1287"/>
        </w:tabs>
        <w:spacing w:after="0" w:line="240" w:lineRule="auto"/>
        <w:ind w:firstLine="993"/>
        <w:jc w:val="both"/>
        <w:rPr>
          <w:rFonts w:ascii="Times New Roman" w:hAnsi="Times New Roman" w:cs="Times New Roman"/>
          <w:b/>
          <w:bCs/>
          <w:color w:val="215E99" w:themeColor="text2" w:themeTint="BF"/>
          <w:sz w:val="24"/>
          <w:szCs w:val="24"/>
        </w:rPr>
      </w:pPr>
      <w:r w:rsidRPr="00EC0535">
        <w:rPr>
          <w:rFonts w:ascii="Times New Roman" w:eastAsia="Times New Roman" w:hAnsi="Times New Roman" w:cs="Times New Roman"/>
          <w:b/>
          <w:bCs/>
          <w:kern w:val="0"/>
          <w:sz w:val="24"/>
          <w:szCs w:val="24"/>
          <w:lang w:eastAsia="lt-LT" w:bidi="lt-LT"/>
          <w14:ligatures w14:val="none"/>
        </w:rPr>
        <w:t xml:space="preserve">garsiakalbį (angl. </w:t>
      </w:r>
      <w:proofErr w:type="spellStart"/>
      <w:r w:rsidRPr="00EC0535">
        <w:rPr>
          <w:rFonts w:ascii="Times New Roman" w:eastAsia="Times New Roman" w:hAnsi="Times New Roman" w:cs="Times New Roman"/>
          <w:b/>
          <w:bCs/>
          <w:i/>
          <w:iCs/>
          <w:kern w:val="0"/>
          <w:sz w:val="24"/>
          <w:szCs w:val="24"/>
          <w:lang w:eastAsia="lt-LT" w:bidi="lt-LT"/>
          <w14:ligatures w14:val="none"/>
        </w:rPr>
        <w:t>speaker</w:t>
      </w:r>
      <w:proofErr w:type="spellEnd"/>
      <w:r w:rsidRPr="00EC0535">
        <w:rPr>
          <w:rFonts w:ascii="Times New Roman" w:eastAsia="Times New Roman" w:hAnsi="Times New Roman" w:cs="Times New Roman"/>
          <w:b/>
          <w:bCs/>
          <w:kern w:val="0"/>
          <w:sz w:val="24"/>
          <w:szCs w:val="24"/>
          <w:lang w:eastAsia="lt-LT" w:bidi="lt-LT"/>
          <w14:ligatures w14:val="none"/>
        </w:rPr>
        <w:t xml:space="preserve">) ir mikrofoną (angl. </w:t>
      </w:r>
      <w:proofErr w:type="spellStart"/>
      <w:r w:rsidRPr="00EC0535">
        <w:rPr>
          <w:rFonts w:ascii="Times New Roman" w:eastAsia="Times New Roman" w:hAnsi="Times New Roman" w:cs="Times New Roman"/>
          <w:b/>
          <w:bCs/>
          <w:i/>
          <w:iCs/>
          <w:kern w:val="0"/>
          <w:sz w:val="24"/>
          <w:szCs w:val="24"/>
          <w:lang w:eastAsia="lt-LT" w:bidi="lt-LT"/>
          <w14:ligatures w14:val="none"/>
        </w:rPr>
        <w:t>microphone</w:t>
      </w:r>
      <w:proofErr w:type="spellEnd"/>
      <w:r w:rsidRPr="00EC0535">
        <w:rPr>
          <w:rFonts w:ascii="Times New Roman" w:eastAsia="Times New Roman" w:hAnsi="Times New Roman" w:cs="Times New Roman"/>
          <w:b/>
          <w:bCs/>
          <w:kern w:val="0"/>
          <w:sz w:val="24"/>
          <w:szCs w:val="24"/>
          <w:lang w:eastAsia="lt-LT" w:bidi="lt-LT"/>
          <w14:ligatures w14:val="none"/>
        </w:rPr>
        <w:t xml:space="preserve">), bei veikiantį „laisvų rankų“ (angl. </w:t>
      </w:r>
      <w:proofErr w:type="spellStart"/>
      <w:r w:rsidRPr="00EC0535">
        <w:rPr>
          <w:rFonts w:ascii="Times New Roman" w:eastAsia="Times New Roman" w:hAnsi="Times New Roman" w:cs="Times New Roman"/>
          <w:b/>
          <w:bCs/>
          <w:i/>
          <w:iCs/>
          <w:kern w:val="0"/>
          <w:sz w:val="24"/>
          <w:szCs w:val="24"/>
          <w:lang w:eastAsia="lt-LT" w:bidi="lt-LT"/>
          <w14:ligatures w14:val="none"/>
        </w:rPr>
        <w:t>Hands-free</w:t>
      </w:r>
      <w:proofErr w:type="spellEnd"/>
      <w:r w:rsidRPr="00EC0535">
        <w:rPr>
          <w:rFonts w:ascii="Times New Roman" w:eastAsia="Times New Roman" w:hAnsi="Times New Roman" w:cs="Times New Roman"/>
          <w:b/>
          <w:bCs/>
          <w:kern w:val="0"/>
          <w:sz w:val="24"/>
          <w:szCs w:val="24"/>
          <w:lang w:eastAsia="lt-LT" w:bidi="lt-LT"/>
          <w14:ligatures w14:val="none"/>
        </w:rPr>
        <w:t>) funkcionalumą.</w:t>
      </w:r>
      <w:r w:rsidR="005C6A71" w:rsidRPr="00EC0535">
        <w:rPr>
          <w:rFonts w:ascii="Times New Roman" w:hAnsi="Times New Roman" w:cs="Times New Roman"/>
          <w:b/>
          <w:bCs/>
          <w:color w:val="215E99" w:themeColor="text2" w:themeTint="BF"/>
          <w:sz w:val="24"/>
          <w:szCs w:val="24"/>
        </w:rPr>
        <w:t xml:space="preserve"> </w:t>
      </w:r>
      <w:r w:rsidR="00C53796" w:rsidRPr="00EC0535">
        <w:rPr>
          <w:rFonts w:ascii="Times New Roman" w:hAnsi="Times New Roman" w:cs="Times New Roman"/>
          <w:b/>
          <w:bCs/>
          <w:sz w:val="24"/>
          <w:szCs w:val="24"/>
        </w:rPr>
        <w:t xml:space="preserve">Naudojant „laisvų rankų“ funkciją netaikomas </w:t>
      </w:r>
      <w:proofErr w:type="spellStart"/>
      <w:r w:rsidR="00C53796" w:rsidRPr="00EC0535">
        <w:rPr>
          <w:rFonts w:ascii="Times New Roman" w:hAnsi="Times New Roman" w:cs="Times New Roman"/>
          <w:b/>
          <w:bCs/>
          <w:sz w:val="24"/>
          <w:szCs w:val="24"/>
        </w:rPr>
        <w:t>Tempest</w:t>
      </w:r>
      <w:proofErr w:type="spellEnd"/>
      <w:r w:rsidR="00C53796" w:rsidRPr="00EC0535">
        <w:rPr>
          <w:rFonts w:ascii="Times New Roman" w:hAnsi="Times New Roman" w:cs="Times New Roman"/>
          <w:b/>
          <w:bCs/>
          <w:sz w:val="24"/>
          <w:szCs w:val="24"/>
        </w:rPr>
        <w:t xml:space="preserve"> reikalavimas. Siūlomas įrenginys turi būti pažymėtas („TEMPEST </w:t>
      </w:r>
      <w:proofErr w:type="spellStart"/>
      <w:r w:rsidR="00C53796" w:rsidRPr="00EC0535">
        <w:rPr>
          <w:rFonts w:ascii="Times New Roman" w:hAnsi="Times New Roman" w:cs="Times New Roman"/>
          <w:b/>
          <w:bCs/>
          <w:sz w:val="24"/>
          <w:szCs w:val="24"/>
        </w:rPr>
        <w:t>Void</w:t>
      </w:r>
      <w:proofErr w:type="spellEnd"/>
      <w:r w:rsidR="00C53796" w:rsidRPr="00EC0535">
        <w:rPr>
          <w:rFonts w:ascii="Times New Roman" w:hAnsi="Times New Roman" w:cs="Times New Roman"/>
          <w:b/>
          <w:bCs/>
          <w:sz w:val="24"/>
          <w:szCs w:val="24"/>
        </w:rPr>
        <w:t xml:space="preserve"> </w:t>
      </w:r>
      <w:proofErr w:type="spellStart"/>
      <w:r w:rsidR="00C53796" w:rsidRPr="00EC0535">
        <w:rPr>
          <w:rFonts w:ascii="Times New Roman" w:hAnsi="Times New Roman" w:cs="Times New Roman"/>
          <w:b/>
          <w:bCs/>
          <w:sz w:val="24"/>
          <w:szCs w:val="24"/>
        </w:rPr>
        <w:t>if</w:t>
      </w:r>
      <w:proofErr w:type="spellEnd"/>
      <w:r w:rsidR="00C53796" w:rsidRPr="00EC0535">
        <w:rPr>
          <w:rFonts w:ascii="Times New Roman" w:hAnsi="Times New Roman" w:cs="Times New Roman"/>
          <w:b/>
          <w:bCs/>
          <w:sz w:val="24"/>
          <w:szCs w:val="24"/>
        </w:rPr>
        <w:t xml:space="preserve"> </w:t>
      </w:r>
      <w:proofErr w:type="spellStart"/>
      <w:r w:rsidR="00C53796" w:rsidRPr="00EC0535">
        <w:rPr>
          <w:rFonts w:ascii="Times New Roman" w:hAnsi="Times New Roman" w:cs="Times New Roman"/>
          <w:b/>
          <w:bCs/>
          <w:sz w:val="24"/>
          <w:szCs w:val="24"/>
        </w:rPr>
        <w:t>handsfree</w:t>
      </w:r>
      <w:proofErr w:type="spellEnd"/>
      <w:r w:rsidR="00C53796" w:rsidRPr="00EC0535">
        <w:rPr>
          <w:rFonts w:ascii="Times New Roman" w:hAnsi="Times New Roman" w:cs="Times New Roman"/>
          <w:b/>
          <w:bCs/>
          <w:sz w:val="24"/>
          <w:szCs w:val="24"/>
        </w:rPr>
        <w:t xml:space="preserve"> </w:t>
      </w:r>
      <w:proofErr w:type="spellStart"/>
      <w:r w:rsidR="00C53796" w:rsidRPr="00EC0535">
        <w:rPr>
          <w:rFonts w:ascii="Times New Roman" w:hAnsi="Times New Roman" w:cs="Times New Roman"/>
          <w:b/>
          <w:bCs/>
          <w:sz w:val="24"/>
          <w:szCs w:val="24"/>
        </w:rPr>
        <w:t>function</w:t>
      </w:r>
      <w:proofErr w:type="spellEnd"/>
      <w:r w:rsidR="00C53796" w:rsidRPr="00EC0535">
        <w:rPr>
          <w:rFonts w:ascii="Times New Roman" w:hAnsi="Times New Roman" w:cs="Times New Roman"/>
          <w:b/>
          <w:bCs/>
          <w:sz w:val="24"/>
          <w:szCs w:val="24"/>
        </w:rPr>
        <w:t xml:space="preserve"> </w:t>
      </w:r>
      <w:proofErr w:type="spellStart"/>
      <w:r w:rsidR="00C53796" w:rsidRPr="00EC0535">
        <w:rPr>
          <w:rFonts w:ascii="Times New Roman" w:hAnsi="Times New Roman" w:cs="Times New Roman"/>
          <w:b/>
          <w:bCs/>
          <w:sz w:val="24"/>
          <w:szCs w:val="24"/>
        </w:rPr>
        <w:t>is</w:t>
      </w:r>
      <w:proofErr w:type="spellEnd"/>
      <w:r w:rsidR="00C53796" w:rsidRPr="00EC0535">
        <w:rPr>
          <w:rFonts w:ascii="Times New Roman" w:hAnsi="Times New Roman" w:cs="Times New Roman"/>
          <w:b/>
          <w:bCs/>
          <w:sz w:val="24"/>
          <w:szCs w:val="24"/>
        </w:rPr>
        <w:t xml:space="preserve"> </w:t>
      </w:r>
      <w:proofErr w:type="spellStart"/>
      <w:r w:rsidR="00C53796" w:rsidRPr="00EC0535">
        <w:rPr>
          <w:rFonts w:ascii="Times New Roman" w:hAnsi="Times New Roman" w:cs="Times New Roman"/>
          <w:b/>
          <w:bCs/>
          <w:sz w:val="24"/>
          <w:szCs w:val="24"/>
        </w:rPr>
        <w:t>used</w:t>
      </w:r>
      <w:proofErr w:type="spellEnd"/>
      <w:r w:rsidR="00C53796" w:rsidRPr="00EC0535">
        <w:rPr>
          <w:rFonts w:ascii="Times New Roman" w:hAnsi="Times New Roman" w:cs="Times New Roman"/>
          <w:b/>
          <w:bCs/>
          <w:sz w:val="24"/>
          <w:szCs w:val="24"/>
        </w:rPr>
        <w:t>“ arba panašiai).</w:t>
      </w:r>
    </w:p>
    <w:p w14:paraId="73B05B26" w14:textId="77777777" w:rsidR="00806586" w:rsidRPr="00806586" w:rsidRDefault="00806586" w:rsidP="00806586">
      <w:pPr>
        <w:widowControl w:val="0"/>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4.3. Maitinimas: maitinimo šaltinis gali būti vidinis (integruotas) ir užtikrinantis </w:t>
      </w:r>
      <w:r w:rsidRPr="00806586">
        <w:rPr>
          <w:rFonts w:ascii="Times New Roman" w:eastAsia="Times New Roman" w:hAnsi="Times New Roman" w:cs="Times New Roman"/>
          <w:i/>
          <w:iCs/>
          <w:kern w:val="0"/>
          <w:sz w:val="24"/>
          <w:szCs w:val="24"/>
          <w:lang w:eastAsia="lt-LT" w:bidi="lt-LT"/>
          <w14:ligatures w14:val="none"/>
        </w:rPr>
        <w:t xml:space="preserve">TEMPEST </w:t>
      </w:r>
      <w:r w:rsidRPr="00806586">
        <w:rPr>
          <w:rFonts w:ascii="Times New Roman" w:eastAsia="Times New Roman" w:hAnsi="Times New Roman" w:cs="Times New Roman"/>
          <w:kern w:val="0"/>
          <w:sz w:val="24"/>
          <w:szCs w:val="24"/>
          <w:lang w:eastAsia="lt-LT" w:bidi="lt-LT"/>
          <w14:ligatures w14:val="none"/>
        </w:rPr>
        <w:t xml:space="preserve">filtravimą. Turi būti pateikti elektros maitinimo kabeliai </w:t>
      </w:r>
      <w:proofErr w:type="spellStart"/>
      <w:r w:rsidRPr="00806586">
        <w:rPr>
          <w:rFonts w:ascii="Times New Roman" w:eastAsia="Times New Roman" w:hAnsi="Times New Roman" w:cs="Times New Roman"/>
          <w:kern w:val="0"/>
          <w:sz w:val="24"/>
          <w:szCs w:val="24"/>
          <w:lang w:eastAsia="lt-LT" w:bidi="lt-LT"/>
          <w14:ligatures w14:val="none"/>
        </w:rPr>
        <w:t>VoIP</w:t>
      </w:r>
      <w:proofErr w:type="spellEnd"/>
      <w:r w:rsidRPr="00806586">
        <w:rPr>
          <w:rFonts w:ascii="Times New Roman" w:eastAsia="Times New Roman" w:hAnsi="Times New Roman" w:cs="Times New Roman"/>
          <w:kern w:val="0"/>
          <w:sz w:val="24"/>
          <w:szCs w:val="24"/>
          <w:lang w:eastAsia="lt-LT" w:bidi="lt-LT"/>
          <w14:ligatures w14:val="none"/>
        </w:rPr>
        <w:t xml:space="preserve"> telefono prijungimui prie nepertraukiamo maitinimo šaltinio (angl. </w:t>
      </w:r>
      <w:r w:rsidRPr="00806586">
        <w:rPr>
          <w:rFonts w:ascii="Times New Roman" w:eastAsia="Times New Roman" w:hAnsi="Times New Roman" w:cs="Times New Roman"/>
          <w:i/>
          <w:iCs/>
          <w:kern w:val="0"/>
          <w:sz w:val="24"/>
          <w:szCs w:val="24"/>
          <w:lang w:eastAsia="lt-LT" w:bidi="lt-LT"/>
          <w14:ligatures w14:val="none"/>
        </w:rPr>
        <w:t>UPS</w:t>
      </w:r>
      <w:r w:rsidRPr="00806586">
        <w:rPr>
          <w:rFonts w:ascii="Times New Roman" w:eastAsia="Times New Roman" w:hAnsi="Times New Roman" w:cs="Times New Roman"/>
          <w:kern w:val="0"/>
          <w:sz w:val="24"/>
          <w:szCs w:val="24"/>
          <w:lang w:eastAsia="lt-LT" w:bidi="lt-LT"/>
          <w14:ligatures w14:val="none"/>
        </w:rPr>
        <w:t>) ir tiesiogiai prie elektros maitinimo tinklo (230 V, 50 Hz).</w:t>
      </w:r>
    </w:p>
    <w:p w14:paraId="4FA5B3AB" w14:textId="77777777" w:rsidR="00806586" w:rsidRPr="00806586" w:rsidRDefault="00806586" w:rsidP="00806586">
      <w:pPr>
        <w:widowControl w:val="0"/>
        <w:numPr>
          <w:ilvl w:val="0"/>
          <w:numId w:val="2"/>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Reikalavimai </w:t>
      </w:r>
      <w:proofErr w:type="spellStart"/>
      <w:r w:rsidRPr="00806586">
        <w:rPr>
          <w:rFonts w:ascii="Times New Roman" w:eastAsia="Times New Roman" w:hAnsi="Times New Roman" w:cs="Times New Roman"/>
          <w:kern w:val="0"/>
          <w:sz w:val="24"/>
          <w:szCs w:val="24"/>
          <w:lang w:eastAsia="lt-LT" w:bidi="lt-LT"/>
          <w14:ligatures w14:val="none"/>
        </w:rPr>
        <w:t>kodekams</w:t>
      </w:r>
      <w:proofErr w:type="spellEnd"/>
      <w:r w:rsidRPr="00806586">
        <w:rPr>
          <w:rFonts w:ascii="Times New Roman" w:eastAsia="Times New Roman" w:hAnsi="Times New Roman" w:cs="Times New Roman"/>
          <w:kern w:val="0"/>
          <w:sz w:val="24"/>
          <w:szCs w:val="24"/>
          <w:lang w:eastAsia="lt-LT" w:bidi="lt-LT"/>
          <w14:ligatures w14:val="none"/>
        </w:rPr>
        <w:t>:</w:t>
      </w:r>
    </w:p>
    <w:p w14:paraId="22EA927F" w14:textId="77777777" w:rsidR="00806586" w:rsidRPr="00806586" w:rsidRDefault="00806586" w:rsidP="00806586">
      <w:pPr>
        <w:widowControl w:val="0"/>
        <w:numPr>
          <w:ilvl w:val="0"/>
          <w:numId w:val="3"/>
        </w:numPr>
        <w:tabs>
          <w:tab w:val="left" w:pos="1251"/>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privalo palaikyti balso </w:t>
      </w:r>
      <w:proofErr w:type="spellStart"/>
      <w:r w:rsidRPr="00806586">
        <w:rPr>
          <w:rFonts w:ascii="Times New Roman" w:eastAsia="Times New Roman" w:hAnsi="Times New Roman" w:cs="Times New Roman"/>
          <w:kern w:val="0"/>
          <w:sz w:val="24"/>
          <w:szCs w:val="24"/>
          <w:lang w:eastAsia="lt-LT" w:bidi="lt-LT"/>
          <w14:ligatures w14:val="none"/>
        </w:rPr>
        <w:t>kodekus</w:t>
      </w:r>
      <w:proofErr w:type="spellEnd"/>
      <w:r w:rsidRPr="00806586">
        <w:rPr>
          <w:rFonts w:ascii="Times New Roman" w:eastAsia="Times New Roman" w:hAnsi="Times New Roman" w:cs="Times New Roman"/>
          <w:kern w:val="0"/>
          <w:sz w:val="24"/>
          <w:szCs w:val="24"/>
          <w:lang w:eastAsia="lt-LT" w:bidi="lt-LT"/>
          <w14:ligatures w14:val="none"/>
        </w:rPr>
        <w:t>: G.711 a-</w:t>
      </w:r>
      <w:proofErr w:type="spellStart"/>
      <w:r w:rsidRPr="00806586">
        <w:rPr>
          <w:rFonts w:ascii="Times New Roman" w:eastAsia="Times New Roman" w:hAnsi="Times New Roman" w:cs="Times New Roman"/>
          <w:kern w:val="0"/>
          <w:sz w:val="24"/>
          <w:szCs w:val="24"/>
          <w:lang w:eastAsia="lt-LT" w:bidi="lt-LT"/>
          <w14:ligatures w14:val="none"/>
        </w:rPr>
        <w:t>law</w:t>
      </w:r>
      <w:proofErr w:type="spellEnd"/>
      <w:r w:rsidRPr="00806586">
        <w:rPr>
          <w:rFonts w:ascii="Times New Roman" w:eastAsia="Times New Roman" w:hAnsi="Times New Roman" w:cs="Times New Roman"/>
          <w:kern w:val="0"/>
          <w:sz w:val="24"/>
          <w:szCs w:val="24"/>
          <w:lang w:eastAsia="lt-LT" w:bidi="lt-LT"/>
          <w14:ligatures w14:val="none"/>
        </w:rPr>
        <w:t xml:space="preserve"> ir </w:t>
      </w:r>
      <w:proofErr w:type="spellStart"/>
      <w:r w:rsidRPr="00806586">
        <w:rPr>
          <w:rFonts w:ascii="Times New Roman" w:eastAsia="Times New Roman" w:hAnsi="Times New Roman" w:cs="Times New Roman"/>
          <w:kern w:val="0"/>
          <w:sz w:val="24"/>
          <w:szCs w:val="24"/>
          <w:lang w:eastAsia="lt-LT" w:bidi="lt-LT"/>
          <w14:ligatures w14:val="none"/>
        </w:rPr>
        <w:t>mu-law</w:t>
      </w:r>
      <w:proofErr w:type="spellEnd"/>
      <w:r w:rsidRPr="00806586">
        <w:rPr>
          <w:rFonts w:ascii="Times New Roman" w:eastAsia="Times New Roman" w:hAnsi="Times New Roman" w:cs="Times New Roman"/>
          <w:kern w:val="0"/>
          <w:sz w:val="24"/>
          <w:szCs w:val="24"/>
          <w:lang w:eastAsia="lt-LT" w:bidi="lt-LT"/>
          <w14:ligatures w14:val="none"/>
        </w:rPr>
        <w:t xml:space="preserve">, G.722, G.729a, </w:t>
      </w:r>
      <w:proofErr w:type="spellStart"/>
      <w:r w:rsidRPr="00806586">
        <w:rPr>
          <w:rFonts w:ascii="Times New Roman" w:eastAsia="Times New Roman" w:hAnsi="Times New Roman" w:cs="Times New Roman"/>
          <w:kern w:val="0"/>
          <w:sz w:val="24"/>
          <w:szCs w:val="24"/>
          <w:lang w:eastAsia="lt-LT" w:bidi="lt-LT"/>
          <w14:ligatures w14:val="none"/>
        </w:rPr>
        <w:t>iLBC</w:t>
      </w:r>
      <w:proofErr w:type="spellEnd"/>
      <w:r w:rsidRPr="00806586">
        <w:rPr>
          <w:rFonts w:ascii="Times New Roman" w:eastAsia="Times New Roman" w:hAnsi="Times New Roman" w:cs="Times New Roman"/>
          <w:kern w:val="0"/>
          <w:sz w:val="24"/>
          <w:szCs w:val="24"/>
          <w:lang w:eastAsia="lt-LT" w:bidi="lt-LT"/>
          <w14:ligatures w14:val="none"/>
        </w:rPr>
        <w:t xml:space="preserve">, OPUS ir </w:t>
      </w:r>
      <w:proofErr w:type="spellStart"/>
      <w:r w:rsidRPr="00806586">
        <w:rPr>
          <w:rFonts w:ascii="Times New Roman" w:eastAsia="Times New Roman" w:hAnsi="Times New Roman" w:cs="Times New Roman"/>
          <w:kern w:val="0"/>
          <w:sz w:val="24"/>
          <w:szCs w:val="24"/>
          <w:lang w:eastAsia="lt-LT" w:bidi="lt-LT"/>
          <w14:ligatures w14:val="none"/>
        </w:rPr>
        <w:t>iSAC</w:t>
      </w:r>
      <w:proofErr w:type="spellEnd"/>
      <w:r w:rsidRPr="00806586">
        <w:rPr>
          <w:rFonts w:ascii="Times New Roman" w:eastAsia="Times New Roman" w:hAnsi="Times New Roman" w:cs="Times New Roman"/>
          <w:kern w:val="0"/>
          <w:sz w:val="24"/>
          <w:szCs w:val="24"/>
          <w:lang w:eastAsia="lt-LT" w:bidi="lt-LT"/>
          <w14:ligatures w14:val="none"/>
        </w:rPr>
        <w:t>;</w:t>
      </w:r>
    </w:p>
    <w:p w14:paraId="1C02D0C7" w14:textId="77777777" w:rsidR="00806586" w:rsidRPr="00806586" w:rsidRDefault="00806586" w:rsidP="00806586">
      <w:pPr>
        <w:widowControl w:val="0"/>
        <w:numPr>
          <w:ilvl w:val="0"/>
          <w:numId w:val="3"/>
        </w:numPr>
        <w:tabs>
          <w:tab w:val="left" w:pos="1251"/>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privalo palaikyti vaizdo </w:t>
      </w:r>
      <w:proofErr w:type="spellStart"/>
      <w:r w:rsidRPr="00806586">
        <w:rPr>
          <w:rFonts w:ascii="Times New Roman" w:eastAsia="Times New Roman" w:hAnsi="Times New Roman" w:cs="Times New Roman"/>
          <w:kern w:val="0"/>
          <w:sz w:val="24"/>
          <w:szCs w:val="24"/>
          <w:lang w:eastAsia="lt-LT" w:bidi="lt-LT"/>
          <w14:ligatures w14:val="none"/>
        </w:rPr>
        <w:t>kodeką</w:t>
      </w:r>
      <w:proofErr w:type="spellEnd"/>
      <w:r w:rsidRPr="00806586">
        <w:rPr>
          <w:rFonts w:ascii="Times New Roman" w:eastAsia="Times New Roman" w:hAnsi="Times New Roman" w:cs="Times New Roman"/>
          <w:kern w:val="0"/>
          <w:sz w:val="24"/>
          <w:szCs w:val="24"/>
          <w:lang w:eastAsia="lt-LT" w:bidi="lt-LT"/>
          <w14:ligatures w14:val="none"/>
        </w:rPr>
        <w:t>: H.264/AVC.</w:t>
      </w:r>
    </w:p>
    <w:p w14:paraId="33103670" w14:textId="77777777" w:rsidR="00806586" w:rsidRPr="00806586" w:rsidRDefault="00806586" w:rsidP="00806586">
      <w:pPr>
        <w:widowControl w:val="0"/>
        <w:numPr>
          <w:ilvl w:val="0"/>
          <w:numId w:val="2"/>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Vaizdo kamera: ne prastesnės kokybės kaip 1080p 4MP.</w:t>
      </w:r>
    </w:p>
    <w:p w14:paraId="10053FDB" w14:textId="77777777" w:rsidR="00806586" w:rsidRPr="00806586" w:rsidRDefault="00806586" w:rsidP="00806586">
      <w:pPr>
        <w:widowControl w:val="0"/>
        <w:numPr>
          <w:ilvl w:val="0"/>
          <w:numId w:val="2"/>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Garso kokybė: ne prastesnė kaip plačiajuostė (angl. </w:t>
      </w:r>
      <w:proofErr w:type="spellStart"/>
      <w:r w:rsidRPr="00806586">
        <w:rPr>
          <w:rFonts w:ascii="Times New Roman" w:eastAsia="Times New Roman" w:hAnsi="Times New Roman" w:cs="Times New Roman"/>
          <w:i/>
          <w:iCs/>
          <w:kern w:val="0"/>
          <w:sz w:val="24"/>
          <w:szCs w:val="24"/>
          <w:lang w:eastAsia="lt-LT" w:bidi="lt-LT"/>
          <w14:ligatures w14:val="none"/>
        </w:rPr>
        <w:t>Wideband</w:t>
      </w:r>
      <w:proofErr w:type="spellEnd"/>
      <w:r w:rsidRPr="00806586">
        <w:rPr>
          <w:rFonts w:ascii="Times New Roman" w:eastAsia="Times New Roman" w:hAnsi="Times New Roman" w:cs="Times New Roman"/>
          <w:kern w:val="0"/>
          <w:sz w:val="24"/>
          <w:szCs w:val="24"/>
          <w:lang w:eastAsia="lt-LT" w:bidi="lt-LT"/>
          <w14:ligatures w14:val="none"/>
        </w:rPr>
        <w:t>).</w:t>
      </w:r>
    </w:p>
    <w:p w14:paraId="346F6DE1" w14:textId="77777777" w:rsidR="00806586" w:rsidRPr="00806586" w:rsidRDefault="00806586" w:rsidP="00806586">
      <w:pPr>
        <w:widowControl w:val="0"/>
        <w:numPr>
          <w:ilvl w:val="0"/>
          <w:numId w:val="2"/>
        </w:numPr>
        <w:tabs>
          <w:tab w:val="left" w:pos="1208"/>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Prijungimas prie tinklo:</w:t>
      </w:r>
    </w:p>
    <w:p w14:paraId="31D728DB" w14:textId="77777777" w:rsidR="00806586" w:rsidRPr="00806586" w:rsidRDefault="00806586" w:rsidP="00806586">
      <w:pPr>
        <w:widowControl w:val="0"/>
        <w:numPr>
          <w:ilvl w:val="0"/>
          <w:numId w:val="4"/>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VoIP</w:t>
      </w:r>
      <w:proofErr w:type="spellEnd"/>
      <w:r w:rsidRPr="00806586">
        <w:rPr>
          <w:rFonts w:ascii="Times New Roman" w:eastAsia="Times New Roman" w:hAnsi="Times New Roman" w:cs="Times New Roman"/>
          <w:kern w:val="0"/>
          <w:sz w:val="24"/>
          <w:szCs w:val="24"/>
          <w:lang w:eastAsia="lt-LT" w:bidi="lt-LT"/>
          <w14:ligatures w14:val="none"/>
        </w:rPr>
        <w:t xml:space="preserve"> telefono aparatas turi būti jungiamas prie duomenų ir balso perdavimo tinklo per </w:t>
      </w:r>
      <w:proofErr w:type="spellStart"/>
      <w:r w:rsidRPr="00806586">
        <w:rPr>
          <w:rFonts w:ascii="Times New Roman" w:eastAsia="Times New Roman" w:hAnsi="Times New Roman" w:cs="Times New Roman"/>
          <w:kern w:val="0"/>
          <w:sz w:val="24"/>
          <w:szCs w:val="24"/>
          <w:lang w:eastAsia="lt-LT" w:bidi="lt-LT"/>
          <w14:ligatures w14:val="none"/>
        </w:rPr>
        <w:t>daugiamodes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dvigubas (angl. </w:t>
      </w:r>
      <w:proofErr w:type="spellStart"/>
      <w:r w:rsidRPr="00806586">
        <w:rPr>
          <w:rFonts w:ascii="Times New Roman" w:eastAsia="Times New Roman" w:hAnsi="Times New Roman" w:cs="Times New Roman"/>
          <w:i/>
          <w:iCs/>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xml:space="preserve">) LC </w:t>
      </w:r>
      <w:r w:rsidRPr="00806586">
        <w:rPr>
          <w:rFonts w:ascii="Times New Roman" w:eastAsia="Times New Roman" w:hAnsi="Times New Roman" w:cs="Times New Roman"/>
          <w:i/>
          <w:iCs/>
          <w:kern w:val="0"/>
          <w:sz w:val="24"/>
          <w:szCs w:val="24"/>
          <w:lang w:eastAsia="lt-LT" w:bidi="lt-LT"/>
          <w14:ligatures w14:val="none"/>
        </w:rPr>
        <w:t>1000BaseSX</w:t>
      </w:r>
      <w:r w:rsidRPr="00806586">
        <w:rPr>
          <w:rFonts w:ascii="Times New Roman" w:eastAsia="Times New Roman" w:hAnsi="Times New Roman" w:cs="Times New Roman"/>
          <w:kern w:val="0"/>
          <w:sz w:val="24"/>
          <w:szCs w:val="24"/>
          <w:lang w:eastAsia="lt-LT" w:bidi="lt-LT"/>
          <w14:ligatures w14:val="none"/>
        </w:rPr>
        <w:t xml:space="preserve"> tipo optines jungtis;</w:t>
      </w:r>
    </w:p>
    <w:p w14:paraId="2647246A" w14:textId="77777777" w:rsidR="00806586" w:rsidRPr="00806586" w:rsidRDefault="00806586" w:rsidP="00806586">
      <w:pPr>
        <w:widowControl w:val="0"/>
        <w:numPr>
          <w:ilvl w:val="0"/>
          <w:numId w:val="4"/>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telefone turi būti integruotas ne lėtesnis kaip </w:t>
      </w:r>
      <w:proofErr w:type="spellStart"/>
      <w:r w:rsidRPr="00806586">
        <w:rPr>
          <w:rFonts w:ascii="Times New Roman" w:eastAsia="Times New Roman" w:hAnsi="Times New Roman" w:cs="Times New Roman"/>
          <w:i/>
          <w:iCs/>
          <w:kern w:val="0"/>
          <w:sz w:val="24"/>
          <w:szCs w:val="24"/>
          <w:lang w:eastAsia="lt-LT" w:bidi="lt-LT"/>
          <w14:ligatures w14:val="none"/>
        </w:rPr>
        <w:t>Gigabit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Ethernet</w:t>
      </w:r>
      <w:proofErr w:type="spellEnd"/>
      <w:r w:rsidRPr="00806586">
        <w:rPr>
          <w:rFonts w:ascii="Times New Roman" w:eastAsia="Times New Roman" w:hAnsi="Times New Roman" w:cs="Times New Roman"/>
          <w:kern w:val="0"/>
          <w:sz w:val="24"/>
          <w:szCs w:val="24"/>
          <w:lang w:eastAsia="lt-LT" w:bidi="lt-LT"/>
          <w14:ligatures w14:val="none"/>
        </w:rPr>
        <w:t xml:space="preserve"> komutatorius, palaikantis 802.1Q VLAN žymėjimą ir turintis ne mažiau kaip 2 (du) </w:t>
      </w:r>
      <w:r w:rsidRPr="00806586">
        <w:rPr>
          <w:rFonts w:ascii="Times New Roman" w:eastAsia="Times New Roman" w:hAnsi="Times New Roman" w:cs="Times New Roman"/>
          <w:i/>
          <w:iCs/>
          <w:kern w:val="0"/>
          <w:sz w:val="24"/>
          <w:szCs w:val="24"/>
          <w:lang w:eastAsia="lt-LT" w:bidi="lt-LT"/>
          <w14:ligatures w14:val="none"/>
        </w:rPr>
        <w:t>1000BaseSX</w:t>
      </w:r>
      <w:r w:rsidRPr="00806586">
        <w:rPr>
          <w:rFonts w:ascii="Times New Roman" w:eastAsia="Times New Roman" w:hAnsi="Times New Roman" w:cs="Times New Roman"/>
          <w:kern w:val="0"/>
          <w:sz w:val="24"/>
          <w:szCs w:val="24"/>
          <w:lang w:eastAsia="lt-LT" w:bidi="lt-LT"/>
          <w14:ligatures w14:val="none"/>
        </w:rPr>
        <w:t xml:space="preserve"> </w:t>
      </w:r>
      <w:proofErr w:type="spellStart"/>
      <w:r w:rsidRPr="00806586">
        <w:rPr>
          <w:rFonts w:ascii="Times New Roman" w:eastAsia="Times New Roman" w:hAnsi="Times New Roman" w:cs="Times New Roman"/>
          <w:kern w:val="0"/>
          <w:sz w:val="24"/>
          <w:szCs w:val="24"/>
          <w:lang w:eastAsia="lt-LT" w:bidi="lt-LT"/>
          <w14:ligatures w14:val="none"/>
        </w:rPr>
        <w:t>daugiamodžius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dvigubus (angl. </w:t>
      </w:r>
      <w:proofErr w:type="spellStart"/>
      <w:r w:rsidRPr="00806586">
        <w:rPr>
          <w:rFonts w:ascii="Times New Roman" w:eastAsia="Times New Roman" w:hAnsi="Times New Roman" w:cs="Times New Roman"/>
          <w:i/>
          <w:iCs/>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LC tipo prievadus (</w:t>
      </w:r>
      <w:proofErr w:type="spellStart"/>
      <w:r w:rsidRPr="00806586">
        <w:rPr>
          <w:rFonts w:ascii="Times New Roman" w:eastAsia="Times New Roman" w:hAnsi="Times New Roman" w:cs="Times New Roman"/>
          <w:kern w:val="0"/>
          <w:sz w:val="24"/>
          <w:szCs w:val="24"/>
          <w:lang w:eastAsia="lt-LT" w:bidi="lt-LT"/>
          <w14:ligatures w14:val="none"/>
        </w:rPr>
        <w:t>VoIP</w:t>
      </w:r>
      <w:proofErr w:type="spellEnd"/>
      <w:r w:rsidRPr="00806586">
        <w:rPr>
          <w:rFonts w:ascii="Times New Roman" w:eastAsia="Times New Roman" w:hAnsi="Times New Roman" w:cs="Times New Roman"/>
          <w:kern w:val="0"/>
          <w:sz w:val="24"/>
          <w:szCs w:val="24"/>
          <w:lang w:eastAsia="lt-LT" w:bidi="lt-LT"/>
          <w14:ligatures w14:val="none"/>
        </w:rPr>
        <w:t xml:space="preserve"> telefono ir kompiuterio prijungimui prie duomenų ir balso perdavimo tinklo).</w:t>
      </w:r>
    </w:p>
    <w:p w14:paraId="124CBB98" w14:textId="77777777" w:rsidR="00806586" w:rsidRPr="00806586" w:rsidRDefault="00806586" w:rsidP="00806586">
      <w:pPr>
        <w:widowControl w:val="0"/>
        <w:numPr>
          <w:ilvl w:val="0"/>
          <w:numId w:val="2"/>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Palaikomi tinklo protokolai:</w:t>
      </w:r>
    </w:p>
    <w:p w14:paraId="24C57BD4"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Session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Initiation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(SIP)</w:t>
      </w:r>
      <w:r w:rsidRPr="00806586">
        <w:rPr>
          <w:rFonts w:ascii="Times New Roman" w:eastAsia="Times New Roman" w:hAnsi="Times New Roman" w:cs="Times New Roman"/>
          <w:kern w:val="0"/>
          <w:sz w:val="24"/>
          <w:szCs w:val="24"/>
          <w:lang w:eastAsia="lt-LT" w:bidi="lt-LT"/>
          <w14:ligatures w14:val="none"/>
        </w:rPr>
        <w:t>;</w:t>
      </w:r>
    </w:p>
    <w:p w14:paraId="472C440A"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Session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Description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(SDP)</w:t>
      </w:r>
      <w:r w:rsidRPr="00806586">
        <w:rPr>
          <w:rFonts w:ascii="Times New Roman" w:eastAsia="Times New Roman" w:hAnsi="Times New Roman" w:cs="Times New Roman"/>
          <w:kern w:val="0"/>
          <w:sz w:val="24"/>
          <w:szCs w:val="24"/>
          <w:lang w:eastAsia="lt-LT" w:bidi="lt-LT"/>
          <w14:ligatures w14:val="none"/>
        </w:rPr>
        <w:t>;</w:t>
      </w:r>
    </w:p>
    <w:p w14:paraId="083B0D2D"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i/>
          <w:iCs/>
          <w:kern w:val="0"/>
          <w:sz w:val="24"/>
          <w:szCs w:val="24"/>
          <w:lang w:eastAsia="lt-LT" w:bidi="lt-LT"/>
          <w14:ligatures w14:val="none"/>
        </w:rPr>
        <w:t>IPv4</w:t>
      </w:r>
      <w:r w:rsidRPr="00806586">
        <w:rPr>
          <w:rFonts w:ascii="Times New Roman" w:eastAsia="Times New Roman" w:hAnsi="Times New Roman" w:cs="Times New Roman"/>
          <w:kern w:val="0"/>
          <w:sz w:val="24"/>
          <w:szCs w:val="24"/>
          <w:lang w:eastAsia="lt-LT" w:bidi="lt-LT"/>
          <w14:ligatures w14:val="none"/>
        </w:rPr>
        <w:t xml:space="preserve"> ir </w:t>
      </w:r>
      <w:r w:rsidRPr="00806586">
        <w:rPr>
          <w:rFonts w:ascii="Times New Roman" w:eastAsia="Times New Roman" w:hAnsi="Times New Roman" w:cs="Times New Roman"/>
          <w:i/>
          <w:iCs/>
          <w:kern w:val="0"/>
          <w:sz w:val="24"/>
          <w:szCs w:val="24"/>
          <w:lang w:eastAsia="lt-LT" w:bidi="lt-LT"/>
          <w14:ligatures w14:val="none"/>
        </w:rPr>
        <w:t>IPv6</w:t>
      </w:r>
      <w:r w:rsidRPr="00806586">
        <w:rPr>
          <w:rFonts w:ascii="Times New Roman" w:eastAsia="Times New Roman" w:hAnsi="Times New Roman" w:cs="Times New Roman"/>
          <w:kern w:val="0"/>
          <w:sz w:val="24"/>
          <w:szCs w:val="24"/>
          <w:lang w:eastAsia="lt-LT" w:bidi="lt-LT"/>
          <w14:ligatures w14:val="none"/>
        </w:rPr>
        <w:t>;</w:t>
      </w:r>
    </w:p>
    <w:p w14:paraId="5C752D25"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lastRenderedPageBreak/>
        <w:t>User</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Datagram</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(UDP)</w:t>
      </w:r>
      <w:r w:rsidRPr="00806586">
        <w:rPr>
          <w:rFonts w:ascii="Times New Roman" w:eastAsia="Times New Roman" w:hAnsi="Times New Roman" w:cs="Times New Roman"/>
          <w:kern w:val="0"/>
          <w:sz w:val="24"/>
          <w:szCs w:val="24"/>
          <w:lang w:eastAsia="lt-LT" w:bidi="lt-LT"/>
          <w14:ligatures w14:val="none"/>
        </w:rPr>
        <w:t>;</w:t>
      </w:r>
    </w:p>
    <w:p w14:paraId="1651CE51"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Dynamic</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Host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Configuration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(DHCP)</w:t>
      </w:r>
      <w:r w:rsidRPr="00806586">
        <w:rPr>
          <w:rFonts w:ascii="Times New Roman" w:eastAsia="Times New Roman" w:hAnsi="Times New Roman" w:cs="Times New Roman"/>
          <w:kern w:val="0"/>
          <w:sz w:val="24"/>
          <w:szCs w:val="24"/>
          <w:lang w:eastAsia="lt-LT" w:bidi="lt-LT"/>
          <w14:ligatures w14:val="none"/>
        </w:rPr>
        <w:t>;</w:t>
      </w:r>
    </w:p>
    <w:p w14:paraId="5B64C627"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Gratuitous</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Address</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Resolution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(GARP)</w:t>
      </w:r>
      <w:r w:rsidRPr="00806586">
        <w:rPr>
          <w:rFonts w:ascii="Times New Roman" w:eastAsia="Times New Roman" w:hAnsi="Times New Roman" w:cs="Times New Roman"/>
          <w:kern w:val="0"/>
          <w:sz w:val="24"/>
          <w:szCs w:val="24"/>
          <w:lang w:eastAsia="lt-LT" w:bidi="lt-LT"/>
          <w14:ligatures w14:val="none"/>
        </w:rPr>
        <w:t>;</w:t>
      </w:r>
    </w:p>
    <w:p w14:paraId="4412A002"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Domain</w:t>
      </w:r>
      <w:proofErr w:type="spellEnd"/>
      <w:r w:rsidRPr="00806586">
        <w:rPr>
          <w:rFonts w:ascii="Times New Roman" w:eastAsia="Times New Roman" w:hAnsi="Times New Roman" w:cs="Times New Roman"/>
          <w:i/>
          <w:iCs/>
          <w:kern w:val="0"/>
          <w:sz w:val="24"/>
          <w:szCs w:val="24"/>
          <w:lang w:eastAsia="lt-LT" w:bidi="lt-LT"/>
          <w14:ligatures w14:val="none"/>
        </w:rPr>
        <w:t xml:space="preserve"> Name System (DNS)</w:t>
      </w:r>
      <w:r w:rsidRPr="00806586">
        <w:rPr>
          <w:rFonts w:ascii="Times New Roman" w:eastAsia="Times New Roman" w:hAnsi="Times New Roman" w:cs="Times New Roman"/>
          <w:kern w:val="0"/>
          <w:sz w:val="24"/>
          <w:szCs w:val="24"/>
          <w:lang w:eastAsia="lt-LT" w:bidi="lt-LT"/>
          <w14:ligatures w14:val="none"/>
        </w:rPr>
        <w:t>;</w:t>
      </w:r>
    </w:p>
    <w:p w14:paraId="19913E67"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Trivial</w:t>
      </w:r>
      <w:proofErr w:type="spellEnd"/>
      <w:r w:rsidRPr="00806586">
        <w:rPr>
          <w:rFonts w:ascii="Times New Roman" w:eastAsia="Times New Roman" w:hAnsi="Times New Roman" w:cs="Times New Roman"/>
          <w:i/>
          <w:iCs/>
          <w:kern w:val="0"/>
          <w:sz w:val="24"/>
          <w:szCs w:val="24"/>
          <w:lang w:eastAsia="lt-LT" w:bidi="lt-LT"/>
          <w14:ligatures w14:val="none"/>
        </w:rPr>
        <w:t xml:space="preserve"> File </w:t>
      </w:r>
      <w:proofErr w:type="spellStart"/>
      <w:r w:rsidRPr="00806586">
        <w:rPr>
          <w:rFonts w:ascii="Times New Roman" w:eastAsia="Times New Roman" w:hAnsi="Times New Roman" w:cs="Times New Roman"/>
          <w:i/>
          <w:iCs/>
          <w:kern w:val="0"/>
          <w:sz w:val="24"/>
          <w:szCs w:val="24"/>
          <w:lang w:eastAsia="lt-LT" w:bidi="lt-LT"/>
          <w14:ligatures w14:val="none"/>
        </w:rPr>
        <w:t>Transfer</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(TFTP)</w:t>
      </w:r>
      <w:r w:rsidRPr="00806586">
        <w:rPr>
          <w:rFonts w:ascii="Times New Roman" w:eastAsia="Times New Roman" w:hAnsi="Times New Roman" w:cs="Times New Roman"/>
          <w:kern w:val="0"/>
          <w:sz w:val="24"/>
          <w:szCs w:val="24"/>
          <w:lang w:eastAsia="lt-LT" w:bidi="lt-LT"/>
          <w14:ligatures w14:val="none"/>
        </w:rPr>
        <w:t>;</w:t>
      </w:r>
    </w:p>
    <w:p w14:paraId="7413A871" w14:textId="77777777" w:rsidR="00806586" w:rsidRPr="00806586" w:rsidRDefault="00806586" w:rsidP="00806586">
      <w:pPr>
        <w:widowControl w:val="0"/>
        <w:numPr>
          <w:ilvl w:val="0"/>
          <w:numId w:val="5"/>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Secure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Hypertext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Transfer</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(HTTPS)</w:t>
      </w:r>
      <w:r w:rsidRPr="00806586">
        <w:rPr>
          <w:rFonts w:ascii="Times New Roman" w:eastAsia="Times New Roman" w:hAnsi="Times New Roman" w:cs="Times New Roman"/>
          <w:kern w:val="0"/>
          <w:sz w:val="24"/>
          <w:szCs w:val="24"/>
          <w:lang w:eastAsia="lt-LT" w:bidi="lt-LT"/>
          <w14:ligatures w14:val="none"/>
        </w:rPr>
        <w:t>;</w:t>
      </w:r>
    </w:p>
    <w:p w14:paraId="3131EBA4"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i/>
          <w:iCs/>
          <w:kern w:val="0"/>
          <w:sz w:val="24"/>
          <w:szCs w:val="24"/>
          <w:lang w:eastAsia="lt-LT" w:bidi="lt-LT"/>
          <w14:ligatures w14:val="none"/>
        </w:rPr>
        <w:t>VLAN</w:t>
      </w:r>
      <w:r w:rsidRPr="00806586">
        <w:rPr>
          <w:rFonts w:ascii="Times New Roman" w:eastAsia="Times New Roman" w:hAnsi="Times New Roman" w:cs="Times New Roman"/>
          <w:kern w:val="0"/>
          <w:sz w:val="24"/>
          <w:szCs w:val="24"/>
          <w:lang w:eastAsia="lt-LT" w:bidi="lt-LT"/>
          <w14:ligatures w14:val="none"/>
        </w:rPr>
        <w:t>;</w:t>
      </w:r>
    </w:p>
    <w:p w14:paraId="6329BE54"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Real</w:t>
      </w:r>
      <w:proofErr w:type="spellEnd"/>
      <w:r w:rsidRPr="00806586">
        <w:rPr>
          <w:rFonts w:ascii="Times New Roman" w:eastAsia="Times New Roman" w:hAnsi="Times New Roman" w:cs="Times New Roman"/>
          <w:i/>
          <w:iCs/>
          <w:kern w:val="0"/>
          <w:sz w:val="24"/>
          <w:szCs w:val="24"/>
          <w:lang w:eastAsia="lt-LT" w:bidi="lt-LT"/>
          <w14:ligatures w14:val="none"/>
        </w:rPr>
        <w:t xml:space="preserve">-Time </w:t>
      </w:r>
      <w:proofErr w:type="spellStart"/>
      <w:r w:rsidRPr="00806586">
        <w:rPr>
          <w:rFonts w:ascii="Times New Roman" w:eastAsia="Times New Roman" w:hAnsi="Times New Roman" w:cs="Times New Roman"/>
          <w:i/>
          <w:iCs/>
          <w:kern w:val="0"/>
          <w:sz w:val="24"/>
          <w:szCs w:val="24"/>
          <w:lang w:eastAsia="lt-LT" w:bidi="lt-LT"/>
          <w14:ligatures w14:val="none"/>
        </w:rPr>
        <w:t>Transport</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(RTP)</w:t>
      </w:r>
      <w:r w:rsidRPr="00806586">
        <w:rPr>
          <w:rFonts w:ascii="Times New Roman" w:eastAsia="Times New Roman" w:hAnsi="Times New Roman" w:cs="Times New Roman"/>
          <w:kern w:val="0"/>
          <w:sz w:val="24"/>
          <w:szCs w:val="24"/>
          <w:lang w:eastAsia="lt-LT" w:bidi="lt-LT"/>
          <w14:ligatures w14:val="none"/>
        </w:rPr>
        <w:t>;</w:t>
      </w:r>
    </w:p>
    <w:p w14:paraId="53778EDB"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Real</w:t>
      </w:r>
      <w:proofErr w:type="spellEnd"/>
      <w:r w:rsidRPr="00806586">
        <w:rPr>
          <w:rFonts w:ascii="Times New Roman" w:eastAsia="Times New Roman" w:hAnsi="Times New Roman" w:cs="Times New Roman"/>
          <w:i/>
          <w:iCs/>
          <w:kern w:val="0"/>
          <w:sz w:val="24"/>
          <w:szCs w:val="24"/>
          <w:lang w:eastAsia="lt-LT" w:bidi="lt-LT"/>
          <w14:ligatures w14:val="none"/>
        </w:rPr>
        <w:t xml:space="preserve">-Time </w:t>
      </w:r>
      <w:proofErr w:type="spellStart"/>
      <w:r w:rsidRPr="00806586">
        <w:rPr>
          <w:rFonts w:ascii="Times New Roman" w:eastAsia="Times New Roman" w:hAnsi="Times New Roman" w:cs="Times New Roman"/>
          <w:i/>
          <w:iCs/>
          <w:kern w:val="0"/>
          <w:sz w:val="24"/>
          <w:szCs w:val="24"/>
          <w:lang w:eastAsia="lt-LT" w:bidi="lt-LT"/>
          <w14:ligatures w14:val="none"/>
        </w:rPr>
        <w:t>Control</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(RTCP)</w:t>
      </w:r>
      <w:r w:rsidRPr="00806586">
        <w:rPr>
          <w:rFonts w:ascii="Times New Roman" w:eastAsia="Times New Roman" w:hAnsi="Times New Roman" w:cs="Times New Roman"/>
          <w:kern w:val="0"/>
          <w:sz w:val="24"/>
          <w:szCs w:val="24"/>
          <w:lang w:eastAsia="lt-LT" w:bidi="lt-LT"/>
          <w14:ligatures w14:val="none"/>
        </w:rPr>
        <w:t>;</w:t>
      </w:r>
    </w:p>
    <w:p w14:paraId="2CB04871"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Cisco</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Peer</w:t>
      </w:r>
      <w:proofErr w:type="spellEnd"/>
      <w:r w:rsidRPr="00806586">
        <w:rPr>
          <w:rFonts w:ascii="Times New Roman" w:eastAsia="Times New Roman" w:hAnsi="Times New Roman" w:cs="Times New Roman"/>
          <w:i/>
          <w:iCs/>
          <w:kern w:val="0"/>
          <w:sz w:val="24"/>
          <w:szCs w:val="24"/>
          <w:lang w:eastAsia="lt-LT" w:bidi="lt-LT"/>
          <w14:ligatures w14:val="none"/>
        </w:rPr>
        <w:t>-to-</w:t>
      </w:r>
      <w:proofErr w:type="spellStart"/>
      <w:r w:rsidRPr="00806586">
        <w:rPr>
          <w:rFonts w:ascii="Times New Roman" w:eastAsia="Times New Roman" w:hAnsi="Times New Roman" w:cs="Times New Roman"/>
          <w:i/>
          <w:iCs/>
          <w:kern w:val="0"/>
          <w:sz w:val="24"/>
          <w:szCs w:val="24"/>
          <w:lang w:eastAsia="lt-LT" w:bidi="lt-LT"/>
          <w14:ligatures w14:val="none"/>
        </w:rPr>
        <w:t>Peer</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Distribution</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(PPDP)</w:t>
      </w:r>
      <w:r w:rsidRPr="00806586">
        <w:rPr>
          <w:rFonts w:ascii="Times New Roman" w:eastAsia="Times New Roman" w:hAnsi="Times New Roman" w:cs="Times New Roman"/>
          <w:kern w:val="0"/>
          <w:sz w:val="24"/>
          <w:szCs w:val="24"/>
          <w:lang w:eastAsia="lt-LT" w:bidi="lt-LT"/>
          <w14:ligatures w14:val="none"/>
        </w:rPr>
        <w:t>;</w:t>
      </w:r>
    </w:p>
    <w:p w14:paraId="01D7EB93"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i/>
          <w:iCs/>
          <w:kern w:val="0"/>
          <w:sz w:val="24"/>
          <w:szCs w:val="24"/>
          <w:lang w:eastAsia="lt-LT" w:bidi="lt-LT"/>
          <w14:ligatures w14:val="none"/>
        </w:rPr>
        <w:t>Cisco</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Discovery</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Protocol</w:t>
      </w:r>
      <w:proofErr w:type="spellEnd"/>
      <w:r w:rsidRPr="00806586">
        <w:rPr>
          <w:rFonts w:ascii="Times New Roman" w:eastAsia="Times New Roman" w:hAnsi="Times New Roman" w:cs="Times New Roman"/>
          <w:i/>
          <w:iCs/>
          <w:kern w:val="0"/>
          <w:sz w:val="24"/>
          <w:szCs w:val="24"/>
          <w:lang w:eastAsia="lt-LT" w:bidi="lt-LT"/>
          <w14:ligatures w14:val="none"/>
        </w:rPr>
        <w:t xml:space="preserve"> (CDP)</w:t>
      </w:r>
      <w:r w:rsidRPr="00806586">
        <w:rPr>
          <w:rFonts w:ascii="Times New Roman" w:eastAsia="Times New Roman" w:hAnsi="Times New Roman" w:cs="Times New Roman"/>
          <w:kern w:val="0"/>
          <w:sz w:val="24"/>
          <w:szCs w:val="24"/>
          <w:lang w:eastAsia="lt-LT" w:bidi="lt-LT"/>
          <w14:ligatures w14:val="none"/>
        </w:rPr>
        <w:t>;</w:t>
      </w:r>
    </w:p>
    <w:p w14:paraId="537515AE" w14:textId="77777777" w:rsidR="00806586" w:rsidRPr="00806586" w:rsidRDefault="00806586" w:rsidP="00806586">
      <w:pPr>
        <w:widowControl w:val="0"/>
        <w:numPr>
          <w:ilvl w:val="0"/>
          <w:numId w:val="5"/>
        </w:numPr>
        <w:tabs>
          <w:tab w:val="left" w:pos="144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i/>
          <w:iCs/>
          <w:kern w:val="0"/>
          <w:sz w:val="24"/>
          <w:szCs w:val="24"/>
          <w:lang w:eastAsia="lt-LT" w:bidi="lt-LT"/>
          <w14:ligatures w14:val="none"/>
        </w:rPr>
        <w:t>LLDP (</w:t>
      </w:r>
      <w:proofErr w:type="spellStart"/>
      <w:r w:rsidRPr="00806586">
        <w:rPr>
          <w:rFonts w:ascii="Times New Roman" w:eastAsia="Times New Roman" w:hAnsi="Times New Roman" w:cs="Times New Roman"/>
          <w:i/>
          <w:iCs/>
          <w:kern w:val="0"/>
          <w:sz w:val="24"/>
          <w:szCs w:val="24"/>
          <w:lang w:eastAsia="lt-LT" w:bidi="lt-LT"/>
          <w14:ligatures w14:val="none"/>
        </w:rPr>
        <w:t>including</w:t>
      </w:r>
      <w:proofErr w:type="spellEnd"/>
      <w:r w:rsidRPr="00806586">
        <w:rPr>
          <w:rFonts w:ascii="Times New Roman" w:eastAsia="Times New Roman" w:hAnsi="Times New Roman" w:cs="Times New Roman"/>
          <w:i/>
          <w:iCs/>
          <w:kern w:val="0"/>
          <w:sz w:val="24"/>
          <w:szCs w:val="24"/>
          <w:lang w:eastAsia="lt-LT" w:bidi="lt-LT"/>
          <w14:ligatures w14:val="none"/>
        </w:rPr>
        <w:t xml:space="preserve"> LLDP-MED)</w:t>
      </w:r>
      <w:r w:rsidRPr="00806586">
        <w:rPr>
          <w:rFonts w:ascii="Times New Roman" w:eastAsia="Times New Roman" w:hAnsi="Times New Roman" w:cs="Times New Roman"/>
          <w:kern w:val="0"/>
          <w:sz w:val="24"/>
          <w:szCs w:val="24"/>
          <w:lang w:eastAsia="lt-LT" w:bidi="lt-LT"/>
          <w14:ligatures w14:val="none"/>
        </w:rPr>
        <w:t>.</w:t>
      </w:r>
    </w:p>
    <w:p w14:paraId="4DCDA5A7" w14:textId="77777777" w:rsidR="00806586" w:rsidRPr="00806586" w:rsidRDefault="00806586" w:rsidP="00806586">
      <w:pPr>
        <w:widowControl w:val="0"/>
        <w:numPr>
          <w:ilvl w:val="0"/>
          <w:numId w:val="2"/>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Eksploatacijos temperatūra ir santykinė drėgmė:</w:t>
      </w:r>
    </w:p>
    <w:p w14:paraId="6558E8A8" w14:textId="77777777" w:rsidR="00806586" w:rsidRPr="00806586" w:rsidRDefault="00806586" w:rsidP="00806586">
      <w:pPr>
        <w:widowControl w:val="0"/>
        <w:numPr>
          <w:ilvl w:val="0"/>
          <w:numId w:val="6"/>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eksploatacijos temperatūra turi būti ne mažesniame diapazone kaip nuo +0°C iki +40°C;</w:t>
      </w:r>
    </w:p>
    <w:p w14:paraId="1EE271F0" w14:textId="77777777" w:rsidR="00806586" w:rsidRPr="00806586" w:rsidRDefault="00806586" w:rsidP="00806586">
      <w:pPr>
        <w:widowControl w:val="0"/>
        <w:numPr>
          <w:ilvl w:val="0"/>
          <w:numId w:val="6"/>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proofErr w:type="spellStart"/>
      <w:r w:rsidRPr="00806586">
        <w:rPr>
          <w:rFonts w:ascii="Times New Roman" w:eastAsia="Times New Roman" w:hAnsi="Times New Roman" w:cs="Times New Roman"/>
          <w:kern w:val="0"/>
          <w:sz w:val="24"/>
          <w:szCs w:val="24"/>
          <w:lang w:eastAsia="lt-LT" w:bidi="lt-LT"/>
          <w14:ligatures w14:val="none"/>
        </w:rPr>
        <w:t>eksplaotacijos</w:t>
      </w:r>
      <w:proofErr w:type="spellEnd"/>
      <w:r w:rsidRPr="00806586">
        <w:rPr>
          <w:rFonts w:ascii="Times New Roman" w:eastAsia="Times New Roman" w:hAnsi="Times New Roman" w:cs="Times New Roman"/>
          <w:kern w:val="0"/>
          <w:sz w:val="24"/>
          <w:szCs w:val="24"/>
          <w:lang w:eastAsia="lt-LT" w:bidi="lt-LT"/>
          <w14:ligatures w14:val="none"/>
        </w:rPr>
        <w:t xml:space="preserve"> santykinė drėgmė ne mažesniame diapazone kaip nuo 10 iki 90 proc. be kondensacijos.</w:t>
      </w:r>
    </w:p>
    <w:p w14:paraId="7039D628" w14:textId="77777777" w:rsidR="00806586" w:rsidRPr="00806586" w:rsidRDefault="00806586" w:rsidP="00806586">
      <w:pPr>
        <w:widowControl w:val="0"/>
        <w:numPr>
          <w:ilvl w:val="0"/>
          <w:numId w:val="2"/>
        </w:numPr>
        <w:tabs>
          <w:tab w:val="left" w:pos="1324"/>
        </w:tabs>
        <w:spacing w:after="0" w:line="240" w:lineRule="auto"/>
        <w:ind w:firstLine="993"/>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Sandėliavimo temperatūra: ne mažesniame diapazone kaip nuo -10°C iki 60°C.</w:t>
      </w:r>
    </w:p>
    <w:p w14:paraId="75D9B1CB" w14:textId="77777777" w:rsidR="00806586" w:rsidRPr="00806586" w:rsidRDefault="00806586" w:rsidP="00806586">
      <w:pPr>
        <w:widowControl w:val="0"/>
        <w:numPr>
          <w:ilvl w:val="0"/>
          <w:numId w:val="2"/>
        </w:numPr>
        <w:tabs>
          <w:tab w:val="left" w:pos="1324"/>
        </w:tabs>
        <w:spacing w:after="0" w:line="240" w:lineRule="auto"/>
        <w:ind w:firstLine="993"/>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Priedai:</w:t>
      </w:r>
    </w:p>
    <w:p w14:paraId="3B869CED" w14:textId="77777777" w:rsidR="00806586" w:rsidRPr="00806586" w:rsidRDefault="00806586" w:rsidP="00806586">
      <w:pPr>
        <w:widowControl w:val="0"/>
        <w:numPr>
          <w:ilvl w:val="0"/>
          <w:numId w:val="7"/>
        </w:numPr>
        <w:tabs>
          <w:tab w:val="left" w:pos="1429"/>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privalo būti pateikti, ne mažiau kaip 1 vnt. </w:t>
      </w:r>
      <w:proofErr w:type="spellStart"/>
      <w:r w:rsidRPr="00806586">
        <w:rPr>
          <w:rFonts w:ascii="Times New Roman" w:eastAsia="Times New Roman" w:hAnsi="Times New Roman" w:cs="Times New Roman"/>
          <w:kern w:val="0"/>
          <w:sz w:val="24"/>
          <w:szCs w:val="24"/>
          <w:lang w:eastAsia="lt-LT" w:bidi="lt-LT"/>
          <w14:ligatures w14:val="none"/>
        </w:rPr>
        <w:t>daugiamodis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optinis komutacinis (angl. </w:t>
      </w:r>
      <w:proofErr w:type="spellStart"/>
      <w:r w:rsidRPr="00806586">
        <w:rPr>
          <w:rFonts w:ascii="Times New Roman" w:eastAsia="Times New Roman" w:hAnsi="Times New Roman" w:cs="Times New Roman"/>
          <w:i/>
          <w:iCs/>
          <w:kern w:val="0"/>
          <w:sz w:val="24"/>
          <w:szCs w:val="24"/>
          <w:lang w:eastAsia="lt-LT" w:bidi="lt-LT"/>
          <w14:ligatures w14:val="none"/>
        </w:rPr>
        <w:t>patch</w:t>
      </w:r>
      <w:proofErr w:type="spellEnd"/>
      <w:r w:rsidRPr="00806586">
        <w:rPr>
          <w:rFonts w:ascii="Times New Roman" w:eastAsia="Times New Roman" w:hAnsi="Times New Roman" w:cs="Times New Roman"/>
          <w:kern w:val="0"/>
          <w:sz w:val="24"/>
          <w:szCs w:val="24"/>
          <w:lang w:eastAsia="lt-LT" w:bidi="lt-LT"/>
          <w14:ligatures w14:val="none"/>
        </w:rPr>
        <w:t xml:space="preserve">) kabelis su dvigubomis (angl. </w:t>
      </w:r>
      <w:proofErr w:type="spellStart"/>
      <w:r w:rsidRPr="00806586">
        <w:rPr>
          <w:rFonts w:ascii="Times New Roman" w:eastAsia="Times New Roman" w:hAnsi="Times New Roman" w:cs="Times New Roman"/>
          <w:i/>
          <w:iCs/>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xml:space="preserve">) LC jungtimis viename gale ir SC jungtimis kitame gale. Optinio kabelio ilgis 1 m. Optinio kabelio klasė (angl. </w:t>
      </w:r>
      <w:proofErr w:type="spellStart"/>
      <w:r w:rsidRPr="00806586">
        <w:rPr>
          <w:rFonts w:ascii="Times New Roman" w:eastAsia="Times New Roman" w:hAnsi="Times New Roman" w:cs="Times New Roman"/>
          <w:i/>
          <w:iCs/>
          <w:kern w:val="0"/>
          <w:sz w:val="24"/>
          <w:szCs w:val="24"/>
          <w:lang w:eastAsia="lt-LT" w:bidi="lt-LT"/>
          <w14:ligatures w14:val="none"/>
        </w:rPr>
        <w:t>optical</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mode</w:t>
      </w:r>
      <w:proofErr w:type="spellEnd"/>
      <w:r w:rsidRPr="00806586">
        <w:rPr>
          <w:rFonts w:ascii="Times New Roman" w:eastAsia="Times New Roman" w:hAnsi="Times New Roman" w:cs="Times New Roman"/>
          <w:kern w:val="0"/>
          <w:sz w:val="24"/>
          <w:szCs w:val="24"/>
          <w:lang w:eastAsia="lt-LT" w:bidi="lt-LT"/>
          <w14:ligatures w14:val="none"/>
        </w:rPr>
        <w:t>): ne prastesnė kaip OM3;</w:t>
      </w:r>
    </w:p>
    <w:p w14:paraId="363F0465" w14:textId="77777777" w:rsidR="00806586" w:rsidRPr="00806586" w:rsidRDefault="00806586" w:rsidP="00806586">
      <w:pPr>
        <w:widowControl w:val="0"/>
        <w:numPr>
          <w:ilvl w:val="0"/>
          <w:numId w:val="7"/>
        </w:numPr>
        <w:tabs>
          <w:tab w:val="left" w:pos="1429"/>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privalo būti pateiktas, ne mažiau kaip 1 vnt. </w:t>
      </w:r>
      <w:proofErr w:type="spellStart"/>
      <w:r w:rsidRPr="00806586">
        <w:rPr>
          <w:rFonts w:ascii="Times New Roman" w:eastAsia="Times New Roman" w:hAnsi="Times New Roman" w:cs="Times New Roman"/>
          <w:kern w:val="0"/>
          <w:sz w:val="24"/>
          <w:szCs w:val="24"/>
          <w:lang w:eastAsia="lt-LT" w:bidi="lt-LT"/>
          <w14:ligatures w14:val="none"/>
        </w:rPr>
        <w:t>daugiamodis</w:t>
      </w:r>
      <w:proofErr w:type="spellEnd"/>
      <w:r w:rsidRPr="00806586">
        <w:rPr>
          <w:rFonts w:ascii="Times New Roman" w:eastAsia="Times New Roman" w:hAnsi="Times New Roman" w:cs="Times New Roman"/>
          <w:kern w:val="0"/>
          <w:sz w:val="24"/>
          <w:szCs w:val="24"/>
          <w:lang w:eastAsia="lt-LT" w:bidi="lt-LT"/>
          <w14:ligatures w14:val="none"/>
        </w:rPr>
        <w:t xml:space="preserve"> (angl. </w:t>
      </w:r>
      <w:proofErr w:type="spellStart"/>
      <w:r w:rsidRPr="00806586">
        <w:rPr>
          <w:rFonts w:ascii="Times New Roman" w:eastAsia="Times New Roman" w:hAnsi="Times New Roman" w:cs="Times New Roman"/>
          <w:i/>
          <w:iCs/>
          <w:kern w:val="0"/>
          <w:sz w:val="24"/>
          <w:szCs w:val="24"/>
          <w:lang w:eastAsia="lt-LT" w:bidi="lt-LT"/>
          <w14:ligatures w14:val="none"/>
        </w:rPr>
        <w:t>multimode</w:t>
      </w:r>
      <w:proofErr w:type="spellEnd"/>
      <w:r w:rsidRPr="00806586">
        <w:rPr>
          <w:rFonts w:ascii="Times New Roman" w:eastAsia="Times New Roman" w:hAnsi="Times New Roman" w:cs="Times New Roman"/>
          <w:kern w:val="0"/>
          <w:sz w:val="24"/>
          <w:szCs w:val="24"/>
          <w:lang w:eastAsia="lt-LT" w:bidi="lt-LT"/>
          <w14:ligatures w14:val="none"/>
        </w:rPr>
        <w:t xml:space="preserve">) optinis komutacinis (angl. </w:t>
      </w:r>
      <w:proofErr w:type="spellStart"/>
      <w:r w:rsidRPr="00806586">
        <w:rPr>
          <w:rFonts w:ascii="Times New Roman" w:eastAsia="Times New Roman" w:hAnsi="Times New Roman" w:cs="Times New Roman"/>
          <w:i/>
          <w:iCs/>
          <w:kern w:val="0"/>
          <w:sz w:val="24"/>
          <w:szCs w:val="24"/>
          <w:lang w:eastAsia="lt-LT" w:bidi="lt-LT"/>
          <w14:ligatures w14:val="none"/>
        </w:rPr>
        <w:t>patch</w:t>
      </w:r>
      <w:proofErr w:type="spellEnd"/>
      <w:r w:rsidRPr="00806586">
        <w:rPr>
          <w:rFonts w:ascii="Times New Roman" w:eastAsia="Times New Roman" w:hAnsi="Times New Roman" w:cs="Times New Roman"/>
          <w:kern w:val="0"/>
          <w:sz w:val="24"/>
          <w:szCs w:val="24"/>
          <w:lang w:eastAsia="lt-LT" w:bidi="lt-LT"/>
          <w14:ligatures w14:val="none"/>
        </w:rPr>
        <w:t xml:space="preserve">) kabelis su dvigubomis (angl. </w:t>
      </w:r>
      <w:proofErr w:type="spellStart"/>
      <w:r w:rsidRPr="00806586">
        <w:rPr>
          <w:rFonts w:ascii="Times New Roman" w:eastAsia="Times New Roman" w:hAnsi="Times New Roman" w:cs="Times New Roman"/>
          <w:i/>
          <w:iCs/>
          <w:kern w:val="0"/>
          <w:sz w:val="24"/>
          <w:szCs w:val="24"/>
          <w:lang w:eastAsia="lt-LT" w:bidi="lt-LT"/>
          <w14:ligatures w14:val="none"/>
        </w:rPr>
        <w:t>duplex</w:t>
      </w:r>
      <w:proofErr w:type="spellEnd"/>
      <w:r w:rsidRPr="00806586">
        <w:rPr>
          <w:rFonts w:ascii="Times New Roman" w:eastAsia="Times New Roman" w:hAnsi="Times New Roman" w:cs="Times New Roman"/>
          <w:kern w:val="0"/>
          <w:sz w:val="24"/>
          <w:szCs w:val="24"/>
          <w:lang w:eastAsia="lt-LT" w:bidi="lt-LT"/>
          <w14:ligatures w14:val="none"/>
        </w:rPr>
        <w:t xml:space="preserve">) LC jungtimis viename gale ir SC jungtimis kitame gale. Optinio kabelio ilgis 3 m. Optinio kabelio klasė (angl. </w:t>
      </w:r>
      <w:proofErr w:type="spellStart"/>
      <w:r w:rsidRPr="00806586">
        <w:rPr>
          <w:rFonts w:ascii="Times New Roman" w:eastAsia="Times New Roman" w:hAnsi="Times New Roman" w:cs="Times New Roman"/>
          <w:i/>
          <w:iCs/>
          <w:kern w:val="0"/>
          <w:sz w:val="24"/>
          <w:szCs w:val="24"/>
          <w:lang w:eastAsia="lt-LT" w:bidi="lt-LT"/>
          <w14:ligatures w14:val="none"/>
        </w:rPr>
        <w:t>optical</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mode</w:t>
      </w:r>
      <w:proofErr w:type="spellEnd"/>
      <w:r w:rsidRPr="00806586">
        <w:rPr>
          <w:rFonts w:ascii="Times New Roman" w:eastAsia="Times New Roman" w:hAnsi="Times New Roman" w:cs="Times New Roman"/>
          <w:kern w:val="0"/>
          <w:sz w:val="24"/>
          <w:szCs w:val="24"/>
          <w:lang w:eastAsia="lt-LT" w:bidi="lt-LT"/>
          <w14:ligatures w14:val="none"/>
        </w:rPr>
        <w:t>): ne prastesnė kaip OM3.</w:t>
      </w:r>
    </w:p>
    <w:p w14:paraId="2A98576E" w14:textId="77777777" w:rsidR="00806586" w:rsidRPr="00806586" w:rsidRDefault="00806586" w:rsidP="00806586">
      <w:pPr>
        <w:widowControl w:val="0"/>
        <w:numPr>
          <w:ilvl w:val="0"/>
          <w:numId w:val="2"/>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Meniu kalbos pasirinkimas: turi turėti galimybę pasirinkti meniu lietuvių ir anglų kalbomis.</w:t>
      </w:r>
    </w:p>
    <w:p w14:paraId="315EEE67" w14:textId="77777777" w:rsidR="00806586" w:rsidRPr="00806586" w:rsidRDefault="00806586" w:rsidP="00806586">
      <w:pPr>
        <w:widowControl w:val="0"/>
        <w:numPr>
          <w:ilvl w:val="0"/>
          <w:numId w:val="2"/>
        </w:numPr>
        <w:tabs>
          <w:tab w:val="left" w:pos="1324"/>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Naudojimo instrukcija: turi būti pateikta naudojimo instrukcija lietuvių arba anglų kalba.</w:t>
      </w:r>
    </w:p>
    <w:p w14:paraId="21ECBE49" w14:textId="77777777" w:rsidR="00806586" w:rsidRPr="00806586" w:rsidRDefault="00806586" w:rsidP="00806586">
      <w:pPr>
        <w:widowControl w:val="0"/>
        <w:numPr>
          <w:ilvl w:val="0"/>
          <w:numId w:val="2"/>
        </w:numPr>
        <w:tabs>
          <w:tab w:val="left" w:pos="1324"/>
        </w:tabs>
        <w:spacing w:after="0" w:line="240" w:lineRule="auto"/>
        <w:ind w:firstLine="993"/>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Apsauga nuo informatyvaus elektromagnetinio spinduliavimo (angl. </w:t>
      </w:r>
      <w:r w:rsidRPr="00806586">
        <w:rPr>
          <w:rFonts w:ascii="Times New Roman" w:eastAsia="Times New Roman" w:hAnsi="Times New Roman" w:cs="Times New Roman"/>
          <w:i/>
          <w:iCs/>
          <w:kern w:val="0"/>
          <w:sz w:val="24"/>
          <w:szCs w:val="24"/>
          <w:lang w:eastAsia="lt-LT" w:bidi="lt-LT"/>
          <w14:ligatures w14:val="none"/>
        </w:rPr>
        <w:t>TEMPEST</w:t>
      </w:r>
      <w:r w:rsidRPr="00806586">
        <w:rPr>
          <w:rFonts w:ascii="Times New Roman" w:eastAsia="Times New Roman" w:hAnsi="Times New Roman" w:cs="Times New Roman"/>
          <w:kern w:val="0"/>
          <w:sz w:val="24"/>
          <w:szCs w:val="24"/>
          <w:lang w:eastAsia="lt-LT" w:bidi="lt-LT"/>
          <w14:ligatures w14:val="none"/>
        </w:rPr>
        <w:t>):</w:t>
      </w:r>
    </w:p>
    <w:p w14:paraId="124CBA55" w14:textId="77777777" w:rsidR="00806586" w:rsidRPr="00806586" w:rsidRDefault="00806586" w:rsidP="00806586">
      <w:pPr>
        <w:widowControl w:val="0"/>
        <w:numPr>
          <w:ilvl w:val="0"/>
          <w:numId w:val="8"/>
        </w:numPr>
        <w:tabs>
          <w:tab w:val="left" w:pos="1429"/>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tiekėjas privalo pateikti laboratorijos, kurioje atliekami TEMPEST įrangos matavimai, akreditacijos (patvirtinimo) pažymėjimą. Laboratorija privalo būti akredituota (patvirtinta) NATO šalies nacionalinės saugumo agentūros funkcijas atliekančios įstaigos ar jos įgaliotos įstaigos;</w:t>
      </w:r>
    </w:p>
    <w:p w14:paraId="2495111E" w14:textId="77777777" w:rsidR="00806586" w:rsidRPr="00806586" w:rsidRDefault="00806586" w:rsidP="00806586">
      <w:pPr>
        <w:widowControl w:val="0"/>
        <w:numPr>
          <w:ilvl w:val="0"/>
          <w:numId w:val="8"/>
        </w:numPr>
        <w:tabs>
          <w:tab w:val="left" w:pos="1429"/>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visa siūloma TEMPEST įranga privalo būti identifikuota, t. y. jai privalo būti suteiktas pavadinimas ir internete ar pateiktuose dokumentuose privalo būti pateikta įrangos specifikacija ir informacija, kad ši įranga atitinka aktualios redakcijos NATO SDIP 27 A lygio (angl. </w:t>
      </w:r>
      <w:proofErr w:type="spellStart"/>
      <w:r w:rsidRPr="00806586">
        <w:rPr>
          <w:rFonts w:ascii="Times New Roman" w:eastAsia="Times New Roman" w:hAnsi="Times New Roman" w:cs="Times New Roman"/>
          <w:i/>
          <w:iCs/>
          <w:kern w:val="0"/>
          <w:sz w:val="24"/>
          <w:szCs w:val="24"/>
          <w:lang w:eastAsia="lt-LT" w:bidi="lt-LT"/>
          <w14:ligatures w14:val="none"/>
        </w:rPr>
        <w:t>Level</w:t>
      </w:r>
      <w:proofErr w:type="spellEnd"/>
      <w:r w:rsidRPr="00806586">
        <w:rPr>
          <w:rFonts w:ascii="Times New Roman" w:eastAsia="Times New Roman" w:hAnsi="Times New Roman" w:cs="Times New Roman"/>
          <w:i/>
          <w:iCs/>
          <w:kern w:val="0"/>
          <w:sz w:val="24"/>
          <w:szCs w:val="24"/>
          <w:lang w:eastAsia="lt-LT" w:bidi="lt-LT"/>
          <w14:ligatures w14:val="none"/>
        </w:rPr>
        <w:t xml:space="preserve"> A</w:t>
      </w:r>
      <w:r w:rsidRPr="00806586">
        <w:rPr>
          <w:rFonts w:ascii="Times New Roman" w:eastAsia="Times New Roman" w:hAnsi="Times New Roman" w:cs="Times New Roman"/>
          <w:kern w:val="0"/>
          <w:sz w:val="24"/>
          <w:szCs w:val="24"/>
          <w:lang w:eastAsia="lt-LT" w:bidi="lt-LT"/>
          <w14:ligatures w14:val="none"/>
        </w:rPr>
        <w:t>) keliamus reikalavimus;</w:t>
      </w:r>
    </w:p>
    <w:p w14:paraId="05BE7542" w14:textId="4FBC0C09" w:rsidR="00806586" w:rsidRPr="00806586" w:rsidRDefault="00707DA5" w:rsidP="00806586">
      <w:pPr>
        <w:widowControl w:val="0"/>
        <w:numPr>
          <w:ilvl w:val="0"/>
          <w:numId w:val="8"/>
        </w:numPr>
        <w:tabs>
          <w:tab w:val="left" w:pos="138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Pr>
          <w:rFonts w:ascii="Times New Roman" w:eastAsia="Times New Roman" w:hAnsi="Times New Roman" w:cs="Times New Roman"/>
          <w:kern w:val="0"/>
          <w:sz w:val="24"/>
          <w:szCs w:val="24"/>
          <w:lang w:eastAsia="lt-LT" w:bidi="lt-LT"/>
          <w14:ligatures w14:val="none"/>
        </w:rPr>
        <w:t>Pirkėj</w:t>
      </w:r>
      <w:r w:rsidR="00806586" w:rsidRPr="00806586">
        <w:rPr>
          <w:rFonts w:ascii="Times New Roman" w:eastAsia="Times New Roman" w:hAnsi="Times New Roman" w:cs="Times New Roman"/>
          <w:kern w:val="0"/>
          <w:sz w:val="24"/>
          <w:szCs w:val="24"/>
          <w:lang w:eastAsia="lt-LT" w:bidi="lt-LT"/>
          <w14:ligatures w14:val="none"/>
        </w:rPr>
        <w:t>as, perkantis TEMPEST įrangą, prieš pasirašant pirkimo sutartį (arba ją įsigijęs) gali patikrinti, ar šios įrangos tiekėjo pateikta sertifikuota TEMPEST įranga atitinka deklaruojamą apsaugos nuo TEMPEST lygį/zoną sertifikuotoje TEMPEST laboratorijoje. Tokiu atveju TEMPEST laboratorijai bus perduoti įrangos pavyzdžiai bei atlikti kontroliniai matavimai. Paaiškėjus, kad įranga neatitinka aktualios redakcijos, pasiūlymo pateikimo metu, NATO SDIP-27 A lygio reikalavimų, tai būtų traktuojama kaip reikalavimų neatitikimas ir sutarties sąlygų nesilaikymas. Tokiu atveju įranga grąžinama Tiekėjui arba keičiama nauja lygiaverte aktualios redakcijos NATO SDIP-27 A lygio reikalavimus atitinkančia įranga.</w:t>
      </w:r>
    </w:p>
    <w:p w14:paraId="76A511C8" w14:textId="77777777" w:rsidR="00806586" w:rsidRPr="00806586" w:rsidRDefault="00806586" w:rsidP="00806586">
      <w:pPr>
        <w:widowControl w:val="0"/>
        <w:numPr>
          <w:ilvl w:val="0"/>
          <w:numId w:val="2"/>
        </w:numPr>
        <w:tabs>
          <w:tab w:val="left" w:pos="138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Licencijos:</w:t>
      </w:r>
    </w:p>
    <w:p w14:paraId="35A81753" w14:textId="77777777" w:rsidR="00806586" w:rsidRPr="00806586" w:rsidRDefault="00806586" w:rsidP="00806586">
      <w:pPr>
        <w:widowControl w:val="0"/>
        <w:numPr>
          <w:ilvl w:val="0"/>
          <w:numId w:val="9"/>
        </w:numPr>
        <w:tabs>
          <w:tab w:val="left" w:pos="138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į siūlomos įrangos kainą turi būti įtrauktos visos licencijas, programinis bei aparatinis (angl. </w:t>
      </w:r>
      <w:proofErr w:type="spellStart"/>
      <w:r w:rsidRPr="00806586">
        <w:rPr>
          <w:rFonts w:ascii="Times New Roman" w:eastAsia="Times New Roman" w:hAnsi="Times New Roman" w:cs="Times New Roman"/>
          <w:i/>
          <w:iCs/>
          <w:kern w:val="0"/>
          <w:sz w:val="24"/>
          <w:szCs w:val="24"/>
          <w:lang w:eastAsia="lt-LT" w:bidi="lt-LT"/>
          <w14:ligatures w14:val="none"/>
        </w:rPr>
        <w:t>software</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hardware</w:t>
      </w:r>
      <w:proofErr w:type="spellEnd"/>
      <w:r w:rsidRPr="00806586">
        <w:rPr>
          <w:rFonts w:ascii="Times New Roman" w:eastAsia="Times New Roman" w:hAnsi="Times New Roman" w:cs="Times New Roman"/>
          <w:kern w:val="0"/>
          <w:sz w:val="24"/>
          <w:szCs w:val="24"/>
          <w:lang w:eastAsia="lt-LT" w:bidi="lt-LT"/>
          <w14:ligatures w14:val="none"/>
        </w:rPr>
        <w:t xml:space="preserve">) aprūpinimas, įrangos veikimui užtikrinti. Įrangos funkcionavimui ir reikalaujamiems funkcionalumams užtikrinti reikalingos licencijos turi būti </w:t>
      </w:r>
      <w:r w:rsidRPr="00806586">
        <w:rPr>
          <w:rFonts w:ascii="Times New Roman" w:eastAsia="Times New Roman" w:hAnsi="Times New Roman" w:cs="Times New Roman"/>
          <w:kern w:val="0"/>
          <w:sz w:val="24"/>
          <w:szCs w:val="24"/>
          <w:lang w:eastAsia="lt-LT" w:bidi="lt-LT"/>
          <w14:ligatures w14:val="none"/>
        </w:rPr>
        <w:lastRenderedPageBreak/>
        <w:t>suteikiamos neribotam laikui;</w:t>
      </w:r>
    </w:p>
    <w:p w14:paraId="0C9393C3" w14:textId="77777777" w:rsidR="00806586" w:rsidRPr="00806586" w:rsidRDefault="00806586" w:rsidP="00806586">
      <w:pPr>
        <w:widowControl w:val="0"/>
        <w:numPr>
          <w:ilvl w:val="0"/>
          <w:numId w:val="9"/>
        </w:numPr>
        <w:tabs>
          <w:tab w:val="left" w:pos="138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turi būti pateiktos licencijos reikalingos telefono aparatui naudoti su skambučių valdymo programine įranga </w:t>
      </w:r>
      <w:proofErr w:type="spellStart"/>
      <w:r w:rsidRPr="00806586">
        <w:rPr>
          <w:rFonts w:ascii="Times New Roman" w:eastAsia="Times New Roman" w:hAnsi="Times New Roman" w:cs="Times New Roman"/>
          <w:i/>
          <w:iCs/>
          <w:kern w:val="0"/>
          <w:sz w:val="24"/>
          <w:szCs w:val="24"/>
          <w:lang w:eastAsia="lt-LT" w:bidi="lt-LT"/>
          <w14:ligatures w14:val="none"/>
        </w:rPr>
        <w:t>Cisco</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Unified</w:t>
      </w:r>
      <w:proofErr w:type="spellEnd"/>
      <w:r w:rsidRPr="00806586">
        <w:rPr>
          <w:rFonts w:ascii="Times New Roman" w:eastAsia="Times New Roman" w:hAnsi="Times New Roman" w:cs="Times New Roman"/>
          <w:i/>
          <w:iCs/>
          <w:kern w:val="0"/>
          <w:sz w:val="24"/>
          <w:szCs w:val="24"/>
          <w:lang w:eastAsia="lt-LT" w:bidi="lt-LT"/>
          <w14:ligatures w14:val="none"/>
        </w:rPr>
        <w:t xml:space="preserve"> </w:t>
      </w:r>
      <w:proofErr w:type="spellStart"/>
      <w:r w:rsidRPr="00806586">
        <w:rPr>
          <w:rFonts w:ascii="Times New Roman" w:eastAsia="Times New Roman" w:hAnsi="Times New Roman" w:cs="Times New Roman"/>
          <w:i/>
          <w:iCs/>
          <w:kern w:val="0"/>
          <w:sz w:val="24"/>
          <w:szCs w:val="24"/>
          <w:lang w:eastAsia="lt-LT" w:bidi="lt-LT"/>
          <w14:ligatures w14:val="none"/>
        </w:rPr>
        <w:t>Communications</w:t>
      </w:r>
      <w:proofErr w:type="spellEnd"/>
      <w:r w:rsidRPr="00806586">
        <w:rPr>
          <w:rFonts w:ascii="Times New Roman" w:eastAsia="Times New Roman" w:hAnsi="Times New Roman" w:cs="Times New Roman"/>
          <w:i/>
          <w:iCs/>
          <w:kern w:val="0"/>
          <w:sz w:val="24"/>
          <w:szCs w:val="24"/>
          <w:lang w:eastAsia="lt-LT" w:bidi="lt-LT"/>
          <w14:ligatures w14:val="none"/>
        </w:rPr>
        <w:t xml:space="preserve"> Manager</w:t>
      </w:r>
      <w:r w:rsidRPr="00806586">
        <w:rPr>
          <w:rFonts w:ascii="Times New Roman" w:eastAsia="Times New Roman" w:hAnsi="Times New Roman" w:cs="Times New Roman"/>
          <w:kern w:val="0"/>
          <w:sz w:val="24"/>
          <w:szCs w:val="24"/>
          <w:lang w:eastAsia="lt-LT" w:bidi="lt-LT"/>
          <w14:ligatures w14:val="none"/>
        </w:rPr>
        <w:t xml:space="preserve"> naujausia versija;</w:t>
      </w:r>
    </w:p>
    <w:p w14:paraId="149853B1" w14:textId="77777777" w:rsidR="00806586" w:rsidRPr="00806586" w:rsidRDefault="00806586" w:rsidP="00806586">
      <w:pPr>
        <w:widowControl w:val="0"/>
        <w:numPr>
          <w:ilvl w:val="0"/>
          <w:numId w:val="9"/>
        </w:numPr>
        <w:tabs>
          <w:tab w:val="left" w:pos="1382"/>
        </w:tabs>
        <w:spacing w:after="0" w:line="240" w:lineRule="auto"/>
        <w:ind w:firstLine="993"/>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jei gamintojas nenumato neriboto laikotarpio, tuomet licencijos, programinis bei aparatinis aprūpinimas turi būti suteiktas ne mažesniam kaip 36 mėn. laikotarpiui.</w:t>
      </w:r>
    </w:p>
    <w:p w14:paraId="32CF7B74" w14:textId="77777777" w:rsidR="00806586" w:rsidRPr="00806586" w:rsidRDefault="00806586" w:rsidP="00806586">
      <w:pPr>
        <w:widowControl w:val="0"/>
        <w:numPr>
          <w:ilvl w:val="0"/>
          <w:numId w:val="9"/>
        </w:numPr>
        <w:tabs>
          <w:tab w:val="left" w:pos="1382"/>
        </w:tabs>
        <w:spacing w:after="0" w:line="240" w:lineRule="auto"/>
        <w:ind w:firstLine="993"/>
        <w:jc w:val="both"/>
        <w:rPr>
          <w:rFonts w:ascii="Times New Roman" w:eastAsia="Times New Roman" w:hAnsi="Times New Roman" w:cs="Times New Roman"/>
          <w:color w:val="000000"/>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Tiekiamai įrangai turi būti suteikta ne mažiau kaip 36 mėn. gamintojo garantija. </w:t>
      </w:r>
    </w:p>
    <w:p w14:paraId="5CBFD5EC" w14:textId="77777777" w:rsidR="00806586" w:rsidRPr="00806586" w:rsidRDefault="00806586" w:rsidP="00806586">
      <w:pPr>
        <w:widowControl w:val="0"/>
        <w:tabs>
          <w:tab w:val="left" w:pos="851"/>
          <w:tab w:val="left" w:pos="1382"/>
        </w:tabs>
        <w:spacing w:after="0" w:line="240" w:lineRule="auto"/>
        <w:ind w:left="851" w:hanging="709"/>
        <w:jc w:val="both"/>
        <w:rPr>
          <w:rFonts w:ascii="Times New Roman" w:eastAsia="Times New Roman" w:hAnsi="Times New Roman" w:cs="Times New Roman"/>
          <w:color w:val="000000"/>
          <w:kern w:val="0"/>
          <w:sz w:val="24"/>
          <w:szCs w:val="24"/>
          <w:lang w:eastAsia="lt-LT" w:bidi="lt-LT"/>
          <w14:ligatures w14:val="none"/>
        </w:rPr>
      </w:pPr>
    </w:p>
    <w:p w14:paraId="467EB532" w14:textId="77777777" w:rsidR="00806586" w:rsidRPr="00806586" w:rsidRDefault="00806586" w:rsidP="00806586">
      <w:pPr>
        <w:widowControl w:val="0"/>
        <w:numPr>
          <w:ilvl w:val="0"/>
          <w:numId w:val="1"/>
        </w:numPr>
        <w:tabs>
          <w:tab w:val="left" w:pos="851"/>
        </w:tabs>
        <w:spacing w:after="0" w:line="240" w:lineRule="auto"/>
        <w:ind w:firstLine="1134"/>
        <w:jc w:val="both"/>
        <w:rPr>
          <w:rFonts w:ascii="Times New Roman" w:eastAsia="Times New Roman" w:hAnsi="Times New Roman" w:cs="Times New Roman"/>
          <w:b/>
          <w:kern w:val="0"/>
          <w:sz w:val="24"/>
          <w:szCs w:val="24"/>
          <w:lang w:eastAsia="lt-LT" w:bidi="lt-LT"/>
          <w14:ligatures w14:val="none"/>
        </w:rPr>
      </w:pPr>
      <w:r w:rsidRPr="00806586">
        <w:rPr>
          <w:rFonts w:ascii="Times New Roman" w:eastAsia="Times New Roman" w:hAnsi="Times New Roman" w:cs="Times New Roman"/>
          <w:b/>
          <w:kern w:val="0"/>
          <w:sz w:val="24"/>
          <w:szCs w:val="24"/>
          <w:lang w:eastAsia="lt-LT" w:bidi="lt-LT"/>
          <w14:ligatures w14:val="none"/>
        </w:rPr>
        <w:t>Nepertraukiamo maitinimo šaltinis (UPS)</w:t>
      </w:r>
    </w:p>
    <w:p w14:paraId="05FA1FAD" w14:textId="77777777" w:rsidR="00806586" w:rsidRPr="00806586" w:rsidRDefault="00806586" w:rsidP="00806586">
      <w:pPr>
        <w:widowControl w:val="0"/>
        <w:numPr>
          <w:ilvl w:val="1"/>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Galia, ne mažiau 800 VA arba 500 W;</w:t>
      </w:r>
    </w:p>
    <w:p w14:paraId="679DE186" w14:textId="77777777" w:rsidR="00806586" w:rsidRPr="00806586" w:rsidRDefault="00806586" w:rsidP="00806586">
      <w:pPr>
        <w:widowControl w:val="0"/>
        <w:numPr>
          <w:ilvl w:val="1"/>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Įėjimo parametrai:</w:t>
      </w:r>
    </w:p>
    <w:p w14:paraId="2EE1BBEE" w14:textId="514C7DE8"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Maitinimo kištuko standartas </w:t>
      </w:r>
      <w:proofErr w:type="spellStart"/>
      <w:r w:rsidRPr="00806586">
        <w:rPr>
          <w:rFonts w:ascii="Times New Roman" w:eastAsia="Times New Roman" w:hAnsi="Times New Roman" w:cs="Times New Roman"/>
          <w:kern w:val="0"/>
          <w:sz w:val="24"/>
          <w:szCs w:val="24"/>
          <w:lang w:eastAsia="lt-LT" w:bidi="lt-LT"/>
          <w14:ligatures w14:val="none"/>
        </w:rPr>
        <w:t>Schuko</w:t>
      </w:r>
      <w:proofErr w:type="spellEnd"/>
      <w:r w:rsidRPr="00806586">
        <w:rPr>
          <w:rFonts w:ascii="Times New Roman" w:eastAsia="Times New Roman" w:hAnsi="Times New Roman" w:cs="Times New Roman"/>
          <w:kern w:val="0"/>
          <w:sz w:val="24"/>
          <w:szCs w:val="24"/>
          <w:lang w:eastAsia="lt-LT" w:bidi="lt-LT"/>
          <w14:ligatures w14:val="none"/>
        </w:rPr>
        <w:t xml:space="preserve"> CEE 7/4P;</w:t>
      </w:r>
    </w:p>
    <w:p w14:paraId="24F362AB"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maitinimo kabelio ilgis ne trumpesnis kaip 1,5 m;</w:t>
      </w:r>
    </w:p>
    <w:p w14:paraId="281CFF5B"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 įėjimo įtampa 230 V, įėjimo tinklo dažnis 50/60 Hz;</w:t>
      </w:r>
    </w:p>
    <w:p w14:paraId="7B7D199A"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įėjimo įtampos ribos 180-266 V;</w:t>
      </w:r>
    </w:p>
    <w:p w14:paraId="094C1718"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didžiausia įėjimo srovė 10 A.</w:t>
      </w:r>
    </w:p>
    <w:p w14:paraId="471EA7CB" w14:textId="77777777" w:rsidR="00806586" w:rsidRPr="00806586" w:rsidRDefault="00806586" w:rsidP="00806586">
      <w:pPr>
        <w:widowControl w:val="0"/>
        <w:numPr>
          <w:ilvl w:val="1"/>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Išėjimo parametrai: </w:t>
      </w:r>
    </w:p>
    <w:p w14:paraId="7E17F9CC"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išėjimo įtampa 230 V;</w:t>
      </w:r>
    </w:p>
    <w:p w14:paraId="78D70C41"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 išėjimo tinklo dažnis 50 Hz;</w:t>
      </w:r>
    </w:p>
    <w:p w14:paraId="6CFE1145" w14:textId="77777777" w:rsidR="00806586" w:rsidRPr="00806586" w:rsidRDefault="00806586" w:rsidP="00806586">
      <w:pPr>
        <w:widowControl w:val="0"/>
        <w:numPr>
          <w:ilvl w:val="2"/>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Ne mažiau 8 (aštuoni) </w:t>
      </w:r>
      <w:proofErr w:type="spellStart"/>
      <w:r w:rsidRPr="00806586">
        <w:rPr>
          <w:rFonts w:ascii="Times New Roman" w:eastAsia="Times New Roman" w:hAnsi="Times New Roman" w:cs="Times New Roman"/>
          <w:kern w:val="0"/>
          <w:sz w:val="24"/>
          <w:szCs w:val="24"/>
          <w:lang w:eastAsia="lt-LT" w:bidi="lt-LT"/>
          <w14:ligatures w14:val="none"/>
        </w:rPr>
        <w:t>Schuko</w:t>
      </w:r>
      <w:proofErr w:type="spellEnd"/>
      <w:r w:rsidRPr="00806586">
        <w:rPr>
          <w:rFonts w:ascii="Times New Roman" w:eastAsia="Times New Roman" w:hAnsi="Times New Roman" w:cs="Times New Roman"/>
          <w:kern w:val="0"/>
          <w:sz w:val="24"/>
          <w:szCs w:val="24"/>
          <w:lang w:eastAsia="lt-LT" w:bidi="lt-LT"/>
          <w14:ligatures w14:val="none"/>
        </w:rPr>
        <w:t xml:space="preserve"> CEE 7/3S lizdai su apsauga nuo virš įtampių iš kurių ne mažiau kaip 6 (šeši) </w:t>
      </w:r>
      <w:proofErr w:type="spellStart"/>
      <w:r w:rsidRPr="00806586">
        <w:rPr>
          <w:rFonts w:ascii="Times New Roman" w:eastAsia="Times New Roman" w:hAnsi="Times New Roman" w:cs="Times New Roman"/>
          <w:kern w:val="0"/>
          <w:sz w:val="24"/>
          <w:szCs w:val="24"/>
          <w:lang w:eastAsia="lt-LT" w:bidi="lt-LT"/>
          <w14:ligatures w14:val="none"/>
        </w:rPr>
        <w:t>Schuko</w:t>
      </w:r>
      <w:proofErr w:type="spellEnd"/>
      <w:r w:rsidRPr="00806586">
        <w:rPr>
          <w:rFonts w:ascii="Times New Roman" w:eastAsia="Times New Roman" w:hAnsi="Times New Roman" w:cs="Times New Roman"/>
          <w:kern w:val="0"/>
          <w:sz w:val="24"/>
          <w:szCs w:val="24"/>
          <w:lang w:eastAsia="lt-LT" w:bidi="lt-LT"/>
          <w14:ligatures w14:val="none"/>
        </w:rPr>
        <w:t xml:space="preserve"> CEE 7/3S lizdai su rezervinio maitinimo funkcija.</w:t>
      </w:r>
    </w:p>
    <w:p w14:paraId="69E9876A" w14:textId="77777777" w:rsidR="00806586" w:rsidRPr="00806586" w:rsidRDefault="00806586" w:rsidP="00806586">
      <w:pPr>
        <w:widowControl w:val="0"/>
        <w:numPr>
          <w:ilvl w:val="1"/>
          <w:numId w:val="1"/>
        </w:numPr>
        <w:tabs>
          <w:tab w:val="left" w:pos="851"/>
        </w:tabs>
        <w:spacing w:after="0" w:line="240" w:lineRule="auto"/>
        <w:ind w:firstLine="1134"/>
        <w:jc w:val="both"/>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Akumuliatoriaus tipas švino rūgštinis akumuliatorius.</w:t>
      </w:r>
    </w:p>
    <w:p w14:paraId="3EFCD762" w14:textId="77777777" w:rsidR="00806586" w:rsidRPr="00806586" w:rsidRDefault="00806586" w:rsidP="00806586">
      <w:pPr>
        <w:widowControl w:val="0"/>
        <w:numPr>
          <w:ilvl w:val="1"/>
          <w:numId w:val="1"/>
        </w:numPr>
        <w:tabs>
          <w:tab w:val="left" w:pos="851"/>
          <w:tab w:val="left" w:pos="1134"/>
        </w:tabs>
        <w:spacing w:after="0" w:line="240" w:lineRule="auto"/>
        <w:ind w:firstLine="1134"/>
        <w:contextualSpacing/>
        <w:rPr>
          <w:rFonts w:ascii="Times New Roman" w:eastAsia="Times New Roman" w:hAnsi="Times New Roman" w:cs="Times New Roman"/>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 xml:space="preserve"> Tiekiamai įrangai turi būti suteikta ne mažiau kaip 24 mėn. gamintojo garantija. </w:t>
      </w:r>
    </w:p>
    <w:p w14:paraId="04DF9755" w14:textId="77777777" w:rsidR="00806586" w:rsidRDefault="00806586" w:rsidP="001A3ABA">
      <w:pPr>
        <w:widowControl w:val="0"/>
        <w:tabs>
          <w:tab w:val="left" w:pos="851"/>
        </w:tabs>
        <w:spacing w:after="0" w:line="240" w:lineRule="auto"/>
        <w:rPr>
          <w:rFonts w:ascii="Times New Roman" w:eastAsia="Times New Roman" w:hAnsi="Times New Roman" w:cs="Times New Roman"/>
          <w:kern w:val="0"/>
          <w:sz w:val="24"/>
          <w:szCs w:val="24"/>
          <w:lang w:eastAsia="lt-LT" w:bidi="lt-LT"/>
          <w14:ligatures w14:val="none"/>
        </w:rPr>
      </w:pPr>
    </w:p>
    <w:p w14:paraId="446D2BE1" w14:textId="3E8F7203" w:rsidR="001A3ABA" w:rsidRPr="001A3ABA" w:rsidRDefault="001A3ABA" w:rsidP="001A3ABA">
      <w:pPr>
        <w:pStyle w:val="Sraopastraipa"/>
        <w:numPr>
          <w:ilvl w:val="0"/>
          <w:numId w:val="1"/>
        </w:numPr>
        <w:spacing w:after="0" w:line="240" w:lineRule="auto"/>
        <w:ind w:firstLine="1134"/>
        <w:jc w:val="both"/>
        <w:rPr>
          <w:rFonts w:ascii="Times New Roman" w:hAnsi="Times New Roman" w:cs="Times New Roman"/>
          <w:b/>
          <w:bCs/>
          <w:sz w:val="24"/>
          <w:szCs w:val="24"/>
        </w:rPr>
      </w:pPr>
      <w:r>
        <w:rPr>
          <w:rFonts w:ascii="Times New Roman" w:hAnsi="Times New Roman" w:cs="Times New Roman"/>
          <w:b/>
          <w:bCs/>
          <w:sz w:val="24"/>
          <w:szCs w:val="24"/>
        </w:rPr>
        <w:t>Ž</w:t>
      </w:r>
      <w:r w:rsidRPr="001A3ABA">
        <w:rPr>
          <w:rFonts w:ascii="Times New Roman" w:hAnsi="Times New Roman" w:cs="Times New Roman"/>
          <w:b/>
          <w:bCs/>
          <w:sz w:val="24"/>
          <w:szCs w:val="24"/>
        </w:rPr>
        <w:t>ali</w:t>
      </w:r>
      <w:r>
        <w:rPr>
          <w:rFonts w:ascii="Times New Roman" w:hAnsi="Times New Roman" w:cs="Times New Roman"/>
          <w:b/>
          <w:bCs/>
          <w:sz w:val="24"/>
          <w:szCs w:val="24"/>
        </w:rPr>
        <w:t>ojo</w:t>
      </w:r>
      <w:r w:rsidRPr="001A3ABA">
        <w:rPr>
          <w:rFonts w:ascii="Times New Roman" w:hAnsi="Times New Roman" w:cs="Times New Roman"/>
          <w:b/>
          <w:bCs/>
          <w:sz w:val="24"/>
          <w:szCs w:val="24"/>
        </w:rPr>
        <w:t xml:space="preserve"> pirkim</w:t>
      </w:r>
      <w:r>
        <w:rPr>
          <w:rFonts w:ascii="Times New Roman" w:hAnsi="Times New Roman" w:cs="Times New Roman"/>
          <w:b/>
          <w:bCs/>
          <w:sz w:val="24"/>
          <w:szCs w:val="24"/>
        </w:rPr>
        <w:t>o reikalavimai</w:t>
      </w:r>
    </w:p>
    <w:p w14:paraId="2B3934DA" w14:textId="2EC80A72" w:rsidR="001A3ABA" w:rsidRPr="00817D37" w:rsidRDefault="001A3ABA" w:rsidP="00817D37">
      <w:pPr>
        <w:pStyle w:val="Sraopastraipa"/>
        <w:numPr>
          <w:ilvl w:val="1"/>
          <w:numId w:val="1"/>
        </w:numPr>
        <w:spacing w:after="0" w:line="240" w:lineRule="auto"/>
        <w:ind w:firstLine="1134"/>
        <w:jc w:val="both"/>
        <w:rPr>
          <w:rFonts w:ascii="Times New Roman" w:hAnsi="Times New Roman" w:cs="Times New Roman"/>
          <w:sz w:val="24"/>
          <w:szCs w:val="24"/>
        </w:rPr>
      </w:pPr>
      <w:r w:rsidRPr="00817D37">
        <w:rPr>
          <w:rFonts w:ascii="Times New Roman" w:hAnsi="Times New Roman" w:cs="Times New Roman"/>
          <w:sz w:val="24"/>
          <w:szCs w:val="24"/>
        </w:rPr>
        <w:t>Kompiuteriui</w:t>
      </w:r>
      <w:r w:rsidR="000039F5">
        <w:rPr>
          <w:rFonts w:ascii="Times New Roman" w:hAnsi="Times New Roman" w:cs="Times New Roman"/>
          <w:sz w:val="24"/>
          <w:szCs w:val="24"/>
        </w:rPr>
        <w:t>,</w:t>
      </w:r>
      <w:r w:rsidR="00707DA5">
        <w:rPr>
          <w:rFonts w:ascii="Times New Roman" w:hAnsi="Times New Roman" w:cs="Times New Roman"/>
          <w:sz w:val="24"/>
          <w:szCs w:val="24"/>
        </w:rPr>
        <w:t xml:space="preserve"> </w:t>
      </w:r>
      <w:r w:rsidRPr="00817D37">
        <w:rPr>
          <w:rFonts w:ascii="Times New Roman" w:hAnsi="Times New Roman" w:cs="Times New Roman"/>
          <w:sz w:val="24"/>
          <w:szCs w:val="24"/>
        </w:rPr>
        <w:t xml:space="preserve">monitoriui (toliau – prekės) </w:t>
      </w:r>
      <w:r w:rsidR="000039F5">
        <w:rPr>
          <w:rFonts w:ascii="Times New Roman" w:hAnsi="Times New Roman" w:cs="Times New Roman"/>
          <w:sz w:val="24"/>
          <w:szCs w:val="24"/>
        </w:rPr>
        <w:t xml:space="preserve">ir pakuotėms </w:t>
      </w:r>
      <w:r w:rsidRPr="00817D37">
        <w:rPr>
          <w:rFonts w:ascii="Times New Roman" w:hAnsi="Times New Roman" w:cs="Times New Roman"/>
          <w:sz w:val="24"/>
          <w:szCs w:val="24"/>
        </w:rPr>
        <w:t xml:space="preserve">taikomi minimalūs aplinkos apsaugos kriterijai, nustatyti Aplinkos apsaugos kriterijų taikymo, vykdant žaliuosius pirkimus, tvarkos aprašo, patvirtinto Lietuvos Respublikos aplinkos ministro 2011 m. birželio 28 d. įsakymu Nr. D1-508, 2 priedo </w:t>
      </w:r>
      <w:r w:rsidR="00136C80">
        <w:rPr>
          <w:rFonts w:ascii="Times New Roman" w:hAnsi="Times New Roman" w:cs="Times New Roman"/>
          <w:sz w:val="24"/>
          <w:szCs w:val="24"/>
        </w:rPr>
        <w:t xml:space="preserve">2, </w:t>
      </w:r>
      <w:r w:rsidRPr="00817D37">
        <w:rPr>
          <w:rFonts w:ascii="Times New Roman" w:hAnsi="Times New Roman" w:cs="Times New Roman"/>
          <w:sz w:val="24"/>
          <w:szCs w:val="24"/>
        </w:rPr>
        <w:t>4 ir 6 skyriuose.</w:t>
      </w:r>
    </w:p>
    <w:p w14:paraId="2C528D4B" w14:textId="77777777" w:rsidR="001A3ABA" w:rsidRPr="000919BC" w:rsidRDefault="001A3ABA" w:rsidP="001A3ABA">
      <w:pPr>
        <w:spacing w:after="0" w:line="240" w:lineRule="auto"/>
        <w:jc w:val="both"/>
        <w:rPr>
          <w:rFonts w:ascii="Times New Roman" w:hAnsi="Times New Roman" w:cs="Times New Roman"/>
          <w:sz w:val="24"/>
          <w:szCs w:val="24"/>
        </w:rPr>
      </w:pPr>
    </w:p>
    <w:p w14:paraId="4CAD4811" w14:textId="77777777" w:rsidR="001A3ABA" w:rsidRDefault="001A3ABA" w:rsidP="001A3ABA">
      <w:pPr>
        <w:spacing w:after="0" w:line="240" w:lineRule="auto"/>
        <w:jc w:val="both"/>
        <w:rPr>
          <w:rFonts w:ascii="Times New Roman" w:hAnsi="Times New Roman" w:cs="Times New Roman"/>
          <w:b/>
          <w:bCs/>
          <w:sz w:val="24"/>
          <w:szCs w:val="24"/>
        </w:rPr>
      </w:pPr>
      <w:r w:rsidRPr="00D1079F">
        <w:rPr>
          <w:rFonts w:ascii="Times New Roman" w:hAnsi="Times New Roman" w:cs="Times New Roman"/>
          <w:b/>
          <w:bCs/>
          <w:sz w:val="24"/>
          <w:szCs w:val="24"/>
        </w:rPr>
        <w:t>Kompiuteri</w:t>
      </w:r>
      <w:r>
        <w:rPr>
          <w:rFonts w:ascii="Times New Roman" w:hAnsi="Times New Roman" w:cs="Times New Roman"/>
          <w:b/>
          <w:bCs/>
          <w:sz w:val="24"/>
          <w:szCs w:val="24"/>
        </w:rPr>
        <w:t>s</w:t>
      </w:r>
    </w:p>
    <w:tbl>
      <w:tblPr>
        <w:tblStyle w:val="Lentelstinklelis"/>
        <w:tblW w:w="9700" w:type="dxa"/>
        <w:tblLook w:val="04A0" w:firstRow="1" w:lastRow="0" w:firstColumn="1" w:lastColumn="0" w:noHBand="0" w:noVBand="1"/>
      </w:tblPr>
      <w:tblGrid>
        <w:gridCol w:w="5949"/>
        <w:gridCol w:w="3751"/>
      </w:tblGrid>
      <w:tr w:rsidR="001A3ABA" w14:paraId="22E07790" w14:textId="77777777" w:rsidTr="0039367E">
        <w:tc>
          <w:tcPr>
            <w:tcW w:w="5949" w:type="dxa"/>
            <w:tcBorders>
              <w:top w:val="single" w:sz="4" w:space="0" w:color="000000"/>
              <w:left w:val="single" w:sz="4" w:space="0" w:color="000000"/>
              <w:bottom w:val="single" w:sz="4" w:space="0" w:color="000000"/>
              <w:right w:val="single" w:sz="4" w:space="0" w:color="000000"/>
            </w:tcBorders>
            <w:hideMark/>
          </w:tcPr>
          <w:p w14:paraId="2EB288D9" w14:textId="77777777" w:rsidR="001A3ABA" w:rsidRPr="00817D37" w:rsidRDefault="001A3ABA" w:rsidP="00817D37">
            <w:pPr>
              <w:jc w:val="center"/>
              <w:rPr>
                <w:rFonts w:ascii="Times New Roman" w:hAnsi="Times New Roman" w:cs="Times New Roman"/>
                <w:b/>
                <w:bCs/>
                <w:lang w:eastAsia="lt-LT"/>
              </w:rPr>
            </w:pPr>
            <w:r w:rsidRPr="00817D37">
              <w:rPr>
                <w:rFonts w:ascii="Times New Roman" w:hAnsi="Times New Roman" w:cs="Times New Roman"/>
                <w:b/>
                <w:bCs/>
                <w:lang w:eastAsia="lt-LT"/>
              </w:rPr>
              <w:t>Aplinkos apsaugos kriterijai</w:t>
            </w:r>
          </w:p>
        </w:tc>
        <w:tc>
          <w:tcPr>
            <w:tcW w:w="3751" w:type="dxa"/>
            <w:tcBorders>
              <w:top w:val="single" w:sz="4" w:space="0" w:color="000000"/>
              <w:left w:val="single" w:sz="4" w:space="0" w:color="000000"/>
              <w:bottom w:val="single" w:sz="4" w:space="0" w:color="000000"/>
              <w:right w:val="single" w:sz="4" w:space="0" w:color="000000"/>
            </w:tcBorders>
            <w:hideMark/>
          </w:tcPr>
          <w:p w14:paraId="1238AA0D" w14:textId="77777777" w:rsidR="001A3ABA" w:rsidRPr="00817D37" w:rsidRDefault="001A3ABA" w:rsidP="00817D37">
            <w:pPr>
              <w:jc w:val="center"/>
              <w:rPr>
                <w:rFonts w:ascii="Times New Roman" w:hAnsi="Times New Roman" w:cs="Times New Roman"/>
                <w:b/>
                <w:bCs/>
                <w:lang w:eastAsia="lt-LT"/>
              </w:rPr>
            </w:pPr>
            <w:r w:rsidRPr="00817D37">
              <w:rPr>
                <w:rFonts w:ascii="Times New Roman" w:hAnsi="Times New Roman" w:cs="Times New Roman"/>
                <w:b/>
                <w:bCs/>
                <w:lang w:eastAsia="lt-LT"/>
              </w:rPr>
              <w:t>Atitiktį patvirtinantys dokumentai</w:t>
            </w:r>
          </w:p>
        </w:tc>
      </w:tr>
      <w:tr w:rsidR="001A3ABA" w14:paraId="1A225C0E" w14:textId="77777777" w:rsidTr="0039367E">
        <w:tc>
          <w:tcPr>
            <w:tcW w:w="5949" w:type="dxa"/>
            <w:tcBorders>
              <w:top w:val="single" w:sz="4" w:space="0" w:color="000000"/>
              <w:left w:val="single" w:sz="4" w:space="0" w:color="000000"/>
              <w:bottom w:val="single" w:sz="4" w:space="0" w:color="000000"/>
              <w:right w:val="single" w:sz="4" w:space="0" w:color="000000"/>
            </w:tcBorders>
          </w:tcPr>
          <w:p w14:paraId="185783B1" w14:textId="77777777" w:rsidR="001A3ABA" w:rsidRPr="00B3189F" w:rsidRDefault="001A3ABA" w:rsidP="001A3ABA">
            <w:pPr>
              <w:pStyle w:val="Sraopastraipa"/>
              <w:numPr>
                <w:ilvl w:val="0"/>
                <w:numId w:val="10"/>
              </w:numPr>
              <w:ind w:left="22" w:firstLine="284"/>
              <w:jc w:val="both"/>
              <w:rPr>
                <w:b/>
                <w:bCs/>
                <w:lang w:eastAsia="lt-LT"/>
              </w:rPr>
            </w:pPr>
            <w:r w:rsidRPr="00B3189F">
              <w:rPr>
                <w:rFonts w:ascii="Times New Roman" w:hAnsi="Times New Roman" w:cs="Times New Roman"/>
                <w:sz w:val="24"/>
                <w:szCs w:val="24"/>
              </w:rPr>
              <w:t xml:space="preserve">Kompiuteris turi atitikti </w:t>
            </w:r>
            <w:r w:rsidRPr="00B3189F">
              <w:rPr>
                <w:rFonts w:ascii="Times New Roman" w:hAnsi="Times New Roman" w:cs="Times New Roman"/>
                <w:color w:val="0000FF"/>
                <w:sz w:val="24"/>
                <w:szCs w:val="24"/>
              </w:rPr>
              <w:t xml:space="preserve">Reglamente Nr. 617/2013 </w:t>
            </w:r>
            <w:r w:rsidRPr="00B3189F">
              <w:rPr>
                <w:rFonts w:ascii="Times New Roman" w:hAnsi="Times New Roman" w:cs="Times New Roman"/>
                <w:sz w:val="24"/>
                <w:szCs w:val="24"/>
              </w:rPr>
              <w:t>(su pakeitimais) nustatytus ekologinio projektavimo reikalavimus.</w:t>
            </w:r>
          </w:p>
        </w:tc>
        <w:tc>
          <w:tcPr>
            <w:tcW w:w="3751" w:type="dxa"/>
            <w:tcBorders>
              <w:top w:val="single" w:sz="4" w:space="0" w:color="000000"/>
              <w:left w:val="single" w:sz="4" w:space="0" w:color="000000"/>
              <w:bottom w:val="single" w:sz="4" w:space="0" w:color="000000"/>
              <w:right w:val="single" w:sz="4" w:space="0" w:color="000000"/>
            </w:tcBorders>
          </w:tcPr>
          <w:p w14:paraId="401C562A" w14:textId="206F576C" w:rsidR="001A3ABA" w:rsidRDefault="001A3ABA" w:rsidP="00817D37">
            <w:pPr>
              <w:pStyle w:val="Default"/>
              <w:jc w:val="both"/>
              <w:rPr>
                <w:b/>
                <w:bCs/>
                <w:lang w:eastAsia="lt-LT"/>
              </w:rPr>
            </w:pPr>
            <w:r w:rsidRPr="00B3189F">
              <w:rPr>
                <w:rFonts w:ascii="Times New Roman" w:hAnsi="Times New Roman" w:cs="Times New Roman"/>
              </w:rPr>
              <w:t xml:space="preserve">Kartu su pasiūlymu turi būti pateikta gaminio atitikties deklaracija, patvirtinanti, kad prekės atitinka Europos Komisijos reglamente dėl gaminių ekologinio projektavimo nurodytus reikalavimus, arba gamintojo techniniai dokumentai, arba kiti lygiaverčiai įrodymai. </w:t>
            </w:r>
          </w:p>
        </w:tc>
      </w:tr>
    </w:tbl>
    <w:p w14:paraId="333253E9" w14:textId="77777777" w:rsidR="001A3ABA" w:rsidRPr="001A3ABA" w:rsidRDefault="001A3ABA" w:rsidP="001A3ABA">
      <w:pPr>
        <w:spacing w:after="0" w:line="240" w:lineRule="auto"/>
        <w:jc w:val="both"/>
        <w:rPr>
          <w:rFonts w:ascii="Times New Roman" w:hAnsi="Times New Roman" w:cs="Times New Roman"/>
          <w:sz w:val="24"/>
          <w:szCs w:val="24"/>
        </w:rPr>
      </w:pPr>
    </w:p>
    <w:p w14:paraId="2CC9EEC8" w14:textId="77777777" w:rsidR="001A3ABA" w:rsidRDefault="001A3ABA" w:rsidP="001A3ABA">
      <w:pPr>
        <w:spacing w:after="0" w:line="240" w:lineRule="auto"/>
        <w:jc w:val="both"/>
        <w:rPr>
          <w:rFonts w:ascii="Times New Roman" w:hAnsi="Times New Roman" w:cs="Times New Roman"/>
          <w:b/>
          <w:bCs/>
          <w:sz w:val="24"/>
          <w:szCs w:val="24"/>
        </w:rPr>
      </w:pPr>
      <w:r w:rsidRPr="001A3ABA">
        <w:rPr>
          <w:rFonts w:ascii="Times New Roman" w:hAnsi="Times New Roman" w:cs="Times New Roman"/>
          <w:b/>
          <w:bCs/>
          <w:sz w:val="24"/>
          <w:szCs w:val="24"/>
        </w:rPr>
        <w:t>Monitorius</w:t>
      </w:r>
    </w:p>
    <w:tbl>
      <w:tblPr>
        <w:tblStyle w:val="Lentelstinklelis"/>
        <w:tblW w:w="9700" w:type="dxa"/>
        <w:tblLook w:val="04A0" w:firstRow="1" w:lastRow="0" w:firstColumn="1" w:lastColumn="0" w:noHBand="0" w:noVBand="1"/>
      </w:tblPr>
      <w:tblGrid>
        <w:gridCol w:w="5949"/>
        <w:gridCol w:w="3751"/>
      </w:tblGrid>
      <w:tr w:rsidR="001A3ABA" w:rsidRPr="00FF0E28" w14:paraId="6E697DF1" w14:textId="77777777" w:rsidTr="0039367E">
        <w:tc>
          <w:tcPr>
            <w:tcW w:w="5949" w:type="dxa"/>
            <w:tcBorders>
              <w:top w:val="single" w:sz="4" w:space="0" w:color="000000"/>
              <w:left w:val="single" w:sz="4" w:space="0" w:color="000000"/>
              <w:bottom w:val="single" w:sz="4" w:space="0" w:color="000000"/>
              <w:right w:val="single" w:sz="4" w:space="0" w:color="000000"/>
            </w:tcBorders>
            <w:hideMark/>
          </w:tcPr>
          <w:p w14:paraId="59DA4007" w14:textId="77777777" w:rsidR="001A3ABA" w:rsidRPr="00817D37" w:rsidRDefault="001A3ABA" w:rsidP="00817D37">
            <w:pPr>
              <w:jc w:val="center"/>
              <w:rPr>
                <w:rFonts w:ascii="Times New Roman" w:hAnsi="Times New Roman" w:cs="Times New Roman"/>
                <w:b/>
                <w:bCs/>
                <w:lang w:eastAsia="lt-LT"/>
              </w:rPr>
            </w:pPr>
            <w:r w:rsidRPr="00817D37">
              <w:rPr>
                <w:rFonts w:ascii="Times New Roman" w:hAnsi="Times New Roman" w:cs="Times New Roman"/>
                <w:b/>
                <w:bCs/>
                <w:lang w:eastAsia="lt-LT"/>
              </w:rPr>
              <w:t>Aplinkos apsaugos kriterijai</w:t>
            </w:r>
          </w:p>
        </w:tc>
        <w:tc>
          <w:tcPr>
            <w:tcW w:w="3751" w:type="dxa"/>
            <w:tcBorders>
              <w:top w:val="single" w:sz="4" w:space="0" w:color="000000"/>
              <w:left w:val="single" w:sz="4" w:space="0" w:color="000000"/>
              <w:bottom w:val="single" w:sz="4" w:space="0" w:color="000000"/>
              <w:right w:val="single" w:sz="4" w:space="0" w:color="000000"/>
            </w:tcBorders>
            <w:hideMark/>
          </w:tcPr>
          <w:p w14:paraId="24D7306D" w14:textId="77777777" w:rsidR="001A3ABA" w:rsidRPr="00817D37" w:rsidRDefault="001A3ABA" w:rsidP="00817D37">
            <w:pPr>
              <w:jc w:val="center"/>
              <w:rPr>
                <w:rFonts w:ascii="Times New Roman" w:hAnsi="Times New Roman" w:cs="Times New Roman"/>
                <w:b/>
                <w:bCs/>
                <w:lang w:eastAsia="lt-LT"/>
              </w:rPr>
            </w:pPr>
            <w:r w:rsidRPr="00817D37">
              <w:rPr>
                <w:rFonts w:ascii="Times New Roman" w:hAnsi="Times New Roman" w:cs="Times New Roman"/>
                <w:b/>
                <w:bCs/>
                <w:lang w:eastAsia="lt-LT"/>
              </w:rPr>
              <w:t>Atitiktį patvirtinantys dokumentai</w:t>
            </w:r>
          </w:p>
        </w:tc>
      </w:tr>
      <w:tr w:rsidR="001A3ABA" w:rsidRPr="00FF0E28" w14:paraId="4523E516" w14:textId="77777777" w:rsidTr="0039367E">
        <w:tc>
          <w:tcPr>
            <w:tcW w:w="5949" w:type="dxa"/>
            <w:tcBorders>
              <w:top w:val="single" w:sz="4" w:space="0" w:color="000000"/>
              <w:left w:val="single" w:sz="4" w:space="0" w:color="000000"/>
              <w:bottom w:val="single" w:sz="4" w:space="0" w:color="000000"/>
              <w:right w:val="single" w:sz="4" w:space="0" w:color="000000"/>
            </w:tcBorders>
          </w:tcPr>
          <w:p w14:paraId="6011772B" w14:textId="4D12D222" w:rsidR="001A3ABA" w:rsidRPr="00BE00C5" w:rsidRDefault="001A3ABA" w:rsidP="001A3ABA">
            <w:pPr>
              <w:pStyle w:val="Sraopastraipa"/>
              <w:numPr>
                <w:ilvl w:val="0"/>
                <w:numId w:val="11"/>
              </w:numPr>
              <w:ind w:left="23" w:firstLine="284"/>
              <w:jc w:val="both"/>
              <w:rPr>
                <w:rFonts w:ascii="Times New Roman" w:hAnsi="Times New Roman" w:cs="Times New Roman"/>
                <w:sz w:val="24"/>
                <w:szCs w:val="24"/>
              </w:rPr>
            </w:pPr>
            <w:r w:rsidRPr="00BE00C5">
              <w:rPr>
                <w:rFonts w:ascii="Times New Roman" w:hAnsi="Times New Roman" w:cs="Times New Roman"/>
                <w:sz w:val="24"/>
                <w:szCs w:val="24"/>
              </w:rPr>
              <w:t xml:space="preserve">Produktas (monitorius) turi būti paženklintas pagal </w:t>
            </w:r>
            <w:r w:rsidRPr="00BE00C5">
              <w:rPr>
                <w:rFonts w:ascii="Times New Roman" w:hAnsi="Times New Roman" w:cs="Times New Roman"/>
                <w:color w:val="0000FF"/>
                <w:sz w:val="24"/>
                <w:szCs w:val="24"/>
              </w:rPr>
              <w:t xml:space="preserve">Reglamentą Nr. 2019/2013 </w:t>
            </w:r>
            <w:r w:rsidRPr="00BE00C5">
              <w:rPr>
                <w:rFonts w:ascii="Times New Roman" w:hAnsi="Times New Roman" w:cs="Times New Roman"/>
                <w:sz w:val="24"/>
                <w:szCs w:val="24"/>
              </w:rPr>
              <w:t xml:space="preserve">(su pakeitimais) ir turėti ne žemesnę nei </w:t>
            </w:r>
            <w:r>
              <w:rPr>
                <w:rFonts w:ascii="Times New Roman" w:hAnsi="Times New Roman" w:cs="Times New Roman"/>
                <w:b/>
                <w:bCs/>
                <w:sz w:val="24"/>
                <w:szCs w:val="24"/>
              </w:rPr>
              <w:t>E</w:t>
            </w:r>
            <w:r w:rsidRPr="00BE00C5">
              <w:rPr>
                <w:rFonts w:ascii="Times New Roman" w:hAnsi="Times New Roman" w:cs="Times New Roman"/>
                <w:b/>
                <w:bCs/>
                <w:sz w:val="24"/>
                <w:szCs w:val="24"/>
              </w:rPr>
              <w:t xml:space="preserve"> </w:t>
            </w:r>
            <w:r w:rsidRPr="00BE00C5">
              <w:rPr>
                <w:rFonts w:ascii="Times New Roman" w:hAnsi="Times New Roman" w:cs="Times New Roman"/>
                <w:sz w:val="24"/>
                <w:szCs w:val="24"/>
              </w:rPr>
              <w:t xml:space="preserve">energijos vartojimo efektyvumo klasę. </w:t>
            </w:r>
          </w:p>
          <w:p w14:paraId="191586C3" w14:textId="77777777" w:rsidR="001A3ABA" w:rsidRPr="00BE00C5" w:rsidRDefault="001A3ABA" w:rsidP="0039367E">
            <w:pPr>
              <w:ind w:left="23" w:firstLine="284"/>
              <w:jc w:val="both"/>
              <w:rPr>
                <w:rFonts w:ascii="Times New Roman" w:hAnsi="Times New Roman" w:cs="Times New Roman"/>
                <w:b/>
                <w:bCs/>
                <w:sz w:val="24"/>
                <w:szCs w:val="24"/>
                <w:lang w:eastAsia="lt-LT"/>
              </w:rPr>
            </w:pPr>
          </w:p>
        </w:tc>
        <w:tc>
          <w:tcPr>
            <w:tcW w:w="3751" w:type="dxa"/>
            <w:tcBorders>
              <w:top w:val="single" w:sz="4" w:space="0" w:color="000000"/>
              <w:left w:val="single" w:sz="4" w:space="0" w:color="000000"/>
              <w:bottom w:val="single" w:sz="4" w:space="0" w:color="000000"/>
              <w:right w:val="single" w:sz="4" w:space="0" w:color="000000"/>
            </w:tcBorders>
          </w:tcPr>
          <w:p w14:paraId="69DFAE05" w14:textId="77777777" w:rsidR="001A3ABA" w:rsidRPr="00BE00C5" w:rsidRDefault="001A3ABA" w:rsidP="0039367E">
            <w:pPr>
              <w:jc w:val="both"/>
              <w:rPr>
                <w:rFonts w:ascii="Times New Roman" w:hAnsi="Times New Roman" w:cs="Times New Roman"/>
                <w:b/>
                <w:bCs/>
                <w:sz w:val="24"/>
                <w:szCs w:val="24"/>
                <w:lang w:eastAsia="lt-LT"/>
              </w:rPr>
            </w:pPr>
            <w:r w:rsidRPr="00BE00C5">
              <w:rPr>
                <w:rFonts w:ascii="Times New Roman" w:hAnsi="Times New Roman" w:cs="Times New Roman"/>
                <w:sz w:val="24"/>
                <w:szCs w:val="24"/>
              </w:rPr>
              <w:t>Kartu su pasiūlymu turi būti pateikta siūlomo (-ų) gaminio (-</w:t>
            </w:r>
            <w:proofErr w:type="spellStart"/>
            <w:r w:rsidRPr="00BE00C5">
              <w:rPr>
                <w:rFonts w:ascii="Times New Roman" w:hAnsi="Times New Roman" w:cs="Times New Roman"/>
                <w:sz w:val="24"/>
                <w:szCs w:val="24"/>
              </w:rPr>
              <w:t>ių</w:t>
            </w:r>
            <w:proofErr w:type="spellEnd"/>
            <w:r w:rsidRPr="00BE00C5">
              <w:rPr>
                <w:rFonts w:ascii="Times New Roman" w:hAnsi="Times New Roman" w:cs="Times New Roman"/>
                <w:sz w:val="24"/>
                <w:szCs w:val="24"/>
              </w:rPr>
              <w:t>) galiojanti energijos vartojimo efektyvumo etiketė (-s) arba informacijos lapas, įrodantis, kad siūlomo (-ų) gaminio (-</w:t>
            </w:r>
            <w:proofErr w:type="spellStart"/>
            <w:r w:rsidRPr="00BE00C5">
              <w:rPr>
                <w:rFonts w:ascii="Times New Roman" w:hAnsi="Times New Roman" w:cs="Times New Roman"/>
                <w:sz w:val="24"/>
                <w:szCs w:val="24"/>
              </w:rPr>
              <w:t>ių</w:t>
            </w:r>
            <w:proofErr w:type="spellEnd"/>
            <w:r w:rsidRPr="00BE00C5">
              <w:rPr>
                <w:rFonts w:ascii="Times New Roman" w:hAnsi="Times New Roman" w:cs="Times New Roman"/>
                <w:sz w:val="24"/>
                <w:szCs w:val="24"/>
              </w:rPr>
              <w:t>) energijos vartojimo efektyvumo klasė yra ne žemesnė nei reikalaujama, arba kiti lygiaverčiai įrodymai.</w:t>
            </w:r>
          </w:p>
        </w:tc>
      </w:tr>
      <w:tr w:rsidR="001A3ABA" w:rsidRPr="00FF0E28" w14:paraId="6BCE0A89" w14:textId="77777777" w:rsidTr="0039367E">
        <w:tc>
          <w:tcPr>
            <w:tcW w:w="5949" w:type="dxa"/>
            <w:tcBorders>
              <w:top w:val="single" w:sz="4" w:space="0" w:color="000000"/>
              <w:left w:val="single" w:sz="4" w:space="0" w:color="000000"/>
              <w:bottom w:val="single" w:sz="4" w:space="0" w:color="000000"/>
              <w:right w:val="single" w:sz="4" w:space="0" w:color="000000"/>
            </w:tcBorders>
          </w:tcPr>
          <w:p w14:paraId="0D184CB8" w14:textId="77777777" w:rsidR="001A3ABA" w:rsidRPr="00BE00C5" w:rsidRDefault="001A3ABA" w:rsidP="001A3ABA">
            <w:pPr>
              <w:pStyle w:val="Default"/>
              <w:numPr>
                <w:ilvl w:val="0"/>
                <w:numId w:val="11"/>
              </w:numPr>
              <w:ind w:left="23" w:firstLine="284"/>
              <w:jc w:val="both"/>
              <w:rPr>
                <w:rFonts w:ascii="Times New Roman" w:hAnsi="Times New Roman" w:cs="Times New Roman"/>
              </w:rPr>
            </w:pPr>
            <w:r w:rsidRPr="00BE00C5">
              <w:rPr>
                <w:rFonts w:ascii="Times New Roman" w:hAnsi="Times New Roman" w:cs="Times New Roman"/>
              </w:rPr>
              <w:lastRenderedPageBreak/>
              <w:t xml:space="preserve">Produktas (monitorius) turi atitikti </w:t>
            </w:r>
            <w:r w:rsidRPr="00BE00C5">
              <w:rPr>
                <w:rFonts w:ascii="Times New Roman" w:hAnsi="Times New Roman" w:cs="Times New Roman"/>
                <w:color w:val="0000FF"/>
              </w:rPr>
              <w:t xml:space="preserve">Reglamente Nr. 2019/2021 </w:t>
            </w:r>
            <w:r w:rsidRPr="00BE00C5">
              <w:rPr>
                <w:rFonts w:ascii="Times New Roman" w:hAnsi="Times New Roman" w:cs="Times New Roman"/>
              </w:rPr>
              <w:t xml:space="preserve">(su pakeitimais) nustatytus ekologinio projektavimo reikalavimus. </w:t>
            </w:r>
          </w:p>
          <w:p w14:paraId="7843EC82" w14:textId="77777777" w:rsidR="001A3ABA" w:rsidRPr="00BE00C5" w:rsidRDefault="001A3ABA" w:rsidP="0039367E">
            <w:pPr>
              <w:ind w:left="23" w:firstLine="284"/>
              <w:jc w:val="both"/>
              <w:rPr>
                <w:rFonts w:ascii="Times New Roman" w:hAnsi="Times New Roman" w:cs="Times New Roman"/>
                <w:sz w:val="24"/>
                <w:szCs w:val="24"/>
              </w:rPr>
            </w:pPr>
          </w:p>
        </w:tc>
        <w:tc>
          <w:tcPr>
            <w:tcW w:w="3751" w:type="dxa"/>
            <w:tcBorders>
              <w:top w:val="single" w:sz="4" w:space="0" w:color="000000"/>
              <w:left w:val="single" w:sz="4" w:space="0" w:color="000000"/>
              <w:bottom w:val="single" w:sz="4" w:space="0" w:color="000000"/>
              <w:right w:val="single" w:sz="4" w:space="0" w:color="000000"/>
            </w:tcBorders>
          </w:tcPr>
          <w:p w14:paraId="60D523DF" w14:textId="77777777" w:rsidR="001A3ABA" w:rsidRPr="00BE00C5" w:rsidRDefault="001A3ABA" w:rsidP="0039367E">
            <w:pPr>
              <w:jc w:val="both"/>
              <w:rPr>
                <w:rFonts w:ascii="Times New Roman" w:hAnsi="Times New Roman" w:cs="Times New Roman"/>
                <w:sz w:val="24"/>
                <w:szCs w:val="24"/>
              </w:rPr>
            </w:pPr>
            <w:r w:rsidRPr="00BE00C5">
              <w:rPr>
                <w:rFonts w:ascii="Times New Roman" w:hAnsi="Times New Roman" w:cs="Times New Roman"/>
                <w:sz w:val="24"/>
                <w:szCs w:val="24"/>
              </w:rPr>
              <w:t>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r>
      <w:tr w:rsidR="001A3ABA" w:rsidRPr="00FF0E28" w14:paraId="4BC559C7" w14:textId="77777777" w:rsidTr="0039367E">
        <w:tc>
          <w:tcPr>
            <w:tcW w:w="5949" w:type="dxa"/>
            <w:tcBorders>
              <w:top w:val="single" w:sz="4" w:space="0" w:color="000000"/>
              <w:left w:val="single" w:sz="4" w:space="0" w:color="000000"/>
              <w:bottom w:val="single" w:sz="4" w:space="0" w:color="000000"/>
              <w:right w:val="single" w:sz="4" w:space="0" w:color="000000"/>
            </w:tcBorders>
          </w:tcPr>
          <w:p w14:paraId="5A771285" w14:textId="77777777" w:rsidR="001A3ABA" w:rsidRPr="000F63B9" w:rsidRDefault="001A3ABA" w:rsidP="001A3ABA">
            <w:pPr>
              <w:pStyle w:val="Sraopastraipa"/>
              <w:numPr>
                <w:ilvl w:val="0"/>
                <w:numId w:val="11"/>
              </w:numPr>
              <w:suppressAutoHyphens/>
              <w:ind w:left="23"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Pr="000F63B9">
              <w:rPr>
                <w:rFonts w:ascii="Times New Roman" w:hAnsi="Times New Roman" w:cs="Times New Roman"/>
                <w:sz w:val="24"/>
                <w:szCs w:val="24"/>
                <w:lang w:eastAsia="lt-LT"/>
              </w:rPr>
              <w:t>rodukte neturi būti gyvsidabrio;</w:t>
            </w:r>
          </w:p>
          <w:p w14:paraId="250E4FC2" w14:textId="77777777" w:rsidR="001A3ABA" w:rsidRPr="00BE00C5" w:rsidRDefault="001A3ABA" w:rsidP="0039367E">
            <w:pPr>
              <w:suppressAutoHyphens/>
              <w:ind w:left="23" w:firstLine="284"/>
              <w:jc w:val="both"/>
              <w:rPr>
                <w:rFonts w:ascii="Times New Roman" w:hAnsi="Times New Roman" w:cs="Times New Roman"/>
                <w:b/>
                <w:bCs/>
                <w:sz w:val="24"/>
                <w:szCs w:val="24"/>
                <w:lang w:eastAsia="lt-LT"/>
              </w:rPr>
            </w:pPr>
          </w:p>
        </w:tc>
        <w:tc>
          <w:tcPr>
            <w:tcW w:w="3751" w:type="dxa"/>
            <w:vMerge w:val="restart"/>
            <w:tcBorders>
              <w:top w:val="single" w:sz="4" w:space="0" w:color="000000"/>
              <w:left w:val="single" w:sz="4" w:space="0" w:color="000000"/>
              <w:right w:val="single" w:sz="4" w:space="0" w:color="000000"/>
            </w:tcBorders>
          </w:tcPr>
          <w:p w14:paraId="31169E58" w14:textId="77777777" w:rsidR="001A3ABA" w:rsidRPr="00BE00C5" w:rsidRDefault="001A3ABA" w:rsidP="0039367E">
            <w:pPr>
              <w:jc w:val="both"/>
              <w:rPr>
                <w:rFonts w:ascii="Times New Roman" w:hAnsi="Times New Roman" w:cs="Times New Roman"/>
                <w:b/>
                <w:bCs/>
                <w:sz w:val="24"/>
                <w:szCs w:val="24"/>
                <w:lang w:eastAsia="lt-LT"/>
              </w:rPr>
            </w:pPr>
            <w:r>
              <w:rPr>
                <w:rFonts w:ascii="Times New Roman" w:eastAsia="Calibri" w:hAnsi="Times New Roman" w:cs="Times New Roman"/>
                <w:sz w:val="24"/>
                <w:szCs w:val="24"/>
              </w:rPr>
              <w:t>G</w:t>
            </w:r>
            <w:r w:rsidRPr="00BE00C5">
              <w:rPr>
                <w:rFonts w:ascii="Times New Roman" w:eastAsia="Calibri" w:hAnsi="Times New Roman" w:cs="Times New Roman"/>
                <w:sz w:val="24"/>
                <w:szCs w:val="24"/>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1A3ABA" w:rsidRPr="00FF0E28" w14:paraId="192C6915" w14:textId="77777777" w:rsidTr="0039367E">
        <w:tc>
          <w:tcPr>
            <w:tcW w:w="5949" w:type="dxa"/>
            <w:tcBorders>
              <w:top w:val="single" w:sz="4" w:space="0" w:color="000000"/>
              <w:left w:val="single" w:sz="4" w:space="0" w:color="000000"/>
              <w:bottom w:val="single" w:sz="4" w:space="0" w:color="000000"/>
              <w:right w:val="single" w:sz="4" w:space="0" w:color="000000"/>
            </w:tcBorders>
          </w:tcPr>
          <w:p w14:paraId="6D120FE4" w14:textId="77777777" w:rsidR="001A3ABA" w:rsidRPr="000F63B9" w:rsidRDefault="001A3ABA" w:rsidP="001A3ABA">
            <w:pPr>
              <w:pStyle w:val="Sraopastraipa"/>
              <w:numPr>
                <w:ilvl w:val="0"/>
                <w:numId w:val="11"/>
              </w:numPr>
              <w:suppressAutoHyphens/>
              <w:ind w:left="23" w:firstLine="284"/>
              <w:jc w:val="both"/>
              <w:rPr>
                <w:rFonts w:ascii="Times New Roman" w:hAnsi="Times New Roman" w:cs="Times New Roman"/>
                <w:sz w:val="24"/>
                <w:szCs w:val="24"/>
                <w:lang w:eastAsia="lt-LT"/>
              </w:rPr>
            </w:pPr>
            <w:r w:rsidRPr="000F63B9">
              <w:rPr>
                <w:rFonts w:ascii="Times New Roman" w:hAnsi="Times New Roman" w:cs="Times New Roman"/>
                <w:sz w:val="24"/>
                <w:szCs w:val="24"/>
                <w:lang w:eastAsia="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68F88D8B" w14:textId="77777777" w:rsidR="001A3ABA" w:rsidRPr="00FF0E28" w:rsidRDefault="001A3ABA" w:rsidP="0039367E">
            <w:pPr>
              <w:ind w:left="23" w:firstLine="284"/>
              <w:jc w:val="both"/>
              <w:rPr>
                <w:rFonts w:ascii="Times New Roman" w:hAnsi="Times New Roman" w:cs="Times New Roman"/>
                <w:b/>
                <w:bCs/>
                <w:sz w:val="24"/>
                <w:szCs w:val="24"/>
                <w:lang w:eastAsia="lt-LT"/>
              </w:rPr>
            </w:pPr>
          </w:p>
        </w:tc>
        <w:tc>
          <w:tcPr>
            <w:tcW w:w="3751" w:type="dxa"/>
            <w:vMerge/>
            <w:tcBorders>
              <w:left w:val="single" w:sz="4" w:space="0" w:color="000000"/>
              <w:bottom w:val="single" w:sz="4" w:space="0" w:color="000000"/>
              <w:right w:val="single" w:sz="4" w:space="0" w:color="000000"/>
            </w:tcBorders>
          </w:tcPr>
          <w:p w14:paraId="225B071B" w14:textId="77777777" w:rsidR="001A3ABA" w:rsidRPr="00FF0E28" w:rsidRDefault="001A3ABA" w:rsidP="0039367E">
            <w:pPr>
              <w:jc w:val="both"/>
              <w:rPr>
                <w:rFonts w:ascii="Times New Roman" w:hAnsi="Times New Roman" w:cs="Times New Roman"/>
                <w:b/>
                <w:bCs/>
                <w:sz w:val="24"/>
                <w:szCs w:val="24"/>
                <w:lang w:eastAsia="lt-LT"/>
              </w:rPr>
            </w:pPr>
          </w:p>
        </w:tc>
      </w:tr>
    </w:tbl>
    <w:p w14:paraId="57C80F0A" w14:textId="77777777" w:rsidR="001A3ABA" w:rsidRPr="00817D37" w:rsidRDefault="001A3ABA" w:rsidP="00817D37">
      <w:pPr>
        <w:spacing w:after="0" w:line="240" w:lineRule="auto"/>
        <w:jc w:val="both"/>
        <w:rPr>
          <w:rFonts w:ascii="Times New Roman" w:hAnsi="Times New Roman" w:cs="Times New Roman"/>
          <w:sz w:val="24"/>
          <w:szCs w:val="24"/>
        </w:rPr>
      </w:pPr>
    </w:p>
    <w:p w14:paraId="30F5C641" w14:textId="0D5AC6A2" w:rsidR="001A3ABA" w:rsidRPr="00817D37" w:rsidRDefault="001A3ABA" w:rsidP="00817D37">
      <w:pPr>
        <w:pStyle w:val="Sraopastraipa"/>
        <w:numPr>
          <w:ilvl w:val="1"/>
          <w:numId w:val="1"/>
        </w:numPr>
        <w:suppressAutoHyphens/>
        <w:spacing w:after="0" w:line="240" w:lineRule="auto"/>
        <w:ind w:firstLine="1134"/>
        <w:jc w:val="both"/>
        <w:rPr>
          <w:rFonts w:ascii="Times New Roman" w:hAnsi="Times New Roman" w:cs="Times New Roman"/>
          <w:color w:val="000000"/>
          <w:sz w:val="24"/>
          <w:szCs w:val="24"/>
          <w:lang w:eastAsia="en-GB"/>
        </w:rPr>
      </w:pPr>
      <w:r w:rsidRPr="00817D37">
        <w:rPr>
          <w:rFonts w:ascii="Times New Roman" w:hAnsi="Times New Roman" w:cs="Times New Roman"/>
          <w:color w:val="000000"/>
          <w:sz w:val="24"/>
          <w:szCs w:val="24"/>
          <w:lang w:eastAsia="en-GB"/>
        </w:rPr>
        <w:t>Prekių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401"/>
        <w:gridCol w:w="3647"/>
      </w:tblGrid>
      <w:tr w:rsidR="001A3ABA" w:rsidRPr="00C33761" w14:paraId="7BBF18DA" w14:textId="77777777" w:rsidTr="00255511">
        <w:tc>
          <w:tcPr>
            <w:tcW w:w="301" w:type="pct"/>
          </w:tcPr>
          <w:p w14:paraId="5FC37A5C" w14:textId="77777777" w:rsidR="001A3ABA" w:rsidRPr="00255511" w:rsidRDefault="001A3ABA" w:rsidP="00255511">
            <w:pPr>
              <w:suppressAutoHyphens/>
              <w:spacing w:after="0" w:line="240" w:lineRule="auto"/>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Eil. Nr.</w:t>
            </w:r>
          </w:p>
        </w:tc>
        <w:tc>
          <w:tcPr>
            <w:tcW w:w="2805" w:type="pct"/>
          </w:tcPr>
          <w:p w14:paraId="693A17F3" w14:textId="77777777" w:rsidR="001A3ABA" w:rsidRPr="00255511" w:rsidRDefault="001A3ABA" w:rsidP="00255511">
            <w:pPr>
              <w:suppressAutoHyphens/>
              <w:spacing w:after="0" w:line="240" w:lineRule="auto"/>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Pakuotės medžiaga</w:t>
            </w:r>
          </w:p>
        </w:tc>
        <w:tc>
          <w:tcPr>
            <w:tcW w:w="1894" w:type="pct"/>
          </w:tcPr>
          <w:p w14:paraId="74B5C122" w14:textId="77777777" w:rsidR="001A3ABA" w:rsidRPr="00255511" w:rsidRDefault="001A3ABA" w:rsidP="00255511">
            <w:pPr>
              <w:suppressAutoHyphens/>
              <w:spacing w:after="0" w:line="240" w:lineRule="auto"/>
              <w:jc w:val="center"/>
              <w:rPr>
                <w:rFonts w:ascii="Times New Roman" w:hAnsi="Times New Roman" w:cs="Times New Roman"/>
                <w:b/>
                <w:bCs/>
                <w:color w:val="000000"/>
                <w:lang w:eastAsia="en-GB"/>
              </w:rPr>
            </w:pPr>
            <w:r w:rsidRPr="00255511">
              <w:rPr>
                <w:rFonts w:ascii="Times New Roman" w:hAnsi="Times New Roman" w:cs="Times New Roman"/>
                <w:b/>
                <w:bCs/>
                <w:color w:val="000000"/>
                <w:lang w:eastAsia="en-GB"/>
              </w:rPr>
              <w:t>Ženklinimas</w:t>
            </w:r>
          </w:p>
        </w:tc>
      </w:tr>
      <w:tr w:rsidR="001A3ABA" w:rsidRPr="00C33761" w14:paraId="62623D10" w14:textId="77777777" w:rsidTr="00255511">
        <w:tc>
          <w:tcPr>
            <w:tcW w:w="301" w:type="pct"/>
          </w:tcPr>
          <w:p w14:paraId="6D296BCA"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w:t>
            </w:r>
          </w:p>
        </w:tc>
        <w:tc>
          <w:tcPr>
            <w:tcW w:w="2805" w:type="pct"/>
          </w:tcPr>
          <w:p w14:paraId="69190351"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Stiklas</w:t>
            </w:r>
          </w:p>
        </w:tc>
        <w:tc>
          <w:tcPr>
            <w:tcW w:w="1894" w:type="pct"/>
          </w:tcPr>
          <w:p w14:paraId="7FA119A8"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GL (arba GL nuo 70 iki 79)</w:t>
            </w:r>
          </w:p>
        </w:tc>
      </w:tr>
      <w:tr w:rsidR="001A3ABA" w:rsidRPr="00C33761" w14:paraId="2F7C058F" w14:textId="77777777" w:rsidTr="00255511">
        <w:tc>
          <w:tcPr>
            <w:tcW w:w="301" w:type="pct"/>
          </w:tcPr>
          <w:p w14:paraId="6DCD728A"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2.</w:t>
            </w:r>
          </w:p>
        </w:tc>
        <w:tc>
          <w:tcPr>
            <w:tcW w:w="2805" w:type="pct"/>
          </w:tcPr>
          <w:p w14:paraId="7DB00F44"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Metalas</w:t>
            </w:r>
          </w:p>
        </w:tc>
        <w:tc>
          <w:tcPr>
            <w:tcW w:w="1894" w:type="pct"/>
          </w:tcPr>
          <w:p w14:paraId="66469CB6"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FE (arba FE 40),</w:t>
            </w:r>
          </w:p>
          <w:p w14:paraId="3DF6D972"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ALU (arba ALU 41)</w:t>
            </w:r>
          </w:p>
          <w:p w14:paraId="4200B066"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Nuo 42 iki 49</w:t>
            </w:r>
          </w:p>
        </w:tc>
      </w:tr>
      <w:tr w:rsidR="001A3ABA" w:rsidRPr="00C33761" w14:paraId="7B841EF8" w14:textId="77777777" w:rsidTr="00255511">
        <w:tc>
          <w:tcPr>
            <w:tcW w:w="301" w:type="pct"/>
          </w:tcPr>
          <w:p w14:paraId="43EE03E2"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3.</w:t>
            </w:r>
          </w:p>
        </w:tc>
        <w:tc>
          <w:tcPr>
            <w:tcW w:w="2805" w:type="pct"/>
          </w:tcPr>
          <w:p w14:paraId="1D17D324"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Popierius ar kartonas</w:t>
            </w:r>
          </w:p>
        </w:tc>
        <w:tc>
          <w:tcPr>
            <w:tcW w:w="1894" w:type="pct"/>
          </w:tcPr>
          <w:p w14:paraId="360BBDFB"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PAP (arba PAP nuo 20 iki 39)</w:t>
            </w:r>
          </w:p>
        </w:tc>
      </w:tr>
      <w:tr w:rsidR="001A3ABA" w:rsidRPr="00C33761" w14:paraId="5709166E" w14:textId="77777777" w:rsidTr="00255511">
        <w:tc>
          <w:tcPr>
            <w:tcW w:w="301" w:type="pct"/>
          </w:tcPr>
          <w:p w14:paraId="16A519AA"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4.</w:t>
            </w:r>
          </w:p>
        </w:tc>
        <w:tc>
          <w:tcPr>
            <w:tcW w:w="2805" w:type="pct"/>
          </w:tcPr>
          <w:p w14:paraId="56D6551D"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Medis ar kamštinė medžiaga</w:t>
            </w:r>
          </w:p>
        </w:tc>
        <w:tc>
          <w:tcPr>
            <w:tcW w:w="1894" w:type="pct"/>
          </w:tcPr>
          <w:p w14:paraId="778C28E0" w14:textId="77777777" w:rsidR="001A3ABA" w:rsidRPr="00C33761" w:rsidRDefault="001A3ABA" w:rsidP="00817D37">
            <w:pPr>
              <w:tabs>
                <w:tab w:val="left" w:pos="1808"/>
              </w:tabs>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FOR (arba FOR nuo 50 iki 59)</w:t>
            </w:r>
          </w:p>
        </w:tc>
      </w:tr>
      <w:tr w:rsidR="001A3ABA" w:rsidRPr="00C33761" w14:paraId="2175B73C" w14:textId="77777777" w:rsidTr="00255511">
        <w:tc>
          <w:tcPr>
            <w:tcW w:w="301" w:type="pct"/>
          </w:tcPr>
          <w:p w14:paraId="12AE59F2"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5.</w:t>
            </w:r>
          </w:p>
        </w:tc>
        <w:tc>
          <w:tcPr>
            <w:tcW w:w="2805" w:type="pct"/>
          </w:tcPr>
          <w:p w14:paraId="45BD668A"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Medvilnė ar džiutas</w:t>
            </w:r>
          </w:p>
        </w:tc>
        <w:tc>
          <w:tcPr>
            <w:tcW w:w="1894" w:type="pct"/>
          </w:tcPr>
          <w:p w14:paraId="0E139CDE"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TEX (arba TEX nuo 60 iki 69)</w:t>
            </w:r>
          </w:p>
        </w:tc>
      </w:tr>
      <w:tr w:rsidR="001A3ABA" w:rsidRPr="00C33761" w14:paraId="749EB3EA" w14:textId="77777777" w:rsidTr="00255511">
        <w:tc>
          <w:tcPr>
            <w:tcW w:w="301" w:type="pct"/>
          </w:tcPr>
          <w:p w14:paraId="3C033052"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6.</w:t>
            </w:r>
          </w:p>
        </w:tc>
        <w:tc>
          <w:tcPr>
            <w:tcW w:w="2805" w:type="pct"/>
          </w:tcPr>
          <w:p w14:paraId="6161841E"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Polietilentereftalatas</w:t>
            </w:r>
            <w:proofErr w:type="spellEnd"/>
          </w:p>
        </w:tc>
        <w:tc>
          <w:tcPr>
            <w:tcW w:w="1894" w:type="pct"/>
          </w:tcPr>
          <w:p w14:paraId="751653ED"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PET arba PET 1</w:t>
            </w:r>
          </w:p>
        </w:tc>
      </w:tr>
      <w:tr w:rsidR="001A3ABA" w:rsidRPr="00C33761" w14:paraId="6409ED4A" w14:textId="77777777" w:rsidTr="00255511">
        <w:tc>
          <w:tcPr>
            <w:tcW w:w="301" w:type="pct"/>
          </w:tcPr>
          <w:p w14:paraId="07690BED"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7.</w:t>
            </w:r>
          </w:p>
        </w:tc>
        <w:tc>
          <w:tcPr>
            <w:tcW w:w="2805" w:type="pct"/>
          </w:tcPr>
          <w:p w14:paraId="63FB3692"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Aukšto tankumo polietilenas</w:t>
            </w:r>
          </w:p>
        </w:tc>
        <w:tc>
          <w:tcPr>
            <w:tcW w:w="1894" w:type="pct"/>
          </w:tcPr>
          <w:p w14:paraId="37697713" w14:textId="77777777" w:rsidR="001A3ABA" w:rsidRPr="00C33761" w:rsidRDefault="001A3ABA" w:rsidP="00817D37">
            <w:pPr>
              <w:tabs>
                <w:tab w:val="left" w:pos="872"/>
              </w:tabs>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HDPE (arba HDPE 2)</w:t>
            </w:r>
          </w:p>
        </w:tc>
      </w:tr>
      <w:tr w:rsidR="001A3ABA" w:rsidRPr="00C33761" w14:paraId="0A14AC7A" w14:textId="77777777" w:rsidTr="00255511">
        <w:tc>
          <w:tcPr>
            <w:tcW w:w="301" w:type="pct"/>
          </w:tcPr>
          <w:p w14:paraId="6BE12478"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8.</w:t>
            </w:r>
          </w:p>
        </w:tc>
        <w:tc>
          <w:tcPr>
            <w:tcW w:w="2805" w:type="pct"/>
          </w:tcPr>
          <w:p w14:paraId="374101B6"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Polivinilchloridas</w:t>
            </w:r>
            <w:proofErr w:type="spellEnd"/>
          </w:p>
        </w:tc>
        <w:tc>
          <w:tcPr>
            <w:tcW w:w="1894" w:type="pct"/>
          </w:tcPr>
          <w:p w14:paraId="53EB6F2B"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PVC (arba PVC 3)</w:t>
            </w:r>
          </w:p>
        </w:tc>
      </w:tr>
      <w:tr w:rsidR="001A3ABA" w:rsidRPr="00C33761" w14:paraId="1828790A" w14:textId="77777777" w:rsidTr="00255511">
        <w:tc>
          <w:tcPr>
            <w:tcW w:w="301" w:type="pct"/>
          </w:tcPr>
          <w:p w14:paraId="56296E5B"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9.</w:t>
            </w:r>
          </w:p>
        </w:tc>
        <w:tc>
          <w:tcPr>
            <w:tcW w:w="2805" w:type="pct"/>
          </w:tcPr>
          <w:p w14:paraId="0E7B6F14"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Žemo tankumo polietilenas</w:t>
            </w:r>
          </w:p>
        </w:tc>
        <w:tc>
          <w:tcPr>
            <w:tcW w:w="1894" w:type="pct"/>
          </w:tcPr>
          <w:p w14:paraId="306119D3"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LDPE (arba LDPE 4)</w:t>
            </w:r>
          </w:p>
        </w:tc>
      </w:tr>
      <w:tr w:rsidR="001A3ABA" w:rsidRPr="00C33761" w14:paraId="5797D8D4" w14:textId="77777777" w:rsidTr="00255511">
        <w:tc>
          <w:tcPr>
            <w:tcW w:w="301" w:type="pct"/>
          </w:tcPr>
          <w:p w14:paraId="63B82FC0"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10.</w:t>
            </w:r>
          </w:p>
        </w:tc>
        <w:tc>
          <w:tcPr>
            <w:tcW w:w="2805" w:type="pct"/>
          </w:tcPr>
          <w:p w14:paraId="2C0CBEA7"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Polipropilenas</w:t>
            </w:r>
          </w:p>
        </w:tc>
        <w:tc>
          <w:tcPr>
            <w:tcW w:w="1894" w:type="pct"/>
          </w:tcPr>
          <w:p w14:paraId="7FFAE7B4"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PP (arba PP 5)</w:t>
            </w:r>
          </w:p>
        </w:tc>
      </w:tr>
      <w:tr w:rsidR="001A3ABA" w:rsidRPr="00C33761" w14:paraId="55496201" w14:textId="77777777" w:rsidTr="00255511">
        <w:tc>
          <w:tcPr>
            <w:tcW w:w="301" w:type="pct"/>
          </w:tcPr>
          <w:p w14:paraId="77662157"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11.</w:t>
            </w:r>
          </w:p>
        </w:tc>
        <w:tc>
          <w:tcPr>
            <w:tcW w:w="2805" w:type="pct"/>
          </w:tcPr>
          <w:p w14:paraId="241A0F20"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proofErr w:type="spellStart"/>
            <w:r w:rsidRPr="00C33761">
              <w:rPr>
                <w:rFonts w:ascii="Times New Roman" w:hAnsi="Times New Roman" w:cs="Times New Roman"/>
                <w:color w:val="000000"/>
                <w:sz w:val="24"/>
                <w:szCs w:val="24"/>
                <w:lang w:eastAsia="en-GB"/>
              </w:rPr>
              <w:t>Polistirenas</w:t>
            </w:r>
            <w:proofErr w:type="spellEnd"/>
          </w:p>
        </w:tc>
        <w:tc>
          <w:tcPr>
            <w:tcW w:w="1894" w:type="pct"/>
          </w:tcPr>
          <w:p w14:paraId="16C316AB" w14:textId="77777777" w:rsidR="001A3ABA" w:rsidRPr="00C33761" w:rsidRDefault="001A3ABA" w:rsidP="00817D37">
            <w:pPr>
              <w:suppressAutoHyphens/>
              <w:spacing w:after="0" w:line="240" w:lineRule="auto"/>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PS (arba PS 6)</w:t>
            </w:r>
          </w:p>
        </w:tc>
      </w:tr>
    </w:tbl>
    <w:p w14:paraId="535937B5" w14:textId="77777777" w:rsidR="00817D37" w:rsidRDefault="00817D37" w:rsidP="00817D37">
      <w:pPr>
        <w:suppressAutoHyphens/>
        <w:spacing w:after="0" w:line="240" w:lineRule="auto"/>
        <w:ind w:firstLine="851"/>
        <w:jc w:val="both"/>
        <w:rPr>
          <w:rFonts w:ascii="Times New Roman" w:hAnsi="Times New Roman" w:cs="Times New Roman"/>
          <w:color w:val="000000"/>
          <w:sz w:val="24"/>
          <w:szCs w:val="24"/>
          <w:lang w:eastAsia="en-GB"/>
        </w:rPr>
      </w:pPr>
    </w:p>
    <w:p w14:paraId="4730BB07" w14:textId="117512A6" w:rsidR="001A3ABA" w:rsidRDefault="001A3ABA" w:rsidP="00817D37">
      <w:pPr>
        <w:suppressAutoHyphens/>
        <w:spacing w:after="0" w:line="240" w:lineRule="auto"/>
        <w:ind w:firstLine="851"/>
        <w:jc w:val="both"/>
        <w:rPr>
          <w:rFonts w:ascii="Times New Roman" w:hAnsi="Times New Roman" w:cs="Times New Roman"/>
          <w:color w:val="000000"/>
          <w:sz w:val="24"/>
          <w:szCs w:val="24"/>
          <w:lang w:eastAsia="en-GB"/>
        </w:rPr>
      </w:pPr>
      <w:r w:rsidRPr="00C33761">
        <w:rPr>
          <w:rFonts w:ascii="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33761">
        <w:rPr>
          <w:rFonts w:ascii="Times New Roman" w:hAnsi="Times New Roman" w:cs="Times New Roman"/>
          <w:i/>
          <w:iCs/>
          <w:color w:val="000000"/>
          <w:sz w:val="24"/>
          <w:szCs w:val="24"/>
          <w:lang w:eastAsia="en-GB"/>
        </w:rPr>
        <w:lastRenderedPageBreak/>
        <w:t>Voluntary</w:t>
      </w:r>
      <w:proofErr w:type="spellEnd"/>
      <w:r w:rsidRPr="00C33761">
        <w:rPr>
          <w:rFonts w:ascii="Times New Roman" w:hAnsi="Times New Roman" w:cs="Times New Roman"/>
          <w:i/>
          <w:iCs/>
          <w:color w:val="000000"/>
          <w:sz w:val="24"/>
          <w:szCs w:val="24"/>
          <w:lang w:eastAsia="en-GB"/>
        </w:rPr>
        <w:t xml:space="preserve"> Standard </w:t>
      </w:r>
      <w:proofErr w:type="spellStart"/>
      <w:r w:rsidRPr="00C33761">
        <w:rPr>
          <w:rFonts w:ascii="Times New Roman" w:hAnsi="Times New Roman" w:cs="Times New Roman"/>
          <w:i/>
          <w:iCs/>
          <w:color w:val="000000"/>
          <w:sz w:val="24"/>
          <w:szCs w:val="24"/>
          <w:lang w:eastAsia="en-GB"/>
        </w:rPr>
        <w:t>for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Repulping</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and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Recycling</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Corrugated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Fiberboard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Treated</w:t>
      </w:r>
      <w:proofErr w:type="spellEnd"/>
      <w:r w:rsidRPr="00C33761">
        <w:rPr>
          <w:rFonts w:ascii="Times New Roman" w:hAnsi="Times New Roman" w:cs="Times New Roman"/>
          <w:i/>
          <w:iCs/>
          <w:color w:val="000000"/>
          <w:sz w:val="24"/>
          <w:szCs w:val="24"/>
          <w:lang w:eastAsia="en-GB"/>
        </w:rPr>
        <w:t xml:space="preserve"> to </w:t>
      </w:r>
      <w:proofErr w:type="spellStart"/>
      <w:r w:rsidRPr="00C33761">
        <w:rPr>
          <w:rFonts w:ascii="Times New Roman" w:hAnsi="Times New Roman" w:cs="Times New Roman"/>
          <w:i/>
          <w:iCs/>
          <w:color w:val="000000"/>
          <w:sz w:val="24"/>
          <w:szCs w:val="24"/>
          <w:lang w:eastAsia="en-GB"/>
        </w:rPr>
        <w:t>Improve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Its</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Performance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in</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the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Presence</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of</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Water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and</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Water</w:t>
      </w:r>
      <w:proofErr w:type="spellEnd"/>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Vapor</w:t>
      </w:r>
      <w:proofErr w:type="spellEnd"/>
      <w:r w:rsidRPr="00C33761">
        <w:rPr>
          <w:rFonts w:ascii="Times New Roman" w:hAnsi="Times New Roman" w:cs="Times New Roman"/>
          <w:i/>
          <w:iCs/>
          <w:color w:val="000000"/>
          <w:sz w:val="24"/>
          <w:szCs w:val="24"/>
          <w:lang w:eastAsia="en-GB"/>
        </w:rPr>
        <w:t xml:space="preserve">, </w:t>
      </w:r>
      <w:r w:rsidRPr="00C33761">
        <w:rPr>
          <w:rFonts w:ascii="Times New Roman" w:hAnsi="Times New Roman" w:cs="Times New Roman"/>
          <w:color w:val="000000"/>
          <w:sz w:val="24"/>
          <w:szCs w:val="24"/>
          <w:lang w:eastAsia="en-GB"/>
        </w:rPr>
        <w:t>standartas</w:t>
      </w:r>
      <w:r w:rsidRPr="00C33761">
        <w:rPr>
          <w:rFonts w:ascii="Times New Roman" w:hAnsi="Times New Roman" w:cs="Times New Roman"/>
          <w:i/>
          <w:iCs/>
          <w:color w:val="000000"/>
          <w:sz w:val="24"/>
          <w:szCs w:val="24"/>
          <w:lang w:eastAsia="en-GB"/>
        </w:rPr>
        <w:t xml:space="preserve"> </w:t>
      </w:r>
      <w:proofErr w:type="spellStart"/>
      <w:r w:rsidRPr="00C33761">
        <w:rPr>
          <w:rFonts w:ascii="Times New Roman" w:hAnsi="Times New Roman" w:cs="Times New Roman"/>
          <w:i/>
          <w:iCs/>
          <w:color w:val="000000"/>
          <w:sz w:val="24"/>
          <w:szCs w:val="24"/>
          <w:lang w:eastAsia="en-GB"/>
        </w:rPr>
        <w:t>RecyClass</w:t>
      </w:r>
      <w:proofErr w:type="spellEnd"/>
      <w:r w:rsidRPr="00C33761">
        <w:rPr>
          <w:rFonts w:ascii="Times New Roman" w:hAnsi="Times New Roman" w:cs="Times New Roman"/>
          <w:i/>
          <w:iCs/>
          <w:color w:val="000000"/>
          <w:sz w:val="24"/>
          <w:szCs w:val="24"/>
          <w:lang w:eastAsia="en-GB"/>
        </w:rPr>
        <w:t xml:space="preserve"> </w:t>
      </w:r>
      <w:r w:rsidRPr="00C33761">
        <w:rPr>
          <w:rFonts w:ascii="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0BD4B5C" w14:textId="32BE3CD6" w:rsidR="00806586" w:rsidRPr="00806586" w:rsidRDefault="00806586" w:rsidP="00817D37">
      <w:pPr>
        <w:suppressAutoHyphens/>
        <w:spacing w:after="0" w:line="240" w:lineRule="auto"/>
        <w:jc w:val="center"/>
        <w:rPr>
          <w:rFonts w:ascii="Times New Roman" w:eastAsia="Times New Roman" w:hAnsi="Times New Roman" w:cs="Times New Roman"/>
          <w:color w:val="000000"/>
          <w:kern w:val="0"/>
          <w:sz w:val="24"/>
          <w:szCs w:val="24"/>
          <w:lang w:eastAsia="lt-LT" w:bidi="lt-LT"/>
          <w14:ligatures w14:val="none"/>
        </w:rPr>
      </w:pPr>
      <w:r w:rsidRPr="00806586">
        <w:rPr>
          <w:rFonts w:ascii="Times New Roman" w:eastAsia="Times New Roman" w:hAnsi="Times New Roman" w:cs="Times New Roman"/>
          <w:kern w:val="0"/>
          <w:sz w:val="24"/>
          <w:szCs w:val="24"/>
          <w:lang w:eastAsia="lt-LT" w:bidi="lt-LT"/>
          <w14:ligatures w14:val="none"/>
        </w:rPr>
        <w:t>_____________________________</w:t>
      </w:r>
    </w:p>
    <w:sectPr w:rsidR="00806586" w:rsidRPr="00806586" w:rsidSect="00635334">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D33C" w14:textId="77777777" w:rsidR="00D44809" w:rsidRDefault="00D44809" w:rsidP="00806586">
      <w:pPr>
        <w:spacing w:after="0" w:line="240" w:lineRule="auto"/>
      </w:pPr>
      <w:r>
        <w:separator/>
      </w:r>
    </w:p>
  </w:endnote>
  <w:endnote w:type="continuationSeparator" w:id="0">
    <w:p w14:paraId="17CD71A3" w14:textId="77777777" w:rsidR="00D44809" w:rsidRDefault="00D44809" w:rsidP="0080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2C31" w14:textId="77777777" w:rsidR="00D44809" w:rsidRDefault="00D44809" w:rsidP="00806586">
      <w:pPr>
        <w:spacing w:after="0" w:line="240" w:lineRule="auto"/>
      </w:pPr>
      <w:r>
        <w:separator/>
      </w:r>
    </w:p>
  </w:footnote>
  <w:footnote w:type="continuationSeparator" w:id="0">
    <w:p w14:paraId="5B108644" w14:textId="77777777" w:rsidR="00D44809" w:rsidRDefault="00D44809" w:rsidP="0080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581716"/>
      <w:docPartObj>
        <w:docPartGallery w:val="Page Numbers (Top of Page)"/>
        <w:docPartUnique/>
      </w:docPartObj>
    </w:sdtPr>
    <w:sdtEndPr>
      <w:rPr>
        <w:rFonts w:ascii="Times New Roman" w:hAnsi="Times New Roman" w:cs="Times New Roman"/>
        <w:sz w:val="24"/>
        <w:szCs w:val="24"/>
      </w:rPr>
    </w:sdtEndPr>
    <w:sdtContent>
      <w:p w14:paraId="6B9E090F" w14:textId="5DB886A9" w:rsidR="00806586" w:rsidRPr="00806586" w:rsidRDefault="00806586">
        <w:pPr>
          <w:pStyle w:val="Antrats"/>
          <w:jc w:val="center"/>
          <w:rPr>
            <w:rFonts w:ascii="Times New Roman" w:hAnsi="Times New Roman" w:cs="Times New Roman"/>
            <w:sz w:val="24"/>
            <w:szCs w:val="24"/>
          </w:rPr>
        </w:pPr>
        <w:r w:rsidRPr="00806586">
          <w:rPr>
            <w:rFonts w:ascii="Times New Roman" w:hAnsi="Times New Roman" w:cs="Times New Roman"/>
            <w:sz w:val="24"/>
            <w:szCs w:val="24"/>
          </w:rPr>
          <w:fldChar w:fldCharType="begin"/>
        </w:r>
        <w:r w:rsidRPr="00806586">
          <w:rPr>
            <w:rFonts w:ascii="Times New Roman" w:hAnsi="Times New Roman" w:cs="Times New Roman"/>
            <w:sz w:val="24"/>
            <w:szCs w:val="24"/>
          </w:rPr>
          <w:instrText>PAGE   \* MERGEFORMAT</w:instrText>
        </w:r>
        <w:r w:rsidRPr="00806586">
          <w:rPr>
            <w:rFonts w:ascii="Times New Roman" w:hAnsi="Times New Roman" w:cs="Times New Roman"/>
            <w:sz w:val="24"/>
            <w:szCs w:val="24"/>
          </w:rPr>
          <w:fldChar w:fldCharType="separate"/>
        </w:r>
        <w:r w:rsidRPr="00806586">
          <w:rPr>
            <w:rFonts w:ascii="Times New Roman" w:hAnsi="Times New Roman" w:cs="Times New Roman"/>
            <w:sz w:val="24"/>
            <w:szCs w:val="24"/>
          </w:rPr>
          <w:t>2</w:t>
        </w:r>
        <w:r w:rsidRPr="0080658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0CD9" w14:textId="355A7180" w:rsidR="00635334" w:rsidRPr="00635334" w:rsidRDefault="00635334" w:rsidP="00635334">
    <w:pPr>
      <w:tabs>
        <w:tab w:val="left" w:pos="5245"/>
      </w:tabs>
      <w:autoSpaceDE w:val="0"/>
      <w:autoSpaceDN w:val="0"/>
      <w:adjustRightInd w:val="0"/>
      <w:spacing w:after="0" w:line="240" w:lineRule="auto"/>
      <w:ind w:left="3960"/>
      <w:jc w:val="right"/>
      <w:rPr>
        <w:rFonts w:ascii="Times New Roman" w:hAnsi="Times New Roman" w:cs="Times New Roman"/>
        <w:sz w:val="24"/>
        <w:szCs w:val="24"/>
      </w:rPr>
    </w:pPr>
    <w:r w:rsidRPr="00E94925">
      <w:rPr>
        <w:rFonts w:ascii="Times New Roman" w:eastAsia="Times New Roman" w:hAnsi="Times New Roman" w:cs="Times New Roman"/>
        <w:sz w:val="24"/>
        <w:szCs w:val="24"/>
      </w:rPr>
      <w:t>Pirkimo paraiškos 1</w:t>
    </w:r>
    <w:r>
      <w:rPr>
        <w:rFonts w:ascii="Times New Roman" w:eastAsia="Times New Roman" w:hAnsi="Times New Roman" w:cs="Times New Roman"/>
        <w:sz w:val="24"/>
        <w:szCs w:val="24"/>
      </w:rPr>
      <w:t xml:space="preserve"> </w:t>
    </w:r>
    <w:r w:rsidRPr="00E94925">
      <w:rPr>
        <w:rFonts w:ascii="Times New Roman" w:eastAsia="Times New Roman" w:hAnsi="Times New Roman" w:cs="Times New Roman"/>
        <w:sz w:val="24"/>
        <w:szCs w:val="24"/>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B5A"/>
    <w:multiLevelType w:val="multilevel"/>
    <w:tmpl w:val="B18E2A56"/>
    <w:lvl w:ilvl="0">
      <w:start w:val="1"/>
      <w:numFmt w:val="decimal"/>
      <w:suff w:val="space"/>
      <w:lvlText w:val="4.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D470D71"/>
    <w:multiLevelType w:val="hybridMultilevel"/>
    <w:tmpl w:val="1EAE6DE8"/>
    <w:lvl w:ilvl="0" w:tplc="62724DB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CF6233"/>
    <w:multiLevelType w:val="multilevel"/>
    <w:tmpl w:val="342E598C"/>
    <w:lvl w:ilvl="0">
      <w:start w:val="1"/>
      <w:numFmt w:val="decimal"/>
      <w:suff w:val="space"/>
      <w:lvlText w:val="4.11.%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331946"/>
    <w:multiLevelType w:val="multilevel"/>
    <w:tmpl w:val="E4F6630C"/>
    <w:lvl w:ilvl="0">
      <w:start w:val="1"/>
      <w:numFmt w:val="decimal"/>
      <w:suff w:val="space"/>
      <w:lvlText w:val="4.8.%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E7A1E52"/>
    <w:multiLevelType w:val="multilevel"/>
    <w:tmpl w:val="0DBC4FBA"/>
    <w:lvl w:ilvl="0">
      <w:start w:val="1"/>
      <w:numFmt w:val="decimal"/>
      <w:suff w:val="space"/>
      <w:lvlText w:val="4.7.%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42B32106"/>
    <w:multiLevelType w:val="multilevel"/>
    <w:tmpl w:val="3028DBAC"/>
    <w:lvl w:ilvl="0">
      <w:start w:val="1"/>
      <w:numFmt w:val="decimal"/>
      <w:suff w:val="space"/>
      <w:lvlText w:val="4.15.%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start w:val="1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61D1511"/>
    <w:multiLevelType w:val="multilevel"/>
    <w:tmpl w:val="65BA0858"/>
    <w:lvl w:ilvl="0">
      <w:start w:val="4"/>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4CFD4450"/>
    <w:multiLevelType w:val="multilevel"/>
    <w:tmpl w:val="2BE20AA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2">
      <w:start w:val="1"/>
      <w:numFmt w:val="decimal"/>
      <w:suff w:val="space"/>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66C3D1A"/>
    <w:multiLevelType w:val="multilevel"/>
    <w:tmpl w:val="C46027D0"/>
    <w:lvl w:ilvl="0">
      <w:start w:val="1"/>
      <w:numFmt w:val="decimal"/>
      <w:suff w:val="space"/>
      <w:lvlText w:val="4.14.%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1140EE8"/>
    <w:multiLevelType w:val="multilevel"/>
    <w:tmpl w:val="608AF0CA"/>
    <w:lvl w:ilvl="0">
      <w:start w:val="1"/>
      <w:numFmt w:val="decimal"/>
      <w:suff w:val="space"/>
      <w:lvlText w:val="4.9.%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6462443"/>
    <w:multiLevelType w:val="hybridMultilevel"/>
    <w:tmpl w:val="A030FD68"/>
    <w:lvl w:ilvl="0" w:tplc="472828B4">
      <w:start w:val="1"/>
      <w:numFmt w:val="decimal"/>
      <w:suff w:val="space"/>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3851867">
    <w:abstractNumId w:val="7"/>
  </w:num>
  <w:num w:numId="2" w16cid:durableId="68697802">
    <w:abstractNumId w:val="6"/>
  </w:num>
  <w:num w:numId="3" w16cid:durableId="58095253">
    <w:abstractNumId w:val="0"/>
  </w:num>
  <w:num w:numId="4" w16cid:durableId="658578020">
    <w:abstractNumId w:val="4"/>
  </w:num>
  <w:num w:numId="5" w16cid:durableId="154493878">
    <w:abstractNumId w:val="3"/>
  </w:num>
  <w:num w:numId="6" w16cid:durableId="1811364502">
    <w:abstractNumId w:val="9"/>
  </w:num>
  <w:num w:numId="7" w16cid:durableId="458063095">
    <w:abstractNumId w:val="2"/>
  </w:num>
  <w:num w:numId="8" w16cid:durableId="503479298">
    <w:abstractNumId w:val="8"/>
  </w:num>
  <w:num w:numId="9" w16cid:durableId="1364790338">
    <w:abstractNumId w:val="5"/>
  </w:num>
  <w:num w:numId="10" w16cid:durableId="793595120">
    <w:abstractNumId w:val="10"/>
  </w:num>
  <w:num w:numId="11" w16cid:durableId="1750417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86"/>
    <w:rsid w:val="000039F5"/>
    <w:rsid w:val="00015482"/>
    <w:rsid w:val="00025C9C"/>
    <w:rsid w:val="00051E7E"/>
    <w:rsid w:val="000C2BE4"/>
    <w:rsid w:val="000D743C"/>
    <w:rsid w:val="00110DEB"/>
    <w:rsid w:val="001348DC"/>
    <w:rsid w:val="00136C80"/>
    <w:rsid w:val="00193B70"/>
    <w:rsid w:val="001A3ABA"/>
    <w:rsid w:val="001C7713"/>
    <w:rsid w:val="001F2292"/>
    <w:rsid w:val="00255511"/>
    <w:rsid w:val="00264001"/>
    <w:rsid w:val="002658F3"/>
    <w:rsid w:val="002822AE"/>
    <w:rsid w:val="002955ED"/>
    <w:rsid w:val="002A4498"/>
    <w:rsid w:val="002B3BD6"/>
    <w:rsid w:val="002B6942"/>
    <w:rsid w:val="0032108A"/>
    <w:rsid w:val="0039367E"/>
    <w:rsid w:val="003C049B"/>
    <w:rsid w:val="003E6626"/>
    <w:rsid w:val="00460F36"/>
    <w:rsid w:val="00492F82"/>
    <w:rsid w:val="004D40E0"/>
    <w:rsid w:val="00523906"/>
    <w:rsid w:val="005561F7"/>
    <w:rsid w:val="00570518"/>
    <w:rsid w:val="005C6A71"/>
    <w:rsid w:val="0060274C"/>
    <w:rsid w:val="00635334"/>
    <w:rsid w:val="00707DA5"/>
    <w:rsid w:val="00806586"/>
    <w:rsid w:val="00817D37"/>
    <w:rsid w:val="008532BF"/>
    <w:rsid w:val="008C419D"/>
    <w:rsid w:val="008D45AC"/>
    <w:rsid w:val="008E43EF"/>
    <w:rsid w:val="00912D34"/>
    <w:rsid w:val="0094212E"/>
    <w:rsid w:val="0099697E"/>
    <w:rsid w:val="009C4A97"/>
    <w:rsid w:val="009E50A0"/>
    <w:rsid w:val="00A37C28"/>
    <w:rsid w:val="00AE0126"/>
    <w:rsid w:val="00B37EFD"/>
    <w:rsid w:val="00BA3268"/>
    <w:rsid w:val="00BC4E5D"/>
    <w:rsid w:val="00C24D08"/>
    <w:rsid w:val="00C35618"/>
    <w:rsid w:val="00C53796"/>
    <w:rsid w:val="00C80CF9"/>
    <w:rsid w:val="00C969C5"/>
    <w:rsid w:val="00CB48EE"/>
    <w:rsid w:val="00CF7C02"/>
    <w:rsid w:val="00D05480"/>
    <w:rsid w:val="00D2792D"/>
    <w:rsid w:val="00D40FDF"/>
    <w:rsid w:val="00D44809"/>
    <w:rsid w:val="00D67AA8"/>
    <w:rsid w:val="00D67EB4"/>
    <w:rsid w:val="00D90914"/>
    <w:rsid w:val="00D9635F"/>
    <w:rsid w:val="00DC53E8"/>
    <w:rsid w:val="00DD1E38"/>
    <w:rsid w:val="00E14960"/>
    <w:rsid w:val="00E25D3D"/>
    <w:rsid w:val="00E37298"/>
    <w:rsid w:val="00E5142C"/>
    <w:rsid w:val="00E9115B"/>
    <w:rsid w:val="00EC0535"/>
    <w:rsid w:val="00F049AB"/>
    <w:rsid w:val="00F0708D"/>
    <w:rsid w:val="00F17355"/>
    <w:rsid w:val="00F22EB0"/>
    <w:rsid w:val="00F5434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CFCF"/>
  <w15:chartTrackingRefBased/>
  <w15:docId w15:val="{DF2F5F5D-BABE-45EC-8720-432C2904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06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6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65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65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65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65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65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65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65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autoRedefine/>
    <w:uiPriority w:val="1"/>
    <w:qFormat/>
    <w:rsid w:val="00025C9C"/>
    <w:pPr>
      <w:spacing w:after="0" w:line="240" w:lineRule="auto"/>
      <w:jc w:val="both"/>
    </w:pPr>
    <w:rPr>
      <w:rFonts w:ascii="Times New Roman" w:hAnsi="Times New Roman"/>
      <w:sz w:val="24"/>
    </w:rPr>
  </w:style>
  <w:style w:type="character" w:customStyle="1" w:styleId="Antrat1Diagrama">
    <w:name w:val="Antraštė 1 Diagrama"/>
    <w:basedOn w:val="Numatytasispastraiposriftas"/>
    <w:link w:val="Antrat1"/>
    <w:uiPriority w:val="9"/>
    <w:rsid w:val="008065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65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65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65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65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65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65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65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65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6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65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65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65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65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6586"/>
    <w:rPr>
      <w:i/>
      <w:iCs/>
      <w:color w:val="404040" w:themeColor="text1" w:themeTint="BF"/>
    </w:rPr>
  </w:style>
  <w:style w:type="paragraph" w:styleId="Sraopastraipa">
    <w:name w:val="List Paragraph"/>
    <w:basedOn w:val="prastasis"/>
    <w:uiPriority w:val="34"/>
    <w:qFormat/>
    <w:rsid w:val="00806586"/>
    <w:pPr>
      <w:ind w:left="720"/>
      <w:contextualSpacing/>
    </w:pPr>
  </w:style>
  <w:style w:type="character" w:styleId="Rykuspabraukimas">
    <w:name w:val="Intense Emphasis"/>
    <w:basedOn w:val="Numatytasispastraiposriftas"/>
    <w:uiPriority w:val="21"/>
    <w:qFormat/>
    <w:rsid w:val="00806586"/>
    <w:rPr>
      <w:i/>
      <w:iCs/>
      <w:color w:val="0F4761" w:themeColor="accent1" w:themeShade="BF"/>
    </w:rPr>
  </w:style>
  <w:style w:type="paragraph" w:styleId="Iskirtacitata">
    <w:name w:val="Intense Quote"/>
    <w:basedOn w:val="prastasis"/>
    <w:next w:val="prastasis"/>
    <w:link w:val="IskirtacitataDiagrama"/>
    <w:uiPriority w:val="30"/>
    <w:qFormat/>
    <w:rsid w:val="00806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6586"/>
    <w:rPr>
      <w:i/>
      <w:iCs/>
      <w:color w:val="0F4761" w:themeColor="accent1" w:themeShade="BF"/>
    </w:rPr>
  </w:style>
  <w:style w:type="character" w:styleId="Rykinuoroda">
    <w:name w:val="Intense Reference"/>
    <w:basedOn w:val="Numatytasispastraiposriftas"/>
    <w:uiPriority w:val="32"/>
    <w:qFormat/>
    <w:rsid w:val="00806586"/>
    <w:rPr>
      <w:b/>
      <w:bCs/>
      <w:smallCaps/>
      <w:color w:val="0F4761" w:themeColor="accent1" w:themeShade="BF"/>
      <w:spacing w:val="5"/>
    </w:rPr>
  </w:style>
  <w:style w:type="paragraph" w:styleId="Antrats">
    <w:name w:val="header"/>
    <w:basedOn w:val="prastasis"/>
    <w:link w:val="AntratsDiagrama"/>
    <w:uiPriority w:val="99"/>
    <w:unhideWhenUsed/>
    <w:rsid w:val="008065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6586"/>
  </w:style>
  <w:style w:type="paragraph" w:styleId="Porat">
    <w:name w:val="footer"/>
    <w:basedOn w:val="prastasis"/>
    <w:link w:val="PoratDiagrama"/>
    <w:uiPriority w:val="99"/>
    <w:unhideWhenUsed/>
    <w:rsid w:val="008065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6586"/>
  </w:style>
  <w:style w:type="table" w:styleId="Lentelstinklelis">
    <w:name w:val="Table Grid"/>
    <w:basedOn w:val="prastojilentel"/>
    <w:uiPriority w:val="39"/>
    <w:rsid w:val="001A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3ABA"/>
    <w:pPr>
      <w:autoSpaceDE w:val="0"/>
      <w:autoSpaceDN w:val="0"/>
      <w:adjustRightInd w:val="0"/>
      <w:spacing w:after="0" w:line="240" w:lineRule="auto"/>
    </w:pPr>
    <w:rPr>
      <w:rFonts w:ascii="Calibri" w:hAnsi="Calibri" w:cs="Calibri"/>
      <w:color w:val="000000"/>
      <w:kern w:val="0"/>
      <w:sz w:val="24"/>
      <w:szCs w:val="24"/>
    </w:rPr>
  </w:style>
  <w:style w:type="character" w:styleId="Komentaronuoroda">
    <w:name w:val="annotation reference"/>
    <w:basedOn w:val="Numatytasispastraiposriftas"/>
    <w:uiPriority w:val="99"/>
    <w:semiHidden/>
    <w:unhideWhenUsed/>
    <w:rsid w:val="00D05480"/>
    <w:rPr>
      <w:sz w:val="16"/>
      <w:szCs w:val="16"/>
    </w:rPr>
  </w:style>
  <w:style w:type="paragraph" w:styleId="Komentarotekstas">
    <w:name w:val="annotation text"/>
    <w:basedOn w:val="prastasis"/>
    <w:link w:val="KomentarotekstasDiagrama"/>
    <w:uiPriority w:val="99"/>
    <w:unhideWhenUsed/>
    <w:rsid w:val="00D05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5480"/>
    <w:rPr>
      <w:sz w:val="20"/>
      <w:szCs w:val="20"/>
    </w:rPr>
  </w:style>
  <w:style w:type="paragraph" w:styleId="Komentarotema">
    <w:name w:val="annotation subject"/>
    <w:basedOn w:val="Komentarotekstas"/>
    <w:next w:val="Komentarotekstas"/>
    <w:link w:val="KomentarotemaDiagrama"/>
    <w:uiPriority w:val="99"/>
    <w:semiHidden/>
    <w:unhideWhenUsed/>
    <w:rsid w:val="00D05480"/>
    <w:rPr>
      <w:b/>
      <w:bCs/>
    </w:rPr>
  </w:style>
  <w:style w:type="character" w:customStyle="1" w:styleId="KomentarotemaDiagrama">
    <w:name w:val="Komentaro tema Diagrama"/>
    <w:basedOn w:val="KomentarotekstasDiagrama"/>
    <w:link w:val="Komentarotema"/>
    <w:uiPriority w:val="99"/>
    <w:semiHidden/>
    <w:rsid w:val="00D05480"/>
    <w:rPr>
      <w:b/>
      <w:bCs/>
      <w:sz w:val="20"/>
      <w:szCs w:val="20"/>
    </w:rPr>
  </w:style>
  <w:style w:type="paragraph" w:styleId="Pataisymai">
    <w:name w:val="Revision"/>
    <w:hidden/>
    <w:uiPriority w:val="99"/>
    <w:semiHidden/>
    <w:rsid w:val="000039F5"/>
    <w:pPr>
      <w:spacing w:after="0" w:line="240" w:lineRule="auto"/>
    </w:pPr>
  </w:style>
  <w:style w:type="character" w:customStyle="1" w:styleId="PagrindinistekstasDiagrama">
    <w:name w:val="Pagrindinis tekstas Diagrama"/>
    <w:link w:val="Pagrindinistekstas"/>
    <w:rsid w:val="005C6A71"/>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5C6A71"/>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5C6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cpubenchmark.net/high_end_cpu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1FC61-EF55-449F-A7D3-338A4ACC358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E8A9E96-61EC-4EDB-AFB0-DBDD4FD66F25}">
  <ds:schemaRefs>
    <ds:schemaRef ds:uri="http://schemas.microsoft.com/sharepoint/v3/contenttype/forms"/>
  </ds:schemaRefs>
</ds:datastoreItem>
</file>

<file path=customXml/itemProps3.xml><?xml version="1.0" encoding="utf-8"?>
<ds:datastoreItem xmlns:ds="http://schemas.openxmlformats.org/officeDocument/2006/customXml" ds:itemID="{62BF15E2-156F-4BA8-ADEF-6AF3018C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15848</Words>
  <Characters>9034</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24833</CharactersWithSpaces>
  <SharedDoc>false</SharedDoc>
  <HLinks>
    <vt:vector size="6" baseType="variant">
      <vt:variant>
        <vt:i4>6291507</vt:i4>
      </vt:variant>
      <vt:variant>
        <vt:i4>0</vt:i4>
      </vt:variant>
      <vt:variant>
        <vt:i4>0</vt:i4>
      </vt:variant>
      <vt:variant>
        <vt:i4>5</vt:i4>
      </vt:variant>
      <vt:variant>
        <vt:lpwstr>http://www.cpubenchmark.net/high_end_cpus.html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Arbačiauskas</dc:creator>
  <cp:keywords/>
  <dc:description/>
  <cp:lastModifiedBy>Ieva Emilija Stepulytė</cp:lastModifiedBy>
  <cp:revision>17</cp:revision>
  <dcterms:created xsi:type="dcterms:W3CDTF">2025-08-28T08:59:00Z</dcterms:created>
  <dcterms:modified xsi:type="dcterms:W3CDTF">2025-08-29T13:17:00Z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