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lang w:val="en-US" w:eastAsia="en-US"/>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02903EE9"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650D1F91" w:rsidR="00A06954" w:rsidRPr="00F018E2" w:rsidRDefault="00A06954" w:rsidP="007914DD">
      <w:pPr>
        <w:tabs>
          <w:tab w:val="right" w:leader="underscore" w:pos="8640"/>
        </w:tabs>
        <w:spacing w:after="0" w:line="240" w:lineRule="auto"/>
        <w:ind w:left="4394"/>
        <w:rPr>
          <w:rFonts w:ascii="Verdana" w:hAnsi="Verdana" w:cs="Times New Roman"/>
          <w:spacing w:val="-4"/>
          <w:sz w:val="24"/>
          <w:szCs w:val="24"/>
          <w:lang w:val="en-US"/>
        </w:rPr>
      </w:pPr>
      <w:r w:rsidRPr="00F018E2">
        <w:rPr>
          <w:rFonts w:ascii="Verdana" w:hAnsi="Verdana" w:cs="Times New Roman"/>
          <w:spacing w:val="-4"/>
          <w:sz w:val="24"/>
          <w:szCs w:val="24"/>
        </w:rPr>
        <w:t>202</w:t>
      </w:r>
      <w:r w:rsidR="001B3EFE" w:rsidRPr="00F018E2">
        <w:rPr>
          <w:rFonts w:ascii="Verdana" w:hAnsi="Verdana" w:cs="Times New Roman"/>
          <w:spacing w:val="-4"/>
          <w:sz w:val="24"/>
          <w:szCs w:val="24"/>
        </w:rPr>
        <w:t>5</w:t>
      </w:r>
      <w:r w:rsidRPr="00F018E2">
        <w:rPr>
          <w:rFonts w:ascii="Verdana" w:hAnsi="Verdana" w:cs="Times New Roman"/>
          <w:spacing w:val="-4"/>
          <w:sz w:val="24"/>
          <w:szCs w:val="24"/>
        </w:rPr>
        <w:t xml:space="preserve"> m.</w:t>
      </w:r>
      <w:r w:rsidR="001A49D3" w:rsidRPr="00F018E2">
        <w:rPr>
          <w:rFonts w:ascii="Verdana" w:hAnsi="Verdana" w:cs="Times New Roman"/>
          <w:spacing w:val="-4"/>
          <w:sz w:val="24"/>
          <w:szCs w:val="24"/>
        </w:rPr>
        <w:t xml:space="preserve"> </w:t>
      </w:r>
      <w:r w:rsidR="00E323BA" w:rsidRPr="00F018E2">
        <w:rPr>
          <w:rFonts w:ascii="Verdana" w:hAnsi="Verdana" w:cs="Times New Roman"/>
          <w:spacing w:val="-4"/>
          <w:sz w:val="24"/>
          <w:szCs w:val="24"/>
        </w:rPr>
        <w:t>rugpjūčio</w:t>
      </w:r>
      <w:r w:rsidR="006A7DDE" w:rsidRPr="00F018E2">
        <w:rPr>
          <w:rFonts w:ascii="Verdana" w:hAnsi="Verdana" w:cs="Times New Roman"/>
          <w:spacing w:val="-4"/>
          <w:sz w:val="24"/>
          <w:szCs w:val="24"/>
        </w:rPr>
        <w:t xml:space="preserve"> </w:t>
      </w:r>
      <w:r w:rsidR="001A49D3" w:rsidRPr="00F018E2">
        <w:rPr>
          <w:rFonts w:ascii="Verdana" w:hAnsi="Verdana" w:cs="Times New Roman"/>
          <w:spacing w:val="-4"/>
          <w:sz w:val="24"/>
          <w:szCs w:val="24"/>
        </w:rPr>
        <w:t>mėn.</w:t>
      </w:r>
      <w:r w:rsidR="00FE2D4B" w:rsidRPr="00F018E2">
        <w:rPr>
          <w:rFonts w:ascii="Verdana" w:hAnsi="Verdana" w:cs="Times New Roman"/>
          <w:spacing w:val="-4"/>
          <w:sz w:val="24"/>
          <w:szCs w:val="24"/>
        </w:rPr>
        <w:t xml:space="preserve"> </w:t>
      </w:r>
      <w:r w:rsidR="00B76685" w:rsidRPr="00F018E2">
        <w:rPr>
          <w:rFonts w:ascii="Verdana" w:hAnsi="Verdana" w:cs="Times New Roman"/>
          <w:spacing w:val="-4"/>
          <w:sz w:val="24"/>
          <w:szCs w:val="24"/>
        </w:rPr>
        <w:t>2</w:t>
      </w:r>
      <w:r w:rsidR="00BC7CC0" w:rsidRPr="00F018E2">
        <w:rPr>
          <w:rFonts w:ascii="Verdana" w:hAnsi="Verdana" w:cs="Times New Roman"/>
          <w:spacing w:val="-4"/>
          <w:sz w:val="24"/>
          <w:szCs w:val="24"/>
        </w:rPr>
        <w:t>8</w:t>
      </w:r>
      <w:r w:rsidR="00597A76" w:rsidRPr="00F018E2">
        <w:rPr>
          <w:rFonts w:ascii="Verdana" w:hAnsi="Verdana" w:cs="Times New Roman"/>
          <w:spacing w:val="-4"/>
          <w:sz w:val="24"/>
          <w:szCs w:val="24"/>
        </w:rPr>
        <w:t xml:space="preserve"> </w:t>
      </w:r>
      <w:r w:rsidRPr="00F018E2">
        <w:rPr>
          <w:rFonts w:ascii="Verdana" w:hAnsi="Verdana" w:cs="Times New Roman"/>
          <w:spacing w:val="-4"/>
          <w:sz w:val="24"/>
          <w:szCs w:val="24"/>
        </w:rPr>
        <w:t>d. posėdžio protokolu</w:t>
      </w:r>
      <w:r w:rsidR="00BA1167" w:rsidRPr="00F018E2">
        <w:rPr>
          <w:rFonts w:ascii="Verdana" w:hAnsi="Verdana" w:cs="Times New Roman"/>
          <w:spacing w:val="-4"/>
          <w:sz w:val="24"/>
          <w:szCs w:val="24"/>
        </w:rPr>
        <w:t xml:space="preserve"> </w:t>
      </w:r>
      <w:r w:rsidR="001B3EFE" w:rsidRPr="00F018E2">
        <w:rPr>
          <w:rFonts w:ascii="Verdana" w:hAnsi="Verdana" w:cs="Times New Roman"/>
          <w:spacing w:val="-4"/>
          <w:sz w:val="24"/>
          <w:szCs w:val="24"/>
        </w:rPr>
        <w:t>Nr. K-</w:t>
      </w:r>
      <w:r w:rsidR="00F018E2">
        <w:rPr>
          <w:rFonts w:ascii="Verdana" w:hAnsi="Verdana" w:cs="Times New Roman"/>
          <w:spacing w:val="-4"/>
          <w:sz w:val="24"/>
          <w:szCs w:val="24"/>
          <w:lang w:val="en-US"/>
        </w:rPr>
        <w:t>463</w:t>
      </w:r>
      <w:bookmarkStart w:id="0" w:name="_GoBack"/>
      <w:bookmarkEnd w:id="0"/>
    </w:p>
    <w:p w14:paraId="72150461" w14:textId="77777777" w:rsidR="00A06954" w:rsidRPr="00D050BE" w:rsidRDefault="00A06954" w:rsidP="00D050BE">
      <w:pPr>
        <w:pStyle w:val="Caption"/>
        <w:jc w:val="center"/>
        <w:rPr>
          <w:rFonts w:ascii="Verdana" w:hAnsi="Verdana" w:cs="Times New Roman"/>
          <w:color w:val="auto"/>
          <w:sz w:val="24"/>
          <w:szCs w:val="24"/>
          <w:lang w:val="lt-LT"/>
        </w:rPr>
      </w:pPr>
    </w:p>
    <w:p w14:paraId="5E383CBD" w14:textId="5BD623EB" w:rsidR="00BA1167" w:rsidRPr="00226E00" w:rsidRDefault="00226E00" w:rsidP="00D050BE">
      <w:pPr>
        <w:pStyle w:val="BodyText"/>
        <w:spacing w:after="0" w:line="240" w:lineRule="auto"/>
        <w:jc w:val="center"/>
        <w:rPr>
          <w:rFonts w:ascii="Verdana" w:hAnsi="Verdana"/>
          <w:b/>
          <w:bCs/>
          <w:color w:val="auto"/>
        </w:rPr>
      </w:pPr>
      <w:r w:rsidRPr="00226E00">
        <w:rPr>
          <w:rFonts w:ascii="Verdana" w:eastAsia="Calibri" w:hAnsi="Verdana" w:cs="TimesNewRomanPSMT"/>
          <w:b/>
          <w:bCs/>
          <w:color w:val="auto"/>
          <w:sz w:val="28"/>
          <w:szCs w:val="28"/>
        </w:rPr>
        <w:t>Kraujo komponentai ir preparatai, antikūnių identifikavimas ir kraujo parinkimas</w:t>
      </w:r>
    </w:p>
    <w:p w14:paraId="199B8FD2" w14:textId="3103148D" w:rsidR="002A2827" w:rsidRPr="00D050BE" w:rsidRDefault="002A2827" w:rsidP="00D050BE">
      <w:pPr>
        <w:pStyle w:val="BodyText"/>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OCHeading"/>
            <w:spacing w:before="0" w:line="240" w:lineRule="auto"/>
            <w:rPr>
              <w:rFonts w:ascii="Verdana" w:hAnsi="Verdana"/>
              <w:color w:val="auto"/>
              <w:sz w:val="24"/>
              <w:szCs w:val="24"/>
              <w:lang w:val="lt-LT"/>
            </w:rPr>
          </w:pPr>
        </w:p>
        <w:p w14:paraId="383C5F83" w14:textId="28DEDD12" w:rsidR="002D7EC1" w:rsidRPr="007914DD" w:rsidRDefault="00BC77B7" w:rsidP="00D050BE">
          <w:pPr>
            <w:pStyle w:val="TOC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yperlink"/>
                <w:rFonts w:ascii="Verdana" w:hAnsi="Verdana"/>
                <w:noProof/>
                <w:color w:val="auto"/>
                <w:sz w:val="24"/>
                <w:szCs w:val="24"/>
              </w:rPr>
              <w:t>1.</w:t>
            </w:r>
            <w:r w:rsidR="00D050BE" w:rsidRPr="00D050BE">
              <w:rPr>
                <w:rStyle w:val="Hyperlink"/>
                <w:rFonts w:ascii="Verdana" w:hAnsi="Verdana"/>
                <w:noProof/>
                <w:color w:val="auto"/>
                <w:sz w:val="24"/>
                <w:szCs w:val="24"/>
              </w:rPr>
              <w:tab/>
            </w:r>
            <w:r w:rsidR="002D7EC1" w:rsidRPr="00D050BE">
              <w:rPr>
                <w:rStyle w:val="Hyperlink"/>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yperlink"/>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yperlink"/>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yperlink"/>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yperlink"/>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yperlink"/>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yperlink"/>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yperlink"/>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F82671" w:rsidP="00D050BE">
          <w:pPr>
            <w:pStyle w:val="TOC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yperlink"/>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yperlink"/>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yperlink"/>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yperlink"/>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yperlink"/>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yperlink"/>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yperlink"/>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yperlink"/>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yperlink"/>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F82671" w:rsidP="00D050BE">
          <w:pPr>
            <w:pStyle w:val="TOC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yperlink"/>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yperlink"/>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D050BE">
        <w:rPr>
          <w:rFonts w:ascii="Verdana" w:hAnsi="Verdana" w:cs="Times New Roman"/>
          <w:color w:val="auto"/>
          <w:sz w:val="24"/>
          <w:szCs w:val="24"/>
          <w:lang w:val="lt-LT"/>
        </w:rPr>
        <w:t>priedas „Pasiūlymo forma“;</w:t>
      </w:r>
      <w:bookmarkEnd w:id="1"/>
    </w:p>
    <w:p w14:paraId="758CBB26" w14:textId="3ED01802"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2"/>
    </w:p>
    <w:p w14:paraId="32F4A534" w14:textId="77777777"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D050BE">
        <w:rPr>
          <w:rFonts w:ascii="Verdana" w:hAnsi="Verdana" w:cs="Times New Roman"/>
          <w:color w:val="auto"/>
          <w:sz w:val="24"/>
          <w:szCs w:val="24"/>
          <w:lang w:val="lt-LT"/>
        </w:rPr>
        <w:t>priedas „Europos bendrasis viešųjų pirkimų dokumentas (EBVPD)“;</w:t>
      </w:r>
      <w:bookmarkEnd w:id="3"/>
    </w:p>
    <w:p w14:paraId="6E72943B" w14:textId="18197F07" w:rsidR="00A06954" w:rsidRPr="00D050BE" w:rsidRDefault="00A06954" w:rsidP="004661B8">
      <w:pPr>
        <w:pStyle w:val="ListParagraph"/>
        <w:numPr>
          <w:ilvl w:val="1"/>
          <w:numId w:val="11"/>
        </w:numPr>
        <w:tabs>
          <w:tab w:val="left" w:pos="1200"/>
          <w:tab w:val="left" w:pos="1440"/>
        </w:tabs>
        <w:spacing w:after="0" w:line="240" w:lineRule="auto"/>
        <w:ind w:left="709"/>
        <w:jc w:val="both"/>
        <w:rPr>
          <w:rFonts w:ascii="Verdana" w:hAnsi="Verdana"/>
          <w:szCs w:val="24"/>
        </w:rPr>
      </w:pPr>
      <w:bookmarkStart w:id="4" w:name="_Ref69401691"/>
      <w:r w:rsidRPr="00D050BE">
        <w:rPr>
          <w:rFonts w:ascii="Verdana" w:hAnsi="Verdana"/>
          <w:szCs w:val="24"/>
        </w:rPr>
        <w:t>priedas „Sutarties projektas“;</w:t>
      </w:r>
      <w:bookmarkEnd w:id="4"/>
    </w:p>
    <w:p w14:paraId="58EEAB6D" w14:textId="4BB32CB6" w:rsidR="004609D7" w:rsidRDefault="00DD2C50" w:rsidP="004661B8">
      <w:pPr>
        <w:pStyle w:val="ListParagraph"/>
        <w:numPr>
          <w:ilvl w:val="1"/>
          <w:numId w:val="11"/>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7239C4">
        <w:rPr>
          <w:rFonts w:ascii="Verdana" w:hAnsi="Verdana"/>
          <w:szCs w:val="24"/>
        </w:rPr>
        <w:t>a dėl tiekėjo atsakingų asmenų“;</w:t>
      </w:r>
    </w:p>
    <w:p w14:paraId="564D3059" w14:textId="49FE9623" w:rsidR="006353C2" w:rsidRPr="00C114A9" w:rsidRDefault="006353C2" w:rsidP="004661B8">
      <w:pPr>
        <w:pStyle w:val="ListParagraph"/>
        <w:numPr>
          <w:ilvl w:val="1"/>
          <w:numId w:val="11"/>
        </w:numPr>
        <w:tabs>
          <w:tab w:val="left" w:pos="1200"/>
          <w:tab w:val="left" w:pos="1440"/>
        </w:tabs>
        <w:spacing w:after="0" w:line="240" w:lineRule="auto"/>
        <w:ind w:left="709"/>
        <w:jc w:val="both"/>
        <w:rPr>
          <w:rFonts w:ascii="Verdana" w:hAnsi="Verdana"/>
          <w:szCs w:val="24"/>
        </w:rPr>
      </w:pPr>
      <w:r w:rsidRPr="00C114A9">
        <w:rPr>
          <w:rFonts w:ascii="Verdana" w:hAnsi="Verdana"/>
          <w:szCs w:val="24"/>
        </w:rPr>
        <w:t>priedas</w:t>
      </w:r>
      <w:r w:rsidR="00D96C99" w:rsidRPr="00C114A9">
        <w:rPr>
          <w:rFonts w:ascii="Verdana" w:hAnsi="Verdana"/>
          <w:szCs w:val="24"/>
        </w:rPr>
        <w:t xml:space="preserve"> „</w:t>
      </w:r>
      <w:r w:rsidR="00D96C99" w:rsidRPr="00C114A9">
        <w:rPr>
          <w:rFonts w:ascii="Verdana" w:hAnsi="Verdana"/>
          <w:iCs/>
          <w:noProof/>
          <w:szCs w:val="24"/>
        </w:rPr>
        <w:t xml:space="preserve">Techninė specifikacija. </w:t>
      </w:r>
      <w:r w:rsidR="002D577A" w:rsidRPr="00C114A9">
        <w:rPr>
          <w:rFonts w:ascii="Verdana" w:hAnsi="Verdana" w:cs="TimesNewRomanPSMT"/>
          <w:szCs w:val="24"/>
        </w:rPr>
        <w:t>Kraujo komponentai ir preparatai, antikūnių identifikavimas ir kraujo parinkimas, įskaitant jų pristatymą</w:t>
      </w:r>
      <w:r w:rsidR="00D96C99" w:rsidRPr="00C114A9">
        <w:rPr>
          <w:rFonts w:ascii="Verdana" w:hAnsi="Verdana"/>
          <w:iCs/>
          <w:noProof/>
          <w:szCs w:val="24"/>
        </w:rPr>
        <w:t>“</w:t>
      </w:r>
      <w:r w:rsidR="002D577A" w:rsidRPr="00C114A9">
        <w:rPr>
          <w:rFonts w:ascii="Verdana" w:hAnsi="Verdana"/>
          <w:iCs/>
          <w:noProof/>
          <w:szCs w:val="24"/>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61C5C078"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w:t>
      </w:r>
      <w:r w:rsidRPr="00D050BE">
        <w:rPr>
          <w:rFonts w:ascii="Verdana" w:hAnsi="Verdana" w:cs="Times New Roman"/>
          <w:color w:val="auto"/>
          <w:sz w:val="24"/>
          <w:szCs w:val="24"/>
          <w:lang w:val="lt-LT"/>
        </w:rPr>
        <w:lastRenderedPageBreak/>
        <w:t>Perkančioji organizacija), vykdydama šį viešąjį pirkimą, numato įsigyti</w:t>
      </w:r>
      <w:r w:rsidR="00FC27E7" w:rsidRPr="00D050BE">
        <w:rPr>
          <w:rFonts w:ascii="Verdana" w:hAnsi="Verdana" w:cs="Times New Roman"/>
          <w:color w:val="auto"/>
          <w:sz w:val="24"/>
          <w:szCs w:val="24"/>
          <w:lang w:val="lt-LT"/>
        </w:rPr>
        <w:t xml:space="preserve"> </w:t>
      </w:r>
      <w:r w:rsidR="002D577A" w:rsidRPr="002D577A">
        <w:rPr>
          <w:rFonts w:ascii="Verdana" w:hAnsi="Verdana" w:cs="Times New Roman"/>
          <w:color w:val="auto"/>
          <w:sz w:val="24"/>
          <w:szCs w:val="24"/>
          <w:lang w:val="lt-LT"/>
        </w:rPr>
        <w:t>k</w:t>
      </w:r>
      <w:r w:rsidR="002D577A" w:rsidRPr="002D577A">
        <w:rPr>
          <w:rFonts w:ascii="Verdana" w:eastAsia="Calibri" w:hAnsi="Verdana" w:cs="TimesNewRomanPSMT"/>
          <w:color w:val="auto"/>
          <w:sz w:val="24"/>
          <w:szCs w:val="24"/>
          <w:lang w:val="lt-LT" w:eastAsia="en-US"/>
        </w:rPr>
        <w:t>raujo komponent</w:t>
      </w:r>
      <w:r w:rsidR="002D577A">
        <w:rPr>
          <w:rFonts w:ascii="Verdana" w:eastAsia="Calibri" w:hAnsi="Verdana" w:cs="TimesNewRomanPSMT"/>
          <w:color w:val="auto"/>
          <w:sz w:val="24"/>
          <w:szCs w:val="24"/>
          <w:lang w:val="lt-LT" w:eastAsia="en-US"/>
        </w:rPr>
        <w:t>us</w:t>
      </w:r>
      <w:r w:rsidR="002D577A" w:rsidRPr="002D577A">
        <w:rPr>
          <w:rFonts w:ascii="Verdana" w:eastAsia="Calibri" w:hAnsi="Verdana" w:cs="TimesNewRomanPSMT"/>
          <w:color w:val="auto"/>
          <w:sz w:val="24"/>
          <w:szCs w:val="24"/>
          <w:lang w:val="lt-LT" w:eastAsia="en-US"/>
        </w:rPr>
        <w:t xml:space="preserve"> ir preparat</w:t>
      </w:r>
      <w:r w:rsidR="002D577A">
        <w:rPr>
          <w:rFonts w:ascii="Verdana" w:eastAsia="Calibri" w:hAnsi="Verdana" w:cs="TimesNewRomanPSMT"/>
          <w:color w:val="auto"/>
          <w:sz w:val="24"/>
          <w:szCs w:val="24"/>
          <w:lang w:val="lt-LT" w:eastAsia="en-US"/>
        </w:rPr>
        <w:t>us</w:t>
      </w:r>
      <w:r w:rsidR="002D577A" w:rsidRPr="002D577A">
        <w:rPr>
          <w:rFonts w:ascii="Verdana" w:eastAsia="Calibri" w:hAnsi="Verdana" w:cs="TimesNewRomanPSMT"/>
          <w:color w:val="auto"/>
          <w:sz w:val="24"/>
          <w:szCs w:val="24"/>
          <w:lang w:val="lt-LT" w:eastAsia="en-US"/>
        </w:rPr>
        <w:t>, antikūnių identifikavim</w:t>
      </w:r>
      <w:r w:rsidR="002D577A">
        <w:rPr>
          <w:rFonts w:ascii="Verdana" w:eastAsia="Calibri" w:hAnsi="Verdana" w:cs="TimesNewRomanPSMT"/>
          <w:color w:val="auto"/>
          <w:sz w:val="24"/>
          <w:szCs w:val="24"/>
          <w:lang w:val="lt-LT" w:eastAsia="en-US"/>
        </w:rPr>
        <w:t>ą</w:t>
      </w:r>
      <w:r w:rsidR="002D577A" w:rsidRPr="002D577A">
        <w:rPr>
          <w:rFonts w:ascii="Verdana" w:eastAsia="Calibri" w:hAnsi="Verdana" w:cs="TimesNewRomanPSMT"/>
          <w:color w:val="auto"/>
          <w:sz w:val="24"/>
          <w:szCs w:val="24"/>
          <w:lang w:val="lt-LT" w:eastAsia="en-US"/>
        </w:rPr>
        <w:t xml:space="preserve"> ir kraujo parinkim</w:t>
      </w:r>
      <w:r w:rsidR="002D577A">
        <w:rPr>
          <w:rFonts w:ascii="Verdana" w:eastAsia="Calibri" w:hAnsi="Verdana" w:cs="TimesNewRomanPSMT"/>
          <w:color w:val="auto"/>
          <w:sz w:val="24"/>
          <w:szCs w:val="24"/>
          <w:lang w:val="lt-LT" w:eastAsia="en-US"/>
        </w:rPr>
        <w:t>ą</w:t>
      </w:r>
      <w:r w:rsidR="002D577A" w:rsidRPr="002D577A">
        <w:rPr>
          <w:rFonts w:ascii="Verdana" w:eastAsia="Calibri" w:hAnsi="Verdana" w:cs="TimesNewRomanPSMT"/>
          <w:color w:val="auto"/>
          <w:sz w:val="24"/>
          <w:szCs w:val="24"/>
          <w:lang w:val="lt-LT" w:eastAsia="en-US"/>
        </w:rPr>
        <w:t>, įskaitant jų pristatymą</w:t>
      </w:r>
      <w:r w:rsidR="00FC27E7" w:rsidRPr="002D577A">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7EE387B2" w:rsidR="009A423D" w:rsidRPr="00D050BE" w:rsidRDefault="009A423D" w:rsidP="00D050BE">
      <w:pPr>
        <w:pStyle w:val="ListParagraph"/>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yperlink"/>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C83057"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w:t>
      </w:r>
      <w:r w:rsidR="00A06954" w:rsidRPr="00C83057">
        <w:rPr>
          <w:rFonts w:ascii="Verdana" w:hAnsi="Verdana" w:cs="Times New Roman"/>
          <w:color w:val="auto"/>
          <w:sz w:val="24"/>
          <w:szCs w:val="24"/>
          <w:lang w:val="lt-LT"/>
        </w:rPr>
        <w:t>mokesčio (toliau</w:t>
      </w:r>
      <w:r w:rsidR="00104E13" w:rsidRPr="00C83057">
        <w:rPr>
          <w:rFonts w:ascii="Verdana" w:hAnsi="Verdana" w:cs="Times New Roman"/>
          <w:color w:val="auto"/>
          <w:sz w:val="24"/>
          <w:szCs w:val="24"/>
          <w:lang w:val="lt-LT"/>
        </w:rPr>
        <w:t xml:space="preserve"> </w:t>
      </w:r>
      <w:r w:rsidR="00A06954" w:rsidRPr="00C83057">
        <w:rPr>
          <w:rFonts w:ascii="Verdana" w:hAnsi="Verdana" w:cs="Times New Roman"/>
          <w:color w:val="auto"/>
          <w:sz w:val="24"/>
          <w:szCs w:val="24"/>
          <w:lang w:val="lt-LT"/>
        </w:rPr>
        <w:t>–</w:t>
      </w:r>
      <w:r w:rsidR="00104E13" w:rsidRPr="00C83057">
        <w:rPr>
          <w:rFonts w:ascii="Verdana" w:hAnsi="Verdana" w:cs="Times New Roman"/>
          <w:color w:val="auto"/>
          <w:sz w:val="24"/>
          <w:szCs w:val="24"/>
          <w:lang w:val="lt-LT"/>
        </w:rPr>
        <w:t xml:space="preserve"> </w:t>
      </w:r>
      <w:r w:rsidR="00A06954" w:rsidRPr="00C83057">
        <w:rPr>
          <w:rFonts w:ascii="Verdana" w:hAnsi="Verdana" w:cs="Times New Roman"/>
          <w:color w:val="auto"/>
          <w:sz w:val="24"/>
          <w:szCs w:val="24"/>
          <w:lang w:val="lt-LT"/>
        </w:rPr>
        <w:t>PVM) mokėtoja.</w:t>
      </w:r>
    </w:p>
    <w:p w14:paraId="21A3D781" w14:textId="576A0C7F" w:rsidR="00FC27E7" w:rsidRPr="00C83057"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C83057">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C83057">
        <w:rPr>
          <w:rFonts w:ascii="Verdana" w:hAnsi="Verdana" w:cs="Times New Roman"/>
          <w:color w:val="auto"/>
          <w:sz w:val="24"/>
          <w:szCs w:val="24"/>
          <w:lang w:val="lt-LT"/>
        </w:rPr>
        <w:t xml:space="preserve"> </w:t>
      </w:r>
      <w:r w:rsidR="007F2D66" w:rsidRPr="00C83057">
        <w:rPr>
          <w:rFonts w:ascii="Verdana" w:hAnsi="Verdana"/>
          <w:sz w:val="24"/>
          <w:szCs w:val="24"/>
          <w:lang w:val="lt-LT"/>
        </w:rPr>
        <w:t>Marijampolės savivaldybės administracijos Viešųjų pirkimų skyriaus vyriausi</w:t>
      </w:r>
      <w:r w:rsidR="00600D04" w:rsidRPr="00C83057">
        <w:rPr>
          <w:rFonts w:ascii="Verdana" w:hAnsi="Verdana"/>
          <w:sz w:val="24"/>
          <w:szCs w:val="24"/>
          <w:lang w:val="lt-LT"/>
        </w:rPr>
        <w:t>as</w:t>
      </w:r>
      <w:r w:rsidR="007F2D66" w:rsidRPr="00C83057">
        <w:rPr>
          <w:rFonts w:ascii="Verdana" w:hAnsi="Verdana"/>
          <w:sz w:val="24"/>
          <w:szCs w:val="24"/>
          <w:lang w:val="lt-LT"/>
        </w:rPr>
        <w:t>i</w:t>
      </w:r>
      <w:r w:rsidR="00600D04" w:rsidRPr="00C83057">
        <w:rPr>
          <w:rFonts w:ascii="Verdana" w:hAnsi="Verdana"/>
          <w:sz w:val="24"/>
          <w:szCs w:val="24"/>
          <w:lang w:val="lt-LT"/>
        </w:rPr>
        <w:t>s</w:t>
      </w:r>
      <w:r w:rsidR="007F2D66" w:rsidRPr="00C83057">
        <w:rPr>
          <w:rFonts w:ascii="Verdana" w:hAnsi="Verdana"/>
          <w:sz w:val="24"/>
          <w:szCs w:val="24"/>
          <w:lang w:val="lt-LT"/>
        </w:rPr>
        <w:t xml:space="preserve"> specialist</w:t>
      </w:r>
      <w:r w:rsidR="00600D04" w:rsidRPr="00C83057">
        <w:rPr>
          <w:rFonts w:ascii="Verdana" w:hAnsi="Verdana"/>
          <w:sz w:val="24"/>
          <w:szCs w:val="24"/>
          <w:lang w:val="lt-LT"/>
        </w:rPr>
        <w:t>as</w:t>
      </w:r>
      <w:r w:rsidR="007F2D66" w:rsidRPr="00C83057">
        <w:rPr>
          <w:rFonts w:ascii="Verdana" w:hAnsi="Verdana"/>
          <w:sz w:val="24"/>
          <w:szCs w:val="24"/>
          <w:lang w:val="lt-LT"/>
        </w:rPr>
        <w:t xml:space="preserve"> </w:t>
      </w:r>
      <w:r w:rsidR="00600D04" w:rsidRPr="00C83057">
        <w:rPr>
          <w:rFonts w:ascii="Verdana" w:eastAsia="Times New Roman" w:hAnsi="Verdana" w:cs="Times New Roman"/>
          <w:color w:val="auto"/>
          <w:sz w:val="24"/>
          <w:szCs w:val="24"/>
          <w:lang w:val="en-GB" w:eastAsia="en-US"/>
        </w:rPr>
        <w:t>Povilas Miliauskas</w:t>
      </w:r>
      <w:r w:rsidR="00774EF0" w:rsidRPr="00C83057">
        <w:rPr>
          <w:rFonts w:ascii="Verdana" w:hAnsi="Verdana"/>
          <w:sz w:val="24"/>
          <w:szCs w:val="24"/>
          <w:lang w:val="lt-LT"/>
        </w:rPr>
        <w:t>, tel. +370</w:t>
      </w:r>
      <w:r w:rsidR="00774EF0" w:rsidRPr="00C83057">
        <w:rPr>
          <w:rFonts w:ascii="Verdana" w:hAnsi="Verdana"/>
          <w:sz w:val="24"/>
          <w:szCs w:val="24"/>
          <w:shd w:val="clear" w:color="auto" w:fill="FFFFFF"/>
          <w:lang w:val="lt-LT"/>
        </w:rPr>
        <w:t xml:space="preserve"> 343</w:t>
      </w:r>
      <w:r w:rsidR="007F2D66" w:rsidRPr="00C83057">
        <w:rPr>
          <w:rFonts w:ascii="Verdana" w:hAnsi="Verdana"/>
          <w:sz w:val="24"/>
          <w:szCs w:val="24"/>
          <w:shd w:val="clear" w:color="auto" w:fill="FFFFFF"/>
          <w:lang w:val="lt-LT"/>
        </w:rPr>
        <w:t xml:space="preserve"> 90 08</w:t>
      </w:r>
      <w:r w:rsidR="00600D04" w:rsidRPr="00C83057">
        <w:rPr>
          <w:rFonts w:ascii="Verdana" w:hAnsi="Verdana"/>
          <w:sz w:val="24"/>
          <w:szCs w:val="24"/>
          <w:shd w:val="clear" w:color="auto" w:fill="FFFFFF"/>
          <w:lang w:val="lt-LT"/>
        </w:rPr>
        <w:t>6</w:t>
      </w:r>
      <w:r w:rsidR="007F2D66" w:rsidRPr="00C83057">
        <w:rPr>
          <w:rFonts w:ascii="Verdana" w:hAnsi="Verdana"/>
          <w:sz w:val="24"/>
          <w:szCs w:val="24"/>
          <w:lang w:val="lt-LT"/>
        </w:rPr>
        <w:t xml:space="preserve">, el. paštas </w:t>
      </w:r>
      <w:hyperlink r:id="rId11" w:history="1">
        <w:r w:rsidR="00C114A9" w:rsidRPr="00C83057">
          <w:rPr>
            <w:rStyle w:val="Hyperlink"/>
            <w:rFonts w:ascii="Verdana" w:hAnsi="Verdana"/>
            <w:sz w:val="24"/>
            <w:szCs w:val="24"/>
            <w:lang w:val="lt-LT"/>
          </w:rPr>
          <w:t>povilas.miliauskas@marijampole.lt</w:t>
        </w:r>
      </w:hyperlink>
      <w:r w:rsidR="007F2D66" w:rsidRPr="00C83057">
        <w:rPr>
          <w:rFonts w:ascii="Verdana" w:hAnsi="Verdana"/>
          <w:sz w:val="24"/>
          <w:szCs w:val="24"/>
          <w:lang w:val="lt-LT"/>
        </w:rPr>
        <w:t xml:space="preserve">, adresas: J. </w:t>
      </w:r>
      <w:r w:rsidR="00727396" w:rsidRPr="00C83057">
        <w:rPr>
          <w:rFonts w:ascii="Verdana" w:hAnsi="Verdana"/>
          <w:sz w:val="24"/>
          <w:szCs w:val="24"/>
          <w:lang w:val="lt-LT"/>
        </w:rPr>
        <w:t>Basanavičiaus a. 1, Marijampolė</w:t>
      </w:r>
      <w:r w:rsidR="00F65BBF" w:rsidRPr="00C83057">
        <w:rPr>
          <w:rFonts w:ascii="Verdana" w:hAnsi="Verdana"/>
          <w:sz w:val="24"/>
          <w:szCs w:val="24"/>
          <w:lang w:val="lt-LT"/>
        </w:rPr>
        <w:t xml:space="preserve"> ir </w:t>
      </w:r>
      <w:r w:rsidR="00F65BBF" w:rsidRPr="00C83057">
        <w:rPr>
          <w:rFonts w:ascii="Verdana" w:hAnsi="Verdana"/>
          <w:color w:val="auto"/>
          <w:sz w:val="24"/>
          <w:szCs w:val="24"/>
          <w:lang w:val="lt-LT"/>
        </w:rPr>
        <w:t xml:space="preserve">Viešosios įstaigos Marijampolės ligoninės viešųjų pirkimų </w:t>
      </w:r>
      <w:r w:rsidR="00595D60" w:rsidRPr="00C83057">
        <w:rPr>
          <w:rFonts w:ascii="Verdana" w:hAnsi="Verdana"/>
          <w:color w:val="auto"/>
          <w:sz w:val="24"/>
          <w:szCs w:val="24"/>
          <w:lang w:val="lt-LT"/>
        </w:rPr>
        <w:t>koordinatorius</w:t>
      </w:r>
      <w:r w:rsidR="00F65BBF" w:rsidRPr="00C83057">
        <w:rPr>
          <w:rFonts w:ascii="Verdana" w:hAnsi="Verdana"/>
          <w:color w:val="auto"/>
          <w:sz w:val="24"/>
          <w:szCs w:val="24"/>
          <w:lang w:val="lt-LT"/>
        </w:rPr>
        <w:t xml:space="preserve"> </w:t>
      </w:r>
      <w:r w:rsidR="00595D60" w:rsidRPr="00C83057">
        <w:rPr>
          <w:rFonts w:ascii="Verdana" w:hAnsi="Verdana"/>
          <w:color w:val="auto"/>
          <w:sz w:val="24"/>
          <w:szCs w:val="24"/>
          <w:lang w:val="lt-LT"/>
        </w:rPr>
        <w:t>Mindaugas</w:t>
      </w:r>
      <w:r w:rsidR="00F65BBF" w:rsidRPr="00C83057">
        <w:rPr>
          <w:rFonts w:ascii="Verdana" w:hAnsi="Verdana"/>
          <w:color w:val="auto"/>
          <w:sz w:val="24"/>
          <w:szCs w:val="24"/>
          <w:lang w:val="lt-LT"/>
        </w:rPr>
        <w:t xml:space="preserve"> S</w:t>
      </w:r>
      <w:r w:rsidR="00595D60" w:rsidRPr="00C83057">
        <w:rPr>
          <w:rFonts w:ascii="Verdana" w:hAnsi="Verdana"/>
          <w:color w:val="auto"/>
          <w:sz w:val="24"/>
          <w:szCs w:val="24"/>
          <w:lang w:val="lt-LT"/>
        </w:rPr>
        <w:t>a</w:t>
      </w:r>
      <w:r w:rsidR="00F65BBF" w:rsidRPr="00C83057">
        <w:rPr>
          <w:rFonts w:ascii="Verdana" w:hAnsi="Verdana"/>
          <w:color w:val="auto"/>
          <w:sz w:val="24"/>
          <w:szCs w:val="24"/>
          <w:lang w:val="lt-LT"/>
        </w:rPr>
        <w:t>m</w:t>
      </w:r>
      <w:r w:rsidR="00595D60" w:rsidRPr="00C83057">
        <w:rPr>
          <w:rFonts w:ascii="Verdana" w:hAnsi="Verdana"/>
          <w:color w:val="auto"/>
          <w:sz w:val="24"/>
          <w:szCs w:val="24"/>
          <w:lang w:val="lt-LT"/>
        </w:rPr>
        <w:t>uš</w:t>
      </w:r>
      <w:r w:rsidR="00F65BBF" w:rsidRPr="00C83057">
        <w:rPr>
          <w:rFonts w:ascii="Verdana" w:hAnsi="Verdana"/>
          <w:color w:val="auto"/>
          <w:sz w:val="24"/>
          <w:szCs w:val="24"/>
          <w:lang w:val="lt-LT"/>
        </w:rPr>
        <w:t>i</w:t>
      </w:r>
      <w:r w:rsidR="00595D60" w:rsidRPr="00C83057">
        <w:rPr>
          <w:rFonts w:ascii="Verdana" w:hAnsi="Verdana"/>
          <w:color w:val="auto"/>
          <w:sz w:val="24"/>
          <w:szCs w:val="24"/>
          <w:lang w:val="lt-LT"/>
        </w:rPr>
        <w:t>s</w:t>
      </w:r>
      <w:r w:rsidR="00F65BBF" w:rsidRPr="00C83057">
        <w:rPr>
          <w:rFonts w:ascii="Verdana" w:hAnsi="Verdana"/>
          <w:color w:val="auto"/>
          <w:sz w:val="24"/>
          <w:szCs w:val="24"/>
          <w:lang w:val="lt-LT"/>
        </w:rPr>
        <w:t xml:space="preserve">, tel. </w:t>
      </w:r>
      <w:r w:rsidR="00F65BBF" w:rsidRPr="00C83057">
        <w:rPr>
          <w:rFonts w:ascii="Verdana" w:hAnsi="Verdana"/>
          <w:sz w:val="24"/>
          <w:szCs w:val="24"/>
          <w:lang w:val="lt-LT"/>
        </w:rPr>
        <w:t>+370</w:t>
      </w:r>
      <w:r w:rsidR="00F65BBF" w:rsidRPr="00C83057">
        <w:rPr>
          <w:rFonts w:ascii="Verdana" w:hAnsi="Verdana"/>
          <w:sz w:val="24"/>
          <w:szCs w:val="24"/>
          <w:shd w:val="clear" w:color="auto" w:fill="FFFFFF"/>
          <w:lang w:val="lt-LT"/>
        </w:rPr>
        <w:t xml:space="preserve"> 343 50 933, el. paštas </w:t>
      </w:r>
      <w:r w:rsidR="00595D60" w:rsidRPr="00C83057">
        <w:rPr>
          <w:rStyle w:val="Hyperlink"/>
          <w:rFonts w:ascii="Verdana" w:hAnsi="Verdana"/>
          <w:sz w:val="24"/>
          <w:szCs w:val="24"/>
          <w:lang w:val="lt-LT"/>
        </w:rPr>
        <w:t>mindaugas</w:t>
      </w:r>
      <w:r w:rsidR="00F65BBF" w:rsidRPr="00C83057">
        <w:rPr>
          <w:rStyle w:val="Hyperlink"/>
          <w:rFonts w:ascii="Verdana" w:hAnsi="Verdana"/>
          <w:sz w:val="24"/>
          <w:szCs w:val="24"/>
          <w:lang w:val="lt-LT"/>
        </w:rPr>
        <w:t>.s</w:t>
      </w:r>
      <w:r w:rsidR="00595D60" w:rsidRPr="00C83057">
        <w:rPr>
          <w:rStyle w:val="Hyperlink"/>
          <w:rFonts w:ascii="Verdana" w:hAnsi="Verdana"/>
          <w:sz w:val="24"/>
          <w:szCs w:val="24"/>
          <w:lang w:val="lt-LT"/>
        </w:rPr>
        <w:t>a</w:t>
      </w:r>
      <w:r w:rsidR="00F65BBF" w:rsidRPr="00C83057">
        <w:rPr>
          <w:rStyle w:val="Hyperlink"/>
          <w:rFonts w:ascii="Verdana" w:hAnsi="Verdana"/>
          <w:sz w:val="24"/>
          <w:szCs w:val="24"/>
          <w:lang w:val="lt-LT"/>
        </w:rPr>
        <w:t>m</w:t>
      </w:r>
      <w:r w:rsidR="00595D60" w:rsidRPr="00C83057">
        <w:rPr>
          <w:rStyle w:val="Hyperlink"/>
          <w:rFonts w:ascii="Verdana" w:hAnsi="Verdana"/>
          <w:sz w:val="24"/>
          <w:szCs w:val="24"/>
          <w:lang w:val="lt-LT"/>
        </w:rPr>
        <w:t>usis</w:t>
      </w:r>
      <w:r w:rsidR="00F65BBF" w:rsidRPr="00C83057">
        <w:rPr>
          <w:rStyle w:val="Hyperlink"/>
          <w:rFonts w:ascii="Verdana" w:hAnsi="Verdana"/>
          <w:sz w:val="24"/>
          <w:szCs w:val="24"/>
          <w:lang w:val="lt-LT"/>
        </w:rPr>
        <w:t>@marijampolesligonine.lt</w:t>
      </w:r>
      <w:r w:rsidR="00F65BBF" w:rsidRPr="00C83057">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yperlink"/>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yperlink"/>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yperlink"/>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yperlink"/>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D050BE">
        <w:rPr>
          <w:rFonts w:ascii="Verdana" w:hAnsi="Verdana" w:cs="Times New Roman"/>
          <w:color w:val="auto"/>
          <w:sz w:val="24"/>
          <w:szCs w:val="24"/>
          <w:lang w:val="lt-LT"/>
        </w:rPr>
        <w:t>PIRKIMO OBJEKTAS</w:t>
      </w:r>
      <w:bookmarkEnd w:id="7"/>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1233371B" w14:textId="4C6FEDCD" w:rsidR="00AA5ADA" w:rsidRPr="007C6134"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7C6134">
        <w:rPr>
          <w:rFonts w:ascii="Verdana" w:hAnsi="Verdana" w:cs="Times New Roman"/>
          <w:sz w:val="24"/>
          <w:szCs w:val="24"/>
        </w:rPr>
        <w:t xml:space="preserve">Pirkimo objektas – </w:t>
      </w:r>
      <w:r w:rsidR="00680CEF" w:rsidRPr="007C6134">
        <w:rPr>
          <w:rFonts w:ascii="Verdana" w:hAnsi="Verdana" w:cs="Times New Roman"/>
          <w:sz w:val="24"/>
          <w:szCs w:val="24"/>
        </w:rPr>
        <w:t>k</w:t>
      </w:r>
      <w:r w:rsidR="00680CEF" w:rsidRPr="007C6134">
        <w:rPr>
          <w:rFonts w:ascii="Verdana" w:eastAsia="Calibri" w:hAnsi="Verdana" w:cs="TimesNewRomanPSMT"/>
          <w:sz w:val="24"/>
          <w:szCs w:val="24"/>
          <w:lang w:eastAsia="en-US"/>
        </w:rPr>
        <w:t>raujo komponentai ir preparatai, antikūnių identifikavimas ir kraujo parinkimas</w:t>
      </w:r>
      <w:r w:rsidR="00104467" w:rsidRPr="007C6134">
        <w:rPr>
          <w:rFonts w:ascii="Verdana" w:hAnsi="Verdana" w:cs="Times New Roman"/>
          <w:b/>
          <w:sz w:val="24"/>
          <w:szCs w:val="24"/>
        </w:rPr>
        <w:t xml:space="preserve"> </w:t>
      </w:r>
      <w:r w:rsidR="003907DE" w:rsidRPr="007C6134">
        <w:rPr>
          <w:rFonts w:ascii="Verdana" w:hAnsi="Verdana" w:cs="Times New Roman"/>
          <w:sz w:val="24"/>
          <w:szCs w:val="24"/>
          <w:shd w:val="clear" w:color="auto" w:fill="FFFFFF"/>
        </w:rPr>
        <w:t>(toliau – Prekės</w:t>
      </w:r>
      <w:r w:rsidR="004A5126" w:rsidRPr="007C6134">
        <w:rPr>
          <w:rFonts w:ascii="Verdana" w:hAnsi="Verdana" w:cs="Times New Roman"/>
          <w:sz w:val="24"/>
          <w:szCs w:val="24"/>
          <w:shd w:val="clear" w:color="auto" w:fill="FFFFFF"/>
        </w:rPr>
        <w:t>).</w:t>
      </w:r>
      <w:r w:rsidR="004A5126" w:rsidRPr="007C6134">
        <w:rPr>
          <w:rFonts w:ascii="Verdana" w:eastAsia="Arial Unicode MS" w:hAnsi="Verdana" w:cs="Times New Roman"/>
          <w:sz w:val="24"/>
          <w:szCs w:val="24"/>
          <w:lang w:eastAsia="en-US"/>
        </w:rPr>
        <w:t xml:space="preserve"> </w:t>
      </w:r>
      <w:r w:rsidR="003907DE" w:rsidRPr="007C6134">
        <w:rPr>
          <w:rFonts w:ascii="Verdana" w:eastAsia="Arial Unicode MS" w:hAnsi="Verdana" w:cs="Times New Roman"/>
          <w:sz w:val="24"/>
          <w:szCs w:val="24"/>
          <w:lang w:eastAsia="en-US"/>
        </w:rPr>
        <w:t xml:space="preserve">Pirkimo objekto </w:t>
      </w:r>
      <w:r w:rsidR="009057BC" w:rsidRPr="007C6134">
        <w:rPr>
          <w:rFonts w:ascii="Verdana" w:eastAsia="Arial Unicode MS" w:hAnsi="Verdana" w:cs="Times New Roman"/>
          <w:sz w:val="24"/>
          <w:szCs w:val="24"/>
          <w:lang w:eastAsia="en-US"/>
        </w:rPr>
        <w:t xml:space="preserve">pagrindinis </w:t>
      </w:r>
      <w:r w:rsidR="003907DE" w:rsidRPr="007C6134">
        <w:rPr>
          <w:rFonts w:ascii="Verdana" w:eastAsia="Arial Unicode MS" w:hAnsi="Verdana" w:cs="Times New Roman"/>
          <w:sz w:val="24"/>
          <w:szCs w:val="24"/>
          <w:lang w:eastAsia="en-US"/>
        </w:rPr>
        <w:t xml:space="preserve">BVPŽ </w:t>
      </w:r>
      <w:r w:rsidR="009057BC" w:rsidRPr="007C6134">
        <w:rPr>
          <w:rFonts w:ascii="Verdana" w:eastAsia="Arial Unicode MS" w:hAnsi="Verdana" w:cs="Times New Roman"/>
          <w:sz w:val="24"/>
          <w:szCs w:val="24"/>
          <w:lang w:eastAsia="en-US"/>
        </w:rPr>
        <w:t>kodas:</w:t>
      </w:r>
      <w:r w:rsidR="0039307F" w:rsidRPr="007C6134">
        <w:rPr>
          <w:rFonts w:ascii="Verdana" w:eastAsia="Arial Unicode MS" w:hAnsi="Verdana" w:cs="Times New Roman"/>
          <w:sz w:val="24"/>
          <w:szCs w:val="24"/>
          <w:lang w:eastAsia="en-US"/>
        </w:rPr>
        <w:t xml:space="preserve"> </w:t>
      </w:r>
      <w:r w:rsidR="00104467" w:rsidRPr="007C6134">
        <w:rPr>
          <w:rFonts w:ascii="Verdana" w:eastAsia="Arial Unicode MS" w:hAnsi="Verdana" w:cs="Times New Roman"/>
          <w:sz w:val="24"/>
          <w:szCs w:val="24"/>
          <w:lang w:eastAsia="en-US"/>
        </w:rPr>
        <w:t xml:space="preserve"> </w:t>
      </w:r>
      <w:r w:rsidR="00680CEF" w:rsidRPr="007C6134">
        <w:rPr>
          <w:rFonts w:ascii="Verdana" w:eastAsia="Calibri" w:hAnsi="Verdana" w:cs="EUAlbertina"/>
          <w:b/>
          <w:bCs/>
          <w:sz w:val="24"/>
          <w:szCs w:val="24"/>
          <w:lang w:eastAsia="en-US"/>
        </w:rPr>
        <w:t>33141510-8 Kraujo preparatai</w:t>
      </w:r>
      <w:r w:rsidR="00CA26A6" w:rsidRPr="007C6134">
        <w:rPr>
          <w:rFonts w:ascii="Verdana" w:hAnsi="Verdana"/>
          <w:sz w:val="24"/>
          <w:szCs w:val="24"/>
        </w:rPr>
        <w:t>.</w:t>
      </w:r>
      <w:r w:rsidR="004C554F" w:rsidRPr="007C6134">
        <w:rPr>
          <w:rFonts w:ascii="Verdana" w:hAnsi="Verdana"/>
          <w:b/>
          <w:bCs/>
          <w:sz w:val="24"/>
          <w:szCs w:val="24"/>
        </w:rPr>
        <w:t xml:space="preserve"> </w:t>
      </w:r>
      <w:r w:rsidR="004C554F" w:rsidRPr="007C6134">
        <w:rPr>
          <w:rFonts w:ascii="Verdana" w:hAnsi="Verdana"/>
          <w:bCs/>
          <w:sz w:val="24"/>
          <w:szCs w:val="24"/>
        </w:rPr>
        <w:t>Papildom</w:t>
      </w:r>
      <w:r w:rsidR="00680CEF" w:rsidRPr="007C6134">
        <w:rPr>
          <w:rFonts w:ascii="Verdana" w:hAnsi="Verdana"/>
          <w:bCs/>
          <w:sz w:val="24"/>
          <w:szCs w:val="24"/>
        </w:rPr>
        <w:t>as</w:t>
      </w:r>
      <w:r w:rsidR="004C554F" w:rsidRPr="007C6134">
        <w:rPr>
          <w:rFonts w:ascii="Verdana" w:hAnsi="Verdana"/>
          <w:bCs/>
          <w:sz w:val="24"/>
          <w:szCs w:val="24"/>
        </w:rPr>
        <w:t xml:space="preserve"> BVPŽ koda</w:t>
      </w:r>
      <w:r w:rsidR="00680CEF" w:rsidRPr="007C6134">
        <w:rPr>
          <w:rFonts w:ascii="Verdana" w:hAnsi="Verdana"/>
          <w:bCs/>
          <w:sz w:val="24"/>
          <w:szCs w:val="24"/>
        </w:rPr>
        <w:t>s</w:t>
      </w:r>
      <w:r w:rsidR="004C554F" w:rsidRPr="007C6134">
        <w:rPr>
          <w:rFonts w:ascii="Verdana" w:hAnsi="Verdana"/>
          <w:bCs/>
          <w:sz w:val="24"/>
          <w:szCs w:val="24"/>
        </w:rPr>
        <w:t xml:space="preserve">: </w:t>
      </w:r>
      <w:r w:rsidR="00680CEF" w:rsidRPr="007C6134">
        <w:rPr>
          <w:rFonts w:ascii="Verdana" w:eastAsia="Calibri" w:hAnsi="Verdana" w:cs="EUAlbertina"/>
          <w:sz w:val="24"/>
          <w:szCs w:val="24"/>
          <w:lang w:eastAsia="en-US"/>
        </w:rPr>
        <w:t>33141570-6</w:t>
      </w:r>
      <w:r w:rsidR="00680CEF" w:rsidRPr="007C6134">
        <w:rPr>
          <w:rFonts w:ascii="Verdana" w:eastAsia="Times New Roman" w:hAnsi="Verdana" w:cs="Times New Roman"/>
          <w:sz w:val="24"/>
          <w:szCs w:val="24"/>
          <w:lang w:eastAsia="en-US"/>
        </w:rPr>
        <w:t xml:space="preserve"> </w:t>
      </w:r>
      <w:r w:rsidR="00680CEF" w:rsidRPr="007C6134">
        <w:rPr>
          <w:rFonts w:ascii="Verdana" w:eastAsia="Calibri" w:hAnsi="Verdana" w:cs="EUAlbertina+01"/>
          <w:sz w:val="24"/>
          <w:szCs w:val="24"/>
          <w:lang w:eastAsia="en-US"/>
        </w:rPr>
        <w:t>Ž</w:t>
      </w:r>
      <w:r w:rsidR="00680CEF" w:rsidRPr="007C6134">
        <w:rPr>
          <w:rFonts w:ascii="Verdana" w:eastAsia="Calibri" w:hAnsi="Verdana" w:cs="EUAlbertina"/>
          <w:sz w:val="24"/>
          <w:szCs w:val="24"/>
          <w:lang w:eastAsia="en-US"/>
        </w:rPr>
        <w:t>mogaus kraujas</w:t>
      </w:r>
      <w:r w:rsidR="004C554F" w:rsidRPr="007C6134">
        <w:rPr>
          <w:rFonts w:ascii="Verdana" w:hAnsi="Verdana"/>
          <w:bCs/>
          <w:sz w:val="24"/>
          <w:szCs w:val="24"/>
        </w:rPr>
        <w:t>.</w:t>
      </w:r>
      <w:r w:rsidR="004C554F" w:rsidRPr="007C6134">
        <w:rPr>
          <w:rFonts w:ascii="TimesNewRomanPSMT" w:hAnsi="TimesNewRomanPSMT" w:cs="TimesNewRomanPSMT"/>
        </w:rPr>
        <w:t xml:space="preserve">  </w:t>
      </w:r>
    </w:p>
    <w:p w14:paraId="625CDEAD" w14:textId="61DC5063" w:rsidR="00C95FDC" w:rsidRPr="00577C47"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7C6134">
        <w:rPr>
          <w:rFonts w:ascii="Verdana" w:hAnsi="Verdana"/>
          <w:b/>
          <w:sz w:val="24"/>
          <w:szCs w:val="24"/>
          <w:shd w:val="clear" w:color="auto" w:fill="FFFFFF"/>
        </w:rPr>
        <w:t xml:space="preserve">Pirkimo objektas </w:t>
      </w:r>
      <w:r w:rsidR="00DD38A0" w:rsidRPr="007C6134">
        <w:rPr>
          <w:rFonts w:ascii="Verdana" w:eastAsia="Times New Roman" w:hAnsi="Verdana"/>
          <w:b/>
          <w:sz w:val="24"/>
          <w:szCs w:val="24"/>
          <w:lang w:eastAsia="en-US"/>
        </w:rPr>
        <w:t xml:space="preserve">skaidomas į </w:t>
      </w:r>
      <w:r w:rsidR="00680CEF" w:rsidRPr="007C6134">
        <w:rPr>
          <w:rFonts w:ascii="Verdana" w:eastAsia="Times New Roman" w:hAnsi="Verdana"/>
          <w:b/>
          <w:sz w:val="24"/>
          <w:szCs w:val="24"/>
          <w:lang w:eastAsia="en-US"/>
        </w:rPr>
        <w:t>5</w:t>
      </w:r>
      <w:r w:rsidR="00DD38A0" w:rsidRPr="007C6134">
        <w:rPr>
          <w:rFonts w:ascii="Verdana" w:eastAsia="Times New Roman" w:hAnsi="Verdana"/>
          <w:b/>
          <w:sz w:val="24"/>
          <w:szCs w:val="24"/>
          <w:lang w:eastAsia="en-US"/>
        </w:rPr>
        <w:t xml:space="preserve"> pirkimo</w:t>
      </w:r>
      <w:r w:rsidR="00DD38A0" w:rsidRPr="007C6134">
        <w:rPr>
          <w:rFonts w:ascii="Verdana" w:eastAsia="Times New Roman" w:hAnsi="Verdana"/>
          <w:b/>
          <w:sz w:val="24"/>
          <w:szCs w:val="24"/>
        </w:rPr>
        <w:t xml:space="preserve"> objekto</w:t>
      </w:r>
      <w:r w:rsidR="00BE2F74" w:rsidRPr="007C6134">
        <w:rPr>
          <w:rFonts w:ascii="Verdana" w:eastAsia="Times New Roman" w:hAnsi="Verdana"/>
          <w:b/>
          <w:sz w:val="24"/>
          <w:szCs w:val="24"/>
          <w:lang w:eastAsia="en-US"/>
        </w:rPr>
        <w:t xml:space="preserve"> dalis</w:t>
      </w:r>
      <w:r w:rsidR="00DD38A0" w:rsidRPr="007C6134">
        <w:rPr>
          <w:rFonts w:ascii="Verdana" w:eastAsia="Times New Roman" w:hAnsi="Verdana"/>
          <w:b/>
          <w:sz w:val="24"/>
          <w:szCs w:val="24"/>
          <w:lang w:eastAsia="en-US"/>
        </w:rPr>
        <w:t>.</w:t>
      </w:r>
      <w:r w:rsidR="00DD38A0" w:rsidRPr="007C6134">
        <w:rPr>
          <w:rFonts w:ascii="Verdana" w:eastAsia="Times New Roman" w:hAnsi="Verdana"/>
          <w:sz w:val="24"/>
          <w:szCs w:val="24"/>
          <w:lang w:eastAsia="en-US"/>
        </w:rPr>
        <w:t xml:space="preserve"> </w:t>
      </w:r>
      <w:r w:rsidR="00583CBD" w:rsidRPr="007C6134">
        <w:rPr>
          <w:rFonts w:ascii="Verdana" w:eastAsia="Times New Roman" w:hAnsi="Verdana"/>
          <w:sz w:val="24"/>
          <w:szCs w:val="24"/>
          <w:lang w:eastAsia="en-US"/>
        </w:rPr>
        <w:t>T</w:t>
      </w:r>
      <w:r w:rsidR="00DD38A0" w:rsidRPr="007C6134">
        <w:rPr>
          <w:rFonts w:ascii="Verdana" w:eastAsia="Times New Roman" w:hAnsi="Verdana"/>
          <w:sz w:val="24"/>
          <w:szCs w:val="24"/>
          <w:lang w:eastAsia="en-US"/>
        </w:rPr>
        <w:t>iekėjas gali pateikti pasiūlymą vienai pirkimo</w:t>
      </w:r>
      <w:r w:rsidR="00D92590" w:rsidRPr="007C6134">
        <w:rPr>
          <w:rFonts w:ascii="Verdana" w:eastAsia="Times New Roman" w:hAnsi="Verdana"/>
          <w:sz w:val="24"/>
          <w:szCs w:val="24"/>
          <w:lang w:eastAsia="en-US"/>
        </w:rPr>
        <w:t xml:space="preserve"> objekto</w:t>
      </w:r>
      <w:r w:rsidR="00DD38A0" w:rsidRPr="007C6134">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r w:rsidR="00577C47" w:rsidRPr="00577C47">
        <w:rPr>
          <w:rFonts w:ascii="Verdana" w:eastAsia="Calibri" w:hAnsi="Verdana" w:cs="Calibri"/>
          <w:szCs w:val="24"/>
        </w:rPr>
        <w:t xml:space="preserve"> </w:t>
      </w:r>
      <w:r w:rsidR="00577C47" w:rsidRPr="00577C47">
        <w:rPr>
          <w:rFonts w:ascii="Verdana" w:eastAsia="Calibri" w:hAnsi="Verdana" w:cs="Calibri"/>
          <w:sz w:val="24"/>
          <w:szCs w:val="24"/>
        </w:rPr>
        <w:t>Pirkėjas neįsipareigoja išpirkti preliminaraus Prekių kiekio ar bet kokios jo dalies.</w:t>
      </w:r>
    </w:p>
    <w:p w14:paraId="2FF2A221" w14:textId="1369F7B5" w:rsidR="004A5126" w:rsidRPr="007C6134" w:rsidRDefault="00425C88" w:rsidP="00521B50">
      <w:pPr>
        <w:numPr>
          <w:ilvl w:val="1"/>
          <w:numId w:val="1"/>
        </w:numPr>
        <w:spacing w:after="0" w:line="240" w:lineRule="auto"/>
        <w:ind w:left="0" w:firstLine="709"/>
        <w:jc w:val="both"/>
        <w:rPr>
          <w:rFonts w:ascii="Verdana" w:hAnsi="Verdana" w:cs="Times New Roman"/>
          <w:sz w:val="24"/>
          <w:szCs w:val="24"/>
        </w:rPr>
      </w:pPr>
      <w:r w:rsidRPr="007C6134">
        <w:rPr>
          <w:rFonts w:ascii="Verdana" w:hAnsi="Verdana"/>
          <w:sz w:val="24"/>
          <w:szCs w:val="24"/>
        </w:rPr>
        <w:t>Į Prekių kainą turi būti įskaičiuotos visos tiekėjo patiriamos išlaidos, kurios gali būti pagrįstai laikomos susijusiomis su Prekių tiekimu,</w:t>
      </w:r>
      <w:r w:rsidR="001F676D" w:rsidRPr="007C6134">
        <w:rPr>
          <w:rFonts w:ascii="Verdana" w:hAnsi="Verdana"/>
          <w:sz w:val="24"/>
          <w:szCs w:val="24"/>
        </w:rPr>
        <w:t xml:space="preserve"> </w:t>
      </w:r>
      <w:r w:rsidRPr="007C6134">
        <w:rPr>
          <w:rFonts w:ascii="Verdana" w:hAnsi="Verdana"/>
          <w:sz w:val="24"/>
          <w:szCs w:val="24"/>
        </w:rPr>
        <w:t xml:space="preserve"> nepriklausomai nuo to, ar jos yra apibūdintos Pasiūlymo formoje</w:t>
      </w:r>
      <w:r w:rsidR="004A5126" w:rsidRPr="007C6134">
        <w:rPr>
          <w:rFonts w:ascii="Verdana" w:hAnsi="Verdana" w:cs="Times New Roman"/>
          <w:sz w:val="24"/>
          <w:szCs w:val="24"/>
        </w:rPr>
        <w:t>.</w:t>
      </w:r>
    </w:p>
    <w:p w14:paraId="1D9AE830" w14:textId="0A5051DD" w:rsidR="000B2C9D" w:rsidRPr="007C6134" w:rsidRDefault="000B2C9D" w:rsidP="00521B50">
      <w:pPr>
        <w:numPr>
          <w:ilvl w:val="1"/>
          <w:numId w:val="1"/>
        </w:numPr>
        <w:spacing w:after="0" w:line="240" w:lineRule="auto"/>
        <w:ind w:left="0" w:firstLine="709"/>
        <w:jc w:val="both"/>
        <w:rPr>
          <w:rFonts w:ascii="Verdana" w:hAnsi="Verdana" w:cs="Times New Roman"/>
          <w:sz w:val="24"/>
          <w:szCs w:val="24"/>
        </w:rPr>
      </w:pPr>
      <w:r w:rsidRPr="007C6134">
        <w:rPr>
          <w:rFonts w:ascii="Verdana" w:hAnsi="Verdana"/>
          <w:sz w:val="24"/>
          <w:szCs w:val="24"/>
        </w:rPr>
        <w:t>Tiekėjas prekes turi pristatyti,</w:t>
      </w:r>
      <w:r w:rsidR="007B0562" w:rsidRPr="007C6134">
        <w:rPr>
          <w:rFonts w:ascii="Verdana" w:hAnsi="Verdana"/>
          <w:sz w:val="24"/>
          <w:szCs w:val="24"/>
        </w:rPr>
        <w:t xml:space="preserve"> </w:t>
      </w:r>
      <w:r w:rsidRPr="007C6134">
        <w:rPr>
          <w:rFonts w:ascii="Verdana" w:hAnsi="Verdana"/>
          <w:sz w:val="24"/>
          <w:szCs w:val="24"/>
        </w:rPr>
        <w:t>pateikti Sutarties 4.5 punkte nurodytus dokumentus.</w:t>
      </w:r>
    </w:p>
    <w:p w14:paraId="74459D75" w14:textId="2EEC0B26"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7B0C57">
        <w:rPr>
          <w:rFonts w:ascii="Verdana" w:hAnsi="Verdana" w:cs="Times New Roman"/>
          <w:sz w:val="24"/>
          <w:szCs w:val="24"/>
        </w:rPr>
        <w:t>1</w:t>
      </w:r>
      <w:r w:rsidR="007B0C57" w:rsidRPr="00D050BE">
        <w:rPr>
          <w:rFonts w:ascii="Verdana" w:hAnsi="Verdana" w:cs="Times New Roman"/>
          <w:sz w:val="24"/>
          <w:szCs w:val="24"/>
        </w:rPr>
        <w:t xml:space="preserve"> </w:t>
      </w:r>
      <w:r w:rsidRPr="00D050BE">
        <w:rPr>
          <w:rFonts w:ascii="Verdana" w:hAnsi="Verdana" w:cs="Times New Roman"/>
          <w:sz w:val="24"/>
          <w:szCs w:val="24"/>
        </w:rPr>
        <w:t>priedo reikalavimus.</w:t>
      </w:r>
    </w:p>
    <w:p w14:paraId="2C7BEAEA" w14:textId="3A737514" w:rsidR="00656548" w:rsidRPr="00C40785" w:rsidRDefault="0039307F" w:rsidP="00521B50">
      <w:pPr>
        <w:pStyle w:val="ListParagraph"/>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sąlygų </w:t>
      </w:r>
      <w:r w:rsidR="000D65A3" w:rsidRPr="00B3557C">
        <w:rPr>
          <w:rFonts w:ascii="Verdana" w:eastAsiaTheme="minorEastAsia" w:hAnsi="Verdana"/>
          <w:szCs w:val="24"/>
          <w:lang w:eastAsia="lt-LT"/>
        </w:rPr>
        <w:t>6</w:t>
      </w:r>
      <w:r w:rsidR="00CE7EA7" w:rsidRPr="00680CEF">
        <w:rPr>
          <w:rFonts w:ascii="Verdana" w:eastAsiaTheme="minorEastAsia" w:hAnsi="Verdana"/>
          <w:color w:val="EE0000"/>
          <w:szCs w:val="24"/>
          <w:lang w:eastAsia="lt-LT"/>
        </w:rPr>
        <w:t xml:space="preserve"> </w:t>
      </w:r>
      <w:r w:rsidR="00CE7EA7" w:rsidRPr="000D65A3">
        <w:rPr>
          <w:rFonts w:ascii="Verdana" w:eastAsiaTheme="minorEastAsia" w:hAnsi="Verdana"/>
          <w:szCs w:val="24"/>
          <w:lang w:eastAsia="lt-LT"/>
        </w:rPr>
        <w:t>prie</w:t>
      </w:r>
      <w:r w:rsidR="00B3557C">
        <w:rPr>
          <w:rFonts w:ascii="Verdana" w:eastAsiaTheme="minorEastAsia" w:hAnsi="Verdana"/>
          <w:szCs w:val="24"/>
          <w:lang w:eastAsia="lt-LT"/>
        </w:rPr>
        <w:t>d</w:t>
      </w:r>
      <w:r w:rsidR="00CE7EA7" w:rsidRPr="000D65A3">
        <w:rPr>
          <w:rFonts w:ascii="Verdana" w:eastAsiaTheme="minorEastAsia" w:hAnsi="Verdana"/>
          <w:szCs w:val="24"/>
          <w:lang w:eastAsia="lt-LT"/>
        </w:rPr>
        <w:t>e</w:t>
      </w:r>
      <w:r w:rsidRPr="000D65A3">
        <w:rPr>
          <w:rFonts w:ascii="Verdana" w:eastAsiaTheme="minorEastAsia" w:hAnsi="Verdana"/>
          <w:szCs w:val="24"/>
          <w:lang w:eastAsia="lt-LT"/>
        </w:rPr>
        <w:t>.</w:t>
      </w:r>
    </w:p>
    <w:p w14:paraId="6F08ABEA" w14:textId="32EBA533" w:rsidR="00E03FE6" w:rsidRPr="007C6134" w:rsidRDefault="00425C88" w:rsidP="00521B50">
      <w:pPr>
        <w:numPr>
          <w:ilvl w:val="1"/>
          <w:numId w:val="1"/>
        </w:numPr>
        <w:spacing w:after="0" w:line="240" w:lineRule="auto"/>
        <w:ind w:left="0" w:firstLine="709"/>
        <w:jc w:val="both"/>
        <w:rPr>
          <w:rFonts w:ascii="Verdana" w:hAnsi="Verdana" w:cs="Times New Roman"/>
          <w:sz w:val="24"/>
          <w:szCs w:val="24"/>
        </w:rPr>
      </w:pPr>
      <w:r w:rsidRPr="007C6134">
        <w:rPr>
          <w:rFonts w:ascii="Verdana" w:hAnsi="Verdana" w:cs="Times New Roman"/>
          <w:sz w:val="24"/>
          <w:szCs w:val="24"/>
        </w:rPr>
        <w:t>Sutartis</w:t>
      </w:r>
      <w:r w:rsidR="00E9526C" w:rsidRPr="007C6134">
        <w:rPr>
          <w:rFonts w:ascii="Verdana" w:hAnsi="Verdana" w:cs="Times New Roman"/>
          <w:sz w:val="24"/>
          <w:szCs w:val="24"/>
        </w:rPr>
        <w:t xml:space="preserve"> </w:t>
      </w:r>
      <w:r w:rsidRPr="007C6134">
        <w:rPr>
          <w:rFonts w:ascii="Verdana" w:hAnsi="Verdana" w:cs="Times New Roman"/>
          <w:sz w:val="24"/>
          <w:szCs w:val="24"/>
        </w:rPr>
        <w:t>įsigalioja, kai sutartį pasirašo abi šalys</w:t>
      </w:r>
      <w:r w:rsidRPr="007C6134">
        <w:rPr>
          <w:rFonts w:ascii="Verdana" w:hAnsi="Verdana"/>
          <w:sz w:val="24"/>
          <w:szCs w:val="24"/>
        </w:rPr>
        <w:t xml:space="preserve"> </w:t>
      </w:r>
      <w:r w:rsidRPr="007C6134">
        <w:rPr>
          <w:rFonts w:ascii="Verdana" w:hAnsi="Verdana" w:cs="Times New Roman"/>
          <w:sz w:val="24"/>
          <w:szCs w:val="24"/>
        </w:rPr>
        <w:t>ir galioja</w:t>
      </w:r>
      <w:r w:rsidR="00775799" w:rsidRPr="007C6134">
        <w:rPr>
          <w:rFonts w:ascii="Verdana" w:hAnsi="Verdana" w:cs="Times New Roman"/>
          <w:sz w:val="24"/>
          <w:szCs w:val="24"/>
        </w:rPr>
        <w:t xml:space="preserve"> iki visiško prievolių įvykdymo</w:t>
      </w:r>
      <w:r w:rsidRPr="007C6134">
        <w:rPr>
          <w:rFonts w:ascii="Verdana" w:hAnsi="Verdana" w:cs="Times New Roman"/>
          <w:sz w:val="24"/>
          <w:szCs w:val="24"/>
        </w:rPr>
        <w:t xml:space="preserve">, kol </w:t>
      </w:r>
      <w:r w:rsidR="0040571F" w:rsidRPr="007C6134">
        <w:rPr>
          <w:rFonts w:ascii="Verdana" w:hAnsi="Verdana" w:cs="Times New Roman"/>
          <w:sz w:val="24"/>
          <w:szCs w:val="24"/>
        </w:rPr>
        <w:t>pavedimą suteikusi p</w:t>
      </w:r>
      <w:r w:rsidRPr="007C6134">
        <w:rPr>
          <w:rFonts w:ascii="Verdana" w:hAnsi="Verdana" w:cs="Times New Roman"/>
          <w:sz w:val="24"/>
          <w:szCs w:val="24"/>
        </w:rPr>
        <w:t xml:space="preserve">erkančioji organizacija nuperka </w:t>
      </w:r>
      <w:r w:rsidR="00A275C7" w:rsidRPr="007C6134">
        <w:rPr>
          <w:rFonts w:ascii="Verdana" w:hAnsi="Verdana" w:cs="Times New Roman"/>
          <w:sz w:val="24"/>
          <w:szCs w:val="24"/>
        </w:rPr>
        <w:t xml:space="preserve">Prekių </w:t>
      </w:r>
      <w:r w:rsidR="00012D3B" w:rsidRPr="007C6134">
        <w:rPr>
          <w:rFonts w:ascii="Verdana" w:hAnsi="Verdana" w:cs="Times New Roman"/>
          <w:sz w:val="24"/>
          <w:szCs w:val="24"/>
        </w:rPr>
        <w:t xml:space="preserve">už </w:t>
      </w:r>
      <w:r w:rsidR="00A275C7" w:rsidRPr="007C6134">
        <w:rPr>
          <w:rFonts w:ascii="Verdana" w:hAnsi="Verdana" w:cs="Times New Roman"/>
          <w:sz w:val="24"/>
          <w:szCs w:val="24"/>
        </w:rPr>
        <w:t>pirkimo-pardavimo sutarties special</w:t>
      </w:r>
      <w:r w:rsidR="00012D3B" w:rsidRPr="007C6134">
        <w:rPr>
          <w:rFonts w:ascii="Verdana" w:hAnsi="Verdana" w:cs="Times New Roman"/>
          <w:sz w:val="24"/>
          <w:szCs w:val="24"/>
        </w:rPr>
        <w:t>iųjų</w:t>
      </w:r>
      <w:r w:rsidR="00A275C7" w:rsidRPr="007C6134">
        <w:rPr>
          <w:rFonts w:ascii="Verdana" w:hAnsi="Verdana" w:cs="Times New Roman"/>
          <w:sz w:val="24"/>
          <w:szCs w:val="24"/>
        </w:rPr>
        <w:t xml:space="preserve"> sąlygų </w:t>
      </w:r>
      <w:r w:rsidRPr="007C6134">
        <w:rPr>
          <w:rFonts w:ascii="Verdana" w:hAnsi="Verdana" w:cs="Times New Roman"/>
          <w:sz w:val="24"/>
          <w:szCs w:val="24"/>
        </w:rPr>
        <w:t>5.2 punkte nurod</w:t>
      </w:r>
      <w:r w:rsidR="00B05813" w:rsidRPr="007C6134">
        <w:rPr>
          <w:rFonts w:ascii="Verdana" w:hAnsi="Verdana" w:cs="Times New Roman"/>
          <w:sz w:val="24"/>
          <w:szCs w:val="24"/>
        </w:rPr>
        <w:t xml:space="preserve">ytą vertę, bet ne ilgiau kaip </w:t>
      </w:r>
      <w:r w:rsidR="00680CEF" w:rsidRPr="007C6134">
        <w:rPr>
          <w:rFonts w:ascii="Verdana" w:hAnsi="Verdana" w:cs="Times New Roman"/>
          <w:sz w:val="24"/>
          <w:szCs w:val="24"/>
        </w:rPr>
        <w:t>36</w:t>
      </w:r>
      <w:r w:rsidRPr="007C6134">
        <w:rPr>
          <w:rFonts w:ascii="Verdana" w:hAnsi="Verdana" w:cs="Times New Roman"/>
          <w:sz w:val="24"/>
          <w:szCs w:val="24"/>
        </w:rPr>
        <w:t xml:space="preserve"> (</w:t>
      </w:r>
      <w:r w:rsidR="00680CEF" w:rsidRPr="007C6134">
        <w:rPr>
          <w:rFonts w:ascii="Verdana" w:hAnsi="Verdana" w:cs="Times New Roman"/>
          <w:sz w:val="24"/>
          <w:szCs w:val="24"/>
        </w:rPr>
        <w:t>trisdešimt šešis</w:t>
      </w:r>
      <w:r w:rsidRPr="007C6134">
        <w:rPr>
          <w:rFonts w:ascii="Verdana" w:hAnsi="Verdana" w:cs="Times New Roman"/>
          <w:sz w:val="24"/>
          <w:szCs w:val="24"/>
        </w:rPr>
        <w:t>) mėn. arba kol šalys sutaria sutartį nutraukti, arba kol sutarties galiojimas pasibaigia (visiškai įvykdomi įsipareigojimai), nutraukiama įstatymu ar sutartyje nustatytais atvejais</w:t>
      </w:r>
      <w:r w:rsidR="00704ACB" w:rsidRPr="007C6134">
        <w:rPr>
          <w:rFonts w:ascii="Verdana" w:hAnsi="Verdana" w:cs="Times New Roman"/>
          <w:sz w:val="24"/>
          <w:szCs w:val="24"/>
        </w:rPr>
        <w:t>.</w:t>
      </w:r>
      <w:r w:rsidR="00E03FE6" w:rsidRPr="007C6134">
        <w:rPr>
          <w:rFonts w:ascii="Verdana" w:hAnsi="Verdana" w:cs="Times New Roman"/>
          <w:sz w:val="24"/>
          <w:szCs w:val="24"/>
        </w:rPr>
        <w:t xml:space="preserve"> </w:t>
      </w:r>
    </w:p>
    <w:p w14:paraId="0FE46663" w14:textId="5F0C049F" w:rsidR="00FB73A7" w:rsidRPr="007C6134" w:rsidRDefault="00E03FE6" w:rsidP="008834B8">
      <w:pPr>
        <w:numPr>
          <w:ilvl w:val="1"/>
          <w:numId w:val="1"/>
        </w:numPr>
        <w:spacing w:after="0" w:line="240" w:lineRule="auto"/>
        <w:ind w:left="0" w:firstLine="709"/>
        <w:jc w:val="both"/>
        <w:rPr>
          <w:rFonts w:ascii="Verdana" w:hAnsi="Verdana" w:cs="Times New Roman"/>
          <w:sz w:val="24"/>
          <w:szCs w:val="24"/>
        </w:rPr>
      </w:pPr>
      <w:r w:rsidRPr="007C6134">
        <w:rPr>
          <w:rFonts w:ascii="Verdana" w:hAnsi="Verdana" w:cs="Times New Roman"/>
          <w:sz w:val="24"/>
          <w:szCs w:val="24"/>
        </w:rPr>
        <w:t xml:space="preserve"> Sutart</w:t>
      </w:r>
      <w:r w:rsidR="00C33ED3" w:rsidRPr="007C6134">
        <w:rPr>
          <w:rFonts w:ascii="Verdana" w:hAnsi="Verdana" w:cs="Times New Roman"/>
          <w:sz w:val="24"/>
          <w:szCs w:val="24"/>
        </w:rPr>
        <w:t>ies</w:t>
      </w:r>
      <w:r w:rsidR="0009698F" w:rsidRPr="007C6134">
        <w:rPr>
          <w:rFonts w:ascii="Verdana" w:hAnsi="Verdana" w:cs="Times New Roman"/>
          <w:sz w:val="24"/>
          <w:szCs w:val="24"/>
        </w:rPr>
        <w:t xml:space="preserve"> </w:t>
      </w:r>
      <w:r w:rsidR="00C33ED3" w:rsidRPr="007C6134">
        <w:rPr>
          <w:rFonts w:ascii="Verdana" w:hAnsi="Verdana" w:cs="Times New Roman"/>
          <w:sz w:val="24"/>
          <w:szCs w:val="24"/>
        </w:rPr>
        <w:t xml:space="preserve">galiojimo terminą sudaro: </w:t>
      </w:r>
      <w:r w:rsidR="004B292B" w:rsidRPr="007C6134">
        <w:rPr>
          <w:rFonts w:ascii="Verdana" w:hAnsi="Verdana" w:cs="Times New Roman"/>
          <w:sz w:val="24"/>
          <w:szCs w:val="24"/>
        </w:rPr>
        <w:t>3</w:t>
      </w:r>
      <w:r w:rsidR="00680CEF" w:rsidRPr="007C6134">
        <w:rPr>
          <w:rFonts w:ascii="Verdana" w:hAnsi="Verdana" w:cs="Times New Roman"/>
          <w:sz w:val="24"/>
          <w:szCs w:val="24"/>
        </w:rPr>
        <w:t>5</w:t>
      </w:r>
      <w:r w:rsidR="00C33ED3" w:rsidRPr="007C6134">
        <w:rPr>
          <w:rFonts w:ascii="Verdana" w:hAnsi="Verdana" w:cs="Times New Roman"/>
          <w:sz w:val="24"/>
          <w:szCs w:val="24"/>
        </w:rPr>
        <w:t xml:space="preserve"> (</w:t>
      </w:r>
      <w:r w:rsidR="004B292B" w:rsidRPr="007C6134">
        <w:rPr>
          <w:rFonts w:ascii="Verdana" w:hAnsi="Verdana" w:cs="Times New Roman"/>
          <w:sz w:val="24"/>
          <w:szCs w:val="24"/>
        </w:rPr>
        <w:t>tr</w:t>
      </w:r>
      <w:r w:rsidR="00680CEF" w:rsidRPr="007C6134">
        <w:rPr>
          <w:rFonts w:ascii="Verdana" w:hAnsi="Verdana" w:cs="Times New Roman"/>
          <w:sz w:val="24"/>
          <w:szCs w:val="24"/>
        </w:rPr>
        <w:t>i</w:t>
      </w:r>
      <w:r w:rsidR="004B292B" w:rsidRPr="007C6134">
        <w:rPr>
          <w:rFonts w:ascii="Verdana" w:hAnsi="Verdana" w:cs="Times New Roman"/>
          <w:sz w:val="24"/>
          <w:szCs w:val="24"/>
        </w:rPr>
        <w:t>s</w:t>
      </w:r>
      <w:r w:rsidR="00680CEF" w:rsidRPr="007C6134">
        <w:rPr>
          <w:rFonts w:ascii="Verdana" w:hAnsi="Verdana" w:cs="Times New Roman"/>
          <w:sz w:val="24"/>
          <w:szCs w:val="24"/>
        </w:rPr>
        <w:t>dešimt penki</w:t>
      </w:r>
      <w:r w:rsidR="004B292B" w:rsidRPr="007C6134">
        <w:rPr>
          <w:rFonts w:ascii="Verdana" w:hAnsi="Verdana" w:cs="Times New Roman"/>
          <w:sz w:val="24"/>
          <w:szCs w:val="24"/>
        </w:rPr>
        <w:t>) mėnesiai</w:t>
      </w:r>
      <w:r w:rsidR="00C40785" w:rsidRPr="007C6134">
        <w:rPr>
          <w:rFonts w:ascii="Verdana" w:hAnsi="Verdana" w:cs="Times New Roman"/>
          <w:sz w:val="24"/>
          <w:szCs w:val="24"/>
        </w:rPr>
        <w:t xml:space="preserve"> </w:t>
      </w:r>
      <w:r w:rsidR="00B939CE" w:rsidRPr="007C6134">
        <w:rPr>
          <w:rFonts w:ascii="Verdana" w:hAnsi="Verdana" w:cs="Times New Roman"/>
          <w:sz w:val="24"/>
          <w:szCs w:val="24"/>
        </w:rPr>
        <w:t xml:space="preserve"> Prekių tie</w:t>
      </w:r>
      <w:r w:rsidRPr="007C6134">
        <w:rPr>
          <w:rFonts w:ascii="Verdana" w:hAnsi="Verdana" w:cs="Times New Roman"/>
          <w:sz w:val="24"/>
          <w:szCs w:val="24"/>
        </w:rPr>
        <w:t>kimo terminas, 30 (trisdešimt) k. d. a</w:t>
      </w:r>
      <w:r w:rsidR="00B05813" w:rsidRPr="007C6134">
        <w:rPr>
          <w:rFonts w:ascii="Verdana" w:hAnsi="Verdana" w:cs="Times New Roman"/>
          <w:sz w:val="24"/>
          <w:szCs w:val="24"/>
        </w:rPr>
        <w:t>pmokėjimo už suteiktas Prekes</w:t>
      </w:r>
      <w:r w:rsidRPr="007C6134">
        <w:rPr>
          <w:rFonts w:ascii="Verdana" w:hAnsi="Verdana" w:cs="Times New Roman"/>
          <w:sz w:val="24"/>
          <w:szCs w:val="24"/>
        </w:rPr>
        <w:t xml:space="preserve"> terminas.</w:t>
      </w:r>
    </w:p>
    <w:p w14:paraId="4B8907E1" w14:textId="5CFED4E0" w:rsidR="002865B0" w:rsidRPr="007C6134"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C6134">
        <w:rPr>
          <w:rFonts w:ascii="Verdana" w:hAnsi="Verdana" w:cs="Times New Roman"/>
          <w:sz w:val="24"/>
          <w:szCs w:val="24"/>
        </w:rPr>
        <w:t>P</w:t>
      </w:r>
      <w:r w:rsidR="00F22C4E" w:rsidRPr="007C6134">
        <w:rPr>
          <w:rFonts w:ascii="Verdana" w:hAnsi="Verdana" w:cs="Times New Roman"/>
          <w:sz w:val="24"/>
          <w:szCs w:val="24"/>
        </w:rPr>
        <w:t>irkimo dokumentuose ar jų priedu</w:t>
      </w:r>
      <w:r w:rsidR="00A5239E" w:rsidRPr="007C6134">
        <w:rPr>
          <w:rFonts w:ascii="Verdana" w:hAnsi="Verdana" w:cs="Times New Roman"/>
          <w:sz w:val="24"/>
          <w:szCs w:val="24"/>
        </w:rPr>
        <w:t>o</w:t>
      </w:r>
      <w:r w:rsidR="00F22C4E" w:rsidRPr="007C6134">
        <w:rPr>
          <w:rFonts w:ascii="Verdana" w:hAnsi="Verdana" w:cs="Times New Roman"/>
          <w:sz w:val="24"/>
          <w:szCs w:val="24"/>
        </w:rPr>
        <w:t>se</w:t>
      </w:r>
      <w:r w:rsidR="009F7229" w:rsidRPr="007C6134">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19E01948"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 xml:space="preserve">iekėjo, laimėjusio pirkimą, nebebus priimtas joks </w:t>
      </w:r>
      <w:r w:rsidRPr="00D050BE">
        <w:rPr>
          <w:rFonts w:ascii="Verdana" w:hAnsi="Verdana" w:cs="Times New Roman"/>
          <w:sz w:val="24"/>
          <w:szCs w:val="24"/>
        </w:rPr>
        <w:lastRenderedPageBreak/>
        <w:t>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4EDCE2AF" w:rsidR="003936F5" w:rsidRPr="00520589" w:rsidRDefault="003936F5" w:rsidP="00520589">
      <w:pPr>
        <w:pStyle w:val="ListParagraph"/>
        <w:numPr>
          <w:ilvl w:val="1"/>
          <w:numId w:val="1"/>
        </w:numPr>
        <w:tabs>
          <w:tab w:val="left" w:pos="1418"/>
        </w:tabs>
        <w:spacing w:after="0" w:line="240" w:lineRule="auto"/>
        <w:ind w:left="0" w:firstLine="567"/>
        <w:jc w:val="both"/>
        <w:rPr>
          <w:rFonts w:ascii="Verdana" w:hAnsi="Verdana"/>
          <w:szCs w:val="24"/>
        </w:rPr>
      </w:pPr>
      <w:r w:rsidRPr="00520589">
        <w:rPr>
          <w:rFonts w:ascii="Verdana" w:hAnsi="Verdana"/>
          <w:szCs w:val="24"/>
        </w:rPr>
        <w:t xml:space="preserve">Šiame pirkime Prekėms taikomi </w:t>
      </w:r>
      <w:r w:rsidR="00C52D46" w:rsidRPr="00520589">
        <w:rPr>
          <w:rFonts w:ascii="Verdana" w:hAnsi="Verdana"/>
          <w:kern w:val="2"/>
          <w:szCs w:val="24"/>
          <w:shd w:val="clear" w:color="auto" w:fill="FFFFFF"/>
        </w:rPr>
        <w:t>a</w:t>
      </w:r>
      <w:r w:rsidRPr="00520589">
        <w:rPr>
          <w:rFonts w:ascii="Verdana" w:hAnsi="Verdana"/>
          <w:kern w:val="2"/>
          <w:szCs w:val="24"/>
          <w:shd w:val="clear" w:color="auto" w:fill="FFFFFF"/>
        </w:rPr>
        <w:t xml:space="preserve">plinkosauginiai kriterijai, kurie nustatomi vadovaujantis Tvarkos </w:t>
      </w:r>
      <w:r w:rsidR="008B549D" w:rsidRPr="00520589">
        <w:rPr>
          <w:rFonts w:ascii="Verdana" w:hAnsi="Verdana"/>
          <w:kern w:val="2"/>
          <w:szCs w:val="24"/>
          <w:shd w:val="clear" w:color="auto" w:fill="FFFFFF"/>
        </w:rPr>
        <w:t>aprašo</w:t>
      </w:r>
      <w:r w:rsidR="005252CD" w:rsidRPr="00520589">
        <w:rPr>
          <w:rFonts w:ascii="Verdana" w:hAnsi="Verdana"/>
          <w:kern w:val="2"/>
          <w:szCs w:val="24"/>
          <w:shd w:val="clear" w:color="auto" w:fill="FFFFFF"/>
        </w:rPr>
        <w:t xml:space="preserve"> 4.4.4.</w:t>
      </w:r>
      <w:r w:rsidR="00202B22" w:rsidRPr="00520589">
        <w:rPr>
          <w:rFonts w:ascii="Verdana" w:hAnsi="Verdana"/>
          <w:kern w:val="2"/>
          <w:szCs w:val="24"/>
          <w:shd w:val="clear" w:color="auto" w:fill="FFFFFF"/>
        </w:rPr>
        <w:t>1</w:t>
      </w:r>
      <w:r w:rsidR="005252CD" w:rsidRPr="00520589">
        <w:rPr>
          <w:rFonts w:ascii="Verdana" w:hAnsi="Verdana"/>
          <w:kern w:val="2"/>
          <w:szCs w:val="24"/>
          <w:shd w:val="clear" w:color="auto" w:fill="FFFFFF"/>
        </w:rPr>
        <w:t xml:space="preserve"> papunkčiu (savarankiškai nustatyti kriterijai): </w:t>
      </w:r>
      <w:r w:rsidR="00680CEF" w:rsidRPr="006862A8">
        <w:rPr>
          <w:rFonts w:ascii="Verdana" w:eastAsia="Times New Roman" w:hAnsi="Verdana"/>
          <w:szCs w:val="24"/>
          <w:lang w:eastAsia="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42211A" w:rsidRPr="00520589">
        <w:rPr>
          <w:rFonts w:ascii="Verdana" w:hAnsi="Verdana"/>
          <w:szCs w:val="24"/>
        </w:rPr>
        <w:t>.</w:t>
      </w:r>
      <w:r w:rsidRPr="00520589">
        <w:rPr>
          <w:rFonts w:ascii="Verdana" w:hAnsi="Verdana"/>
          <w:kern w:val="2"/>
          <w:szCs w:val="24"/>
          <w:shd w:val="clear" w:color="auto" w:fill="FFFFFF"/>
        </w:rPr>
        <w:t xml:space="preserve"> </w:t>
      </w:r>
    </w:p>
    <w:p w14:paraId="18111479" w14:textId="77777777" w:rsidR="00F378A0" w:rsidRPr="00D050BE" w:rsidRDefault="00F378A0" w:rsidP="00F378A0">
      <w:pPr>
        <w:pStyle w:val="ListParagraph"/>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Caption"/>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yperlink"/>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r w:rsidRPr="00D050BE">
        <w:rPr>
          <w:rFonts w:ascii="Verdana" w:hAnsi="Verdana" w:cs="Times New Roman"/>
          <w:kern w:val="16"/>
          <w:sz w:val="24"/>
          <w:szCs w:val="24"/>
          <w:u w:val="single"/>
        </w:rPr>
        <w:t>pdf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yperlink"/>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w:t>
      </w:r>
      <w:r w:rsidR="004613BF" w:rsidRPr="00D050BE">
        <w:rPr>
          <w:rFonts w:ascii="Verdana" w:hAnsi="Verdana" w:cs="Times New Roman"/>
          <w:kern w:val="16"/>
          <w:sz w:val="24"/>
          <w:szCs w:val="24"/>
        </w:rPr>
        <w:lastRenderedPageBreak/>
        <w:t xml:space="preserve">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430DCB"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1FFB3251" w:rsidR="0052379A" w:rsidRPr="0052379A" w:rsidRDefault="0052379A" w:rsidP="00430DCB">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NoSpacing"/>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NoSpacing"/>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NoSpacing"/>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NoSpacing"/>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914DD">
              <w:rPr>
                <w:rFonts w:ascii="Verdana" w:hAnsi="Verdana"/>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NoSpacing"/>
              <w:jc w:val="both"/>
              <w:rPr>
                <w:rFonts w:ascii="Verdana" w:hAnsi="Verdana"/>
                <w:b/>
                <w:bCs/>
                <w:sz w:val="24"/>
                <w:szCs w:val="24"/>
                <w:lang w:eastAsia="en-US"/>
              </w:rPr>
            </w:pPr>
          </w:p>
          <w:p w14:paraId="2FD3EB17"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NoSpacing"/>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7914DD">
              <w:rPr>
                <w:rFonts w:ascii="Verdana" w:hAnsi="Verdana"/>
                <w:sz w:val="24"/>
                <w:szCs w:val="24"/>
                <w:lang w:eastAsia="en-US"/>
              </w:rPr>
              <w:lastRenderedPageBreak/>
              <w:t xml:space="preserve">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NoSpacing"/>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NoSpacing"/>
              <w:jc w:val="both"/>
              <w:rPr>
                <w:rFonts w:ascii="Verdana" w:eastAsia="Yu Mincho" w:hAnsi="Verdana"/>
                <w:b/>
                <w:bCs/>
                <w:sz w:val="24"/>
                <w:szCs w:val="24"/>
                <w:lang w:eastAsia="en-US"/>
              </w:rPr>
            </w:pPr>
            <w:r w:rsidRPr="007914DD">
              <w:rPr>
                <w:rFonts w:ascii="Verdana" w:eastAsia="Yu Mincho" w:hAnsi="Verdana"/>
                <w:b/>
                <w:bCs/>
                <w:sz w:val="24"/>
                <w:szCs w:val="24"/>
                <w:lang w:eastAsia="en-US"/>
              </w:rPr>
              <w:lastRenderedPageBreak/>
              <w:t>VPĮ 46 straipsnio 1 dalis</w:t>
            </w:r>
          </w:p>
          <w:p w14:paraId="271F51D2" w14:textId="77777777" w:rsidR="002C47BD" w:rsidRPr="007914DD" w:rsidRDefault="002C47BD" w:rsidP="00D050BE">
            <w:pPr>
              <w:pStyle w:val="NoSpacing"/>
              <w:jc w:val="both"/>
              <w:rPr>
                <w:rFonts w:ascii="Verdana" w:eastAsia="Yu Mincho" w:hAnsi="Verdana"/>
                <w:sz w:val="24"/>
                <w:szCs w:val="24"/>
                <w:lang w:eastAsia="en-US"/>
              </w:rPr>
            </w:pPr>
          </w:p>
          <w:p w14:paraId="7792B349"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NoSpacing"/>
              <w:jc w:val="both"/>
              <w:rPr>
                <w:rFonts w:ascii="Verdana" w:eastAsia="Yu Mincho" w:hAnsi="Verdana"/>
                <w:sz w:val="24"/>
                <w:szCs w:val="24"/>
                <w:lang w:eastAsia="en-US"/>
              </w:rPr>
            </w:pPr>
          </w:p>
          <w:p w14:paraId="3E51A00F"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NoSpacing"/>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NoSpacing"/>
              <w:jc w:val="both"/>
              <w:rPr>
                <w:rFonts w:ascii="Verdana" w:hAnsi="Verdana"/>
                <w:sz w:val="24"/>
                <w:szCs w:val="24"/>
              </w:rPr>
            </w:pPr>
          </w:p>
          <w:p w14:paraId="6EE3D756"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 xml:space="preserve">valstybės įmonės Registrų </w:t>
            </w:r>
            <w:r w:rsidRPr="007914DD">
              <w:rPr>
                <w:rFonts w:ascii="Verdana" w:hAnsi="Verdana"/>
                <w:sz w:val="24"/>
                <w:szCs w:val="24"/>
              </w:rPr>
              <w:lastRenderedPageBreak/>
              <w:t>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NoSpacing"/>
              <w:jc w:val="both"/>
              <w:rPr>
                <w:rFonts w:ascii="Verdana" w:hAnsi="Verdana"/>
                <w:sz w:val="24"/>
                <w:szCs w:val="24"/>
              </w:rPr>
            </w:pPr>
          </w:p>
          <w:p w14:paraId="17792359"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NoSpacing"/>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NoSpacing"/>
              <w:jc w:val="both"/>
              <w:rPr>
                <w:rFonts w:ascii="Verdana" w:hAnsi="Verdana"/>
                <w:sz w:val="24"/>
                <w:szCs w:val="24"/>
              </w:rPr>
            </w:pPr>
          </w:p>
          <w:p w14:paraId="0CA0EE92" w14:textId="4B07C8B5" w:rsidR="002C47BD" w:rsidRPr="007914DD" w:rsidRDefault="002C47BD" w:rsidP="00D050BE">
            <w:pPr>
              <w:pStyle w:val="NoSpacing"/>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NoSpacing"/>
              <w:jc w:val="both"/>
              <w:rPr>
                <w:rFonts w:ascii="Verdana" w:hAnsi="Verdana"/>
                <w:sz w:val="24"/>
                <w:szCs w:val="24"/>
              </w:rPr>
            </w:pPr>
          </w:p>
          <w:p w14:paraId="63B96722"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lastRenderedPageBreak/>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NoSpacing"/>
              <w:jc w:val="both"/>
              <w:rPr>
                <w:rFonts w:ascii="Verdana" w:hAnsi="Verdana"/>
                <w:b/>
                <w:bCs/>
                <w:sz w:val="24"/>
                <w:szCs w:val="24"/>
                <w:lang w:eastAsia="en-US"/>
              </w:rPr>
            </w:pPr>
          </w:p>
          <w:p w14:paraId="675CC0D1"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 xml:space="preserve">1) tiekėjo, kuris yra fizinis </w:t>
            </w:r>
            <w:r w:rsidRPr="007914DD">
              <w:rPr>
                <w:rFonts w:ascii="Verdana" w:hAnsi="Verdana"/>
                <w:sz w:val="24"/>
                <w:szCs w:val="24"/>
                <w:lang w:eastAsia="en-US"/>
              </w:rPr>
              <w:lastRenderedPageBreak/>
              <w:t>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NoSpacing"/>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NoSpacing"/>
              <w:jc w:val="both"/>
              <w:rPr>
                <w:rFonts w:ascii="Verdana" w:hAnsi="Verdana"/>
                <w:b/>
                <w:bCs/>
                <w:sz w:val="24"/>
                <w:szCs w:val="24"/>
                <w:lang w:eastAsia="en-US"/>
              </w:rPr>
            </w:pPr>
          </w:p>
          <w:p w14:paraId="00374089"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7914DD">
              <w:rPr>
                <w:rFonts w:ascii="Verdana" w:hAnsi="Verdana"/>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lastRenderedPageBreak/>
              <w:t>VPĮ 46 straipsnio 3 dalis</w:t>
            </w:r>
          </w:p>
          <w:p w14:paraId="4647A4AE" w14:textId="77777777" w:rsidR="002C47BD" w:rsidRPr="007914DD" w:rsidRDefault="002C47BD" w:rsidP="00D050BE">
            <w:pPr>
              <w:pStyle w:val="NoSpacing"/>
              <w:jc w:val="both"/>
              <w:rPr>
                <w:rFonts w:ascii="Verdana" w:hAnsi="Verdana"/>
                <w:sz w:val="24"/>
                <w:szCs w:val="24"/>
              </w:rPr>
            </w:pPr>
          </w:p>
          <w:p w14:paraId="458570B7" w14:textId="77777777" w:rsidR="002C47BD" w:rsidRPr="007914DD" w:rsidRDefault="002C47BD" w:rsidP="00D050BE">
            <w:pPr>
              <w:pStyle w:val="NoSpacing"/>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NoSpacing"/>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NoSpacing"/>
              <w:tabs>
                <w:tab w:val="left" w:pos="331"/>
              </w:tabs>
              <w:jc w:val="both"/>
              <w:rPr>
                <w:rFonts w:ascii="Verdana" w:hAnsi="Verdana"/>
                <w:sz w:val="24"/>
                <w:szCs w:val="24"/>
              </w:rPr>
            </w:pPr>
          </w:p>
          <w:p w14:paraId="2B41FD97" w14:textId="6B0EC81F"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NoSpacing"/>
              <w:tabs>
                <w:tab w:val="left" w:pos="331"/>
              </w:tabs>
              <w:jc w:val="both"/>
              <w:rPr>
                <w:rFonts w:ascii="Verdana" w:hAnsi="Verdana"/>
                <w:sz w:val="24"/>
                <w:szCs w:val="24"/>
              </w:rPr>
            </w:pPr>
          </w:p>
          <w:p w14:paraId="29559CA7"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 xml:space="preserve">• arba valstybės įmonės Registrų centro Lietuvos Respublikos Vyriausybės </w:t>
            </w:r>
            <w:r w:rsidRPr="007914DD">
              <w:rPr>
                <w:rFonts w:ascii="Verdana" w:hAnsi="Verdana"/>
                <w:sz w:val="24"/>
                <w:szCs w:val="24"/>
              </w:rPr>
              <w:lastRenderedPageBreak/>
              <w:t>nustatyta tvarka išduoto dokumento, patvirtinančio jungtinius kompetentingų institucijų tvarkomus duomenis.</w:t>
            </w:r>
          </w:p>
          <w:p w14:paraId="06CC90D9"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NoSpacing"/>
              <w:tabs>
                <w:tab w:val="left" w:pos="331"/>
              </w:tabs>
              <w:jc w:val="both"/>
              <w:rPr>
                <w:rFonts w:ascii="Verdana" w:hAnsi="Verdana"/>
                <w:sz w:val="24"/>
                <w:szCs w:val="24"/>
              </w:rPr>
            </w:pPr>
          </w:p>
          <w:p w14:paraId="1610F076" w14:textId="44183B29"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NoSpacing"/>
              <w:tabs>
                <w:tab w:val="left" w:pos="331"/>
              </w:tabs>
              <w:jc w:val="both"/>
              <w:rPr>
                <w:rFonts w:ascii="Verdana" w:hAnsi="Verdana"/>
                <w:sz w:val="24"/>
                <w:szCs w:val="24"/>
              </w:rPr>
            </w:pPr>
          </w:p>
          <w:p w14:paraId="5EEF2BD3"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NoSpacing"/>
              <w:tabs>
                <w:tab w:val="left" w:pos="331"/>
              </w:tabs>
              <w:jc w:val="both"/>
              <w:rPr>
                <w:rFonts w:ascii="Verdana" w:hAnsi="Verdana"/>
                <w:sz w:val="24"/>
                <w:szCs w:val="24"/>
              </w:rPr>
            </w:pPr>
          </w:p>
          <w:p w14:paraId="48DAE933"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w:t>
            </w:r>
            <w:r w:rsidRPr="007914DD">
              <w:rPr>
                <w:rFonts w:ascii="Verdana" w:hAnsi="Verdana"/>
                <w:sz w:val="24"/>
                <w:szCs w:val="24"/>
              </w:rPr>
              <w:lastRenderedPageBreak/>
              <w:t>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NoSpacing"/>
              <w:tabs>
                <w:tab w:val="left" w:pos="331"/>
              </w:tabs>
              <w:jc w:val="both"/>
              <w:rPr>
                <w:rFonts w:ascii="Verdana" w:hAnsi="Verdana"/>
                <w:sz w:val="24"/>
                <w:szCs w:val="24"/>
              </w:rPr>
            </w:pPr>
          </w:p>
          <w:p w14:paraId="08CE78D7"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914DD">
              <w:rPr>
                <w:rFonts w:ascii="Verdana" w:hAnsi="Verdana"/>
                <w:sz w:val="24"/>
                <w:szCs w:val="24"/>
              </w:rPr>
              <w:lastRenderedPageBreak/>
              <w:t>nustatyta tvarka išduotą dokumentą, patvirtinantį jungtinius kompetentingų institucijų tvarkomus duomenis.</w:t>
            </w:r>
          </w:p>
          <w:p w14:paraId="05C2E00A"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NoSpacing"/>
              <w:tabs>
                <w:tab w:val="left" w:pos="331"/>
              </w:tabs>
              <w:jc w:val="both"/>
              <w:rPr>
                <w:rFonts w:ascii="Verdana" w:hAnsi="Verdana"/>
                <w:sz w:val="24"/>
                <w:szCs w:val="24"/>
              </w:rPr>
            </w:pPr>
          </w:p>
          <w:p w14:paraId="37C01002" w14:textId="5C8E4A8E"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NoSpacing"/>
              <w:tabs>
                <w:tab w:val="left" w:pos="331"/>
              </w:tabs>
              <w:jc w:val="both"/>
              <w:rPr>
                <w:rFonts w:ascii="Verdana" w:hAnsi="Verdana"/>
                <w:sz w:val="24"/>
                <w:szCs w:val="24"/>
              </w:rPr>
            </w:pPr>
          </w:p>
          <w:p w14:paraId="649A054D" w14:textId="77777777" w:rsidR="002C47BD" w:rsidRPr="007914DD" w:rsidRDefault="002C47BD" w:rsidP="00D050BE">
            <w:pPr>
              <w:pStyle w:val="NoSpacing"/>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NoSpacing"/>
              <w:jc w:val="both"/>
              <w:rPr>
                <w:rFonts w:ascii="Verdana" w:eastAsia="Yu Mincho" w:hAnsi="Verdana"/>
                <w:sz w:val="24"/>
                <w:szCs w:val="24"/>
              </w:rPr>
            </w:pPr>
          </w:p>
          <w:p w14:paraId="33DDF805"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NoSpacing"/>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 xml:space="preserve">Laikoma, kad atitinkamos padėties dėl interesų konflikto negalima ištaisyti, </w:t>
            </w:r>
            <w:r w:rsidRPr="007914DD">
              <w:rPr>
                <w:rFonts w:ascii="Verdana" w:hAnsi="Verdana"/>
                <w:sz w:val="24"/>
                <w:szCs w:val="24"/>
              </w:rPr>
              <w:lastRenderedPageBreak/>
              <w:t>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lastRenderedPageBreak/>
              <w:t>VPĮ 46 straipsnio 4 dalies 2 punktas</w:t>
            </w:r>
          </w:p>
          <w:p w14:paraId="1F05C287" w14:textId="77777777" w:rsidR="002C47BD" w:rsidRPr="007914DD" w:rsidRDefault="002C47BD" w:rsidP="00D050BE">
            <w:pPr>
              <w:pStyle w:val="NoSpacing"/>
              <w:jc w:val="both"/>
              <w:rPr>
                <w:rFonts w:ascii="Verdana" w:eastAsia="Yu Mincho" w:hAnsi="Verdana"/>
                <w:sz w:val="24"/>
                <w:szCs w:val="24"/>
              </w:rPr>
            </w:pPr>
          </w:p>
          <w:p w14:paraId="3B0476AE" w14:textId="77777777" w:rsidR="002C47BD" w:rsidRPr="007914DD" w:rsidRDefault="002C47BD" w:rsidP="00D050BE">
            <w:pPr>
              <w:pStyle w:val="NoSpacing"/>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NoSpacing"/>
              <w:jc w:val="both"/>
              <w:rPr>
                <w:rFonts w:ascii="Verdana" w:eastAsia="Yu Mincho" w:hAnsi="Verdana"/>
                <w:sz w:val="24"/>
                <w:szCs w:val="24"/>
              </w:rPr>
            </w:pPr>
          </w:p>
          <w:p w14:paraId="71DF3E4E"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NoSpacing"/>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914DD">
              <w:rPr>
                <w:rFonts w:ascii="Verdana" w:hAnsi="Verdana"/>
                <w:sz w:val="24"/>
                <w:szCs w:val="24"/>
              </w:rPr>
              <w:lastRenderedPageBreak/>
              <w:t>straipsnį, dėl ko per pastaruosius vienus metus buvo pašalintas iš pirkimo ar koncesijos suteikimo procedūrų.</w:t>
            </w:r>
          </w:p>
          <w:p w14:paraId="3728290B"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lastRenderedPageBreak/>
              <w:t>VPĮ 46 straipsnio 4 dalies 4 punktas</w:t>
            </w:r>
          </w:p>
          <w:p w14:paraId="21D33A85" w14:textId="77777777" w:rsidR="002C47BD" w:rsidRPr="007914DD" w:rsidRDefault="002C47BD" w:rsidP="00D050BE">
            <w:pPr>
              <w:pStyle w:val="NoSpacing"/>
              <w:jc w:val="both"/>
              <w:rPr>
                <w:rFonts w:ascii="Verdana" w:eastAsia="Yu Mincho" w:hAnsi="Verdana"/>
                <w:sz w:val="24"/>
                <w:szCs w:val="24"/>
              </w:rPr>
            </w:pPr>
          </w:p>
          <w:p w14:paraId="3F78C986"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NoSpacing"/>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NoSpacing"/>
              <w:jc w:val="both"/>
              <w:rPr>
                <w:rFonts w:ascii="Verdana" w:hAnsi="Verdana"/>
                <w:sz w:val="24"/>
                <w:szCs w:val="24"/>
                <w:lang w:eastAsia="en-US"/>
              </w:rPr>
            </w:pPr>
          </w:p>
          <w:p w14:paraId="50C3315E" w14:textId="77777777" w:rsidR="002C47BD" w:rsidRPr="007914DD" w:rsidRDefault="002C47BD" w:rsidP="00D050BE">
            <w:pPr>
              <w:pStyle w:val="NoSpacing"/>
              <w:jc w:val="both"/>
              <w:rPr>
                <w:rFonts w:ascii="Verdana" w:hAnsi="Verdana"/>
                <w:sz w:val="24"/>
                <w:szCs w:val="24"/>
                <w:lang w:eastAsia="en-US"/>
              </w:rPr>
            </w:pPr>
          </w:p>
          <w:p w14:paraId="6B49BD6F" w14:textId="2639AFDC" w:rsidR="002C47BD" w:rsidRPr="007914DD" w:rsidRDefault="002C47BD" w:rsidP="00D050BE">
            <w:pPr>
              <w:pStyle w:val="NoSpacing"/>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NoSpacing"/>
              <w:jc w:val="both"/>
              <w:rPr>
                <w:rFonts w:ascii="Verdana" w:hAnsi="Verdana"/>
                <w:b/>
                <w:bCs/>
                <w:sz w:val="24"/>
                <w:szCs w:val="24"/>
              </w:rPr>
            </w:pPr>
          </w:p>
          <w:p w14:paraId="58DB4638" w14:textId="77777777" w:rsidR="005D1A98" w:rsidRDefault="005D1A98" w:rsidP="00D050BE">
            <w:pPr>
              <w:pStyle w:val="NoSpacing"/>
              <w:jc w:val="both"/>
              <w:rPr>
                <w:rStyle w:val="Hyperlink"/>
                <w:rFonts w:ascii="Verdana" w:hAnsi="Verdana"/>
                <w:color w:val="auto"/>
                <w:sz w:val="24"/>
                <w:szCs w:val="24"/>
              </w:rPr>
            </w:pPr>
          </w:p>
          <w:p w14:paraId="28083DE6" w14:textId="1BA2E76B" w:rsidR="005D1A98" w:rsidRPr="00217CB4" w:rsidRDefault="00F82671" w:rsidP="00D050BE">
            <w:pPr>
              <w:pStyle w:val="NoSpacing"/>
              <w:jc w:val="both"/>
              <w:rPr>
                <w:rFonts w:ascii="Verdana" w:hAnsi="Verdana"/>
                <w:bCs/>
                <w:sz w:val="24"/>
                <w:szCs w:val="24"/>
              </w:rPr>
            </w:pPr>
            <w:hyperlink r:id="rId17" w:history="1">
              <w:r w:rsidR="001159BB" w:rsidRPr="00217CB4">
                <w:rPr>
                  <w:rStyle w:val="Hyperlink"/>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NoSpacing"/>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NoSpacing"/>
              <w:jc w:val="both"/>
              <w:rPr>
                <w:rFonts w:ascii="Verdana" w:eastAsia="Yu Mincho" w:hAnsi="Verdana"/>
                <w:sz w:val="24"/>
                <w:szCs w:val="24"/>
              </w:rPr>
            </w:pPr>
          </w:p>
          <w:p w14:paraId="33245932" w14:textId="64762228"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NoSpacing"/>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914DD">
              <w:rPr>
                <w:rFonts w:ascii="Verdana" w:hAnsi="Verdana"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7914DD">
              <w:rPr>
                <w:rFonts w:ascii="Verdana" w:hAnsi="Verdana" w:cs="Times New Roman"/>
                <w:sz w:val="24"/>
                <w:szCs w:val="24"/>
              </w:rPr>
              <w:lastRenderedPageBreak/>
              <w:t>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lastRenderedPageBreak/>
              <w:t>VPĮ 46 straipsnio 4 dalies 6 punktas</w:t>
            </w:r>
          </w:p>
          <w:p w14:paraId="7C59BCC7" w14:textId="77777777" w:rsidR="002C47BD" w:rsidRPr="007914DD" w:rsidRDefault="002C47BD" w:rsidP="00D050BE">
            <w:pPr>
              <w:pStyle w:val="NoSpacing"/>
              <w:jc w:val="both"/>
              <w:rPr>
                <w:rFonts w:ascii="Verdana" w:eastAsia="Yu Mincho" w:hAnsi="Verdana"/>
                <w:sz w:val="24"/>
                <w:szCs w:val="24"/>
              </w:rPr>
            </w:pPr>
          </w:p>
          <w:p w14:paraId="69E2643F" w14:textId="6BAC634E"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NoSpacing"/>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NoSpacing"/>
              <w:jc w:val="both"/>
              <w:rPr>
                <w:rFonts w:ascii="Verdana" w:hAnsi="Verdana"/>
                <w:sz w:val="24"/>
                <w:szCs w:val="24"/>
                <w:lang w:eastAsia="en-US"/>
              </w:rPr>
            </w:pPr>
          </w:p>
          <w:p w14:paraId="3140344F" w14:textId="77777777" w:rsidR="002C47BD" w:rsidRPr="007914DD" w:rsidRDefault="002C47BD" w:rsidP="00D050BE">
            <w:pPr>
              <w:pStyle w:val="NoSpacing"/>
              <w:jc w:val="both"/>
              <w:rPr>
                <w:rFonts w:ascii="Verdana" w:hAnsi="Verdana"/>
                <w:b/>
                <w:bCs/>
                <w:sz w:val="24"/>
                <w:szCs w:val="24"/>
              </w:rPr>
            </w:pPr>
            <w:r w:rsidRPr="007914DD">
              <w:rPr>
                <w:rFonts w:ascii="Verdana" w:hAnsi="Verdana"/>
                <w:b/>
                <w:bCs/>
                <w:sz w:val="24"/>
                <w:szCs w:val="24"/>
              </w:rPr>
              <w:t xml:space="preserve">Priimant sprendimus dėl tiekėjo pašalinimo </w:t>
            </w:r>
            <w:r w:rsidRPr="007914DD">
              <w:rPr>
                <w:rFonts w:ascii="Verdana" w:hAnsi="Verdana"/>
                <w:b/>
                <w:bCs/>
                <w:sz w:val="24"/>
                <w:szCs w:val="24"/>
              </w:rPr>
              <w:lastRenderedPageBreak/>
              <w:t xml:space="preserve">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NoSpacing"/>
              <w:jc w:val="both"/>
              <w:rPr>
                <w:rFonts w:ascii="Verdana" w:hAnsi="Verdana"/>
                <w:sz w:val="24"/>
                <w:szCs w:val="24"/>
              </w:rPr>
            </w:pPr>
          </w:p>
          <w:p w14:paraId="3F5B5D9B" w14:textId="494E8344" w:rsidR="00BC6E5D" w:rsidRPr="00BC6E5D" w:rsidRDefault="00BC6E5D" w:rsidP="00D050BE">
            <w:pPr>
              <w:pStyle w:val="NoSpacing"/>
              <w:jc w:val="both"/>
              <w:rPr>
                <w:rStyle w:val="Hyperlink"/>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yperlink"/>
                <w:rFonts w:ascii="Verdana" w:hAnsi="Verdana"/>
                <w:color w:val="auto"/>
                <w:sz w:val="24"/>
                <w:szCs w:val="24"/>
              </w:rPr>
              <w:t>https://vpt.lrv.lt/lt/pasalinimo-pagrindai-1/nepatikimu-tiekeju-sarasas-1/</w:t>
            </w:r>
          </w:p>
          <w:p w14:paraId="78F336BA" w14:textId="2B8389A2" w:rsidR="00BC6E5D" w:rsidRPr="00BC6E5D" w:rsidRDefault="00BC6E5D" w:rsidP="00D050BE">
            <w:pPr>
              <w:pStyle w:val="NoSpacing"/>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F82671" w:rsidP="00D050BE">
            <w:pPr>
              <w:pStyle w:val="NoSpacing"/>
              <w:jc w:val="both"/>
              <w:rPr>
                <w:rFonts w:ascii="Verdana" w:hAnsi="Verdana"/>
                <w:b/>
                <w:bCs/>
                <w:sz w:val="24"/>
                <w:szCs w:val="24"/>
              </w:rPr>
            </w:pPr>
            <w:hyperlink r:id="rId18" w:history="1">
              <w:r w:rsidR="002C47BD" w:rsidRPr="00BC6E5D">
                <w:rPr>
                  <w:rStyle w:val="Hyperlink"/>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NoSpacing"/>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NoSpacing"/>
              <w:jc w:val="both"/>
              <w:rPr>
                <w:rFonts w:ascii="Verdana" w:eastAsia="Yu Mincho" w:hAnsi="Verdana"/>
                <w:sz w:val="24"/>
                <w:szCs w:val="24"/>
              </w:rPr>
            </w:pPr>
          </w:p>
          <w:p w14:paraId="1B034B8B" w14:textId="77777777" w:rsidR="002C47BD" w:rsidRPr="007914DD" w:rsidRDefault="002C47BD" w:rsidP="00D050BE">
            <w:pPr>
              <w:pStyle w:val="NoSpacing"/>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NoSpacing"/>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yperlink"/>
                  <w:rFonts w:ascii="Verdana" w:hAnsi="Verdana"/>
                  <w:color w:val="auto"/>
                  <w:sz w:val="24"/>
                  <w:szCs w:val="24"/>
                </w:rPr>
                <w:t>https://www.registrucentras.lt/jar/p/index.php</w:t>
              </w:r>
            </w:hyperlink>
          </w:p>
          <w:p w14:paraId="0CE3ADF3" w14:textId="77777777" w:rsidR="002C47BD" w:rsidRPr="007914DD" w:rsidRDefault="002C47BD" w:rsidP="00D050BE">
            <w:pPr>
              <w:pStyle w:val="NoSpacing"/>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F82671" w:rsidP="00D050BE">
            <w:pPr>
              <w:pStyle w:val="NoSpacing"/>
              <w:jc w:val="both"/>
              <w:rPr>
                <w:rFonts w:ascii="Verdana" w:hAnsi="Verdana"/>
                <w:sz w:val="24"/>
                <w:szCs w:val="24"/>
                <w:lang w:eastAsia="en-US"/>
              </w:rPr>
            </w:pPr>
            <w:hyperlink r:id="rId20" w:history="1">
              <w:r w:rsidR="00F5034A" w:rsidRPr="00225BDA">
                <w:rPr>
                  <w:rStyle w:val="Hyperlink"/>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NoSpacing"/>
              <w:jc w:val="both"/>
              <w:rPr>
                <w:rFonts w:ascii="Verdana" w:eastAsia="Yu Mincho" w:hAnsi="Verdana"/>
                <w:sz w:val="24"/>
                <w:szCs w:val="24"/>
              </w:rPr>
            </w:pPr>
          </w:p>
          <w:p w14:paraId="293E79C4"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NoSpacing"/>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NoSpacing"/>
              <w:jc w:val="both"/>
              <w:rPr>
                <w:rFonts w:ascii="Verdana" w:hAnsi="Verdana"/>
                <w:b/>
                <w:bCs/>
                <w:sz w:val="24"/>
                <w:szCs w:val="24"/>
                <w:lang w:eastAsia="en-US"/>
              </w:rPr>
            </w:pPr>
          </w:p>
          <w:p w14:paraId="31AFF0D8" w14:textId="77777777" w:rsidR="002C47BD" w:rsidRPr="007914DD" w:rsidRDefault="002C47BD" w:rsidP="00D050BE">
            <w:pPr>
              <w:pStyle w:val="NoSpacing"/>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yperlink"/>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NoSpacing"/>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lastRenderedPageBreak/>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NoSpacing"/>
              <w:jc w:val="both"/>
              <w:rPr>
                <w:rFonts w:ascii="Verdana" w:hAnsi="Verdana"/>
                <w:sz w:val="24"/>
                <w:szCs w:val="24"/>
              </w:rPr>
            </w:pPr>
            <w:r w:rsidRPr="007914DD">
              <w:rPr>
                <w:rFonts w:ascii="Verdana" w:hAnsi="Verdana"/>
                <w:sz w:val="24"/>
                <w:szCs w:val="24"/>
              </w:rPr>
              <w:lastRenderedPageBreak/>
              <w:t xml:space="preserve">Tiekėjas yra padaręs rimtą </w:t>
            </w:r>
            <w:r w:rsidRPr="007914DD">
              <w:rPr>
                <w:rFonts w:ascii="Verdana" w:hAnsi="Verdana"/>
                <w:sz w:val="24"/>
                <w:szCs w:val="24"/>
              </w:rPr>
              <w:lastRenderedPageBreak/>
              <w:t>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NoSpacing"/>
              <w:jc w:val="both"/>
              <w:rPr>
                <w:rFonts w:ascii="Verdana" w:eastAsia="Yu Mincho" w:hAnsi="Verdana"/>
                <w:b/>
                <w:bCs/>
                <w:sz w:val="24"/>
                <w:szCs w:val="24"/>
              </w:rPr>
            </w:pPr>
            <w:r w:rsidRPr="007914DD">
              <w:rPr>
                <w:rFonts w:ascii="Verdana" w:eastAsia="Yu Mincho" w:hAnsi="Verdana"/>
                <w:b/>
                <w:bCs/>
                <w:sz w:val="24"/>
                <w:szCs w:val="24"/>
              </w:rPr>
              <w:lastRenderedPageBreak/>
              <w:t xml:space="preserve">VPĮ 46 </w:t>
            </w:r>
            <w:r w:rsidRPr="007914DD">
              <w:rPr>
                <w:rFonts w:ascii="Verdana" w:eastAsia="Yu Mincho" w:hAnsi="Verdana"/>
                <w:b/>
                <w:bCs/>
                <w:sz w:val="24"/>
                <w:szCs w:val="24"/>
              </w:rPr>
              <w:lastRenderedPageBreak/>
              <w:t>straipsnio 4 dalies 7 punkto c papunktis</w:t>
            </w:r>
          </w:p>
          <w:p w14:paraId="75677AC5" w14:textId="77777777" w:rsidR="002C47BD" w:rsidRPr="007914DD" w:rsidRDefault="002C47BD" w:rsidP="00D050BE">
            <w:pPr>
              <w:pStyle w:val="NoSpacing"/>
              <w:jc w:val="both"/>
              <w:rPr>
                <w:rFonts w:ascii="Verdana" w:eastAsia="Yu Mincho" w:hAnsi="Verdana"/>
                <w:sz w:val="24"/>
                <w:szCs w:val="24"/>
              </w:rPr>
            </w:pPr>
          </w:p>
          <w:p w14:paraId="1DDDCC02" w14:textId="77777777" w:rsidR="002C47BD" w:rsidRPr="007914DD" w:rsidRDefault="002C47BD" w:rsidP="00D050BE">
            <w:pPr>
              <w:pStyle w:val="NoSpacing"/>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NoSpacing"/>
              <w:jc w:val="both"/>
              <w:rPr>
                <w:rFonts w:ascii="Verdana" w:hAnsi="Verdana"/>
                <w:sz w:val="24"/>
                <w:szCs w:val="24"/>
                <w:lang w:eastAsia="en-US"/>
              </w:rPr>
            </w:pPr>
            <w:r w:rsidRPr="007914DD">
              <w:rPr>
                <w:rFonts w:ascii="Verdana" w:hAnsi="Verdana"/>
                <w:sz w:val="24"/>
                <w:szCs w:val="24"/>
                <w:lang w:eastAsia="en-US"/>
              </w:rPr>
              <w:lastRenderedPageBreak/>
              <w:t xml:space="preserve">Iš Lietuvoje įsteigtų </w:t>
            </w:r>
            <w:r w:rsidRPr="007914DD">
              <w:rPr>
                <w:rFonts w:ascii="Verdana" w:hAnsi="Verdana"/>
                <w:sz w:val="24"/>
                <w:szCs w:val="24"/>
                <w:lang w:eastAsia="en-US"/>
              </w:rPr>
              <w:lastRenderedPageBreak/>
              <w:t>subjektų įrodančių dokumentų nereikalaujama. Užtenka pateikto EBVPD.</w:t>
            </w:r>
          </w:p>
          <w:p w14:paraId="45213675" w14:textId="77777777" w:rsidR="002C47BD" w:rsidRPr="007914DD" w:rsidRDefault="002C47BD" w:rsidP="00D050BE">
            <w:pPr>
              <w:pStyle w:val="NoSpacing"/>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F82671" w:rsidP="00D050BE">
            <w:pPr>
              <w:spacing w:after="0" w:line="240" w:lineRule="auto"/>
              <w:jc w:val="both"/>
              <w:rPr>
                <w:rFonts w:ascii="Verdana" w:hAnsi="Verdana" w:cs="Times New Roman"/>
                <w:sz w:val="24"/>
                <w:szCs w:val="24"/>
                <w:lang w:eastAsia="en-US"/>
              </w:rPr>
            </w:pPr>
            <w:hyperlink r:id="rId22" w:history="1">
              <w:r w:rsidR="002C47BD" w:rsidRPr="007914DD">
                <w:rPr>
                  <w:rStyle w:val="Hyperlink"/>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lastRenderedPageBreak/>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NoSpacing"/>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NoSpacing"/>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NoSpacing"/>
              <w:jc w:val="both"/>
              <w:rPr>
                <w:rFonts w:ascii="Verdana" w:eastAsia="Yu Mincho" w:hAnsi="Verdana" w:cs="Arial"/>
                <w:b/>
                <w:bCs/>
                <w:sz w:val="24"/>
                <w:szCs w:val="24"/>
              </w:rPr>
            </w:pPr>
          </w:p>
          <w:p w14:paraId="0F6B7A4B" w14:textId="22A0D89F" w:rsidR="00FD12A5" w:rsidRPr="00B27054" w:rsidRDefault="00FD12A5" w:rsidP="00FD12A5">
            <w:pPr>
              <w:pStyle w:val="NoSpacing"/>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NoSpacing"/>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NoSpacing"/>
              <w:jc w:val="both"/>
              <w:rPr>
                <w:rFonts w:ascii="Verdana" w:hAnsi="Verdana"/>
                <w:sz w:val="24"/>
                <w:szCs w:val="24"/>
                <w:lang w:eastAsia="en-US"/>
              </w:rPr>
            </w:pPr>
          </w:p>
        </w:tc>
      </w:tr>
    </w:tbl>
    <w:p w14:paraId="02C00563" w14:textId="77777777" w:rsidR="00AE77FB" w:rsidRPr="007914DD" w:rsidRDefault="00AE77FB" w:rsidP="00D050BE">
      <w:pPr>
        <w:pStyle w:val="Footer"/>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Footer"/>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Footer"/>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41EB8" w:rsidRDefault="00F013CD" w:rsidP="00F013CD">
      <w:pPr>
        <w:pStyle w:val="ListParagraph"/>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F41EB8">
        <w:rPr>
          <w:rFonts w:ascii="Verdana" w:eastAsia="Arial Unicode MS" w:hAnsi="Verdana"/>
          <w:b/>
          <w:bCs/>
          <w:color w:val="00000A"/>
          <w:szCs w:val="24"/>
          <w:lang w:eastAsia="lt-LT"/>
        </w:rPr>
        <w:t>Tiekėjų kvalifikacijos reikalavimai netaikomi</w:t>
      </w:r>
      <w:r w:rsidRPr="00F41EB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w:t>
      </w:r>
      <w:r w:rsidR="00746B27" w:rsidRPr="004F1CBA">
        <w:rPr>
          <w:rFonts w:ascii="Verdana" w:hAnsi="Verdana" w:cs="Times New Roman"/>
          <w:sz w:val="24"/>
          <w:szCs w:val="24"/>
          <w:bdr w:val="nil"/>
        </w:rPr>
        <w:lastRenderedPageBreak/>
        <w:t xml:space="preserve">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3" w:history="1">
        <w:r w:rsidR="00085415" w:rsidRPr="00D050BE">
          <w:rPr>
            <w:rStyle w:val="Hyperlink"/>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lastRenderedPageBreak/>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 xml:space="preserve">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w:t>
      </w:r>
      <w:r w:rsidRPr="00D050BE">
        <w:rPr>
          <w:rFonts w:ascii="Verdana" w:eastAsia="Calibri" w:hAnsi="Verdana" w:cs="Times New Roman"/>
          <w:b/>
          <w:sz w:val="24"/>
          <w:szCs w:val="24"/>
        </w:rPr>
        <w:lastRenderedPageBreak/>
        <w:t>tiekėjas nesiremia kvalifikacijos įrodymui.</w:t>
      </w:r>
      <w:r w:rsidR="00615403" w:rsidRPr="00D050BE">
        <w:rPr>
          <w:rFonts w:ascii="Verdana" w:eastAsia="Calibri" w:hAnsi="Verdana" w:cs="Times New Roman"/>
          <w:b/>
          <w:sz w:val="24"/>
          <w:szCs w:val="24"/>
        </w:rPr>
        <w:t xml:space="preserve"> </w:t>
      </w:r>
      <w:r w:rsidR="00615403" w:rsidRPr="00D050BE">
        <w:rPr>
          <w:rStyle w:val="cf01"/>
          <w:rFonts w:ascii="Verdana" w:hAnsi="Verdana" w:cs="Times New Roman"/>
          <w:b/>
          <w:bCs/>
          <w:sz w:val="24"/>
          <w:szCs w:val="24"/>
        </w:rPr>
        <w:t>Kvazisubtiekėjas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r w:rsidRPr="00D050BE">
        <w:rPr>
          <w:rFonts w:ascii="Verdana" w:eastAsia="Calibri" w:hAnsi="Verdana" w:cs="Times New Roman"/>
          <w:i/>
          <w:iCs/>
          <w:sz w:val="24"/>
          <w:szCs w:val="24"/>
        </w:rPr>
        <w:t>Apostille</w:t>
      </w:r>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Footer"/>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lastRenderedPageBreak/>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0E10E2">
      <w:pPr>
        <w:pStyle w:val="1Skyrius"/>
        <w:numPr>
          <w:ilvl w:val="0"/>
          <w:numId w:val="1"/>
        </w:numPr>
        <w:ind w:left="0" w:hanging="50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w:t>
      </w:r>
      <w:r w:rsidR="00933A66" w:rsidRPr="00D050BE">
        <w:rPr>
          <w:rFonts w:ascii="Verdana" w:hAnsi="Verdana" w:cs="Times New Roman"/>
          <w:sz w:val="24"/>
          <w:szCs w:val="24"/>
          <w:bdr w:val="none" w:sz="0" w:space="0" w:color="auto" w:frame="1"/>
          <w:shd w:val="clear" w:color="auto" w:fill="FFFFFF"/>
        </w:rPr>
        <w:lastRenderedPageBreak/>
        <w:t xml:space="preserve">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yperlink"/>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lastRenderedPageBreak/>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4216F882" w:rsidR="00ED1AF1" w:rsidRPr="00D55C19"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55C19">
        <w:rPr>
          <w:rFonts w:ascii="Verdana" w:hAnsi="Verdana" w:cs="Times New Roman"/>
          <w:sz w:val="24"/>
          <w:szCs w:val="24"/>
        </w:rPr>
        <w:t>užpildyta techninės specifikacijos lentelė</w:t>
      </w:r>
      <w:r w:rsidR="009758CB" w:rsidRPr="00D55C19">
        <w:rPr>
          <w:rFonts w:ascii="Verdana" w:hAnsi="Verdana" w:cs="Times New Roman"/>
          <w:sz w:val="24"/>
          <w:szCs w:val="24"/>
        </w:rPr>
        <w:t xml:space="preserve"> „</w:t>
      </w:r>
      <w:r w:rsidR="00B368BC" w:rsidRPr="00D55C19">
        <w:rPr>
          <w:rFonts w:ascii="Verdana" w:hAnsi="Verdana" w:cs="Times New Roman"/>
          <w:sz w:val="24"/>
          <w:szCs w:val="24"/>
        </w:rPr>
        <w:t>Techninė</w:t>
      </w:r>
      <w:r w:rsidR="003D62DB" w:rsidRPr="00D55C19">
        <w:rPr>
          <w:rFonts w:ascii="Verdana" w:hAnsi="Verdana" w:cs="Times New Roman"/>
          <w:sz w:val="24"/>
          <w:szCs w:val="24"/>
        </w:rPr>
        <w:t xml:space="preserve"> </w:t>
      </w:r>
      <w:r w:rsidR="003D62DB" w:rsidRPr="00D55C19">
        <w:rPr>
          <w:rFonts w:ascii="Verdana" w:hAnsi="Verdana"/>
          <w:sz w:val="24"/>
          <w:szCs w:val="24"/>
        </w:rPr>
        <w:t>specifikacija</w:t>
      </w:r>
      <w:r w:rsidR="009758CB" w:rsidRPr="00D55C19">
        <w:rPr>
          <w:rFonts w:ascii="Verdana" w:hAnsi="Verdana" w:cs="Times New Roman"/>
          <w:sz w:val="24"/>
          <w:szCs w:val="24"/>
        </w:rPr>
        <w:t>“</w:t>
      </w:r>
      <w:r w:rsidRPr="00D55C19">
        <w:rPr>
          <w:rFonts w:ascii="Verdana" w:hAnsi="Verdana" w:cs="Times New Roman"/>
          <w:sz w:val="24"/>
          <w:szCs w:val="24"/>
        </w:rPr>
        <w:t xml:space="preserve"> (</w:t>
      </w:r>
      <w:r w:rsidR="00A374F2" w:rsidRPr="00D55C19">
        <w:rPr>
          <w:rFonts w:ascii="Verdana" w:hAnsi="Verdana" w:cs="Times New Roman"/>
          <w:sz w:val="24"/>
          <w:szCs w:val="24"/>
        </w:rPr>
        <w:t>pirkimo sąlygų 6 prieda</w:t>
      </w:r>
      <w:r w:rsidR="00D55C19" w:rsidRPr="00D55C19">
        <w:rPr>
          <w:rFonts w:ascii="Verdana" w:hAnsi="Verdana" w:cs="Times New Roman"/>
          <w:sz w:val="24"/>
          <w:szCs w:val="24"/>
        </w:rPr>
        <w:t>s</w:t>
      </w:r>
      <w:r w:rsidR="00A374F2" w:rsidRPr="00D55C19">
        <w:rPr>
          <w:rFonts w:ascii="Verdana" w:hAnsi="Verdana" w:cs="Times New Roman"/>
          <w:sz w:val="24"/>
          <w:szCs w:val="24"/>
        </w:rPr>
        <w:t>, priklausomai nuo to kuriai/kurioms pirkimo objekto dalims teikiamas pasiūlymas</w:t>
      </w:r>
      <w:r w:rsidRPr="00D55C19">
        <w:rPr>
          <w:rFonts w:ascii="Verdana" w:hAnsi="Verdana" w:cs="Times New Roman"/>
          <w:sz w:val="24"/>
          <w:szCs w:val="24"/>
        </w:rPr>
        <w:t>)</w:t>
      </w:r>
      <w:r w:rsidR="00ED1AF1" w:rsidRPr="00D55C19">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w:t>
      </w:r>
      <w:r w:rsidR="001930CB" w:rsidRPr="001930CB">
        <w:rPr>
          <w:rFonts w:ascii="Verdana" w:hAnsi="Verdana"/>
          <w:bCs/>
          <w:sz w:val="24"/>
          <w:szCs w:val="24"/>
        </w:rPr>
        <w:lastRenderedPageBreak/>
        <w:t xml:space="preserve">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w:t>
      </w:r>
      <w:r w:rsidRPr="00D050BE">
        <w:rPr>
          <w:rFonts w:ascii="Verdana" w:hAnsi="Verdana" w:cs="Times New Roman"/>
          <w:sz w:val="24"/>
          <w:szCs w:val="24"/>
        </w:rPr>
        <w:lastRenderedPageBreak/>
        <w:t xml:space="preserve">viešuosiuose pirkimuose (VPĮ 20 straipsnis) galima rasti adresu: </w:t>
      </w:r>
      <w:hyperlink r:id="rId25" w:history="1">
        <w:r w:rsidRPr="00D050BE">
          <w:rPr>
            <w:rStyle w:val="Hyperlink"/>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xml:space="preserve">, su kuriuo Perkančioji organizacija galės iššifruoti pateiktą pasiūlymą. Iškilus CVP IS techninėms problemoms, kai tiekėjas neturi galimybės pateikti slaptažodžio </w:t>
      </w:r>
      <w:r w:rsidR="00916F58" w:rsidRPr="00D050BE">
        <w:rPr>
          <w:rFonts w:ascii="Verdana" w:hAnsi="Verdana"/>
          <w:sz w:val="24"/>
          <w:szCs w:val="24"/>
        </w:rPr>
        <w:lastRenderedPageBreak/>
        <w:t>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5AD945AF" w14:textId="77777777" w:rsidR="001818D6" w:rsidRPr="00D050BE" w:rsidRDefault="001818D6" w:rsidP="00B3557C">
      <w:pPr>
        <w:tabs>
          <w:tab w:val="left" w:pos="1418"/>
        </w:tabs>
        <w:spacing w:after="0" w:line="240" w:lineRule="auto"/>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430DCB">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ListParagraph"/>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ListParagraph"/>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ListParagraph"/>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 xml:space="preserve">Jei perkančioji organizacija paaiškinimų ar patikslinimų nepateikia iki 10.2 punkto nurodyto termino (tiekėjui laiku </w:t>
      </w:r>
      <w:r w:rsidRPr="00FB69E4">
        <w:rPr>
          <w:rFonts w:ascii="Verdana" w:hAnsi="Verdana" w:cstheme="minorHAnsi"/>
        </w:rPr>
        <w:lastRenderedPageBreak/>
        <w:t>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ListParagraph"/>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3A7D4790" w:rsidR="00715BCE" w:rsidRPr="00FB69E4" w:rsidRDefault="00715BCE" w:rsidP="00FB69E4">
      <w:pPr>
        <w:pStyle w:val="ListParagraph"/>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52A6D5D" w:rsidR="009E1E9F" w:rsidRPr="00FC0760"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FC0760">
        <w:rPr>
          <w:rFonts w:ascii="Verdana" w:hAnsi="Verdana"/>
          <w:sz w:val="24"/>
          <w:szCs w:val="24"/>
        </w:rPr>
        <w:lastRenderedPageBreak/>
        <w:t xml:space="preserve">tikrina, ar tiekėjo pateiktas pasiūlymas atitinka Pirkimo </w:t>
      </w:r>
      <w:r w:rsidR="0061338F" w:rsidRPr="00FC0760">
        <w:rPr>
          <w:rFonts w:ascii="Verdana" w:hAnsi="Verdana"/>
          <w:sz w:val="24"/>
          <w:szCs w:val="24"/>
        </w:rPr>
        <w:t>sąlygų 6</w:t>
      </w:r>
      <w:r w:rsidRPr="00FC0760">
        <w:rPr>
          <w:rFonts w:ascii="Verdana" w:hAnsi="Verdana"/>
          <w:sz w:val="24"/>
          <w:szCs w:val="24"/>
        </w:rPr>
        <w:t xml:space="preserve"> pried</w:t>
      </w:r>
      <w:r w:rsidR="0061338F" w:rsidRPr="00FC0760">
        <w:rPr>
          <w:rFonts w:ascii="Verdana" w:hAnsi="Verdana"/>
          <w:sz w:val="24"/>
          <w:szCs w:val="24"/>
        </w:rPr>
        <w:t>e</w:t>
      </w:r>
      <w:r w:rsidRPr="00FC0760">
        <w:rPr>
          <w:rFonts w:ascii="Verdana" w:hAnsi="Verdana"/>
          <w:sz w:val="24"/>
          <w:szCs w:val="24"/>
        </w:rPr>
        <w:t xml:space="preserve"> „Techninė specifikacija“</w:t>
      </w:r>
      <w:r w:rsidR="0061338F" w:rsidRPr="00FC0760">
        <w:rPr>
          <w:rFonts w:ascii="Verdana" w:hAnsi="Verdana"/>
          <w:sz w:val="24"/>
          <w:szCs w:val="24"/>
        </w:rPr>
        <w:t xml:space="preserve"> (priklausomai nuo to kuriai/kuriom pirkimo objekto dalims teikiamas pasiūlymas)</w:t>
      </w:r>
      <w:r w:rsidR="00D42325" w:rsidRPr="00FC0760">
        <w:rPr>
          <w:rFonts w:ascii="Verdana" w:hAnsi="Verdana"/>
          <w:sz w:val="24"/>
          <w:szCs w:val="24"/>
        </w:rPr>
        <w:t xml:space="preserve"> </w:t>
      </w:r>
      <w:r w:rsidR="00E53DA5" w:rsidRPr="00FC0760">
        <w:rPr>
          <w:rFonts w:ascii="Verdana" w:hAnsi="Verdana"/>
          <w:sz w:val="24"/>
          <w:szCs w:val="24"/>
        </w:rPr>
        <w:t xml:space="preserve">nurodytus </w:t>
      </w:r>
      <w:r w:rsidRPr="00FC0760">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yperlink"/>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6D7C0FE9" w:rsidR="00437F80" w:rsidRPr="00D6212D"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6212D">
        <w:rPr>
          <w:rFonts w:ascii="Verdana" w:hAnsi="Verdana"/>
          <w:sz w:val="24"/>
          <w:szCs w:val="24"/>
        </w:rPr>
        <w:t>tais atvejais, kai pirkime taikomas fiksuotos kainos kainodaros metodas, galutinė pasiūlymo kaina be PVM negali būti keičiama</w:t>
      </w:r>
      <w:r w:rsidR="005F4D75" w:rsidRPr="00D6212D">
        <w:rPr>
          <w:rFonts w:ascii="Verdana" w:hAnsi="Verdana"/>
          <w:sz w:val="24"/>
          <w:szCs w:val="24"/>
        </w:rPr>
        <w:t>;</w:t>
      </w:r>
      <w:bookmarkStart w:id="29" w:name="part_5e4662bf894247d7955359aeeebb2de0"/>
      <w:bookmarkEnd w:id="29"/>
    </w:p>
    <w:p w14:paraId="722941DD" w14:textId="0014E7BB" w:rsidR="00437F80" w:rsidRPr="00F41EB8"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F41EB8">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D6212D" w:rsidRPr="00F41EB8">
        <w:rPr>
          <w:rFonts w:ascii="Verdana" w:hAnsi="Verdana"/>
          <w:sz w:val="24"/>
          <w:szCs w:val="24"/>
        </w:rPr>
        <w:t xml:space="preserve"> (</w:t>
      </w:r>
      <w:r w:rsidR="00D6212D" w:rsidRPr="00F41EB8">
        <w:rPr>
          <w:rFonts w:ascii="Verdana" w:hAnsi="Verdana"/>
          <w:b/>
          <w:bCs/>
          <w:sz w:val="24"/>
          <w:szCs w:val="24"/>
        </w:rPr>
        <w:t>šiame pirkime taikoma fiksuoto įkainio kainodara</w:t>
      </w:r>
      <w:r w:rsidR="00D6212D" w:rsidRPr="00F41EB8">
        <w:rPr>
          <w:rFonts w:ascii="Verdana" w:hAnsi="Verdana"/>
          <w:sz w:val="24"/>
          <w:szCs w:val="24"/>
        </w:rPr>
        <w:t>)</w:t>
      </w:r>
      <w:r w:rsidR="00C6063E" w:rsidRPr="00F41EB8">
        <w:rPr>
          <w:rFonts w:ascii="Verdana" w:hAnsi="Verdana"/>
          <w:sz w:val="24"/>
          <w:szCs w:val="24"/>
        </w:rPr>
        <w:t>;</w:t>
      </w:r>
      <w:r w:rsidR="00156675" w:rsidRPr="00F41EB8">
        <w:rPr>
          <w:rFonts w:ascii="Verdana" w:hAnsi="Verdana"/>
          <w:sz w:val="24"/>
          <w:szCs w:val="24"/>
        </w:rPr>
        <w:t xml:space="preserve"> </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lastRenderedPageBreak/>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w:t>
      </w:r>
      <w:r w:rsidRPr="00D050BE">
        <w:rPr>
          <w:rFonts w:ascii="Verdana" w:hAnsi="Verdana" w:cs="Times New Roman"/>
          <w:sz w:val="24"/>
          <w:szCs w:val="24"/>
        </w:rPr>
        <w:lastRenderedPageBreak/>
        <w:t>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046E6937" w:rsidR="004E131D" w:rsidRPr="008D7375"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D7375">
        <w:rPr>
          <w:rFonts w:ascii="Verdana" w:hAnsi="Verdana"/>
          <w:sz w:val="24"/>
          <w:szCs w:val="24"/>
        </w:rPr>
        <w:t>tiekėjas</w:t>
      </w:r>
      <w:r w:rsidRPr="008D7375">
        <w:rPr>
          <w:rFonts w:ascii="Verdana" w:hAnsi="Verdana" w:cs="Times New Roman"/>
          <w:sz w:val="24"/>
          <w:szCs w:val="24"/>
        </w:rPr>
        <w:t xml:space="preserve"> kartu su pasiūlymu nepateikė užpildyto</w:t>
      </w:r>
      <w:r w:rsidR="0061338F" w:rsidRPr="008D7375">
        <w:rPr>
          <w:rFonts w:ascii="Verdana" w:hAnsi="Verdana" w:cs="Times New Roman"/>
          <w:sz w:val="24"/>
          <w:szCs w:val="24"/>
        </w:rPr>
        <w:t>/užpildytų</w:t>
      </w:r>
      <w:r w:rsidRPr="008D7375">
        <w:rPr>
          <w:rFonts w:ascii="Verdana" w:hAnsi="Verdana" w:cs="Times New Roman"/>
          <w:sz w:val="24"/>
          <w:szCs w:val="24"/>
        </w:rPr>
        <w:t xml:space="preserve"> pirkimo </w:t>
      </w:r>
      <w:r w:rsidR="0061338F" w:rsidRPr="008D7375">
        <w:rPr>
          <w:rFonts w:ascii="Verdana" w:hAnsi="Verdana" w:cs="Times New Roman"/>
          <w:sz w:val="24"/>
          <w:szCs w:val="24"/>
        </w:rPr>
        <w:t>sąlygų 6 pried</w:t>
      </w:r>
      <w:r w:rsidR="008D7375" w:rsidRPr="008D7375">
        <w:rPr>
          <w:rFonts w:ascii="Verdana" w:hAnsi="Verdana" w:cs="Times New Roman"/>
          <w:sz w:val="24"/>
          <w:szCs w:val="24"/>
        </w:rPr>
        <w:t>o</w:t>
      </w:r>
      <w:r w:rsidRPr="008D7375">
        <w:rPr>
          <w:rFonts w:ascii="Verdana" w:hAnsi="Verdana" w:cs="Times New Roman"/>
          <w:sz w:val="24"/>
          <w:szCs w:val="24"/>
        </w:rPr>
        <w:t xml:space="preserve"> „</w:t>
      </w:r>
      <w:r w:rsidR="005A3B43" w:rsidRPr="008D7375">
        <w:rPr>
          <w:rFonts w:ascii="Verdana" w:hAnsi="Verdana" w:cs="Times New Roman"/>
          <w:sz w:val="24"/>
          <w:szCs w:val="24"/>
        </w:rPr>
        <w:t>T</w:t>
      </w:r>
      <w:r w:rsidRPr="008D7375">
        <w:rPr>
          <w:rFonts w:ascii="Verdana" w:hAnsi="Verdana" w:cs="Times New Roman"/>
          <w:sz w:val="24"/>
          <w:szCs w:val="24"/>
        </w:rPr>
        <w:t>echninė specifikacija“</w:t>
      </w:r>
      <w:r w:rsidR="00DD077F" w:rsidRPr="008D7375">
        <w:rPr>
          <w:rFonts w:ascii="Verdana" w:hAnsi="Verdana" w:cs="Times New Roman"/>
          <w:sz w:val="24"/>
          <w:szCs w:val="24"/>
        </w:rPr>
        <w:t xml:space="preserve"> (</w:t>
      </w:r>
      <w:r w:rsidR="00DD077F" w:rsidRPr="008D7375">
        <w:rPr>
          <w:rFonts w:ascii="Verdana" w:hAnsi="Verdana"/>
          <w:sz w:val="24"/>
          <w:szCs w:val="24"/>
        </w:rPr>
        <w:t>priklausomai nuo to kuriai/kurioms pirkimo objekto dalims teikiamas pasiūlymas)</w:t>
      </w:r>
      <w:r w:rsidR="004E131D" w:rsidRPr="008D7375">
        <w:rPr>
          <w:rFonts w:ascii="Verdana" w:hAnsi="Verdana" w:cs="Times New Roman"/>
          <w:sz w:val="24"/>
          <w:szCs w:val="24"/>
        </w:rPr>
        <w:t>;</w:t>
      </w:r>
      <w:r w:rsidR="00E631E9" w:rsidRPr="008D7375">
        <w:rPr>
          <w:rFonts w:ascii="Verdana" w:hAnsi="Verdana" w:cs="Times New Roman"/>
          <w:sz w:val="24"/>
          <w:szCs w:val="24"/>
        </w:rPr>
        <w:t xml:space="preserve"> </w:t>
      </w:r>
    </w:p>
    <w:p w14:paraId="7EC30377" w14:textId="0E354DDA" w:rsidR="00E53DA5" w:rsidRPr="008D7375"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D7375">
        <w:rPr>
          <w:rFonts w:ascii="Verdana" w:hAnsi="Verdana"/>
          <w:sz w:val="24"/>
          <w:szCs w:val="24"/>
        </w:rPr>
        <w:t xml:space="preserve">pateiktas pasiūlymas neatitinka Pirkimo sąlygų </w:t>
      </w:r>
      <w:r w:rsidR="00DD077F" w:rsidRPr="008D7375">
        <w:rPr>
          <w:rFonts w:ascii="Verdana" w:hAnsi="Verdana"/>
          <w:sz w:val="24"/>
          <w:szCs w:val="24"/>
        </w:rPr>
        <w:t>6 priede</w:t>
      </w:r>
      <w:r w:rsidRPr="008D7375">
        <w:rPr>
          <w:rFonts w:ascii="Verdana" w:hAnsi="Verdana"/>
          <w:sz w:val="24"/>
          <w:szCs w:val="24"/>
        </w:rPr>
        <w:t xml:space="preserve"> „Techninė specifikacija“</w:t>
      </w:r>
      <w:r w:rsidR="00DD077F" w:rsidRPr="008D7375">
        <w:rPr>
          <w:rFonts w:ascii="Verdana" w:hAnsi="Verdana"/>
          <w:sz w:val="24"/>
          <w:szCs w:val="24"/>
        </w:rPr>
        <w:t xml:space="preserve"> (priklausomai nuo to kuriai/kurioms pirkimo objekto dalims teikiamas pasiūlymas)</w:t>
      </w:r>
      <w:r w:rsidR="00BE14FF" w:rsidRPr="008D7375">
        <w:rPr>
          <w:rFonts w:ascii="Verdana" w:hAnsi="Verdana"/>
          <w:sz w:val="24"/>
          <w:szCs w:val="24"/>
        </w:rPr>
        <w:t xml:space="preserve"> </w:t>
      </w:r>
      <w:r w:rsidRPr="008D7375">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lastRenderedPageBreak/>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Caption"/>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466418C6" w:rsidR="00A06954" w:rsidRPr="00FB69E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w:t>
      </w:r>
      <w:r w:rsidRPr="00FB69E4">
        <w:rPr>
          <w:rFonts w:ascii="Verdana" w:hAnsi="Verdana" w:cs="Times New Roman"/>
          <w:sz w:val="24"/>
          <w:szCs w:val="24"/>
        </w:rPr>
        <w:t>ir laimėjusio pasiūlymo nustatymą ir apie sprendimą sudaryti pirkimo sutartį</w:t>
      </w:r>
      <w:r w:rsidR="00715BCE" w:rsidRPr="00FB69E4">
        <w:rPr>
          <w:rFonts w:ascii="Verdana" w:hAnsi="Verdana" w:cs="Times New Roman"/>
          <w:sz w:val="24"/>
          <w:szCs w:val="24"/>
        </w:rPr>
        <w:t xml:space="preserve"> </w:t>
      </w:r>
      <w:r w:rsidR="00715BCE" w:rsidRPr="00FB69E4">
        <w:rPr>
          <w:rFonts w:ascii="Verdana" w:hAnsi="Verdana" w:cs="Times New Roman"/>
          <w:kern w:val="16"/>
          <w:sz w:val="24"/>
          <w:szCs w:val="24"/>
        </w:rPr>
        <w:t>ir tikslų atidėjimo terminą</w:t>
      </w:r>
      <w:r w:rsidRPr="00FB69E4">
        <w:rPr>
          <w:rFonts w:ascii="Verdana" w:hAnsi="Verdana" w:cs="Times New Roman"/>
          <w:sz w:val="24"/>
          <w:szCs w:val="24"/>
        </w:rPr>
        <w:t xml:space="preserve">, nedelsiant, bet ne vėliau kaip per </w:t>
      </w:r>
      <w:r w:rsidR="007F2C74" w:rsidRPr="00FB69E4">
        <w:rPr>
          <w:rFonts w:ascii="Verdana" w:hAnsi="Verdana" w:cs="Times New Roman"/>
          <w:sz w:val="24"/>
          <w:szCs w:val="24"/>
        </w:rPr>
        <w:t>3</w:t>
      </w:r>
      <w:r w:rsidRPr="00FB69E4">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FB69E4">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w:t>
      </w:r>
      <w:r w:rsidRPr="00FB69E4">
        <w:rPr>
          <w:rFonts w:ascii="Verdana" w:hAnsi="Verdana" w:cs="Times New Roman"/>
          <w:kern w:val="16"/>
          <w:sz w:val="24"/>
          <w:szCs w:val="24"/>
          <w:lang w:val="lt-LT"/>
        </w:rPr>
        <w:lastRenderedPageBreak/>
        <w:t>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 xml:space="preserve">o jeigu šis pranešimas </w:t>
      </w:r>
      <w:r w:rsidR="00F80FA9" w:rsidRPr="00D050BE">
        <w:rPr>
          <w:rFonts w:ascii="Verdana" w:hAnsi="Verdana"/>
          <w:sz w:val="24"/>
          <w:szCs w:val="24"/>
        </w:rPr>
        <w:lastRenderedPageBreak/>
        <w:t>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w:t>
      </w:r>
      <w:r w:rsidRPr="00222FBB">
        <w:rPr>
          <w:rFonts w:ascii="Verdana" w:hAnsi="Verdana" w:cs="Times New Roman"/>
          <w:color w:val="00000A"/>
          <w:sz w:val="24"/>
          <w:szCs w:val="24"/>
          <w:lang w:val="lt-LT"/>
        </w:rPr>
        <w:lastRenderedPageBreak/>
        <w:t>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17B89605" w14:textId="77777777" w:rsidR="002D7EC1" w:rsidRPr="00D050BE" w:rsidRDefault="002D7EC1" w:rsidP="00B3557C">
      <w:pPr>
        <w:pStyle w:val="1Skyrius"/>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lastRenderedPageBreak/>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4E8C126E" w:rsidR="00A06954" w:rsidRPr="00D050BE" w:rsidRDefault="00573CF7" w:rsidP="00D050BE">
      <w:pPr>
        <w:pStyle w:val="BodyText"/>
        <w:spacing w:after="0" w:line="240" w:lineRule="auto"/>
        <w:jc w:val="center"/>
        <w:rPr>
          <w:rFonts w:ascii="Verdana" w:hAnsi="Verdana"/>
          <w:b/>
          <w:bCs/>
          <w:color w:val="auto"/>
        </w:rPr>
      </w:pPr>
      <w:r w:rsidRPr="00C66AC9">
        <w:rPr>
          <w:rFonts w:ascii="Verdana" w:hAnsi="Verdana"/>
          <w:b/>
          <w:color w:val="auto"/>
        </w:rPr>
        <w:t xml:space="preserve">DĖL </w:t>
      </w:r>
      <w:r w:rsidR="00C66AC9" w:rsidRPr="00C66AC9">
        <w:rPr>
          <w:rFonts w:ascii="Verdana" w:hAnsi="Verdana"/>
          <w:b/>
          <w:bCs/>
          <w:caps/>
          <w:color w:val="auto"/>
        </w:rPr>
        <w:t>k</w:t>
      </w:r>
      <w:r w:rsidR="00C66AC9" w:rsidRPr="00C66AC9">
        <w:rPr>
          <w:rFonts w:ascii="Verdana" w:eastAsia="Calibri" w:hAnsi="Verdana" w:cs="TimesNewRomanPSMT"/>
          <w:b/>
          <w:bCs/>
          <w:caps/>
          <w:color w:val="auto"/>
        </w:rPr>
        <w:t>raujo komponent</w:t>
      </w:r>
      <w:r w:rsidR="00C66AC9">
        <w:rPr>
          <w:rFonts w:ascii="Verdana" w:eastAsia="Calibri" w:hAnsi="Verdana" w:cs="TimesNewRomanPSMT"/>
          <w:b/>
          <w:bCs/>
          <w:caps/>
          <w:color w:val="auto"/>
        </w:rPr>
        <w:t>Ų</w:t>
      </w:r>
      <w:r w:rsidR="00C66AC9" w:rsidRPr="00C66AC9">
        <w:rPr>
          <w:rFonts w:ascii="Verdana" w:eastAsia="Calibri" w:hAnsi="Verdana" w:cs="TimesNewRomanPSMT"/>
          <w:b/>
          <w:bCs/>
          <w:caps/>
          <w:color w:val="auto"/>
        </w:rPr>
        <w:t xml:space="preserve"> ir preparat</w:t>
      </w:r>
      <w:r w:rsidR="00C66AC9">
        <w:rPr>
          <w:rFonts w:ascii="Verdana" w:eastAsia="Calibri" w:hAnsi="Verdana" w:cs="TimesNewRomanPSMT"/>
          <w:b/>
          <w:bCs/>
          <w:caps/>
          <w:color w:val="auto"/>
        </w:rPr>
        <w:t>Ų</w:t>
      </w:r>
      <w:r w:rsidR="00C66AC9" w:rsidRPr="00C66AC9">
        <w:rPr>
          <w:rFonts w:ascii="Verdana" w:eastAsia="Calibri" w:hAnsi="Verdana" w:cs="TimesNewRomanPSMT"/>
          <w:b/>
          <w:bCs/>
          <w:caps/>
          <w:color w:val="auto"/>
        </w:rPr>
        <w:t>, antikūnių identifikavim</w:t>
      </w:r>
      <w:r w:rsidR="00C66AC9">
        <w:rPr>
          <w:rFonts w:ascii="Verdana" w:eastAsia="Calibri" w:hAnsi="Verdana" w:cs="TimesNewRomanPSMT"/>
          <w:b/>
          <w:bCs/>
          <w:caps/>
          <w:color w:val="auto"/>
        </w:rPr>
        <w:t>O</w:t>
      </w:r>
      <w:r w:rsidR="00C66AC9" w:rsidRPr="00C66AC9">
        <w:rPr>
          <w:rFonts w:ascii="Verdana" w:eastAsia="Calibri" w:hAnsi="Verdana" w:cs="TimesNewRomanPSMT"/>
          <w:b/>
          <w:bCs/>
          <w:caps/>
          <w:color w:val="auto"/>
        </w:rPr>
        <w:t xml:space="preserve"> ir kraujo parinkim</w:t>
      </w:r>
      <w:r w:rsidR="00C66AC9">
        <w:rPr>
          <w:rFonts w:ascii="Verdana" w:eastAsia="Calibri" w:hAnsi="Verdana" w:cs="TimesNewRomanPSMT"/>
          <w:b/>
          <w:bCs/>
          <w:caps/>
          <w:color w:val="auto"/>
        </w:rPr>
        <w:t>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ListParagraph"/>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lastRenderedPageBreak/>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ListParagraph"/>
        <w:keepNext/>
        <w:numPr>
          <w:ilvl w:val="2"/>
          <w:numId w:val="11"/>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6B38F775"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r w:rsidR="007E1BD1" w:rsidRPr="007E1BD1">
        <w:rPr>
          <w:rFonts w:ascii="Verdana" w:hAnsi="Verdana"/>
          <w:iCs/>
          <w:sz w:val="24"/>
        </w:rPr>
        <w:t xml:space="preserve"> </w:t>
      </w:r>
      <w:r w:rsidR="007E1BD1">
        <w:rPr>
          <w:rFonts w:ascii="Verdana" w:hAnsi="Verdana"/>
          <w:iCs/>
          <w:sz w:val="24"/>
        </w:rPr>
        <w:t>(</w:t>
      </w:r>
      <w:r w:rsidR="007E1BD1" w:rsidRPr="00DA61F8">
        <w:rPr>
          <w:rFonts w:ascii="Verdana" w:hAnsi="Verdana"/>
          <w:iCs/>
          <w:sz w:val="24"/>
        </w:rPr>
        <w:t xml:space="preserve">pagal </w:t>
      </w:r>
      <w:r w:rsidR="007E1BD1">
        <w:rPr>
          <w:rFonts w:ascii="Verdana" w:hAnsi="Verdana"/>
          <w:iCs/>
          <w:sz w:val="24"/>
        </w:rPr>
        <w:t>6 priede</w:t>
      </w:r>
      <w:r w:rsidR="007E1BD1" w:rsidRPr="00DA61F8">
        <w:rPr>
          <w:rFonts w:ascii="Verdana" w:hAnsi="Verdana"/>
          <w:iCs/>
          <w:sz w:val="24"/>
        </w:rPr>
        <w:t xml:space="preserve"> pridedamą</w:t>
      </w:r>
      <w:r w:rsidR="007E1BD1">
        <w:rPr>
          <w:rFonts w:ascii="Verdana" w:hAnsi="Verdana"/>
          <w:iCs/>
          <w:sz w:val="24"/>
        </w:rPr>
        <w:t xml:space="preserve"> </w:t>
      </w:r>
      <w:r w:rsidR="007E1BD1" w:rsidRPr="00DA61F8">
        <w:rPr>
          <w:rFonts w:ascii="Verdana" w:hAnsi="Verdana"/>
          <w:iCs/>
          <w:sz w:val="24"/>
        </w:rPr>
        <w:t>lentelę</w:t>
      </w:r>
      <w:r w:rsidR="003F3B17" w:rsidRPr="00D050BE">
        <w:rPr>
          <w:rFonts w:ascii="Verdana" w:hAnsi="Verdana" w:cs="Times New Roman"/>
          <w:sz w:val="24"/>
          <w:szCs w:val="24"/>
        </w:rPr>
        <w:t>:</w:t>
      </w:r>
    </w:p>
    <w:p w14:paraId="10D15535" w14:textId="77777777" w:rsidR="001051B1" w:rsidRDefault="001051B1" w:rsidP="00D050BE">
      <w:pPr>
        <w:spacing w:after="0" w:line="240" w:lineRule="auto"/>
        <w:ind w:firstLine="720"/>
        <w:jc w:val="both"/>
        <w:rPr>
          <w:rFonts w:ascii="Verdana" w:hAnsi="Verdana" w:cs="Times New Roman"/>
          <w:sz w:val="24"/>
          <w:szCs w:val="24"/>
        </w:rPr>
      </w:pPr>
    </w:p>
    <w:tbl>
      <w:tblPr>
        <w:tblW w:w="9646" w:type="dxa"/>
        <w:tblInd w:w="-10" w:type="dxa"/>
        <w:tblLayout w:type="fixed"/>
        <w:tblCellMar>
          <w:left w:w="10" w:type="dxa"/>
          <w:right w:w="10" w:type="dxa"/>
        </w:tblCellMar>
        <w:tblLook w:val="0000" w:firstRow="0" w:lastRow="0" w:firstColumn="0" w:lastColumn="0" w:noHBand="0" w:noVBand="0"/>
      </w:tblPr>
      <w:tblGrid>
        <w:gridCol w:w="858"/>
        <w:gridCol w:w="2551"/>
        <w:gridCol w:w="1276"/>
        <w:gridCol w:w="1559"/>
        <w:gridCol w:w="1701"/>
        <w:gridCol w:w="1701"/>
      </w:tblGrid>
      <w:tr w:rsidR="001051B1" w:rsidRPr="00F84983" w14:paraId="1E5CFBA7" w14:textId="77777777" w:rsidTr="00BC7CC0">
        <w:trPr>
          <w:trHeight w:val="570"/>
          <w:tblHeader/>
        </w:trPr>
        <w:tc>
          <w:tcPr>
            <w:tcW w:w="858" w:type="dxa"/>
            <w:tcBorders>
              <w:top w:val="single" w:sz="2" w:space="0" w:color="000000"/>
              <w:left w:val="single" w:sz="2" w:space="0" w:color="000000"/>
              <w:bottom w:val="single" w:sz="2" w:space="0" w:color="000000"/>
            </w:tcBorders>
            <w:tcMar>
              <w:top w:w="55" w:type="dxa"/>
              <w:left w:w="55" w:type="dxa"/>
              <w:bottom w:w="55" w:type="dxa"/>
              <w:right w:w="55" w:type="dxa"/>
            </w:tcMar>
          </w:tcPr>
          <w:p w14:paraId="68027747" w14:textId="77777777" w:rsidR="001051B1" w:rsidRPr="00F84983" w:rsidRDefault="001051B1" w:rsidP="00564013">
            <w:pPr>
              <w:pStyle w:val="TableHeading"/>
              <w:snapToGrid w:val="0"/>
              <w:jc w:val="left"/>
              <w:rPr>
                <w:rFonts w:ascii="Verdana" w:hAnsi="Verdana"/>
                <w:szCs w:val="20"/>
              </w:rPr>
            </w:pPr>
            <w:bookmarkStart w:id="57" w:name="_Hlk206661894"/>
            <w:r w:rsidRPr="00F84983">
              <w:rPr>
                <w:rFonts w:ascii="Verdana" w:hAnsi="Verdana"/>
                <w:szCs w:val="20"/>
              </w:rPr>
              <w:t>Pirkimo dalis</w:t>
            </w:r>
          </w:p>
        </w:tc>
        <w:tc>
          <w:tcPr>
            <w:tcW w:w="25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DD86D3" w14:textId="463C4B33" w:rsidR="001051B1" w:rsidRPr="00F84983" w:rsidRDefault="001051B1" w:rsidP="00564013">
            <w:pPr>
              <w:pStyle w:val="TableHeading"/>
              <w:snapToGrid w:val="0"/>
              <w:rPr>
                <w:rFonts w:ascii="Verdana" w:hAnsi="Verdana"/>
                <w:szCs w:val="20"/>
              </w:rPr>
            </w:pPr>
            <w:r w:rsidRPr="00AA1760">
              <w:rPr>
                <w:rFonts w:ascii="Verdana" w:eastAsia="Times New Roman" w:hAnsi="Verdana"/>
                <w:sz w:val="22"/>
                <w:szCs w:val="22"/>
                <w:lang w:eastAsia="lt-LT"/>
              </w:rPr>
              <w:t>Pirkimo dalies pavadinimas</w:t>
            </w:r>
          </w:p>
        </w:tc>
        <w:tc>
          <w:tcPr>
            <w:tcW w:w="1276" w:type="dxa"/>
            <w:tcBorders>
              <w:top w:val="single" w:sz="2" w:space="0" w:color="000000"/>
              <w:left w:val="single" w:sz="2" w:space="0" w:color="000000"/>
              <w:bottom w:val="single" w:sz="2" w:space="0" w:color="000000"/>
              <w:right w:val="single" w:sz="2" w:space="0" w:color="000000"/>
            </w:tcBorders>
          </w:tcPr>
          <w:p w14:paraId="318A23DF" w14:textId="77777777" w:rsidR="001051B1" w:rsidRPr="00F84983" w:rsidRDefault="001051B1" w:rsidP="00564013">
            <w:pPr>
              <w:pStyle w:val="TableHeading"/>
              <w:snapToGrid w:val="0"/>
              <w:rPr>
                <w:rFonts w:ascii="Verdana" w:hAnsi="Verdana"/>
                <w:szCs w:val="20"/>
              </w:rPr>
            </w:pPr>
            <w:r w:rsidRPr="00F84983">
              <w:rPr>
                <w:rFonts w:ascii="Verdana" w:hAnsi="Verdana"/>
                <w:szCs w:val="20"/>
              </w:rPr>
              <w:t>Mato vienetas</w:t>
            </w:r>
          </w:p>
        </w:tc>
        <w:tc>
          <w:tcPr>
            <w:tcW w:w="1559" w:type="dxa"/>
            <w:tcBorders>
              <w:top w:val="single" w:sz="2" w:space="0" w:color="000000"/>
              <w:left w:val="single" w:sz="2" w:space="0" w:color="000000"/>
              <w:bottom w:val="single" w:sz="2" w:space="0" w:color="000000"/>
              <w:right w:val="single" w:sz="2" w:space="0" w:color="000000"/>
            </w:tcBorders>
          </w:tcPr>
          <w:p w14:paraId="1B8EE5F9" w14:textId="77777777" w:rsidR="001051B1" w:rsidRPr="00F84983" w:rsidRDefault="001051B1" w:rsidP="00564013">
            <w:pPr>
              <w:pStyle w:val="TableHeading"/>
              <w:snapToGrid w:val="0"/>
              <w:rPr>
                <w:rFonts w:ascii="Verdana" w:hAnsi="Verdana"/>
                <w:szCs w:val="20"/>
              </w:rPr>
            </w:pPr>
            <w:r w:rsidRPr="00F84983">
              <w:rPr>
                <w:rFonts w:ascii="Verdana" w:hAnsi="Verdana"/>
                <w:szCs w:val="20"/>
              </w:rPr>
              <w:t>Preliminarus kiekis per 3</w:t>
            </w:r>
            <w:r>
              <w:rPr>
                <w:rFonts w:ascii="Verdana" w:hAnsi="Verdana"/>
                <w:szCs w:val="20"/>
              </w:rPr>
              <w:t xml:space="preserve">5 </w:t>
            </w:r>
            <w:r w:rsidRPr="00F84983">
              <w:rPr>
                <w:rFonts w:ascii="Verdana" w:hAnsi="Verdana"/>
                <w:szCs w:val="20"/>
              </w:rPr>
              <w:t>mėn.</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951A1" w14:textId="77777777" w:rsidR="001051B1" w:rsidRPr="00264313" w:rsidRDefault="001051B1" w:rsidP="00564013">
            <w:pPr>
              <w:widowControl w:val="0"/>
              <w:suppressLineNumbers/>
              <w:autoSpaceDN w:val="0"/>
              <w:snapToGrid w:val="0"/>
              <w:jc w:val="center"/>
              <w:textAlignment w:val="baseline"/>
              <w:rPr>
                <w:rFonts w:ascii="Verdana" w:eastAsia="Lucida Sans Unicode" w:hAnsi="Verdana" w:cs="Tahoma"/>
                <w:b/>
                <w:bCs/>
                <w:i/>
                <w:iCs/>
                <w:kern w:val="3"/>
                <w:lang w:bidi="hi-IN"/>
              </w:rPr>
            </w:pPr>
            <w:r w:rsidRPr="00264313">
              <w:rPr>
                <w:rFonts w:ascii="Verdana" w:hAnsi="Verdana"/>
                <w:b/>
                <w:bCs/>
                <w:i/>
                <w:iCs/>
              </w:rPr>
              <w:t xml:space="preserve">Vieneto </w:t>
            </w:r>
            <w:r>
              <w:rPr>
                <w:rFonts w:ascii="Verdana" w:hAnsi="Verdana"/>
                <w:b/>
                <w:bCs/>
                <w:i/>
                <w:iCs/>
              </w:rPr>
              <w:t>į</w:t>
            </w:r>
            <w:r w:rsidRPr="00264313">
              <w:rPr>
                <w:rFonts w:ascii="Verdana" w:hAnsi="Verdana"/>
                <w:b/>
                <w:bCs/>
                <w:i/>
                <w:iCs/>
              </w:rPr>
              <w:t>kain</w:t>
            </w:r>
            <w:r>
              <w:rPr>
                <w:rFonts w:ascii="Verdana" w:hAnsi="Verdana"/>
                <w:b/>
                <w:bCs/>
                <w:i/>
                <w:iCs/>
              </w:rPr>
              <w:t>is</w:t>
            </w:r>
            <w:r w:rsidRPr="00264313">
              <w:rPr>
                <w:rFonts w:ascii="Verdana" w:hAnsi="Verdana"/>
                <w:b/>
                <w:bCs/>
                <w:i/>
                <w:iCs/>
              </w:rPr>
              <w:t>, Eur (</w:t>
            </w:r>
            <w:r>
              <w:rPr>
                <w:rFonts w:ascii="Verdana" w:hAnsi="Verdana"/>
                <w:b/>
                <w:bCs/>
                <w:i/>
                <w:iCs/>
              </w:rPr>
              <w:t>su</w:t>
            </w:r>
            <w:r w:rsidRPr="00264313">
              <w:rPr>
                <w:rFonts w:ascii="Verdana" w:hAnsi="Verdana"/>
                <w:b/>
                <w:bCs/>
                <w:i/>
                <w:iCs/>
              </w:rPr>
              <w:t xml:space="preserve"> PVM)</w:t>
            </w:r>
          </w:p>
        </w:tc>
        <w:tc>
          <w:tcPr>
            <w:tcW w:w="1701" w:type="dxa"/>
            <w:tcBorders>
              <w:top w:val="single" w:sz="2" w:space="0" w:color="000000"/>
              <w:left w:val="single" w:sz="2" w:space="0" w:color="000000"/>
              <w:bottom w:val="single" w:sz="2" w:space="0" w:color="000000"/>
              <w:right w:val="single" w:sz="2" w:space="0" w:color="000000"/>
            </w:tcBorders>
            <w:vAlign w:val="center"/>
          </w:tcPr>
          <w:p w14:paraId="6A5D74F6" w14:textId="77777777" w:rsidR="001051B1" w:rsidRPr="00610CCC" w:rsidRDefault="001051B1" w:rsidP="00564013">
            <w:pPr>
              <w:widowControl w:val="0"/>
              <w:suppressLineNumbers/>
              <w:autoSpaceDN w:val="0"/>
              <w:snapToGrid w:val="0"/>
              <w:jc w:val="center"/>
              <w:textAlignment w:val="baseline"/>
              <w:rPr>
                <w:rFonts w:ascii="Verdana" w:eastAsia="Lucida Sans Unicode" w:hAnsi="Verdana" w:cs="Tahoma"/>
                <w:b/>
                <w:bCs/>
                <w:i/>
                <w:iCs/>
                <w:kern w:val="3"/>
                <w:lang w:bidi="hi-IN"/>
              </w:rPr>
            </w:pPr>
            <w:r w:rsidRPr="00610CCC">
              <w:rPr>
                <w:rFonts w:ascii="Verdana" w:hAnsi="Verdana"/>
                <w:b/>
                <w:bCs/>
                <w:i/>
                <w:iCs/>
              </w:rPr>
              <w:t xml:space="preserve">Bendra </w:t>
            </w:r>
            <w:r>
              <w:rPr>
                <w:rFonts w:ascii="Verdana" w:hAnsi="Verdana"/>
                <w:b/>
                <w:bCs/>
                <w:i/>
                <w:iCs/>
              </w:rPr>
              <w:t>į</w:t>
            </w:r>
            <w:r w:rsidRPr="00610CCC">
              <w:rPr>
                <w:rFonts w:ascii="Verdana" w:hAnsi="Verdana"/>
                <w:b/>
                <w:bCs/>
                <w:i/>
                <w:iCs/>
              </w:rPr>
              <w:t>kain</w:t>
            </w:r>
            <w:r>
              <w:rPr>
                <w:rFonts w:ascii="Verdana" w:hAnsi="Verdana"/>
                <w:b/>
                <w:bCs/>
                <w:i/>
                <w:iCs/>
              </w:rPr>
              <w:t>ių suma</w:t>
            </w:r>
            <w:r w:rsidRPr="00610CCC">
              <w:rPr>
                <w:rFonts w:ascii="Verdana" w:hAnsi="Verdana"/>
                <w:b/>
                <w:bCs/>
                <w:i/>
                <w:iCs/>
              </w:rPr>
              <w:t>, Eur (su PVM)</w:t>
            </w:r>
          </w:p>
        </w:tc>
      </w:tr>
      <w:tr w:rsidR="001051B1" w:rsidRPr="00F84983" w14:paraId="75879E7B" w14:textId="77777777" w:rsidTr="001051B1">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702EF9ED" w14:textId="77777777" w:rsidR="001051B1" w:rsidRPr="003519CF" w:rsidRDefault="001051B1" w:rsidP="00564013">
            <w:pPr>
              <w:pStyle w:val="TableContents"/>
              <w:snapToGrid w:val="0"/>
              <w:rPr>
                <w:rFonts w:ascii="Verdana" w:hAnsi="Verdana"/>
                <w:b/>
                <w:bCs/>
                <w:szCs w:val="20"/>
                <w:lang w:val="en-US"/>
              </w:rPr>
            </w:pPr>
            <w:r w:rsidRPr="00F84983">
              <w:rPr>
                <w:rFonts w:ascii="Verdana" w:hAnsi="Verdana"/>
                <w:b/>
                <w:bCs/>
                <w:szCs w:val="20"/>
              </w:rPr>
              <w:t>1.</w:t>
            </w:r>
          </w:p>
        </w:tc>
        <w:tc>
          <w:tcPr>
            <w:tcW w:w="8788"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5536E525" w14:textId="77777777" w:rsidR="001051B1" w:rsidRPr="00F84983" w:rsidRDefault="001051B1" w:rsidP="00564013">
            <w:pPr>
              <w:pStyle w:val="TableContents"/>
              <w:snapToGrid w:val="0"/>
              <w:rPr>
                <w:rFonts w:ascii="Verdana" w:hAnsi="Verdana"/>
                <w:b/>
                <w:bCs/>
                <w:szCs w:val="20"/>
              </w:rPr>
            </w:pPr>
            <w:r w:rsidRPr="00F84983">
              <w:rPr>
                <w:rFonts w:ascii="Verdana" w:hAnsi="Verdana"/>
                <w:szCs w:val="20"/>
              </w:rPr>
              <w:t>Eritrocitai be leukocitų pridėtiniame tirpale, antikūnų identifikavimas ir kraujo parinkimas antikūnų turintiems recipientams.</w:t>
            </w:r>
          </w:p>
          <w:p w14:paraId="36019395" w14:textId="77777777" w:rsidR="001051B1" w:rsidRPr="00F84983" w:rsidRDefault="001051B1" w:rsidP="00564013">
            <w:pPr>
              <w:pStyle w:val="Standard"/>
              <w:rPr>
                <w:rFonts w:ascii="Verdana" w:hAnsi="Verdana"/>
                <w:b/>
                <w:bCs/>
                <w:szCs w:val="20"/>
              </w:rPr>
            </w:pPr>
          </w:p>
        </w:tc>
      </w:tr>
      <w:tr w:rsidR="001051B1" w:rsidRPr="00F84983" w14:paraId="69C9B7DA"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6ED7CF57" w14:textId="77777777" w:rsidR="001051B1" w:rsidRPr="00F84983" w:rsidRDefault="001051B1" w:rsidP="00564013">
            <w:pPr>
              <w:pStyle w:val="Textbody"/>
              <w:snapToGrid w:val="0"/>
              <w:rPr>
                <w:rFonts w:ascii="Verdana" w:hAnsi="Verdana"/>
              </w:rPr>
            </w:pPr>
            <w:r w:rsidRPr="00F84983">
              <w:rPr>
                <w:rFonts w:ascii="Verdana" w:hAnsi="Verdana"/>
              </w:rPr>
              <w:t>1.1</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7B8E25" w14:textId="30C3F9B6" w:rsidR="001051B1" w:rsidRPr="00F84983" w:rsidRDefault="001051B1" w:rsidP="00564013">
            <w:pPr>
              <w:pStyle w:val="TableContents"/>
              <w:snapToGrid w:val="0"/>
              <w:rPr>
                <w:rFonts w:ascii="Verdana" w:hAnsi="Verdana"/>
              </w:rPr>
            </w:pPr>
            <w:r w:rsidRPr="00F84983">
              <w:rPr>
                <w:rFonts w:ascii="Verdana" w:hAnsi="Verdana"/>
                <w:szCs w:val="20"/>
              </w:rPr>
              <w:t>Eritrocitai be leukocitų pridėtiniame tirpale 1 vienetas 250 ml.± 50 ml.</w:t>
            </w:r>
          </w:p>
        </w:tc>
        <w:tc>
          <w:tcPr>
            <w:tcW w:w="1276" w:type="dxa"/>
            <w:tcBorders>
              <w:left w:val="single" w:sz="2" w:space="0" w:color="000000"/>
              <w:bottom w:val="single" w:sz="2" w:space="0" w:color="000000"/>
              <w:right w:val="single" w:sz="2" w:space="0" w:color="000000"/>
            </w:tcBorders>
          </w:tcPr>
          <w:p w14:paraId="3408D6CB"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5224E9CF"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6000</w:t>
            </w:r>
          </w:p>
        </w:tc>
        <w:tc>
          <w:tcPr>
            <w:tcW w:w="1701" w:type="dxa"/>
            <w:tcBorders>
              <w:left w:val="single" w:sz="2" w:space="0" w:color="000000"/>
              <w:bottom w:val="single" w:sz="2" w:space="0" w:color="000000"/>
              <w:right w:val="single" w:sz="2" w:space="0" w:color="000000"/>
            </w:tcBorders>
          </w:tcPr>
          <w:p w14:paraId="6D2A8FA6" w14:textId="77777777" w:rsidR="001051B1" w:rsidRPr="00F84983" w:rsidRDefault="001051B1" w:rsidP="00564013">
            <w:pPr>
              <w:pStyle w:val="TableContents"/>
              <w:snapToGrid w:val="0"/>
              <w:rPr>
                <w:rFonts w:ascii="Verdana" w:hAnsi="Verdana"/>
              </w:rPr>
            </w:pPr>
          </w:p>
        </w:tc>
        <w:tc>
          <w:tcPr>
            <w:tcW w:w="1701" w:type="dxa"/>
            <w:tcBorders>
              <w:left w:val="single" w:sz="2" w:space="0" w:color="000000"/>
              <w:bottom w:val="single" w:sz="2" w:space="0" w:color="000000"/>
              <w:right w:val="single" w:sz="2" w:space="0" w:color="000000"/>
            </w:tcBorders>
          </w:tcPr>
          <w:p w14:paraId="14D5D143" w14:textId="77777777" w:rsidR="001051B1" w:rsidRPr="00F84983" w:rsidRDefault="001051B1" w:rsidP="00564013">
            <w:pPr>
              <w:pStyle w:val="TableContents"/>
              <w:snapToGrid w:val="0"/>
              <w:rPr>
                <w:rFonts w:ascii="Verdana" w:hAnsi="Verdana"/>
              </w:rPr>
            </w:pPr>
          </w:p>
        </w:tc>
      </w:tr>
      <w:tr w:rsidR="001051B1" w:rsidRPr="00F84983" w14:paraId="1579677D"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7A9F0F17" w14:textId="77777777" w:rsidR="001051B1" w:rsidRPr="00F84983" w:rsidRDefault="001051B1" w:rsidP="00564013">
            <w:pPr>
              <w:pStyle w:val="TableContents"/>
              <w:snapToGrid w:val="0"/>
              <w:rPr>
                <w:rFonts w:ascii="Verdana" w:hAnsi="Verdana"/>
                <w:szCs w:val="20"/>
              </w:rPr>
            </w:pPr>
            <w:r w:rsidRPr="00F84983">
              <w:rPr>
                <w:rFonts w:ascii="Verdana" w:hAnsi="Verdana"/>
                <w:szCs w:val="20"/>
              </w:rPr>
              <w:t>1.2</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B25D0A" w14:textId="649F34EE" w:rsidR="001051B1" w:rsidRPr="00F84983" w:rsidRDefault="001051B1" w:rsidP="00564013">
            <w:pPr>
              <w:pStyle w:val="TableContents"/>
              <w:snapToGrid w:val="0"/>
              <w:rPr>
                <w:rFonts w:ascii="Verdana" w:hAnsi="Verdana"/>
                <w:szCs w:val="20"/>
              </w:rPr>
            </w:pPr>
            <w:r w:rsidRPr="00F84983">
              <w:rPr>
                <w:rFonts w:ascii="Verdana" w:hAnsi="Verdana"/>
                <w:szCs w:val="20"/>
              </w:rPr>
              <w:t>Antieritrocitiniu antikūnų identifikavimas ir kraujo parinkimas antikūnų turintiems recipientams</w:t>
            </w:r>
          </w:p>
        </w:tc>
        <w:tc>
          <w:tcPr>
            <w:tcW w:w="1276" w:type="dxa"/>
            <w:tcBorders>
              <w:left w:val="single" w:sz="2" w:space="0" w:color="000000"/>
              <w:bottom w:val="single" w:sz="2" w:space="0" w:color="000000"/>
              <w:right w:val="single" w:sz="2" w:space="0" w:color="000000"/>
            </w:tcBorders>
          </w:tcPr>
          <w:p w14:paraId="7DA81C66" w14:textId="77777777" w:rsidR="001051B1" w:rsidRPr="00F84983" w:rsidRDefault="001051B1" w:rsidP="00564013">
            <w:pPr>
              <w:pStyle w:val="TableContents"/>
              <w:snapToGrid w:val="0"/>
              <w:rPr>
                <w:rFonts w:ascii="Verdana" w:hAnsi="Verdana"/>
                <w:szCs w:val="20"/>
              </w:rPr>
            </w:pPr>
          </w:p>
        </w:tc>
        <w:tc>
          <w:tcPr>
            <w:tcW w:w="1559" w:type="dxa"/>
            <w:tcBorders>
              <w:left w:val="single" w:sz="2" w:space="0" w:color="000000"/>
              <w:bottom w:val="single" w:sz="2" w:space="0" w:color="000000"/>
              <w:right w:val="single" w:sz="2" w:space="0" w:color="000000"/>
            </w:tcBorders>
          </w:tcPr>
          <w:p w14:paraId="3556781B" w14:textId="77777777" w:rsidR="001051B1" w:rsidRPr="00F84983" w:rsidRDefault="001051B1" w:rsidP="00564013">
            <w:pPr>
              <w:pStyle w:val="TableContents"/>
              <w:snapToGrid w:val="0"/>
              <w:jc w:val="center"/>
              <w:rPr>
                <w:rFonts w:ascii="Verdana" w:hAnsi="Verdana"/>
                <w:szCs w:val="20"/>
              </w:rPr>
            </w:pPr>
          </w:p>
        </w:tc>
        <w:tc>
          <w:tcPr>
            <w:tcW w:w="1701" w:type="dxa"/>
            <w:tcBorders>
              <w:left w:val="single" w:sz="2" w:space="0" w:color="000000"/>
              <w:bottom w:val="single" w:sz="2" w:space="0" w:color="000000"/>
              <w:right w:val="single" w:sz="2" w:space="0" w:color="000000"/>
            </w:tcBorders>
          </w:tcPr>
          <w:p w14:paraId="514A71CF"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2FFCEF69" w14:textId="77777777" w:rsidR="001051B1" w:rsidRPr="00F84983" w:rsidRDefault="001051B1" w:rsidP="00564013">
            <w:pPr>
              <w:pStyle w:val="TableContents"/>
              <w:snapToGrid w:val="0"/>
              <w:rPr>
                <w:rFonts w:ascii="Verdana" w:hAnsi="Verdana"/>
                <w:szCs w:val="20"/>
              </w:rPr>
            </w:pPr>
          </w:p>
        </w:tc>
      </w:tr>
      <w:tr w:rsidR="001051B1" w:rsidRPr="00F84983" w14:paraId="12DF4147"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6D83DFCE" w14:textId="77777777" w:rsidR="001051B1" w:rsidRPr="00F84983" w:rsidRDefault="001051B1" w:rsidP="00564013">
            <w:pPr>
              <w:pStyle w:val="TableContents"/>
              <w:snapToGrid w:val="0"/>
              <w:rPr>
                <w:rFonts w:ascii="Verdana" w:hAnsi="Verdana"/>
                <w:szCs w:val="20"/>
              </w:rPr>
            </w:pPr>
            <w:r w:rsidRPr="00F84983">
              <w:rPr>
                <w:rFonts w:ascii="Verdana" w:hAnsi="Verdana"/>
                <w:szCs w:val="20"/>
              </w:rPr>
              <w:t>1.2.1</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4EE48B" w14:textId="56F3D8E3" w:rsidR="001051B1" w:rsidRPr="00F84983" w:rsidRDefault="001051B1" w:rsidP="00564013">
            <w:pPr>
              <w:pStyle w:val="TableContents"/>
              <w:snapToGrid w:val="0"/>
              <w:rPr>
                <w:rFonts w:ascii="Verdana" w:hAnsi="Verdana"/>
                <w:szCs w:val="20"/>
              </w:rPr>
            </w:pPr>
            <w:r w:rsidRPr="00F84983">
              <w:rPr>
                <w:rFonts w:ascii="Verdana" w:hAnsi="Verdana"/>
              </w:rPr>
              <w:t>Antieritrocitinių antikūnų identifikavimas stulpeliniu būdu</w:t>
            </w:r>
          </w:p>
        </w:tc>
        <w:tc>
          <w:tcPr>
            <w:tcW w:w="1276" w:type="dxa"/>
            <w:tcBorders>
              <w:left w:val="single" w:sz="2" w:space="0" w:color="000000"/>
              <w:bottom w:val="single" w:sz="2" w:space="0" w:color="000000"/>
              <w:right w:val="single" w:sz="2" w:space="0" w:color="000000"/>
            </w:tcBorders>
          </w:tcPr>
          <w:p w14:paraId="3AA27500"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056F45F0"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30</w:t>
            </w:r>
          </w:p>
          <w:p w14:paraId="18DABFDD"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1AFF3331"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4B5B913A" w14:textId="77777777" w:rsidR="001051B1" w:rsidRPr="00F84983" w:rsidRDefault="001051B1" w:rsidP="00564013">
            <w:pPr>
              <w:pStyle w:val="TableContents"/>
              <w:snapToGrid w:val="0"/>
              <w:rPr>
                <w:rFonts w:ascii="Verdana" w:hAnsi="Verdana"/>
                <w:szCs w:val="20"/>
              </w:rPr>
            </w:pPr>
          </w:p>
        </w:tc>
      </w:tr>
      <w:tr w:rsidR="001051B1" w:rsidRPr="00F84983" w14:paraId="2FF6BAB0"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19D80727" w14:textId="77777777" w:rsidR="001051B1" w:rsidRPr="00F84983" w:rsidRDefault="001051B1" w:rsidP="00564013">
            <w:pPr>
              <w:pStyle w:val="TableContents"/>
              <w:snapToGrid w:val="0"/>
              <w:rPr>
                <w:rFonts w:ascii="Verdana" w:hAnsi="Verdana"/>
                <w:szCs w:val="20"/>
              </w:rPr>
            </w:pPr>
            <w:r w:rsidRPr="00F84983">
              <w:rPr>
                <w:rFonts w:ascii="Verdana" w:hAnsi="Verdana"/>
                <w:szCs w:val="20"/>
              </w:rPr>
              <w:t>1.2.2</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85847F" w14:textId="0872EC22" w:rsidR="001051B1" w:rsidRPr="00F84983" w:rsidRDefault="001051B1" w:rsidP="00564013">
            <w:pPr>
              <w:pStyle w:val="TableContents"/>
              <w:snapToGrid w:val="0"/>
              <w:rPr>
                <w:rFonts w:ascii="Verdana" w:hAnsi="Verdana"/>
                <w:szCs w:val="20"/>
              </w:rPr>
            </w:pPr>
            <w:r w:rsidRPr="00F84983">
              <w:rPr>
                <w:rFonts w:ascii="Verdana" w:hAnsi="Verdana"/>
              </w:rPr>
              <w:t>Kraujo suderinamumo mėginys stulpeliniu būdu</w:t>
            </w:r>
          </w:p>
        </w:tc>
        <w:tc>
          <w:tcPr>
            <w:tcW w:w="1276" w:type="dxa"/>
            <w:tcBorders>
              <w:left w:val="single" w:sz="2" w:space="0" w:color="000000"/>
              <w:bottom w:val="single" w:sz="2" w:space="0" w:color="000000"/>
              <w:right w:val="single" w:sz="2" w:space="0" w:color="000000"/>
            </w:tcBorders>
          </w:tcPr>
          <w:p w14:paraId="5E38DC0B"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465E7F04"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30</w:t>
            </w:r>
          </w:p>
        </w:tc>
        <w:tc>
          <w:tcPr>
            <w:tcW w:w="1701" w:type="dxa"/>
            <w:tcBorders>
              <w:left w:val="single" w:sz="2" w:space="0" w:color="000000"/>
              <w:bottom w:val="single" w:sz="2" w:space="0" w:color="000000"/>
              <w:right w:val="single" w:sz="2" w:space="0" w:color="000000"/>
            </w:tcBorders>
          </w:tcPr>
          <w:p w14:paraId="323BA14F"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34A819E8" w14:textId="77777777" w:rsidR="001051B1" w:rsidRPr="00F84983" w:rsidRDefault="001051B1" w:rsidP="00564013">
            <w:pPr>
              <w:pStyle w:val="TableContents"/>
              <w:snapToGrid w:val="0"/>
              <w:rPr>
                <w:rFonts w:ascii="Verdana" w:hAnsi="Verdana"/>
                <w:szCs w:val="20"/>
              </w:rPr>
            </w:pPr>
          </w:p>
        </w:tc>
      </w:tr>
      <w:tr w:rsidR="001051B1" w:rsidRPr="00F84983" w14:paraId="62C13C80"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2764D0E0" w14:textId="77777777" w:rsidR="001051B1" w:rsidRPr="00F84983" w:rsidRDefault="001051B1" w:rsidP="00564013">
            <w:pPr>
              <w:pStyle w:val="TableContents"/>
              <w:snapToGrid w:val="0"/>
              <w:rPr>
                <w:rFonts w:ascii="Verdana" w:hAnsi="Verdana"/>
                <w:szCs w:val="20"/>
              </w:rPr>
            </w:pPr>
            <w:r w:rsidRPr="00F84983">
              <w:rPr>
                <w:rFonts w:ascii="Verdana" w:hAnsi="Verdana"/>
                <w:szCs w:val="20"/>
              </w:rPr>
              <w:t>1.2.3</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9797AF" w14:textId="486307F7" w:rsidR="001051B1" w:rsidRPr="00F84983" w:rsidRDefault="001051B1" w:rsidP="00564013">
            <w:pPr>
              <w:pStyle w:val="TableContents"/>
              <w:snapToGrid w:val="0"/>
              <w:rPr>
                <w:rFonts w:ascii="Verdana" w:hAnsi="Verdana"/>
                <w:szCs w:val="20"/>
              </w:rPr>
            </w:pPr>
            <w:r w:rsidRPr="00F84983">
              <w:rPr>
                <w:rFonts w:ascii="Verdana" w:hAnsi="Verdana"/>
              </w:rPr>
              <w:t>Kraujo grupės pagal ABO antigenus ir rezus Rh(D) priklausomybės faktoriaus nustatymas stulpeliniu būdu</w:t>
            </w:r>
          </w:p>
        </w:tc>
        <w:tc>
          <w:tcPr>
            <w:tcW w:w="1276" w:type="dxa"/>
            <w:tcBorders>
              <w:left w:val="single" w:sz="2" w:space="0" w:color="000000"/>
              <w:bottom w:val="single" w:sz="2" w:space="0" w:color="000000"/>
              <w:right w:val="single" w:sz="2" w:space="0" w:color="000000"/>
            </w:tcBorders>
          </w:tcPr>
          <w:p w14:paraId="03A2FC47"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1EB4F242"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30</w:t>
            </w:r>
          </w:p>
        </w:tc>
        <w:tc>
          <w:tcPr>
            <w:tcW w:w="1701" w:type="dxa"/>
            <w:tcBorders>
              <w:left w:val="single" w:sz="2" w:space="0" w:color="000000"/>
              <w:bottom w:val="single" w:sz="2" w:space="0" w:color="000000"/>
              <w:right w:val="single" w:sz="2" w:space="0" w:color="000000"/>
            </w:tcBorders>
          </w:tcPr>
          <w:p w14:paraId="1EBE85E0"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0E22A930" w14:textId="77777777" w:rsidR="001051B1" w:rsidRPr="00F84983" w:rsidRDefault="001051B1" w:rsidP="00564013">
            <w:pPr>
              <w:pStyle w:val="TableContents"/>
              <w:snapToGrid w:val="0"/>
              <w:rPr>
                <w:rFonts w:ascii="Verdana" w:hAnsi="Verdana"/>
                <w:szCs w:val="20"/>
              </w:rPr>
            </w:pPr>
          </w:p>
        </w:tc>
      </w:tr>
      <w:tr w:rsidR="001051B1" w:rsidRPr="00F84983" w14:paraId="1F5D02C8"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2A3ADED5" w14:textId="77777777" w:rsidR="001051B1" w:rsidRPr="00F84983" w:rsidRDefault="001051B1" w:rsidP="00564013">
            <w:pPr>
              <w:pStyle w:val="TableContents"/>
              <w:snapToGrid w:val="0"/>
              <w:rPr>
                <w:rFonts w:ascii="Verdana" w:hAnsi="Verdana"/>
                <w:szCs w:val="20"/>
              </w:rPr>
            </w:pPr>
            <w:r w:rsidRPr="00F84983">
              <w:rPr>
                <w:rFonts w:ascii="Verdana" w:hAnsi="Verdana"/>
                <w:szCs w:val="20"/>
              </w:rPr>
              <w:t>1.2.4</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3468E0" w14:textId="2EAAB018" w:rsidR="001051B1" w:rsidRPr="00F84983" w:rsidRDefault="001051B1" w:rsidP="00564013">
            <w:pPr>
              <w:pStyle w:val="TableContents"/>
              <w:snapToGrid w:val="0"/>
              <w:rPr>
                <w:rFonts w:ascii="Verdana" w:hAnsi="Verdana"/>
                <w:szCs w:val="20"/>
              </w:rPr>
            </w:pPr>
            <w:r w:rsidRPr="00F84983">
              <w:rPr>
                <w:rFonts w:ascii="Verdana" w:hAnsi="Verdana"/>
              </w:rPr>
              <w:t xml:space="preserve">Antieritrocitinių antikūnų </w:t>
            </w:r>
            <w:r w:rsidRPr="00F84983">
              <w:rPr>
                <w:rFonts w:ascii="Verdana" w:hAnsi="Verdana"/>
              </w:rPr>
              <w:lastRenderedPageBreak/>
              <w:t>nustatymas, naudojant 3-jų donorų standartinius eritrocitus, stulpeliniu būdu</w:t>
            </w:r>
          </w:p>
        </w:tc>
        <w:tc>
          <w:tcPr>
            <w:tcW w:w="1276" w:type="dxa"/>
            <w:tcBorders>
              <w:left w:val="single" w:sz="2" w:space="0" w:color="000000"/>
              <w:bottom w:val="single" w:sz="2" w:space="0" w:color="000000"/>
              <w:right w:val="single" w:sz="2" w:space="0" w:color="000000"/>
            </w:tcBorders>
          </w:tcPr>
          <w:p w14:paraId="04A835B1"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lastRenderedPageBreak/>
              <w:t>Vnt.</w:t>
            </w:r>
          </w:p>
        </w:tc>
        <w:tc>
          <w:tcPr>
            <w:tcW w:w="1559" w:type="dxa"/>
            <w:tcBorders>
              <w:left w:val="single" w:sz="2" w:space="0" w:color="000000"/>
              <w:bottom w:val="single" w:sz="2" w:space="0" w:color="000000"/>
              <w:right w:val="single" w:sz="2" w:space="0" w:color="000000"/>
            </w:tcBorders>
          </w:tcPr>
          <w:p w14:paraId="44207262"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30</w:t>
            </w:r>
          </w:p>
        </w:tc>
        <w:tc>
          <w:tcPr>
            <w:tcW w:w="1701" w:type="dxa"/>
            <w:tcBorders>
              <w:left w:val="single" w:sz="2" w:space="0" w:color="000000"/>
              <w:bottom w:val="single" w:sz="2" w:space="0" w:color="000000"/>
              <w:right w:val="single" w:sz="2" w:space="0" w:color="000000"/>
            </w:tcBorders>
          </w:tcPr>
          <w:p w14:paraId="2BD10473"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0CA48A5E" w14:textId="77777777" w:rsidR="001051B1" w:rsidRPr="00F84983" w:rsidRDefault="001051B1" w:rsidP="00564013">
            <w:pPr>
              <w:pStyle w:val="TableContents"/>
              <w:snapToGrid w:val="0"/>
              <w:rPr>
                <w:rFonts w:ascii="Verdana" w:hAnsi="Verdana"/>
                <w:szCs w:val="20"/>
              </w:rPr>
            </w:pPr>
          </w:p>
        </w:tc>
      </w:tr>
      <w:tr w:rsidR="001051B1" w:rsidRPr="00F84983" w14:paraId="3B0FA461" w14:textId="77777777" w:rsidTr="00BC7CC0">
        <w:trPr>
          <w:trHeight w:val="145"/>
        </w:trPr>
        <w:tc>
          <w:tcPr>
            <w:tcW w:w="794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4E4062D6" w14:textId="3DDDC143" w:rsidR="001051B1" w:rsidRPr="00BC7CC0" w:rsidRDefault="001051B1" w:rsidP="00BC7CC0">
            <w:pPr>
              <w:pStyle w:val="TableContents"/>
              <w:snapToGrid w:val="0"/>
              <w:rPr>
                <w:rFonts w:ascii="Verdana" w:hAnsi="Verdana"/>
                <w:sz w:val="22"/>
                <w:szCs w:val="22"/>
              </w:rPr>
            </w:pPr>
            <w:r w:rsidRPr="00BC7CC0">
              <w:rPr>
                <w:rFonts w:ascii="Verdana" w:hAnsi="Verdana"/>
                <w:b/>
                <w:sz w:val="22"/>
                <w:szCs w:val="22"/>
                <w:lang w:eastAsia="lt-LT"/>
              </w:rPr>
              <w:lastRenderedPageBreak/>
              <w:t>Bendra suma iš viso I-ai pirkimo objekto daliai Eur (su PVM):</w:t>
            </w:r>
          </w:p>
        </w:tc>
        <w:tc>
          <w:tcPr>
            <w:tcW w:w="1701" w:type="dxa"/>
            <w:tcBorders>
              <w:left w:val="single" w:sz="2" w:space="0" w:color="000000"/>
              <w:bottom w:val="single" w:sz="2" w:space="0" w:color="000000"/>
              <w:right w:val="single" w:sz="2" w:space="0" w:color="000000"/>
            </w:tcBorders>
          </w:tcPr>
          <w:p w14:paraId="171C7DB7" w14:textId="77777777" w:rsidR="001051B1" w:rsidRPr="00F84983" w:rsidRDefault="001051B1" w:rsidP="00564013">
            <w:pPr>
              <w:pStyle w:val="TableContents"/>
              <w:snapToGrid w:val="0"/>
              <w:rPr>
                <w:rFonts w:ascii="Verdana" w:hAnsi="Verdana"/>
                <w:szCs w:val="20"/>
              </w:rPr>
            </w:pPr>
          </w:p>
        </w:tc>
      </w:tr>
      <w:tr w:rsidR="001051B1" w:rsidRPr="00F84983" w14:paraId="4B5C2883"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62220157" w14:textId="77777777" w:rsidR="001051B1" w:rsidRPr="00F84983" w:rsidRDefault="001051B1" w:rsidP="00564013">
            <w:pPr>
              <w:pStyle w:val="TableContents"/>
              <w:snapToGrid w:val="0"/>
              <w:rPr>
                <w:rFonts w:ascii="Verdana" w:hAnsi="Verdana"/>
                <w:b/>
                <w:bCs/>
                <w:szCs w:val="20"/>
              </w:rPr>
            </w:pPr>
            <w:r w:rsidRPr="00F84983">
              <w:rPr>
                <w:rFonts w:ascii="Verdana" w:hAnsi="Verdana"/>
                <w:b/>
                <w:bCs/>
                <w:szCs w:val="20"/>
              </w:rPr>
              <w:t>2.</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83FA99" w14:textId="54F929F8" w:rsidR="001051B1" w:rsidRPr="00F84983" w:rsidRDefault="001051B1" w:rsidP="00564013">
            <w:pPr>
              <w:pStyle w:val="TableContents"/>
              <w:snapToGrid w:val="0"/>
              <w:rPr>
                <w:rFonts w:ascii="Verdana" w:hAnsi="Verdana"/>
                <w:szCs w:val="20"/>
              </w:rPr>
            </w:pPr>
            <w:r w:rsidRPr="00F84983">
              <w:rPr>
                <w:rFonts w:ascii="Verdana" w:hAnsi="Verdana"/>
                <w:szCs w:val="20"/>
              </w:rPr>
              <w:t>Nuplauti eritrocitai 1 vienetas 280 ml.± 60 ml.</w:t>
            </w:r>
          </w:p>
        </w:tc>
        <w:tc>
          <w:tcPr>
            <w:tcW w:w="1276" w:type="dxa"/>
            <w:tcBorders>
              <w:left w:val="single" w:sz="2" w:space="0" w:color="000000"/>
              <w:bottom w:val="single" w:sz="2" w:space="0" w:color="000000"/>
              <w:right w:val="single" w:sz="2" w:space="0" w:color="000000"/>
            </w:tcBorders>
          </w:tcPr>
          <w:p w14:paraId="23319AC6"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410B5394" w14:textId="77777777" w:rsidR="001051B1" w:rsidRPr="00F84983" w:rsidRDefault="001051B1" w:rsidP="00564013">
            <w:pPr>
              <w:pStyle w:val="TableContents"/>
              <w:snapToGrid w:val="0"/>
              <w:jc w:val="center"/>
              <w:rPr>
                <w:rFonts w:ascii="Verdana" w:hAnsi="Verdana"/>
                <w:szCs w:val="20"/>
              </w:rPr>
            </w:pPr>
            <w:r w:rsidRPr="00F84983">
              <w:rPr>
                <w:rFonts w:ascii="Verdana" w:hAnsi="Verdana"/>
                <w:szCs w:val="20"/>
              </w:rPr>
              <w:t>10</w:t>
            </w:r>
          </w:p>
        </w:tc>
        <w:tc>
          <w:tcPr>
            <w:tcW w:w="1701" w:type="dxa"/>
            <w:tcBorders>
              <w:left w:val="single" w:sz="2" w:space="0" w:color="000000"/>
              <w:bottom w:val="single" w:sz="2" w:space="0" w:color="000000"/>
              <w:right w:val="single" w:sz="2" w:space="0" w:color="000000"/>
            </w:tcBorders>
          </w:tcPr>
          <w:p w14:paraId="6A9230B3" w14:textId="77777777" w:rsidR="001051B1" w:rsidRPr="00F84983" w:rsidRDefault="001051B1" w:rsidP="00564013">
            <w:pPr>
              <w:pStyle w:val="TableContents"/>
              <w:snapToGrid w:val="0"/>
              <w:rPr>
                <w:rFonts w:ascii="Verdana" w:hAnsi="Verdana"/>
                <w:szCs w:val="20"/>
              </w:rPr>
            </w:pPr>
          </w:p>
        </w:tc>
        <w:tc>
          <w:tcPr>
            <w:tcW w:w="1701" w:type="dxa"/>
            <w:tcBorders>
              <w:left w:val="single" w:sz="2" w:space="0" w:color="000000"/>
              <w:bottom w:val="single" w:sz="2" w:space="0" w:color="000000"/>
              <w:right w:val="single" w:sz="2" w:space="0" w:color="000000"/>
            </w:tcBorders>
          </w:tcPr>
          <w:p w14:paraId="05633E5D" w14:textId="77777777" w:rsidR="001051B1" w:rsidRPr="00F84983" w:rsidRDefault="001051B1" w:rsidP="00564013">
            <w:pPr>
              <w:pStyle w:val="TableContents"/>
              <w:snapToGrid w:val="0"/>
              <w:rPr>
                <w:rFonts w:ascii="Verdana" w:hAnsi="Verdana"/>
                <w:szCs w:val="20"/>
              </w:rPr>
            </w:pPr>
          </w:p>
        </w:tc>
      </w:tr>
      <w:tr w:rsidR="001051B1" w:rsidRPr="00F84983" w14:paraId="54743FE1" w14:textId="77777777" w:rsidTr="00BC7CC0">
        <w:trPr>
          <w:trHeight w:val="145"/>
        </w:trPr>
        <w:tc>
          <w:tcPr>
            <w:tcW w:w="794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298B024E" w14:textId="222C4F81" w:rsidR="001051B1" w:rsidRPr="00BC7CC0" w:rsidRDefault="001051B1" w:rsidP="00BC7CC0">
            <w:pPr>
              <w:pStyle w:val="TableContents"/>
              <w:snapToGrid w:val="0"/>
              <w:rPr>
                <w:rFonts w:ascii="Verdana" w:hAnsi="Verdana"/>
                <w:sz w:val="22"/>
                <w:szCs w:val="22"/>
              </w:rPr>
            </w:pPr>
            <w:r w:rsidRPr="00BC7CC0">
              <w:rPr>
                <w:rFonts w:ascii="Verdana" w:hAnsi="Verdana"/>
                <w:b/>
                <w:sz w:val="22"/>
                <w:szCs w:val="22"/>
                <w:lang w:eastAsia="lt-LT"/>
              </w:rPr>
              <w:t>Bendra suma iš viso II-ai pirkimo objekto daliai Eur (su PVM):</w:t>
            </w:r>
          </w:p>
        </w:tc>
        <w:tc>
          <w:tcPr>
            <w:tcW w:w="1701" w:type="dxa"/>
            <w:tcBorders>
              <w:left w:val="single" w:sz="2" w:space="0" w:color="000000"/>
              <w:bottom w:val="single" w:sz="2" w:space="0" w:color="000000"/>
              <w:right w:val="single" w:sz="2" w:space="0" w:color="000000"/>
            </w:tcBorders>
          </w:tcPr>
          <w:p w14:paraId="54E44692" w14:textId="77777777" w:rsidR="001051B1" w:rsidRPr="00F84983" w:rsidRDefault="001051B1" w:rsidP="00564013">
            <w:pPr>
              <w:pStyle w:val="TableContents"/>
              <w:snapToGrid w:val="0"/>
              <w:rPr>
                <w:rFonts w:ascii="Verdana" w:hAnsi="Verdana"/>
                <w:szCs w:val="20"/>
              </w:rPr>
            </w:pPr>
          </w:p>
        </w:tc>
      </w:tr>
      <w:tr w:rsidR="001051B1" w:rsidRPr="00F84983" w14:paraId="40CF8658"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0AC389B6" w14:textId="77777777" w:rsidR="001051B1" w:rsidRPr="00F84983" w:rsidRDefault="001051B1" w:rsidP="00564013">
            <w:pPr>
              <w:pStyle w:val="TableContents"/>
              <w:snapToGrid w:val="0"/>
              <w:ind w:right="200"/>
              <w:rPr>
                <w:rFonts w:ascii="Verdana" w:hAnsi="Verdana"/>
                <w:b/>
                <w:bCs/>
              </w:rPr>
            </w:pPr>
            <w:r w:rsidRPr="00F84983">
              <w:rPr>
                <w:rFonts w:ascii="Verdana" w:hAnsi="Verdana"/>
                <w:b/>
                <w:bCs/>
              </w:rPr>
              <w:t>3.</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58FE3E" w14:textId="478C3F7F" w:rsidR="001051B1" w:rsidRPr="00F84983" w:rsidRDefault="001051B1" w:rsidP="00564013">
            <w:pPr>
              <w:pStyle w:val="TableContents"/>
              <w:snapToGrid w:val="0"/>
              <w:rPr>
                <w:rFonts w:ascii="Verdana" w:hAnsi="Verdana"/>
              </w:rPr>
            </w:pPr>
            <w:r w:rsidRPr="00F84983">
              <w:rPr>
                <w:rFonts w:ascii="Verdana" w:hAnsi="Verdana"/>
                <w:szCs w:val="20"/>
              </w:rPr>
              <w:t>Šviežiai šaldyta plazma  1vienetas  220 ml.± 50 ml.</w:t>
            </w:r>
          </w:p>
        </w:tc>
        <w:tc>
          <w:tcPr>
            <w:tcW w:w="1276" w:type="dxa"/>
            <w:tcBorders>
              <w:left w:val="single" w:sz="2" w:space="0" w:color="000000"/>
              <w:bottom w:val="single" w:sz="2" w:space="0" w:color="000000"/>
              <w:right w:val="single" w:sz="2" w:space="0" w:color="000000"/>
            </w:tcBorders>
          </w:tcPr>
          <w:p w14:paraId="671E7BAB" w14:textId="77777777" w:rsidR="001051B1" w:rsidRPr="00F84983" w:rsidRDefault="001051B1" w:rsidP="00564013">
            <w:pPr>
              <w:pStyle w:val="TableContents"/>
              <w:snapToGrid w:val="0"/>
              <w:jc w:val="center"/>
              <w:rPr>
                <w:rFonts w:ascii="Verdana" w:hAnsi="Verdana"/>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177B45BC" w14:textId="77777777" w:rsidR="001051B1" w:rsidRPr="00F84983" w:rsidRDefault="001051B1" w:rsidP="00564013">
            <w:pPr>
              <w:pStyle w:val="TableContents"/>
              <w:snapToGrid w:val="0"/>
              <w:jc w:val="center"/>
              <w:rPr>
                <w:rFonts w:ascii="Verdana" w:hAnsi="Verdana"/>
              </w:rPr>
            </w:pPr>
            <w:r w:rsidRPr="00F84983">
              <w:rPr>
                <w:rFonts w:ascii="Verdana" w:hAnsi="Verdana"/>
              </w:rPr>
              <w:t>600</w:t>
            </w:r>
          </w:p>
        </w:tc>
        <w:tc>
          <w:tcPr>
            <w:tcW w:w="1701" w:type="dxa"/>
            <w:tcBorders>
              <w:left w:val="single" w:sz="2" w:space="0" w:color="000000"/>
              <w:bottom w:val="single" w:sz="2" w:space="0" w:color="000000"/>
              <w:right w:val="single" w:sz="2" w:space="0" w:color="000000"/>
            </w:tcBorders>
          </w:tcPr>
          <w:p w14:paraId="6F2F0560" w14:textId="77777777" w:rsidR="001051B1" w:rsidRPr="00F84983" w:rsidRDefault="001051B1" w:rsidP="00564013">
            <w:pPr>
              <w:pStyle w:val="TableContents"/>
              <w:snapToGrid w:val="0"/>
              <w:rPr>
                <w:rFonts w:ascii="Verdana" w:hAnsi="Verdana"/>
              </w:rPr>
            </w:pPr>
          </w:p>
        </w:tc>
        <w:tc>
          <w:tcPr>
            <w:tcW w:w="1701" w:type="dxa"/>
            <w:tcBorders>
              <w:left w:val="single" w:sz="2" w:space="0" w:color="000000"/>
              <w:bottom w:val="single" w:sz="2" w:space="0" w:color="000000"/>
              <w:right w:val="single" w:sz="2" w:space="0" w:color="000000"/>
            </w:tcBorders>
          </w:tcPr>
          <w:p w14:paraId="79EE2A09" w14:textId="77777777" w:rsidR="001051B1" w:rsidRPr="00F84983" w:rsidRDefault="001051B1" w:rsidP="00564013">
            <w:pPr>
              <w:pStyle w:val="TableContents"/>
              <w:snapToGrid w:val="0"/>
              <w:rPr>
                <w:rFonts w:ascii="Verdana" w:hAnsi="Verdana"/>
              </w:rPr>
            </w:pPr>
          </w:p>
        </w:tc>
      </w:tr>
      <w:tr w:rsidR="001051B1" w:rsidRPr="00F84983" w14:paraId="68A2DDAC" w14:textId="77777777" w:rsidTr="00BC7CC0">
        <w:trPr>
          <w:trHeight w:val="145"/>
        </w:trPr>
        <w:tc>
          <w:tcPr>
            <w:tcW w:w="794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7461A72C" w14:textId="18F2D8B7" w:rsidR="001051B1" w:rsidRPr="00BC7CC0" w:rsidRDefault="001051B1" w:rsidP="00BC7CC0">
            <w:pPr>
              <w:pStyle w:val="TableContents"/>
              <w:snapToGrid w:val="0"/>
              <w:rPr>
                <w:rFonts w:ascii="Verdana" w:hAnsi="Verdana"/>
                <w:sz w:val="22"/>
                <w:szCs w:val="22"/>
              </w:rPr>
            </w:pPr>
            <w:r w:rsidRPr="00BC7CC0">
              <w:rPr>
                <w:rFonts w:ascii="Verdana" w:hAnsi="Verdana"/>
                <w:b/>
                <w:sz w:val="22"/>
                <w:szCs w:val="22"/>
                <w:lang w:eastAsia="lt-LT"/>
              </w:rPr>
              <w:t>Bendra suma iš viso III-ai pirkimo objekto daliai  Eur (su PVM):</w:t>
            </w:r>
          </w:p>
        </w:tc>
        <w:tc>
          <w:tcPr>
            <w:tcW w:w="1701" w:type="dxa"/>
            <w:tcBorders>
              <w:left w:val="single" w:sz="2" w:space="0" w:color="000000"/>
              <w:bottom w:val="single" w:sz="2" w:space="0" w:color="000000"/>
              <w:right w:val="single" w:sz="2" w:space="0" w:color="000000"/>
            </w:tcBorders>
          </w:tcPr>
          <w:p w14:paraId="61572E94" w14:textId="77777777" w:rsidR="001051B1" w:rsidRPr="00F84983" w:rsidRDefault="001051B1" w:rsidP="00564013">
            <w:pPr>
              <w:pStyle w:val="TableContents"/>
              <w:snapToGrid w:val="0"/>
              <w:rPr>
                <w:rFonts w:ascii="Verdana" w:hAnsi="Verdana"/>
              </w:rPr>
            </w:pPr>
          </w:p>
        </w:tc>
      </w:tr>
      <w:tr w:rsidR="001051B1" w:rsidRPr="00F84983" w14:paraId="368BCCD6" w14:textId="77777777" w:rsidTr="00BC7CC0">
        <w:trPr>
          <w:trHeight w:val="145"/>
        </w:trPr>
        <w:tc>
          <w:tcPr>
            <w:tcW w:w="858" w:type="dxa"/>
            <w:tcBorders>
              <w:left w:val="single" w:sz="2" w:space="0" w:color="000000"/>
              <w:bottom w:val="single" w:sz="2" w:space="0" w:color="000000"/>
            </w:tcBorders>
            <w:tcMar>
              <w:top w:w="55" w:type="dxa"/>
              <w:left w:w="55" w:type="dxa"/>
              <w:bottom w:w="55" w:type="dxa"/>
              <w:right w:w="55" w:type="dxa"/>
            </w:tcMar>
          </w:tcPr>
          <w:p w14:paraId="4B1EFDA1" w14:textId="77777777" w:rsidR="001051B1" w:rsidRPr="00F84983" w:rsidRDefault="001051B1" w:rsidP="00564013">
            <w:pPr>
              <w:pStyle w:val="TableContents"/>
              <w:snapToGrid w:val="0"/>
              <w:rPr>
                <w:rFonts w:ascii="Verdana" w:hAnsi="Verdana"/>
                <w:b/>
                <w:bCs/>
                <w:szCs w:val="20"/>
              </w:rPr>
            </w:pPr>
            <w:r w:rsidRPr="00F84983">
              <w:rPr>
                <w:rFonts w:ascii="Verdana" w:hAnsi="Verdana"/>
                <w:b/>
                <w:bCs/>
                <w:szCs w:val="20"/>
              </w:rPr>
              <w:t>4.</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564A1F" w14:textId="77777777" w:rsidR="001051B1" w:rsidRPr="00F84983" w:rsidRDefault="001051B1" w:rsidP="00564013">
            <w:pPr>
              <w:pStyle w:val="TableContents"/>
              <w:snapToGrid w:val="0"/>
              <w:rPr>
                <w:rFonts w:ascii="Verdana" w:hAnsi="Verdana"/>
                <w:szCs w:val="20"/>
                <w:vertAlign w:val="superscript"/>
              </w:rPr>
            </w:pPr>
            <w:r w:rsidRPr="00F84983">
              <w:rPr>
                <w:rFonts w:ascii="Verdana" w:hAnsi="Verdana"/>
                <w:szCs w:val="20"/>
              </w:rPr>
              <w:t>Sukauptieji trombocitai, gauti iš konservuoto kraujo, be leukocitų pridėtiniame tirpale (trombocitų skaičius vienete ne mažesnis kaip 2 x 10</w:t>
            </w:r>
            <w:r w:rsidRPr="00F84983">
              <w:rPr>
                <w:rFonts w:ascii="Verdana" w:hAnsi="Verdana"/>
                <w:szCs w:val="20"/>
                <w:vertAlign w:val="superscript"/>
              </w:rPr>
              <w:t>11)</w:t>
            </w:r>
          </w:p>
          <w:p w14:paraId="2542892C" w14:textId="79BDD9FA" w:rsidR="001051B1" w:rsidRPr="00F84983" w:rsidRDefault="001051B1" w:rsidP="00564013">
            <w:pPr>
              <w:pStyle w:val="TableContents"/>
              <w:snapToGrid w:val="0"/>
              <w:rPr>
                <w:rFonts w:ascii="Verdana" w:hAnsi="Verdana"/>
                <w:color w:val="FF0000"/>
              </w:rPr>
            </w:pPr>
          </w:p>
        </w:tc>
        <w:tc>
          <w:tcPr>
            <w:tcW w:w="1276" w:type="dxa"/>
            <w:tcBorders>
              <w:left w:val="single" w:sz="2" w:space="0" w:color="000000"/>
              <w:bottom w:val="single" w:sz="2" w:space="0" w:color="000000"/>
              <w:right w:val="single" w:sz="2" w:space="0" w:color="000000"/>
            </w:tcBorders>
          </w:tcPr>
          <w:p w14:paraId="04952D76" w14:textId="77777777" w:rsidR="001051B1" w:rsidRPr="00F84983" w:rsidRDefault="001051B1" w:rsidP="00564013">
            <w:pPr>
              <w:pStyle w:val="TableContents"/>
              <w:snapToGrid w:val="0"/>
              <w:jc w:val="center"/>
              <w:rPr>
                <w:rFonts w:ascii="Verdana" w:hAnsi="Verdana"/>
              </w:rPr>
            </w:pPr>
            <w:r w:rsidRPr="00F84983">
              <w:rPr>
                <w:rFonts w:ascii="Verdana" w:hAnsi="Verdana"/>
                <w:szCs w:val="20"/>
              </w:rPr>
              <w:t>Vnt.</w:t>
            </w:r>
          </w:p>
        </w:tc>
        <w:tc>
          <w:tcPr>
            <w:tcW w:w="1559" w:type="dxa"/>
            <w:tcBorders>
              <w:left w:val="single" w:sz="2" w:space="0" w:color="000000"/>
              <w:bottom w:val="single" w:sz="2" w:space="0" w:color="000000"/>
              <w:right w:val="single" w:sz="2" w:space="0" w:color="000000"/>
            </w:tcBorders>
          </w:tcPr>
          <w:p w14:paraId="69FDBE7D" w14:textId="77777777" w:rsidR="001051B1" w:rsidRPr="00F84983" w:rsidRDefault="001051B1" w:rsidP="00564013">
            <w:pPr>
              <w:pStyle w:val="TableContents"/>
              <w:snapToGrid w:val="0"/>
              <w:jc w:val="center"/>
              <w:rPr>
                <w:rFonts w:ascii="Verdana" w:hAnsi="Verdana"/>
              </w:rPr>
            </w:pPr>
            <w:r w:rsidRPr="00F84983">
              <w:rPr>
                <w:rFonts w:ascii="Verdana" w:hAnsi="Verdana"/>
              </w:rPr>
              <w:t>120</w:t>
            </w:r>
          </w:p>
        </w:tc>
        <w:tc>
          <w:tcPr>
            <w:tcW w:w="1701" w:type="dxa"/>
            <w:tcBorders>
              <w:left w:val="single" w:sz="2" w:space="0" w:color="000000"/>
              <w:bottom w:val="single" w:sz="2" w:space="0" w:color="000000"/>
              <w:right w:val="single" w:sz="2" w:space="0" w:color="000000"/>
            </w:tcBorders>
          </w:tcPr>
          <w:p w14:paraId="4681AB35" w14:textId="77777777" w:rsidR="001051B1" w:rsidRPr="00F84983" w:rsidRDefault="001051B1" w:rsidP="00564013">
            <w:pPr>
              <w:pStyle w:val="TableContents"/>
              <w:snapToGrid w:val="0"/>
              <w:rPr>
                <w:rFonts w:ascii="Verdana" w:hAnsi="Verdana"/>
              </w:rPr>
            </w:pPr>
          </w:p>
        </w:tc>
        <w:tc>
          <w:tcPr>
            <w:tcW w:w="1701" w:type="dxa"/>
            <w:tcBorders>
              <w:left w:val="single" w:sz="2" w:space="0" w:color="000000"/>
              <w:bottom w:val="single" w:sz="2" w:space="0" w:color="000000"/>
              <w:right w:val="single" w:sz="2" w:space="0" w:color="000000"/>
            </w:tcBorders>
          </w:tcPr>
          <w:p w14:paraId="7791FC5F" w14:textId="77777777" w:rsidR="001051B1" w:rsidRPr="00F84983" w:rsidRDefault="001051B1" w:rsidP="00564013">
            <w:pPr>
              <w:pStyle w:val="TableContents"/>
              <w:snapToGrid w:val="0"/>
              <w:rPr>
                <w:rFonts w:ascii="Verdana" w:hAnsi="Verdana"/>
              </w:rPr>
            </w:pPr>
          </w:p>
        </w:tc>
      </w:tr>
      <w:tr w:rsidR="001051B1" w:rsidRPr="00F84983" w14:paraId="307E2E1C" w14:textId="77777777" w:rsidTr="00BC7CC0">
        <w:trPr>
          <w:trHeight w:val="145"/>
        </w:trPr>
        <w:tc>
          <w:tcPr>
            <w:tcW w:w="794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2C3DFF31" w14:textId="75740452" w:rsidR="001051B1" w:rsidRPr="00BC7CC0" w:rsidRDefault="001051B1" w:rsidP="00BC7CC0">
            <w:pPr>
              <w:pStyle w:val="TableContents"/>
              <w:snapToGrid w:val="0"/>
              <w:rPr>
                <w:rFonts w:ascii="Verdana" w:hAnsi="Verdana"/>
                <w:sz w:val="22"/>
                <w:szCs w:val="22"/>
              </w:rPr>
            </w:pPr>
            <w:r w:rsidRPr="00BC7CC0">
              <w:rPr>
                <w:rFonts w:ascii="Verdana" w:hAnsi="Verdana"/>
                <w:b/>
                <w:sz w:val="22"/>
                <w:szCs w:val="22"/>
                <w:lang w:eastAsia="lt-LT"/>
              </w:rPr>
              <w:t>Bendra suma iš viso IV-ai pirkimo objekto daliai Eur (su PVM):</w:t>
            </w:r>
          </w:p>
        </w:tc>
        <w:tc>
          <w:tcPr>
            <w:tcW w:w="1701" w:type="dxa"/>
            <w:tcBorders>
              <w:left w:val="single" w:sz="2" w:space="0" w:color="000000"/>
              <w:bottom w:val="single" w:sz="2" w:space="0" w:color="000000"/>
              <w:right w:val="single" w:sz="2" w:space="0" w:color="000000"/>
            </w:tcBorders>
          </w:tcPr>
          <w:p w14:paraId="6173BF49" w14:textId="77777777" w:rsidR="001051B1" w:rsidRPr="00F84983" w:rsidRDefault="001051B1" w:rsidP="00564013">
            <w:pPr>
              <w:pStyle w:val="TableContents"/>
              <w:snapToGrid w:val="0"/>
              <w:rPr>
                <w:rFonts w:ascii="Verdana" w:hAnsi="Verdana"/>
              </w:rPr>
            </w:pPr>
          </w:p>
        </w:tc>
      </w:tr>
      <w:tr w:rsidR="001051B1" w:rsidRPr="00F84983" w14:paraId="7D32566A" w14:textId="77777777" w:rsidTr="00BC7CC0">
        <w:trPr>
          <w:trHeight w:val="145"/>
        </w:trPr>
        <w:tc>
          <w:tcPr>
            <w:tcW w:w="858" w:type="dxa"/>
            <w:tcBorders>
              <w:left w:val="single" w:sz="2" w:space="0" w:color="000000"/>
              <w:bottom w:val="single" w:sz="4" w:space="0" w:color="auto"/>
            </w:tcBorders>
            <w:tcMar>
              <w:top w:w="55" w:type="dxa"/>
              <w:left w:w="55" w:type="dxa"/>
              <w:bottom w:w="55" w:type="dxa"/>
              <w:right w:w="55" w:type="dxa"/>
            </w:tcMar>
          </w:tcPr>
          <w:p w14:paraId="73BBB2CC" w14:textId="77777777" w:rsidR="001051B1" w:rsidRPr="00F84983" w:rsidRDefault="001051B1" w:rsidP="00564013">
            <w:pPr>
              <w:pStyle w:val="TableContents"/>
              <w:snapToGrid w:val="0"/>
              <w:rPr>
                <w:rFonts w:ascii="Verdana" w:hAnsi="Verdana"/>
                <w:b/>
                <w:bCs/>
                <w:szCs w:val="20"/>
              </w:rPr>
            </w:pPr>
            <w:r w:rsidRPr="00F84983">
              <w:rPr>
                <w:rFonts w:ascii="Verdana" w:hAnsi="Verdana"/>
                <w:b/>
                <w:bCs/>
                <w:szCs w:val="20"/>
              </w:rPr>
              <w:t>5.</w:t>
            </w:r>
          </w:p>
        </w:tc>
        <w:tc>
          <w:tcPr>
            <w:tcW w:w="2551" w:type="dxa"/>
            <w:tcBorders>
              <w:left w:val="single" w:sz="2" w:space="0" w:color="000000"/>
              <w:bottom w:val="single" w:sz="4" w:space="0" w:color="auto"/>
              <w:right w:val="single" w:sz="2" w:space="0" w:color="000000"/>
            </w:tcBorders>
            <w:tcMar>
              <w:top w:w="55" w:type="dxa"/>
              <w:left w:w="55" w:type="dxa"/>
              <w:bottom w:w="55" w:type="dxa"/>
              <w:right w:w="55" w:type="dxa"/>
            </w:tcMar>
          </w:tcPr>
          <w:p w14:paraId="2FE32080" w14:textId="108F4525" w:rsidR="001051B1" w:rsidRPr="00F84983" w:rsidRDefault="001051B1" w:rsidP="00564013">
            <w:pPr>
              <w:pStyle w:val="TableContents"/>
              <w:snapToGrid w:val="0"/>
              <w:rPr>
                <w:rFonts w:ascii="Verdana" w:hAnsi="Verdana"/>
              </w:rPr>
            </w:pPr>
            <w:r w:rsidRPr="00F84983">
              <w:rPr>
                <w:rFonts w:ascii="Verdana" w:hAnsi="Verdana"/>
              </w:rPr>
              <w:t xml:space="preserve">Krioprecipitatas </w:t>
            </w:r>
            <w:r w:rsidRPr="00F84983">
              <w:rPr>
                <w:rFonts w:ascii="Verdana" w:hAnsi="Verdana"/>
                <w:szCs w:val="20"/>
              </w:rPr>
              <w:t xml:space="preserve">1 vienetas </w:t>
            </w:r>
            <w:r w:rsidRPr="00F84983">
              <w:rPr>
                <w:rFonts w:ascii="Verdana" w:eastAsia="Times New Roman" w:hAnsi="Verdana"/>
                <w:szCs w:val="20"/>
              </w:rPr>
              <w:t>≥</w:t>
            </w:r>
            <w:r w:rsidRPr="00F84983">
              <w:rPr>
                <w:rFonts w:ascii="Verdana" w:hAnsi="Verdana"/>
                <w:szCs w:val="20"/>
              </w:rPr>
              <w:t xml:space="preserve"> 30 ml.</w:t>
            </w:r>
            <w:r w:rsidRPr="00F84983">
              <w:rPr>
                <w:rFonts w:ascii="Verdana" w:hAnsi="Verdana"/>
              </w:rPr>
              <w:t xml:space="preserve"> </w:t>
            </w:r>
          </w:p>
        </w:tc>
        <w:tc>
          <w:tcPr>
            <w:tcW w:w="1276" w:type="dxa"/>
            <w:tcBorders>
              <w:left w:val="single" w:sz="2" w:space="0" w:color="000000"/>
              <w:bottom w:val="single" w:sz="4" w:space="0" w:color="auto"/>
              <w:right w:val="single" w:sz="2" w:space="0" w:color="000000"/>
            </w:tcBorders>
          </w:tcPr>
          <w:p w14:paraId="3762A45F" w14:textId="77777777" w:rsidR="001051B1" w:rsidRPr="00F84983" w:rsidRDefault="001051B1" w:rsidP="00564013">
            <w:pPr>
              <w:pStyle w:val="TableContents"/>
              <w:snapToGrid w:val="0"/>
              <w:jc w:val="center"/>
              <w:rPr>
                <w:rFonts w:ascii="Verdana" w:hAnsi="Verdana"/>
              </w:rPr>
            </w:pPr>
            <w:r w:rsidRPr="00F84983">
              <w:rPr>
                <w:rFonts w:ascii="Verdana" w:hAnsi="Verdana"/>
                <w:szCs w:val="20"/>
              </w:rPr>
              <w:t>Vnt.</w:t>
            </w:r>
          </w:p>
        </w:tc>
        <w:tc>
          <w:tcPr>
            <w:tcW w:w="1559" w:type="dxa"/>
            <w:tcBorders>
              <w:left w:val="single" w:sz="2" w:space="0" w:color="000000"/>
              <w:bottom w:val="single" w:sz="4" w:space="0" w:color="auto"/>
              <w:right w:val="single" w:sz="2" w:space="0" w:color="000000"/>
            </w:tcBorders>
          </w:tcPr>
          <w:p w14:paraId="5E48A122" w14:textId="77777777" w:rsidR="001051B1" w:rsidRPr="00F84983" w:rsidRDefault="001051B1" w:rsidP="00564013">
            <w:pPr>
              <w:pStyle w:val="TableContents"/>
              <w:snapToGrid w:val="0"/>
              <w:jc w:val="center"/>
              <w:rPr>
                <w:rFonts w:ascii="Verdana" w:hAnsi="Verdana"/>
              </w:rPr>
            </w:pPr>
            <w:r w:rsidRPr="00F84983">
              <w:rPr>
                <w:rFonts w:ascii="Verdana" w:hAnsi="Verdana"/>
              </w:rPr>
              <w:t>30</w:t>
            </w:r>
          </w:p>
        </w:tc>
        <w:tc>
          <w:tcPr>
            <w:tcW w:w="1701" w:type="dxa"/>
            <w:tcBorders>
              <w:left w:val="single" w:sz="2" w:space="0" w:color="000000"/>
              <w:bottom w:val="single" w:sz="4" w:space="0" w:color="auto"/>
              <w:right w:val="single" w:sz="2" w:space="0" w:color="000000"/>
            </w:tcBorders>
          </w:tcPr>
          <w:p w14:paraId="235A8047" w14:textId="77777777" w:rsidR="001051B1" w:rsidRPr="00F84983" w:rsidRDefault="001051B1" w:rsidP="00564013">
            <w:pPr>
              <w:pStyle w:val="TableContents"/>
              <w:snapToGrid w:val="0"/>
              <w:rPr>
                <w:rFonts w:ascii="Verdana" w:hAnsi="Verdana"/>
              </w:rPr>
            </w:pPr>
          </w:p>
        </w:tc>
        <w:tc>
          <w:tcPr>
            <w:tcW w:w="1701" w:type="dxa"/>
            <w:tcBorders>
              <w:left w:val="single" w:sz="2" w:space="0" w:color="000000"/>
              <w:bottom w:val="single" w:sz="4" w:space="0" w:color="auto"/>
              <w:right w:val="single" w:sz="2" w:space="0" w:color="000000"/>
            </w:tcBorders>
          </w:tcPr>
          <w:p w14:paraId="61F7DEFC" w14:textId="77777777" w:rsidR="001051B1" w:rsidRPr="00F84983" w:rsidRDefault="001051B1" w:rsidP="00564013">
            <w:pPr>
              <w:pStyle w:val="TableContents"/>
              <w:snapToGrid w:val="0"/>
              <w:rPr>
                <w:rFonts w:ascii="Verdana" w:hAnsi="Verdana"/>
              </w:rPr>
            </w:pPr>
          </w:p>
        </w:tc>
      </w:tr>
      <w:tr w:rsidR="001051B1" w:rsidRPr="00F84983" w14:paraId="011E780A" w14:textId="77777777" w:rsidTr="00BC7CC0">
        <w:trPr>
          <w:trHeight w:val="145"/>
        </w:trPr>
        <w:tc>
          <w:tcPr>
            <w:tcW w:w="7945"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2A1DCB" w14:textId="0C890A60" w:rsidR="001051B1" w:rsidRPr="00BC7CC0" w:rsidRDefault="001051B1" w:rsidP="00BC7CC0">
            <w:pPr>
              <w:pStyle w:val="TableContents"/>
              <w:snapToGrid w:val="0"/>
              <w:rPr>
                <w:rFonts w:ascii="Verdana" w:hAnsi="Verdana"/>
                <w:sz w:val="22"/>
                <w:szCs w:val="22"/>
              </w:rPr>
            </w:pPr>
            <w:r w:rsidRPr="00BC7CC0">
              <w:rPr>
                <w:rFonts w:ascii="Verdana" w:hAnsi="Verdana"/>
                <w:b/>
                <w:sz w:val="22"/>
                <w:szCs w:val="22"/>
                <w:lang w:eastAsia="lt-LT"/>
              </w:rPr>
              <w:t>Bendra suma iš viso V-ai pirkimo objekto daliai Eur (su PVM):</w:t>
            </w:r>
          </w:p>
        </w:tc>
        <w:tc>
          <w:tcPr>
            <w:tcW w:w="1701" w:type="dxa"/>
            <w:tcBorders>
              <w:top w:val="single" w:sz="4" w:space="0" w:color="auto"/>
              <w:left w:val="single" w:sz="4" w:space="0" w:color="auto"/>
              <w:bottom w:val="single" w:sz="4" w:space="0" w:color="auto"/>
              <w:right w:val="single" w:sz="4" w:space="0" w:color="auto"/>
            </w:tcBorders>
          </w:tcPr>
          <w:p w14:paraId="5DC59CD5" w14:textId="77777777" w:rsidR="001051B1" w:rsidRPr="00F84983" w:rsidRDefault="001051B1" w:rsidP="00564013">
            <w:pPr>
              <w:pStyle w:val="TableContents"/>
              <w:snapToGrid w:val="0"/>
              <w:rPr>
                <w:rFonts w:ascii="Verdana" w:hAnsi="Verdana"/>
              </w:rPr>
            </w:pPr>
          </w:p>
        </w:tc>
      </w:tr>
      <w:bookmarkEnd w:id="57"/>
    </w:tbl>
    <w:p w14:paraId="18346C74" w14:textId="77777777" w:rsidR="0045118F" w:rsidRDefault="0045118F" w:rsidP="00D050BE">
      <w:pPr>
        <w:spacing w:after="0" w:line="240" w:lineRule="auto"/>
        <w:ind w:firstLine="720"/>
        <w:jc w:val="both"/>
        <w:rPr>
          <w:rFonts w:ascii="Verdana" w:hAnsi="Verdana" w:cs="Times New Roman"/>
          <w:sz w:val="24"/>
          <w:szCs w:val="24"/>
        </w:rPr>
      </w:pPr>
    </w:p>
    <w:p w14:paraId="75B5E3FF" w14:textId="6F0FD73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 xml:space="preserve">(įskaitant </w:t>
      </w:r>
      <w:r w:rsidR="006D4FDE" w:rsidRPr="00265BEE">
        <w:rPr>
          <w:rFonts w:ascii="Verdana" w:hAnsi="Verdana" w:cs="Times New Roman"/>
          <w:sz w:val="20"/>
          <w:szCs w:val="20"/>
        </w:rPr>
        <w:t>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39E4060B" w14:textId="77777777" w:rsidR="00032E3C" w:rsidRDefault="00AF3F74" w:rsidP="00032E3C">
      <w:pPr>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kartu su pasiūlymu pateikiam</w:t>
      </w:r>
      <w:r w:rsidR="00536345">
        <w:rPr>
          <w:rFonts w:ascii="Verdana" w:eastAsia="Arial Unicode MS" w:hAnsi="Verdana" w:cs="Times New Roman"/>
          <w:b/>
          <w:sz w:val="24"/>
          <w:szCs w:val="24"/>
          <w:lang w:eastAsia="en-US"/>
        </w:rPr>
        <w:t>as</w:t>
      </w:r>
      <w:r w:rsidRPr="00026CF2">
        <w:rPr>
          <w:rFonts w:ascii="Verdana" w:eastAsia="Arial Unicode MS" w:hAnsi="Verdana" w:cs="Times New Roman"/>
          <w:b/>
          <w:i/>
          <w:sz w:val="24"/>
          <w:szCs w:val="24"/>
          <w:lang w:eastAsia="en-US"/>
        </w:rPr>
        <w:t xml:space="preserve"> </w:t>
      </w:r>
      <w:r w:rsidR="00926870">
        <w:rPr>
          <w:rFonts w:ascii="Verdana" w:hAnsi="Verdana"/>
          <w:b/>
          <w:bCs/>
          <w:sz w:val="24"/>
          <w:szCs w:val="24"/>
        </w:rPr>
        <w:t>užpildyt</w:t>
      </w:r>
      <w:r w:rsidR="00536345">
        <w:rPr>
          <w:rFonts w:ascii="Verdana" w:hAnsi="Verdana"/>
          <w:b/>
          <w:bCs/>
          <w:sz w:val="24"/>
          <w:szCs w:val="24"/>
        </w:rPr>
        <w:t>as</w:t>
      </w:r>
      <w:r w:rsidR="00026CF2">
        <w:rPr>
          <w:rFonts w:ascii="Verdana" w:hAnsi="Verdana"/>
          <w:b/>
          <w:bCs/>
          <w:sz w:val="24"/>
          <w:szCs w:val="24"/>
        </w:rPr>
        <w:t xml:space="preserve"> Pirkimo </w:t>
      </w:r>
      <w:r w:rsidR="00926870" w:rsidRPr="00DD77B8">
        <w:rPr>
          <w:rFonts w:ascii="Verdana" w:hAnsi="Verdana"/>
          <w:b/>
          <w:bCs/>
          <w:sz w:val="24"/>
          <w:szCs w:val="24"/>
        </w:rPr>
        <w:t>sąlygų 6 prieda</w:t>
      </w:r>
      <w:r w:rsidR="00536345">
        <w:rPr>
          <w:rFonts w:ascii="Verdana" w:hAnsi="Verdana"/>
          <w:b/>
          <w:bCs/>
          <w:sz w:val="24"/>
          <w:szCs w:val="24"/>
        </w:rPr>
        <w:t>s</w:t>
      </w:r>
      <w:r w:rsidRPr="00DD77B8">
        <w:rPr>
          <w:rFonts w:ascii="Verdana" w:hAnsi="Verdana"/>
          <w:b/>
          <w:bCs/>
          <w:sz w:val="24"/>
          <w:szCs w:val="24"/>
        </w:rPr>
        <w:t xml:space="preserve"> </w:t>
      </w:r>
      <w:r w:rsidR="00DD77B8" w:rsidRPr="00DD77B8">
        <w:rPr>
          <w:rFonts w:ascii="Verdana" w:hAnsi="Verdana"/>
          <w:b/>
          <w:bCs/>
          <w:sz w:val="24"/>
          <w:szCs w:val="24"/>
        </w:rPr>
        <w:t>(</w:t>
      </w:r>
      <w:r w:rsidR="00DD77B8" w:rsidRPr="00DD77B8">
        <w:rPr>
          <w:rFonts w:ascii="Verdana" w:hAnsi="Verdana"/>
          <w:b/>
          <w:sz w:val="24"/>
          <w:szCs w:val="24"/>
        </w:rPr>
        <w:t>priklausomai nuo to kuriai/kuriom</w:t>
      </w:r>
      <w:r w:rsidR="00DD77B8">
        <w:rPr>
          <w:rFonts w:ascii="Verdana" w:hAnsi="Verdana"/>
          <w:b/>
          <w:sz w:val="24"/>
          <w:szCs w:val="24"/>
        </w:rPr>
        <w:t>s</w:t>
      </w:r>
      <w:r w:rsidR="00DD77B8" w:rsidRPr="00DD77B8">
        <w:rPr>
          <w:rFonts w:ascii="Verdana" w:hAnsi="Verdana"/>
          <w:b/>
          <w:sz w:val="24"/>
          <w:szCs w:val="24"/>
        </w:rPr>
        <w:t xml:space="preserve"> pirkimo objekto dalims teikiamas pasiūlymas</w:t>
      </w:r>
      <w:r w:rsidR="00DD77B8" w:rsidRPr="00DD77B8">
        <w:rPr>
          <w:rFonts w:ascii="Verdana" w:hAnsi="Verdana"/>
          <w:sz w:val="24"/>
          <w:szCs w:val="24"/>
        </w:rPr>
        <w:t>)</w:t>
      </w:r>
      <w:r w:rsidR="00026CF2" w:rsidRPr="00DD77B8">
        <w:rPr>
          <w:rFonts w:ascii="Verdana" w:hAnsi="Verdana"/>
          <w:b/>
          <w:bCs/>
          <w:sz w:val="24"/>
          <w:szCs w:val="24"/>
        </w:rPr>
        <w:t xml:space="preserve"> </w:t>
      </w:r>
      <w:r w:rsidR="00B07311" w:rsidRPr="00DD77B8">
        <w:rPr>
          <w:rFonts w:ascii="Verdana" w:hAnsi="Verdana"/>
          <w:b/>
          <w:bCs/>
          <w:sz w:val="24"/>
          <w:szCs w:val="24"/>
        </w:rPr>
        <w:t>;</w:t>
      </w:r>
      <w:r w:rsidR="00032E3C">
        <w:rPr>
          <w:rFonts w:ascii="Verdana" w:hAnsi="Verdana"/>
          <w:b/>
          <w:bCs/>
          <w:sz w:val="24"/>
          <w:szCs w:val="24"/>
        </w:rPr>
        <w:t xml:space="preserve"> </w:t>
      </w:r>
    </w:p>
    <w:p w14:paraId="61022B05" w14:textId="413C0FBE" w:rsidR="00AF3F74" w:rsidRPr="00032E3C" w:rsidRDefault="00032E3C" w:rsidP="00BC7CC0">
      <w:pPr>
        <w:jc w:val="both"/>
        <w:rPr>
          <w:rFonts w:ascii="Verdana" w:hAnsi="Verdana"/>
          <w:b/>
          <w:iCs/>
          <w:sz w:val="24"/>
          <w:szCs w:val="24"/>
        </w:rPr>
      </w:pPr>
      <w:r w:rsidRPr="00BC7CC0">
        <w:rPr>
          <w:rFonts w:ascii="Verdana" w:eastAsia="Arial Unicode MS" w:hAnsi="Verdana" w:cs="Times New Roman"/>
          <w:b/>
          <w:iCs/>
          <w:sz w:val="24"/>
          <w:szCs w:val="24"/>
          <w:lang w:eastAsia="en-US"/>
        </w:rPr>
        <w:t>-</w:t>
      </w:r>
      <w:r w:rsidRPr="00BC7CC0">
        <w:rPr>
          <w:rFonts w:ascii="Verdana" w:eastAsia="Calibri" w:hAnsi="Verdana" w:cs="Calibri"/>
          <w:b/>
          <w:iCs/>
          <w:sz w:val="24"/>
          <w:szCs w:val="24"/>
        </w:rPr>
        <w:t xml:space="preserve"> </w:t>
      </w:r>
      <w:r w:rsidRPr="00BC7CC0">
        <w:rPr>
          <w:rFonts w:ascii="Verdana" w:eastAsia="Calibri" w:hAnsi="Verdana" w:cs="Calibri"/>
          <w:b/>
          <w:iCs/>
          <w:color w:val="000000"/>
          <w:sz w:val="24"/>
          <w:szCs w:val="24"/>
        </w:rPr>
        <w:t xml:space="preserve">Pirkėjas perka Prekes pagal poreikį Sutartyje arba jos 6 priede nurodytais įkainiais, neviršijant jame nurodyto Prekių maksimalaus </w:t>
      </w:r>
      <w:r w:rsidRPr="00BC7CC0">
        <w:rPr>
          <w:rFonts w:ascii="Verdana" w:eastAsia="Calibri" w:hAnsi="Verdana" w:cs="Calibri"/>
          <w:b/>
          <w:iCs/>
          <w:color w:val="000000"/>
          <w:sz w:val="24"/>
          <w:szCs w:val="24"/>
        </w:rPr>
        <w:lastRenderedPageBreak/>
        <w:t xml:space="preserve">kiekio. </w:t>
      </w:r>
      <w:r w:rsidRPr="00BC7CC0">
        <w:rPr>
          <w:rFonts w:ascii="Verdana" w:eastAsia="Calibri" w:hAnsi="Verdana" w:cs="Calibri"/>
          <w:b/>
          <w:iCs/>
          <w:sz w:val="24"/>
          <w:szCs w:val="24"/>
        </w:rPr>
        <w:t>Pirkėjas neįsipareigoja išpirkti preliminaraus Prekių kiekio ar bet kokios jo dalies.</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ListParagraph"/>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(-ių)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FootnoteText"/>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CommentText"/>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lastRenderedPageBreak/>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FootnoteText"/>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b/>
                <w:bCs/>
                <w:sz w:val="24"/>
                <w:szCs w:val="24"/>
              </w:rPr>
              <w:t>Kvazisubtiekėjas (-ai)</w:t>
            </w:r>
            <w:r w:rsidRPr="00D050BE">
              <w:rPr>
                <w:rFonts w:ascii="Verdana" w:hAnsi="Verdana" w:cs="Times New Roman"/>
                <w:sz w:val="24"/>
                <w:szCs w:val="24"/>
              </w:rPr>
              <w:t xml:space="preserve"> – specialistas (-ai), kurio (-ių) kvalifikacija tiekėjas remiasi</w:t>
            </w:r>
            <w:r w:rsidR="00CA4B3B" w:rsidRPr="00D050BE">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025D9B67"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4F26ED">
        <w:rPr>
          <w:rFonts w:ascii="Verdana" w:hAnsi="Verdana" w:cs="Times New Roman"/>
          <w:i/>
        </w:rPr>
        <w:t xml:space="preserve"> fiziniu ar</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05F7E7F1" w14:textId="77777777" w:rsidR="000F36AB" w:rsidRDefault="000F36AB" w:rsidP="003F5B24">
      <w:pPr>
        <w:spacing w:after="0" w:line="240" w:lineRule="auto"/>
        <w:jc w:val="right"/>
        <w:rPr>
          <w:rFonts w:ascii="Verdana" w:hAnsi="Verdana" w:cs="Times New Roman"/>
          <w:sz w:val="24"/>
          <w:szCs w:val="24"/>
        </w:rPr>
      </w:pPr>
    </w:p>
    <w:p w14:paraId="49D3E0A5" w14:textId="77777777" w:rsidR="000F36AB" w:rsidRDefault="000F36AB" w:rsidP="003F5B24">
      <w:pPr>
        <w:spacing w:after="0" w:line="240" w:lineRule="auto"/>
        <w:jc w:val="right"/>
        <w:rPr>
          <w:rFonts w:ascii="Verdana" w:hAnsi="Verdana" w:cs="Times New Roman"/>
          <w:sz w:val="24"/>
          <w:szCs w:val="24"/>
        </w:rPr>
      </w:pPr>
    </w:p>
    <w:p w14:paraId="0F978EBF" w14:textId="77777777" w:rsidR="000F36AB" w:rsidRDefault="000F36AB" w:rsidP="003F5B24">
      <w:pPr>
        <w:spacing w:after="0" w:line="240" w:lineRule="auto"/>
        <w:jc w:val="right"/>
        <w:rPr>
          <w:rFonts w:ascii="Verdana" w:hAnsi="Verdana" w:cs="Times New Roman"/>
          <w:sz w:val="24"/>
          <w:szCs w:val="24"/>
        </w:rPr>
      </w:pPr>
    </w:p>
    <w:p w14:paraId="2E458290" w14:textId="77777777" w:rsidR="000F36AB" w:rsidRDefault="000F36AB" w:rsidP="003F5B24">
      <w:pPr>
        <w:spacing w:after="0" w:line="240" w:lineRule="auto"/>
        <w:jc w:val="right"/>
        <w:rPr>
          <w:rFonts w:ascii="Verdana" w:hAnsi="Verdana" w:cs="Times New Roman"/>
          <w:sz w:val="24"/>
          <w:szCs w:val="24"/>
        </w:rPr>
      </w:pPr>
    </w:p>
    <w:p w14:paraId="354ABF4A" w14:textId="77777777" w:rsidR="000F36AB" w:rsidRDefault="000F36AB" w:rsidP="003F5B24">
      <w:pPr>
        <w:spacing w:after="0" w:line="240" w:lineRule="auto"/>
        <w:jc w:val="right"/>
        <w:rPr>
          <w:rFonts w:ascii="Verdana" w:hAnsi="Verdana" w:cs="Times New Roman"/>
          <w:sz w:val="24"/>
          <w:szCs w:val="24"/>
        </w:rPr>
      </w:pPr>
    </w:p>
    <w:p w14:paraId="09196747" w14:textId="77777777" w:rsidR="000F36AB" w:rsidRDefault="000F36AB" w:rsidP="003F5B24">
      <w:pPr>
        <w:spacing w:after="0" w:line="240" w:lineRule="auto"/>
        <w:jc w:val="right"/>
        <w:rPr>
          <w:rFonts w:ascii="Verdana" w:hAnsi="Verdana" w:cs="Times New Roman"/>
          <w:sz w:val="24"/>
          <w:szCs w:val="24"/>
        </w:rPr>
      </w:pPr>
    </w:p>
    <w:p w14:paraId="298116D8" w14:textId="77777777" w:rsidR="000F36AB" w:rsidRDefault="000F36AB" w:rsidP="003F5B24">
      <w:pPr>
        <w:spacing w:after="0" w:line="240" w:lineRule="auto"/>
        <w:jc w:val="right"/>
        <w:rPr>
          <w:rFonts w:ascii="Verdana" w:hAnsi="Verdana" w:cs="Times New Roman"/>
          <w:sz w:val="24"/>
          <w:szCs w:val="24"/>
        </w:rPr>
      </w:pPr>
    </w:p>
    <w:p w14:paraId="7949C199" w14:textId="77777777" w:rsidR="000F36AB" w:rsidRDefault="000F36AB" w:rsidP="003F5B24">
      <w:pPr>
        <w:spacing w:after="0" w:line="240" w:lineRule="auto"/>
        <w:jc w:val="right"/>
        <w:rPr>
          <w:rFonts w:ascii="Verdana" w:hAnsi="Verdana" w:cs="Times New Roman"/>
          <w:sz w:val="24"/>
          <w:szCs w:val="24"/>
        </w:rPr>
      </w:pPr>
    </w:p>
    <w:p w14:paraId="7ADF8659" w14:textId="77777777" w:rsidR="000F36AB" w:rsidRDefault="000F36AB" w:rsidP="003F5B24">
      <w:pPr>
        <w:spacing w:after="0" w:line="240" w:lineRule="auto"/>
        <w:jc w:val="right"/>
        <w:rPr>
          <w:rFonts w:ascii="Verdana" w:hAnsi="Verdana" w:cs="Times New Roman"/>
          <w:sz w:val="24"/>
          <w:szCs w:val="24"/>
        </w:rPr>
      </w:pPr>
    </w:p>
    <w:p w14:paraId="5512F708" w14:textId="77777777" w:rsidR="000F36AB" w:rsidRDefault="000F36AB" w:rsidP="003F5B24">
      <w:pPr>
        <w:spacing w:after="0" w:line="240" w:lineRule="auto"/>
        <w:jc w:val="right"/>
        <w:rPr>
          <w:rFonts w:ascii="Verdana" w:hAnsi="Verdana" w:cs="Times New Roman"/>
          <w:sz w:val="24"/>
          <w:szCs w:val="24"/>
        </w:rPr>
      </w:pPr>
    </w:p>
    <w:p w14:paraId="1B6A2F21" w14:textId="77777777" w:rsidR="000F36AB" w:rsidRDefault="000F36AB" w:rsidP="003F5B24">
      <w:pPr>
        <w:spacing w:after="0" w:line="240" w:lineRule="auto"/>
        <w:jc w:val="right"/>
        <w:rPr>
          <w:rFonts w:ascii="Verdana" w:hAnsi="Verdana" w:cs="Times New Roman"/>
          <w:sz w:val="24"/>
          <w:szCs w:val="24"/>
        </w:rPr>
      </w:pPr>
    </w:p>
    <w:p w14:paraId="0C81AE9C" w14:textId="77777777" w:rsidR="000F36AB" w:rsidRDefault="000F36AB" w:rsidP="003F5B24">
      <w:pPr>
        <w:spacing w:after="0" w:line="240" w:lineRule="auto"/>
        <w:jc w:val="right"/>
        <w:rPr>
          <w:rFonts w:ascii="Verdana" w:hAnsi="Verdana" w:cs="Times New Roman"/>
          <w:sz w:val="24"/>
          <w:szCs w:val="24"/>
        </w:rPr>
      </w:pPr>
    </w:p>
    <w:p w14:paraId="36084779" w14:textId="77777777" w:rsidR="000F36AB" w:rsidRDefault="000F36AB" w:rsidP="003F5B24">
      <w:pPr>
        <w:spacing w:after="0" w:line="240" w:lineRule="auto"/>
        <w:jc w:val="right"/>
        <w:rPr>
          <w:rFonts w:ascii="Verdana" w:hAnsi="Verdana" w:cs="Times New Roman"/>
          <w:sz w:val="24"/>
          <w:szCs w:val="24"/>
        </w:rPr>
      </w:pPr>
    </w:p>
    <w:p w14:paraId="10FB0D63" w14:textId="77777777" w:rsidR="000F36AB" w:rsidRDefault="000F36AB" w:rsidP="003F5B24">
      <w:pPr>
        <w:spacing w:after="0" w:line="240" w:lineRule="auto"/>
        <w:jc w:val="right"/>
        <w:rPr>
          <w:rFonts w:ascii="Verdana" w:hAnsi="Verdana" w:cs="Times New Roman"/>
          <w:sz w:val="24"/>
          <w:szCs w:val="24"/>
        </w:rPr>
      </w:pPr>
    </w:p>
    <w:p w14:paraId="6D19247A" w14:textId="77777777" w:rsidR="000F36AB" w:rsidRDefault="000F36AB" w:rsidP="003F5B24">
      <w:pPr>
        <w:spacing w:after="0" w:line="240" w:lineRule="auto"/>
        <w:jc w:val="right"/>
        <w:rPr>
          <w:rFonts w:ascii="Verdana" w:hAnsi="Verdana" w:cs="Times New Roman"/>
          <w:sz w:val="24"/>
          <w:szCs w:val="24"/>
        </w:rPr>
      </w:pPr>
    </w:p>
    <w:p w14:paraId="2BB0B2C2" w14:textId="77777777" w:rsidR="000F36AB" w:rsidRDefault="000F36AB" w:rsidP="003F5B24">
      <w:pPr>
        <w:spacing w:after="0" w:line="240" w:lineRule="auto"/>
        <w:jc w:val="right"/>
        <w:rPr>
          <w:rFonts w:ascii="Verdana" w:hAnsi="Verdana" w:cs="Times New Roman"/>
          <w:sz w:val="24"/>
          <w:szCs w:val="24"/>
        </w:rPr>
      </w:pPr>
    </w:p>
    <w:p w14:paraId="41A9B14A" w14:textId="77777777" w:rsidR="000F36AB" w:rsidRDefault="000F36AB" w:rsidP="003F5B24">
      <w:pPr>
        <w:spacing w:after="0" w:line="240" w:lineRule="auto"/>
        <w:jc w:val="right"/>
        <w:rPr>
          <w:rFonts w:ascii="Verdana" w:hAnsi="Verdana" w:cs="Times New Roman"/>
          <w:sz w:val="24"/>
          <w:szCs w:val="24"/>
        </w:rPr>
      </w:pPr>
    </w:p>
    <w:p w14:paraId="626CD605" w14:textId="77777777" w:rsidR="000F36AB" w:rsidRDefault="000F36AB" w:rsidP="003F5B24">
      <w:pPr>
        <w:spacing w:after="0" w:line="240" w:lineRule="auto"/>
        <w:jc w:val="right"/>
        <w:rPr>
          <w:rFonts w:ascii="Verdana" w:hAnsi="Verdana" w:cs="Times New Roman"/>
          <w:sz w:val="24"/>
          <w:szCs w:val="24"/>
        </w:rPr>
      </w:pPr>
    </w:p>
    <w:p w14:paraId="413E42AF" w14:textId="77777777" w:rsidR="000F36AB" w:rsidRDefault="000F36AB" w:rsidP="003F5B24">
      <w:pPr>
        <w:spacing w:after="0" w:line="240" w:lineRule="auto"/>
        <w:jc w:val="right"/>
        <w:rPr>
          <w:rFonts w:ascii="Verdana" w:hAnsi="Verdana" w:cs="Times New Roman"/>
          <w:sz w:val="24"/>
          <w:szCs w:val="24"/>
        </w:rPr>
      </w:pPr>
    </w:p>
    <w:p w14:paraId="32F8F5FA" w14:textId="77777777" w:rsidR="000F36AB" w:rsidRDefault="000F36AB" w:rsidP="003F5B24">
      <w:pPr>
        <w:spacing w:after="0" w:line="240" w:lineRule="auto"/>
        <w:jc w:val="right"/>
        <w:rPr>
          <w:rFonts w:ascii="Verdana" w:hAnsi="Verdana" w:cs="Times New Roman"/>
          <w:sz w:val="24"/>
          <w:szCs w:val="24"/>
        </w:rPr>
      </w:pPr>
    </w:p>
    <w:p w14:paraId="0D9600E3" w14:textId="77777777" w:rsidR="000F36AB" w:rsidRDefault="000F36AB" w:rsidP="003F5B24">
      <w:pPr>
        <w:spacing w:after="0" w:line="240" w:lineRule="auto"/>
        <w:jc w:val="right"/>
        <w:rPr>
          <w:rFonts w:ascii="Verdana" w:hAnsi="Verdana" w:cs="Times New Roman"/>
          <w:sz w:val="24"/>
          <w:szCs w:val="24"/>
        </w:rPr>
      </w:pPr>
    </w:p>
    <w:p w14:paraId="52617280" w14:textId="77777777" w:rsidR="000F36AB" w:rsidRDefault="000F36AB" w:rsidP="003F5B24">
      <w:pPr>
        <w:spacing w:after="0" w:line="240" w:lineRule="auto"/>
        <w:jc w:val="right"/>
        <w:rPr>
          <w:rFonts w:ascii="Verdana" w:hAnsi="Verdana" w:cs="Times New Roman"/>
          <w:sz w:val="24"/>
          <w:szCs w:val="24"/>
        </w:rPr>
      </w:pPr>
    </w:p>
    <w:p w14:paraId="63D00E54" w14:textId="77777777" w:rsidR="000F36AB" w:rsidRDefault="000F36AB" w:rsidP="003F5B24">
      <w:pPr>
        <w:spacing w:after="0" w:line="240" w:lineRule="auto"/>
        <w:jc w:val="right"/>
        <w:rPr>
          <w:rFonts w:ascii="Verdana" w:hAnsi="Verdana" w:cs="Times New Roman"/>
          <w:sz w:val="24"/>
          <w:szCs w:val="24"/>
        </w:rPr>
      </w:pPr>
    </w:p>
    <w:p w14:paraId="2794811C" w14:textId="77777777" w:rsidR="000F36AB" w:rsidRDefault="000F36AB" w:rsidP="003F5B24">
      <w:pPr>
        <w:spacing w:after="0" w:line="240" w:lineRule="auto"/>
        <w:jc w:val="right"/>
        <w:rPr>
          <w:rFonts w:ascii="Verdana" w:hAnsi="Verdana" w:cs="Times New Roman"/>
          <w:sz w:val="24"/>
          <w:szCs w:val="24"/>
        </w:rPr>
      </w:pPr>
    </w:p>
    <w:p w14:paraId="68736818" w14:textId="77777777" w:rsidR="000F36AB" w:rsidRDefault="000F36AB" w:rsidP="003F5B24">
      <w:pPr>
        <w:spacing w:after="0" w:line="240" w:lineRule="auto"/>
        <w:jc w:val="right"/>
        <w:rPr>
          <w:rFonts w:ascii="Verdana" w:hAnsi="Verdana" w:cs="Times New Roman"/>
          <w:sz w:val="24"/>
          <w:szCs w:val="24"/>
        </w:rPr>
      </w:pPr>
    </w:p>
    <w:p w14:paraId="14D5FCE7" w14:textId="77777777" w:rsidR="00B04C38" w:rsidRDefault="00B04C38" w:rsidP="003F5B24">
      <w:pPr>
        <w:spacing w:after="0" w:line="240" w:lineRule="auto"/>
        <w:jc w:val="right"/>
        <w:rPr>
          <w:rFonts w:ascii="Verdana" w:hAnsi="Verdana" w:cs="Times New Roman"/>
          <w:sz w:val="24"/>
          <w:szCs w:val="24"/>
        </w:rPr>
      </w:pPr>
    </w:p>
    <w:p w14:paraId="37D55F51" w14:textId="77777777" w:rsidR="00B04C38" w:rsidRDefault="00B04C38" w:rsidP="003F5B24">
      <w:pPr>
        <w:spacing w:after="0" w:line="240" w:lineRule="auto"/>
        <w:jc w:val="right"/>
        <w:rPr>
          <w:rFonts w:ascii="Verdana" w:hAnsi="Verdana" w:cs="Times New Roman"/>
          <w:sz w:val="24"/>
          <w:szCs w:val="24"/>
        </w:rPr>
      </w:pPr>
    </w:p>
    <w:p w14:paraId="13F58FD7" w14:textId="77777777" w:rsidR="00B04C38" w:rsidRDefault="00B04C38" w:rsidP="003F5B24">
      <w:pPr>
        <w:spacing w:after="0" w:line="240" w:lineRule="auto"/>
        <w:jc w:val="right"/>
        <w:rPr>
          <w:rFonts w:ascii="Verdana" w:hAnsi="Verdana" w:cs="Times New Roman"/>
          <w:sz w:val="24"/>
          <w:szCs w:val="24"/>
        </w:rPr>
      </w:pPr>
    </w:p>
    <w:p w14:paraId="41605510" w14:textId="77777777" w:rsidR="00B04C38" w:rsidRDefault="00B04C38" w:rsidP="003F5B24">
      <w:pPr>
        <w:spacing w:after="0" w:line="240" w:lineRule="auto"/>
        <w:jc w:val="right"/>
        <w:rPr>
          <w:rFonts w:ascii="Verdana" w:hAnsi="Verdana" w:cs="Times New Roman"/>
          <w:sz w:val="24"/>
          <w:szCs w:val="24"/>
        </w:rPr>
      </w:pPr>
    </w:p>
    <w:p w14:paraId="489AB538" w14:textId="77777777" w:rsidR="00B04C38" w:rsidRDefault="00B04C38" w:rsidP="003F5B24">
      <w:pPr>
        <w:spacing w:after="0" w:line="240" w:lineRule="auto"/>
        <w:jc w:val="right"/>
        <w:rPr>
          <w:rFonts w:ascii="Verdana" w:hAnsi="Verdana" w:cs="Times New Roman"/>
          <w:sz w:val="24"/>
          <w:szCs w:val="24"/>
        </w:rPr>
      </w:pPr>
    </w:p>
    <w:p w14:paraId="72866CE4" w14:textId="77777777" w:rsidR="00B04C38" w:rsidRDefault="00B04C38" w:rsidP="003F5B24">
      <w:pPr>
        <w:spacing w:after="0" w:line="240" w:lineRule="auto"/>
        <w:jc w:val="right"/>
        <w:rPr>
          <w:rFonts w:ascii="Verdana" w:hAnsi="Verdana" w:cs="Times New Roman"/>
          <w:sz w:val="24"/>
          <w:szCs w:val="24"/>
        </w:rPr>
      </w:pPr>
    </w:p>
    <w:p w14:paraId="514B2593" w14:textId="77777777" w:rsidR="00B04C38" w:rsidRDefault="00B04C38" w:rsidP="003F5B24">
      <w:pPr>
        <w:spacing w:after="0" w:line="240" w:lineRule="auto"/>
        <w:jc w:val="right"/>
        <w:rPr>
          <w:rFonts w:ascii="Verdana" w:hAnsi="Verdana" w:cs="Times New Roman"/>
          <w:sz w:val="24"/>
          <w:szCs w:val="24"/>
        </w:rPr>
      </w:pPr>
    </w:p>
    <w:p w14:paraId="3732017B" w14:textId="77777777" w:rsidR="00B04C38" w:rsidRDefault="00B04C38" w:rsidP="003F5B24">
      <w:pPr>
        <w:spacing w:after="0" w:line="240" w:lineRule="auto"/>
        <w:jc w:val="right"/>
        <w:rPr>
          <w:rFonts w:ascii="Verdana" w:hAnsi="Verdana" w:cs="Times New Roman"/>
          <w:sz w:val="24"/>
          <w:szCs w:val="24"/>
        </w:rPr>
      </w:pPr>
    </w:p>
    <w:p w14:paraId="6BFD6E5C" w14:textId="77777777" w:rsidR="00B04C38" w:rsidRDefault="00B04C38" w:rsidP="003F5B24">
      <w:pPr>
        <w:spacing w:after="0" w:line="240" w:lineRule="auto"/>
        <w:jc w:val="right"/>
        <w:rPr>
          <w:rFonts w:ascii="Verdana" w:hAnsi="Verdana" w:cs="Times New Roman"/>
          <w:sz w:val="24"/>
          <w:szCs w:val="24"/>
        </w:rPr>
      </w:pPr>
    </w:p>
    <w:p w14:paraId="4BE2E5B2" w14:textId="77777777" w:rsidR="00B04C38" w:rsidRDefault="00B04C38" w:rsidP="003F5B24">
      <w:pPr>
        <w:spacing w:after="0" w:line="240" w:lineRule="auto"/>
        <w:jc w:val="right"/>
        <w:rPr>
          <w:rFonts w:ascii="Verdana" w:hAnsi="Verdana" w:cs="Times New Roman"/>
          <w:sz w:val="24"/>
          <w:szCs w:val="24"/>
        </w:rPr>
      </w:pPr>
    </w:p>
    <w:p w14:paraId="2CECF337" w14:textId="77777777" w:rsidR="00B04C38" w:rsidRDefault="00B04C38" w:rsidP="003F5B24">
      <w:pPr>
        <w:spacing w:after="0" w:line="240" w:lineRule="auto"/>
        <w:jc w:val="right"/>
        <w:rPr>
          <w:rFonts w:ascii="Verdana" w:hAnsi="Verdana" w:cs="Times New Roman"/>
          <w:sz w:val="24"/>
          <w:szCs w:val="24"/>
        </w:rPr>
      </w:pPr>
    </w:p>
    <w:p w14:paraId="689F0FDA" w14:textId="77777777" w:rsidR="00B04C38" w:rsidRDefault="00B04C38" w:rsidP="003F5B24">
      <w:pPr>
        <w:spacing w:after="0" w:line="240" w:lineRule="auto"/>
        <w:jc w:val="right"/>
        <w:rPr>
          <w:rFonts w:ascii="Verdana" w:hAnsi="Verdana" w:cs="Times New Roman"/>
          <w:sz w:val="24"/>
          <w:szCs w:val="24"/>
        </w:rPr>
      </w:pPr>
    </w:p>
    <w:p w14:paraId="18A019E9" w14:textId="77777777" w:rsidR="00BC7CC0" w:rsidRDefault="00BC7CC0" w:rsidP="003F5B24">
      <w:pPr>
        <w:spacing w:after="0" w:line="240" w:lineRule="auto"/>
        <w:jc w:val="right"/>
        <w:rPr>
          <w:rFonts w:ascii="Verdana" w:hAnsi="Verdana" w:cs="Times New Roman"/>
          <w:sz w:val="24"/>
          <w:szCs w:val="24"/>
        </w:rPr>
      </w:pPr>
    </w:p>
    <w:p w14:paraId="15F34C84" w14:textId="77777777" w:rsidR="00BC7CC0" w:rsidRDefault="00BC7CC0" w:rsidP="003F5B24">
      <w:pPr>
        <w:spacing w:after="0" w:line="240" w:lineRule="auto"/>
        <w:jc w:val="right"/>
        <w:rPr>
          <w:rFonts w:ascii="Verdana" w:hAnsi="Verdana" w:cs="Times New Roman"/>
          <w:sz w:val="24"/>
          <w:szCs w:val="24"/>
        </w:rPr>
      </w:pPr>
    </w:p>
    <w:p w14:paraId="4EE609AE" w14:textId="77777777" w:rsidR="00BC7CC0" w:rsidRDefault="00BC7CC0" w:rsidP="003F5B24">
      <w:pPr>
        <w:spacing w:after="0" w:line="240" w:lineRule="auto"/>
        <w:jc w:val="right"/>
        <w:rPr>
          <w:rFonts w:ascii="Verdana" w:hAnsi="Verdana" w:cs="Times New Roman"/>
          <w:sz w:val="24"/>
          <w:szCs w:val="24"/>
        </w:rPr>
      </w:pPr>
    </w:p>
    <w:p w14:paraId="35B9CAD4" w14:textId="77777777" w:rsidR="00BC7CC0" w:rsidRDefault="00BC7CC0" w:rsidP="003F5B24">
      <w:pPr>
        <w:spacing w:after="0" w:line="240" w:lineRule="auto"/>
        <w:jc w:val="right"/>
        <w:rPr>
          <w:rFonts w:ascii="Verdana" w:hAnsi="Verdana" w:cs="Times New Roman"/>
          <w:sz w:val="24"/>
          <w:szCs w:val="24"/>
        </w:rPr>
      </w:pPr>
    </w:p>
    <w:p w14:paraId="257D296B" w14:textId="77777777" w:rsidR="00BC7CC0" w:rsidRDefault="00BC7CC0" w:rsidP="003F5B24">
      <w:pPr>
        <w:spacing w:after="0" w:line="240" w:lineRule="auto"/>
        <w:jc w:val="right"/>
        <w:rPr>
          <w:rFonts w:ascii="Verdana" w:hAnsi="Verdana" w:cs="Times New Roman"/>
          <w:sz w:val="24"/>
          <w:szCs w:val="24"/>
        </w:rPr>
      </w:pPr>
    </w:p>
    <w:p w14:paraId="39FBFF1E" w14:textId="77777777" w:rsidR="00BC7CC0" w:rsidRDefault="00BC7CC0" w:rsidP="003F5B24">
      <w:pPr>
        <w:spacing w:after="0" w:line="240" w:lineRule="auto"/>
        <w:jc w:val="right"/>
        <w:rPr>
          <w:rFonts w:ascii="Verdana" w:hAnsi="Verdana" w:cs="Times New Roman"/>
          <w:sz w:val="24"/>
          <w:szCs w:val="24"/>
        </w:rPr>
      </w:pPr>
    </w:p>
    <w:p w14:paraId="7527FB04" w14:textId="77777777" w:rsidR="00B04C38" w:rsidRDefault="00B04C38" w:rsidP="003F5B24">
      <w:pPr>
        <w:spacing w:after="0" w:line="240" w:lineRule="auto"/>
        <w:jc w:val="right"/>
        <w:rPr>
          <w:rFonts w:ascii="Verdana" w:hAnsi="Verdana" w:cs="Times New Roman"/>
          <w:sz w:val="24"/>
          <w:szCs w:val="24"/>
        </w:rPr>
      </w:pPr>
    </w:p>
    <w:p w14:paraId="66B0185C" w14:textId="77777777" w:rsidR="00B04C38" w:rsidRDefault="00B04C38" w:rsidP="003F5B24">
      <w:pPr>
        <w:spacing w:after="0" w:line="240" w:lineRule="auto"/>
        <w:jc w:val="right"/>
        <w:rPr>
          <w:rFonts w:ascii="Verdana" w:hAnsi="Verdana" w:cs="Times New Roman"/>
          <w:sz w:val="24"/>
          <w:szCs w:val="24"/>
        </w:rPr>
      </w:pPr>
    </w:p>
    <w:p w14:paraId="66732AFB" w14:textId="77777777" w:rsidR="00B04C38" w:rsidRDefault="00B04C38" w:rsidP="003F5B24">
      <w:pPr>
        <w:spacing w:after="0" w:line="240" w:lineRule="auto"/>
        <w:jc w:val="right"/>
        <w:rPr>
          <w:rFonts w:ascii="Verdana" w:hAnsi="Verdana" w:cs="Times New Roman"/>
          <w:sz w:val="24"/>
          <w:szCs w:val="24"/>
        </w:rPr>
      </w:pPr>
    </w:p>
    <w:p w14:paraId="400CB10B" w14:textId="77777777" w:rsidR="00B04C38" w:rsidRDefault="00B04C38" w:rsidP="003F5B24">
      <w:pPr>
        <w:spacing w:after="0" w:line="240" w:lineRule="auto"/>
        <w:jc w:val="right"/>
        <w:rPr>
          <w:rFonts w:ascii="Verdana" w:hAnsi="Verdana" w:cs="Times New Roman"/>
          <w:sz w:val="24"/>
          <w:szCs w:val="24"/>
        </w:rPr>
      </w:pPr>
    </w:p>
    <w:p w14:paraId="264F961B" w14:textId="205D8D91"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4661B8">
      <w:pPr>
        <w:pStyle w:val="ListParagraph"/>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4661B8">
      <w:pPr>
        <w:pStyle w:val="ListParagraph"/>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4661B8">
      <w:pPr>
        <w:pStyle w:val="ListParagraph"/>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4661B8">
      <w:pPr>
        <w:pStyle w:val="ListParagraph"/>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ListParagraph"/>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lastRenderedPageBreak/>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lastRenderedPageBreak/>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09DB81E9" w14:textId="77777777" w:rsidR="0042211A" w:rsidRPr="0084671D" w:rsidRDefault="0042211A" w:rsidP="0042211A">
      <w:pPr>
        <w:widowControl w:val="0"/>
        <w:tabs>
          <w:tab w:val="left" w:pos="567"/>
          <w:tab w:val="left" w:pos="851"/>
        </w:tabs>
        <w:jc w:val="center"/>
        <w:rPr>
          <w:rFonts w:ascii="Verdana" w:hAnsi="Verdana"/>
          <w:b/>
          <w:caps/>
          <w:sz w:val="24"/>
          <w:szCs w:val="24"/>
        </w:rPr>
      </w:pPr>
      <w:r w:rsidRPr="0084671D">
        <w:rPr>
          <w:rFonts w:ascii="Verdana" w:hAnsi="Verdana"/>
          <w:b/>
          <w:caps/>
          <w:sz w:val="24"/>
          <w:szCs w:val="24"/>
        </w:rPr>
        <w:t xml:space="preserve">Prekių pirkimo-pardavimo sutarties </w:t>
      </w:r>
      <w:r w:rsidRPr="0084671D">
        <w:rPr>
          <w:rFonts w:ascii="Verdana" w:hAnsi="Verdana"/>
          <w:b/>
          <w:bCs/>
          <w:caps/>
          <w:sz w:val="24"/>
          <w:szCs w:val="24"/>
        </w:rPr>
        <w:t>Specialiosios</w:t>
      </w:r>
      <w:r w:rsidRPr="0084671D">
        <w:rPr>
          <w:rFonts w:ascii="Verdana" w:hAnsi="Verdana"/>
          <w:b/>
          <w:caps/>
          <w:sz w:val="24"/>
          <w:szCs w:val="24"/>
        </w:rPr>
        <w:t xml:space="preserve"> sąlygos</w:t>
      </w:r>
    </w:p>
    <w:p w14:paraId="07B44966" w14:textId="77777777" w:rsidR="0042211A" w:rsidRPr="0084671D" w:rsidRDefault="0042211A" w:rsidP="0042211A">
      <w:pPr>
        <w:spacing w:line="257" w:lineRule="atLeast"/>
        <w:jc w:val="center"/>
        <w:rPr>
          <w:rFonts w:ascii="Verdana" w:hAnsi="Verdana"/>
          <w:color w:val="000000"/>
          <w:sz w:val="24"/>
          <w:szCs w:val="24"/>
        </w:rPr>
      </w:pPr>
      <w:r w:rsidRPr="0084671D">
        <w:rPr>
          <w:rFonts w:ascii="Verdana" w:hAnsi="Verdana"/>
          <w:b/>
          <w:bCs/>
          <w:caps/>
          <w:color w:val="000000"/>
          <w:sz w:val="24"/>
          <w:szCs w:val="24"/>
        </w:rPr>
        <w:t>PREKIŲ PIRKIMO</w:t>
      </w:r>
      <w:r w:rsidRPr="0084671D">
        <w:rPr>
          <w:rFonts w:ascii="Verdana" w:hAnsi="Verdana"/>
          <w:color w:val="000000"/>
          <w:sz w:val="24"/>
          <w:szCs w:val="24"/>
        </w:rPr>
        <w:t>–</w:t>
      </w:r>
      <w:r w:rsidRPr="0084671D">
        <w:rPr>
          <w:rFonts w:ascii="Verdana" w:hAnsi="Verdana"/>
          <w:b/>
          <w:bCs/>
          <w:caps/>
          <w:color w:val="000000"/>
          <w:sz w:val="24"/>
          <w:szCs w:val="24"/>
        </w:rPr>
        <w:t>PARDAVIMO SUTARTIES BENDROSIOS SĄLYGOS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lastRenderedPageBreak/>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(-os)/(atstovaujamo (-os)</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41073BB2" w14:textId="77777777" w:rsidR="0084671D" w:rsidRDefault="0084671D" w:rsidP="007914DD">
      <w:pPr>
        <w:spacing w:after="0" w:line="240" w:lineRule="auto"/>
        <w:rPr>
          <w:rFonts w:ascii="Verdana" w:eastAsia="Calibri" w:hAnsi="Verdana" w:cs="Times New Roman"/>
          <w:sz w:val="24"/>
          <w:szCs w:val="24"/>
          <w:lang w:eastAsia="en-US"/>
        </w:rPr>
      </w:pPr>
    </w:p>
    <w:p w14:paraId="4131A0CF" w14:textId="77777777" w:rsidR="0084671D" w:rsidRDefault="0084671D" w:rsidP="007914DD">
      <w:pPr>
        <w:spacing w:after="0" w:line="240" w:lineRule="auto"/>
        <w:rPr>
          <w:rFonts w:ascii="Verdana" w:eastAsia="Calibri" w:hAnsi="Verdana" w:cs="Times New Roman"/>
          <w:sz w:val="24"/>
          <w:szCs w:val="24"/>
          <w:lang w:eastAsia="en-US"/>
        </w:rPr>
      </w:pPr>
    </w:p>
    <w:p w14:paraId="327F19AA" w14:textId="77777777" w:rsidR="0084671D" w:rsidRDefault="0084671D" w:rsidP="007914DD">
      <w:pPr>
        <w:spacing w:after="0" w:line="240" w:lineRule="auto"/>
        <w:rPr>
          <w:rFonts w:ascii="Verdana" w:eastAsia="Calibri" w:hAnsi="Verdana" w:cs="Times New Roman"/>
          <w:sz w:val="24"/>
          <w:szCs w:val="24"/>
          <w:lang w:eastAsia="en-US"/>
        </w:rPr>
      </w:pPr>
    </w:p>
    <w:p w14:paraId="49D29091" w14:textId="77777777" w:rsidR="0084671D" w:rsidRDefault="0084671D" w:rsidP="007914DD">
      <w:pPr>
        <w:spacing w:after="0" w:line="240" w:lineRule="auto"/>
        <w:rPr>
          <w:rFonts w:ascii="Verdana" w:eastAsia="Calibri" w:hAnsi="Verdana" w:cs="Times New Roman"/>
          <w:sz w:val="24"/>
          <w:szCs w:val="24"/>
          <w:lang w:eastAsia="en-US"/>
        </w:rPr>
      </w:pPr>
    </w:p>
    <w:p w14:paraId="71B33FFD" w14:textId="77777777" w:rsidR="0084671D" w:rsidRDefault="0084671D" w:rsidP="007914DD">
      <w:pPr>
        <w:spacing w:after="0" w:line="240" w:lineRule="auto"/>
        <w:rPr>
          <w:rFonts w:ascii="Verdana" w:eastAsia="Calibri" w:hAnsi="Verdana" w:cs="Times New Roman"/>
          <w:sz w:val="24"/>
          <w:szCs w:val="24"/>
          <w:lang w:eastAsia="en-US"/>
        </w:rPr>
      </w:pPr>
    </w:p>
    <w:p w14:paraId="23305576" w14:textId="77777777" w:rsidR="0084671D" w:rsidRDefault="0084671D" w:rsidP="007914DD">
      <w:pPr>
        <w:spacing w:after="0" w:line="240" w:lineRule="auto"/>
        <w:rPr>
          <w:rFonts w:ascii="Verdana" w:eastAsia="Calibri" w:hAnsi="Verdana" w:cs="Times New Roman"/>
          <w:sz w:val="24"/>
          <w:szCs w:val="24"/>
          <w:lang w:eastAsia="en-US"/>
        </w:rPr>
      </w:pPr>
    </w:p>
    <w:p w14:paraId="3745C062" w14:textId="77777777" w:rsidR="0084671D" w:rsidRDefault="0084671D" w:rsidP="007914DD">
      <w:pPr>
        <w:spacing w:after="0" w:line="240" w:lineRule="auto"/>
        <w:rPr>
          <w:rFonts w:ascii="Verdana" w:eastAsia="Calibri" w:hAnsi="Verdana" w:cs="Times New Roman"/>
          <w:sz w:val="24"/>
          <w:szCs w:val="24"/>
          <w:lang w:eastAsia="en-US"/>
        </w:rPr>
      </w:pPr>
    </w:p>
    <w:p w14:paraId="30769486" w14:textId="77777777" w:rsidR="0084671D" w:rsidRDefault="0084671D" w:rsidP="007914DD">
      <w:pPr>
        <w:spacing w:after="0" w:line="240" w:lineRule="auto"/>
        <w:rPr>
          <w:rFonts w:ascii="Verdana" w:eastAsia="Calibri" w:hAnsi="Verdana" w:cs="Times New Roman"/>
          <w:sz w:val="24"/>
          <w:szCs w:val="24"/>
          <w:lang w:eastAsia="en-US"/>
        </w:rPr>
      </w:pPr>
    </w:p>
    <w:p w14:paraId="5C119DC6" w14:textId="77777777" w:rsidR="0084671D" w:rsidRDefault="0084671D" w:rsidP="007914DD">
      <w:pPr>
        <w:spacing w:after="0" w:line="240" w:lineRule="auto"/>
        <w:rPr>
          <w:rFonts w:ascii="Verdana" w:eastAsia="Calibri" w:hAnsi="Verdana" w:cs="Times New Roman"/>
          <w:sz w:val="24"/>
          <w:szCs w:val="24"/>
          <w:lang w:eastAsia="en-US"/>
        </w:rPr>
      </w:pPr>
    </w:p>
    <w:p w14:paraId="3987B12D" w14:textId="77777777" w:rsidR="0084671D" w:rsidRDefault="0084671D" w:rsidP="007914DD">
      <w:pPr>
        <w:spacing w:after="0" w:line="240" w:lineRule="auto"/>
        <w:rPr>
          <w:rFonts w:ascii="Verdana" w:eastAsia="Calibri" w:hAnsi="Verdana" w:cs="Times New Roman"/>
          <w:sz w:val="24"/>
          <w:szCs w:val="24"/>
          <w:lang w:eastAsia="en-US"/>
        </w:rPr>
      </w:pPr>
    </w:p>
    <w:p w14:paraId="401EE973" w14:textId="77777777" w:rsidR="0084671D" w:rsidRDefault="0084671D" w:rsidP="007914DD">
      <w:pPr>
        <w:spacing w:after="0" w:line="240" w:lineRule="auto"/>
        <w:rPr>
          <w:rFonts w:ascii="Verdana" w:eastAsia="Calibri" w:hAnsi="Verdana" w:cs="Times New Roman"/>
          <w:sz w:val="24"/>
          <w:szCs w:val="24"/>
          <w:lang w:eastAsia="en-US"/>
        </w:rPr>
      </w:pPr>
    </w:p>
    <w:p w14:paraId="6BD38414" w14:textId="77777777" w:rsidR="0084671D" w:rsidRDefault="0084671D" w:rsidP="007914DD">
      <w:pPr>
        <w:spacing w:after="0" w:line="240" w:lineRule="auto"/>
        <w:rPr>
          <w:rFonts w:ascii="Verdana" w:eastAsia="Calibri" w:hAnsi="Verdana" w:cs="Times New Roman"/>
          <w:sz w:val="24"/>
          <w:szCs w:val="24"/>
          <w:lang w:eastAsia="en-US"/>
        </w:rPr>
      </w:pPr>
    </w:p>
    <w:p w14:paraId="1C0D22D4" w14:textId="016BB4AC" w:rsidR="0084671D" w:rsidRPr="00D050BE" w:rsidRDefault="0084671D" w:rsidP="0084671D">
      <w:pPr>
        <w:spacing w:after="0" w:line="240" w:lineRule="auto"/>
        <w:jc w:val="right"/>
        <w:rPr>
          <w:rFonts w:ascii="Verdana" w:hAnsi="Verdana" w:cs="Times New Roman"/>
          <w:sz w:val="24"/>
          <w:szCs w:val="24"/>
        </w:rPr>
      </w:pPr>
      <w:r w:rsidRPr="00D050BE">
        <w:rPr>
          <w:rFonts w:ascii="Verdana" w:hAnsi="Verdana" w:cs="Times New Roman"/>
          <w:sz w:val="24"/>
          <w:szCs w:val="24"/>
        </w:rPr>
        <w:lastRenderedPageBreak/>
        <w:t xml:space="preserve">Pirkimo sąlygų </w:t>
      </w:r>
      <w:r>
        <w:rPr>
          <w:rFonts w:ascii="Verdana" w:hAnsi="Verdana" w:cs="Times New Roman"/>
          <w:sz w:val="24"/>
          <w:szCs w:val="24"/>
        </w:rPr>
        <w:t>6</w:t>
      </w:r>
      <w:r w:rsidRPr="00D050BE">
        <w:rPr>
          <w:rFonts w:ascii="Verdana" w:hAnsi="Verdana" w:cs="Times New Roman"/>
          <w:sz w:val="24"/>
          <w:szCs w:val="24"/>
        </w:rPr>
        <w:t xml:space="preserve"> priedas</w:t>
      </w:r>
      <w:r>
        <w:rPr>
          <w:rFonts w:ascii="Verdana" w:hAnsi="Verdana" w:cs="Times New Roman"/>
          <w:sz w:val="24"/>
          <w:szCs w:val="24"/>
        </w:rPr>
        <w:t xml:space="preserve"> „Techninė specifikacija</w:t>
      </w:r>
      <w:r w:rsidRPr="00D050BE">
        <w:rPr>
          <w:rFonts w:ascii="Verdana" w:hAnsi="Verdana" w:cs="Times New Roman"/>
          <w:sz w:val="24"/>
          <w:szCs w:val="24"/>
        </w:rPr>
        <w:t>“</w:t>
      </w:r>
    </w:p>
    <w:p w14:paraId="3EFDDA36" w14:textId="77777777" w:rsidR="0084671D" w:rsidRPr="00D050BE" w:rsidRDefault="0084671D" w:rsidP="0084671D">
      <w:pPr>
        <w:spacing w:after="0" w:line="240" w:lineRule="auto"/>
        <w:jc w:val="right"/>
        <w:rPr>
          <w:rFonts w:ascii="Verdana" w:hAnsi="Verdana" w:cs="Times New Roman"/>
          <w:sz w:val="24"/>
          <w:szCs w:val="24"/>
        </w:rPr>
      </w:pPr>
    </w:p>
    <w:p w14:paraId="3CD98D0C" w14:textId="77777777" w:rsidR="0084671D" w:rsidRPr="0084671D" w:rsidRDefault="0084671D" w:rsidP="0084671D">
      <w:pPr>
        <w:overflowPunct w:val="0"/>
        <w:autoSpaceDE w:val="0"/>
        <w:autoSpaceDN w:val="0"/>
        <w:adjustRightInd w:val="0"/>
        <w:spacing w:after="0" w:line="240" w:lineRule="auto"/>
        <w:jc w:val="center"/>
        <w:rPr>
          <w:rFonts w:ascii="Verdana" w:eastAsia="Times New Roman" w:hAnsi="Verdana" w:cs="Times New Roman"/>
          <w:b/>
          <w:bCs/>
          <w:color w:val="000000"/>
          <w:sz w:val="24"/>
          <w:szCs w:val="24"/>
          <w:lang w:eastAsia="zh-CN"/>
        </w:rPr>
      </w:pPr>
      <w:r w:rsidRPr="0084671D">
        <w:rPr>
          <w:rFonts w:ascii="Verdana" w:eastAsia="Times New Roman" w:hAnsi="Verdana" w:cs="Times New Roman"/>
          <w:b/>
          <w:bCs/>
          <w:color w:val="000000"/>
          <w:sz w:val="24"/>
          <w:szCs w:val="24"/>
          <w:lang w:eastAsia="zh-CN"/>
        </w:rPr>
        <w:t xml:space="preserve">Techninė specifikacija </w:t>
      </w:r>
    </w:p>
    <w:p w14:paraId="0104E4F9" w14:textId="77777777" w:rsidR="0084671D" w:rsidRPr="0084671D" w:rsidRDefault="0084671D" w:rsidP="0084671D">
      <w:pPr>
        <w:autoSpaceDE w:val="0"/>
        <w:autoSpaceDN w:val="0"/>
        <w:adjustRightInd w:val="0"/>
        <w:spacing w:after="0" w:line="240" w:lineRule="auto"/>
        <w:jc w:val="center"/>
        <w:rPr>
          <w:rFonts w:ascii="Verdana" w:eastAsia="Times New Roman" w:hAnsi="Verdana" w:cs="Times New Roman"/>
          <w:b/>
          <w:bCs/>
          <w:sz w:val="24"/>
          <w:szCs w:val="24"/>
          <w:lang w:eastAsia="zh-CN"/>
        </w:rPr>
      </w:pPr>
      <w:r w:rsidRPr="0084671D">
        <w:rPr>
          <w:rFonts w:ascii="Verdana" w:eastAsia="Calibri" w:hAnsi="Verdana" w:cs="TimesNewRomanPSMT"/>
          <w:b/>
          <w:bCs/>
          <w:sz w:val="24"/>
          <w:szCs w:val="24"/>
          <w:lang w:eastAsia="en-US"/>
        </w:rPr>
        <w:t>Kraujo komponentai ir preparatai, antikūnių identifikavimas ir kraujo parinkimas, įskaitant jų pristatymą</w:t>
      </w:r>
    </w:p>
    <w:p w14:paraId="17230CF3" w14:textId="77777777" w:rsidR="0084671D" w:rsidRPr="00D050BE" w:rsidRDefault="0084671D" w:rsidP="0084671D">
      <w:pPr>
        <w:spacing w:after="0" w:line="240" w:lineRule="auto"/>
        <w:rPr>
          <w:rFonts w:ascii="Verdana" w:hAnsi="Verdana" w:cs="Times New Roman"/>
          <w:b/>
          <w:kern w:val="16"/>
          <w:sz w:val="24"/>
          <w:szCs w:val="24"/>
        </w:rPr>
      </w:pPr>
    </w:p>
    <w:p w14:paraId="30EB747A" w14:textId="36B48093" w:rsidR="008E2DFD" w:rsidRPr="00D050BE" w:rsidRDefault="0084671D" w:rsidP="0084671D">
      <w:pPr>
        <w:spacing w:after="0" w:line="240" w:lineRule="auto"/>
        <w:jc w:val="center"/>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2FC15" w14:textId="77777777" w:rsidR="00F82671" w:rsidRDefault="00F82671" w:rsidP="00230D53">
      <w:pPr>
        <w:spacing w:after="0" w:line="240" w:lineRule="auto"/>
      </w:pPr>
      <w:r>
        <w:separator/>
      </w:r>
    </w:p>
  </w:endnote>
  <w:endnote w:type="continuationSeparator" w:id="0">
    <w:p w14:paraId="6518E3B6" w14:textId="77777777" w:rsidR="00F82671" w:rsidRDefault="00F8267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EUAlbertina">
    <w:altName w:val="Calibri"/>
    <w:panose1 w:val="00000000000000000000"/>
    <w:charset w:val="BA"/>
    <w:family w:val="auto"/>
    <w:notTrueType/>
    <w:pitch w:val="default"/>
    <w:sig w:usb0="00000005" w:usb1="00000000" w:usb2="00000000" w:usb3="00000000" w:csb0="00000080" w:csb1="00000000"/>
  </w:font>
  <w:font w:name="EUAlbertina+01">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252F" w14:textId="77777777" w:rsidR="00F82671" w:rsidRDefault="00F82671" w:rsidP="00230D53">
      <w:pPr>
        <w:spacing w:after="0" w:line="240" w:lineRule="auto"/>
      </w:pPr>
      <w:r>
        <w:separator/>
      </w:r>
    </w:p>
  </w:footnote>
  <w:footnote w:type="continuationSeparator" w:id="0">
    <w:p w14:paraId="45E912BE" w14:textId="77777777" w:rsidR="00F82671" w:rsidRDefault="00F82671"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96C99" w:rsidRDefault="00D96C99">
        <w:pPr>
          <w:pStyle w:val="Header"/>
          <w:jc w:val="center"/>
        </w:pPr>
        <w:r>
          <w:fldChar w:fldCharType="begin"/>
        </w:r>
        <w:r>
          <w:instrText xml:space="preserve"> PAGE   \* MERGEFORMAT </w:instrText>
        </w:r>
        <w:r>
          <w:fldChar w:fldCharType="separate"/>
        </w:r>
        <w:r w:rsidR="00F018E2">
          <w:rPr>
            <w:noProof/>
          </w:rPr>
          <w:t>44</w:t>
        </w:r>
        <w:r>
          <w:rPr>
            <w:noProof/>
          </w:rPr>
          <w:fldChar w:fldCharType="end"/>
        </w:r>
      </w:p>
    </w:sdtContent>
  </w:sdt>
  <w:p w14:paraId="7C52AB91" w14:textId="77777777" w:rsidR="00D96C99" w:rsidRDefault="00D96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ListNumber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C525F"/>
    <w:multiLevelType w:val="multilevel"/>
    <w:tmpl w:val="CE88E09C"/>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571" w:hanging="720"/>
      </w:pPr>
      <w:rPr>
        <w:rFonts w:cs="Times New Roman"/>
        <w:b w:val="0"/>
        <w:bCs w:val="0"/>
        <w:sz w:val="24"/>
        <w:szCs w:val="24"/>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Heading6"/>
      <w:lvlText w:val=""/>
      <w:lvlJc w:val="left"/>
      <w:pPr>
        <w:ind w:left="4598" w:hanging="360"/>
      </w:pPr>
      <w:rPr>
        <w:rFonts w:ascii="Wingdings" w:hAnsi="Wingdings" w:hint="default"/>
      </w:rPr>
    </w:lvl>
    <w:lvl w:ilvl="6" w:tplc="F3280A50" w:tentative="1">
      <w:start w:val="1"/>
      <w:numFmt w:val="bullet"/>
      <w:pStyle w:val="Heading7"/>
      <w:lvlText w:val=""/>
      <w:lvlJc w:val="left"/>
      <w:pPr>
        <w:ind w:left="5318" w:hanging="360"/>
      </w:pPr>
      <w:rPr>
        <w:rFonts w:ascii="Symbol" w:hAnsi="Symbol" w:hint="default"/>
      </w:rPr>
    </w:lvl>
    <w:lvl w:ilvl="7" w:tplc="0762B448" w:tentative="1">
      <w:start w:val="1"/>
      <w:numFmt w:val="bullet"/>
      <w:pStyle w:val="Heading8"/>
      <w:lvlText w:val="o"/>
      <w:lvlJc w:val="left"/>
      <w:pPr>
        <w:ind w:left="6038" w:hanging="360"/>
      </w:pPr>
      <w:rPr>
        <w:rFonts w:ascii="Courier New" w:hAnsi="Courier New" w:hint="default"/>
      </w:rPr>
    </w:lvl>
    <w:lvl w:ilvl="8" w:tplc="BC128D16" w:tentative="1">
      <w:start w:val="1"/>
      <w:numFmt w:val="bullet"/>
      <w:pStyle w:val="Heading9"/>
      <w:lvlText w:val=""/>
      <w:lvlJc w:val="left"/>
      <w:pPr>
        <w:ind w:left="6758" w:hanging="360"/>
      </w:pPr>
      <w:rPr>
        <w:rFonts w:ascii="Wingdings" w:hAnsi="Wingdings" w:hint="default"/>
      </w:rPr>
    </w:lvl>
  </w:abstractNum>
  <w:abstractNum w:abstractNumId="1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2">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12"/>
  </w:num>
  <w:num w:numId="9">
    <w:abstractNumId w:val="0"/>
  </w:num>
  <w:num w:numId="10">
    <w:abstractNumId w:val="9"/>
  </w:num>
  <w:num w:numId="11">
    <w:abstractNumId w:val="3"/>
  </w:num>
  <w:num w:numId="12">
    <w:abstractNumId w:val="11"/>
  </w:num>
  <w:num w:numId="13">
    <w:abstractNumId w:val="15"/>
  </w:num>
  <w:num w:numId="14">
    <w:abstractNumId w:val="13"/>
  </w:num>
  <w:num w:numId="15">
    <w:abstractNumId w:val="8"/>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2E3C"/>
    <w:rsid w:val="00033898"/>
    <w:rsid w:val="00033F8B"/>
    <w:rsid w:val="000341BF"/>
    <w:rsid w:val="00036DB6"/>
    <w:rsid w:val="00037086"/>
    <w:rsid w:val="0004178A"/>
    <w:rsid w:val="00041FFD"/>
    <w:rsid w:val="00042CF6"/>
    <w:rsid w:val="00046C7C"/>
    <w:rsid w:val="00047986"/>
    <w:rsid w:val="0005211B"/>
    <w:rsid w:val="00055D0C"/>
    <w:rsid w:val="00057263"/>
    <w:rsid w:val="00060075"/>
    <w:rsid w:val="000607FB"/>
    <w:rsid w:val="00064556"/>
    <w:rsid w:val="00070187"/>
    <w:rsid w:val="00070FE0"/>
    <w:rsid w:val="00071055"/>
    <w:rsid w:val="00071367"/>
    <w:rsid w:val="000715DF"/>
    <w:rsid w:val="000735AA"/>
    <w:rsid w:val="00073777"/>
    <w:rsid w:val="00073D84"/>
    <w:rsid w:val="00074DCE"/>
    <w:rsid w:val="00077891"/>
    <w:rsid w:val="00081748"/>
    <w:rsid w:val="0008235A"/>
    <w:rsid w:val="00085332"/>
    <w:rsid w:val="00085415"/>
    <w:rsid w:val="00085B2F"/>
    <w:rsid w:val="00087B3E"/>
    <w:rsid w:val="000904E8"/>
    <w:rsid w:val="00090779"/>
    <w:rsid w:val="00090B8D"/>
    <w:rsid w:val="00093412"/>
    <w:rsid w:val="00093A0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10E2"/>
    <w:rsid w:val="000E2683"/>
    <w:rsid w:val="000E3923"/>
    <w:rsid w:val="000E3D95"/>
    <w:rsid w:val="000E58C9"/>
    <w:rsid w:val="000E6C51"/>
    <w:rsid w:val="000E7199"/>
    <w:rsid w:val="000F0293"/>
    <w:rsid w:val="000F11DA"/>
    <w:rsid w:val="000F1900"/>
    <w:rsid w:val="000F1AD5"/>
    <w:rsid w:val="000F3216"/>
    <w:rsid w:val="000F36AB"/>
    <w:rsid w:val="000F42E5"/>
    <w:rsid w:val="000F44F9"/>
    <w:rsid w:val="000F45A1"/>
    <w:rsid w:val="000F5454"/>
    <w:rsid w:val="00100BF8"/>
    <w:rsid w:val="00104467"/>
    <w:rsid w:val="00104E13"/>
    <w:rsid w:val="001051B1"/>
    <w:rsid w:val="0010527C"/>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1DCF"/>
    <w:rsid w:val="00162AA9"/>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DED"/>
    <w:rsid w:val="001930CB"/>
    <w:rsid w:val="0019335D"/>
    <w:rsid w:val="00193CF3"/>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3018"/>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970"/>
    <w:rsid w:val="00202B22"/>
    <w:rsid w:val="00203D8B"/>
    <w:rsid w:val="00206058"/>
    <w:rsid w:val="002064FD"/>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5BDA"/>
    <w:rsid w:val="002260B7"/>
    <w:rsid w:val="00226D53"/>
    <w:rsid w:val="00226E00"/>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18D"/>
    <w:rsid w:val="002A2827"/>
    <w:rsid w:val="002A3BD0"/>
    <w:rsid w:val="002A4F1B"/>
    <w:rsid w:val="002A5502"/>
    <w:rsid w:val="002A6BAC"/>
    <w:rsid w:val="002A7B54"/>
    <w:rsid w:val="002B03CA"/>
    <w:rsid w:val="002B05CF"/>
    <w:rsid w:val="002B0FC1"/>
    <w:rsid w:val="002B1F83"/>
    <w:rsid w:val="002B3B1E"/>
    <w:rsid w:val="002B5B8C"/>
    <w:rsid w:val="002B6A85"/>
    <w:rsid w:val="002B7275"/>
    <w:rsid w:val="002C0A50"/>
    <w:rsid w:val="002C0DD4"/>
    <w:rsid w:val="002C33A5"/>
    <w:rsid w:val="002C39CF"/>
    <w:rsid w:val="002C47BD"/>
    <w:rsid w:val="002C4A46"/>
    <w:rsid w:val="002C7350"/>
    <w:rsid w:val="002D0196"/>
    <w:rsid w:val="002D0407"/>
    <w:rsid w:val="002D1686"/>
    <w:rsid w:val="002D3013"/>
    <w:rsid w:val="002D3365"/>
    <w:rsid w:val="002D577A"/>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38F8"/>
    <w:rsid w:val="0032756A"/>
    <w:rsid w:val="003277CB"/>
    <w:rsid w:val="00334E2C"/>
    <w:rsid w:val="00335DC6"/>
    <w:rsid w:val="00337720"/>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670"/>
    <w:rsid w:val="00426943"/>
    <w:rsid w:val="0043093F"/>
    <w:rsid w:val="00430DCB"/>
    <w:rsid w:val="00431838"/>
    <w:rsid w:val="00431FF1"/>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2158"/>
    <w:rsid w:val="00442FEF"/>
    <w:rsid w:val="00443728"/>
    <w:rsid w:val="00444B3F"/>
    <w:rsid w:val="00444DC9"/>
    <w:rsid w:val="0044599E"/>
    <w:rsid w:val="00445C27"/>
    <w:rsid w:val="004472A6"/>
    <w:rsid w:val="00447FCB"/>
    <w:rsid w:val="0045118F"/>
    <w:rsid w:val="00452FD6"/>
    <w:rsid w:val="00455CA7"/>
    <w:rsid w:val="00455FA4"/>
    <w:rsid w:val="00457611"/>
    <w:rsid w:val="004609D7"/>
    <w:rsid w:val="00460EF9"/>
    <w:rsid w:val="004613BF"/>
    <w:rsid w:val="0046321F"/>
    <w:rsid w:val="004643B4"/>
    <w:rsid w:val="004661B8"/>
    <w:rsid w:val="004663B5"/>
    <w:rsid w:val="004669E1"/>
    <w:rsid w:val="00470760"/>
    <w:rsid w:val="004732EE"/>
    <w:rsid w:val="00474CF1"/>
    <w:rsid w:val="004752B4"/>
    <w:rsid w:val="0047565B"/>
    <w:rsid w:val="00476121"/>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5D9F"/>
    <w:rsid w:val="004A6932"/>
    <w:rsid w:val="004A76D0"/>
    <w:rsid w:val="004B00EC"/>
    <w:rsid w:val="004B292B"/>
    <w:rsid w:val="004B40AE"/>
    <w:rsid w:val="004C223E"/>
    <w:rsid w:val="004C2D12"/>
    <w:rsid w:val="004C48B1"/>
    <w:rsid w:val="004C4941"/>
    <w:rsid w:val="004C554F"/>
    <w:rsid w:val="004D0A2B"/>
    <w:rsid w:val="004D1FA9"/>
    <w:rsid w:val="004D3269"/>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201A"/>
    <w:rsid w:val="005135BE"/>
    <w:rsid w:val="00513F78"/>
    <w:rsid w:val="00514C9A"/>
    <w:rsid w:val="00517663"/>
    <w:rsid w:val="00517E8E"/>
    <w:rsid w:val="00520297"/>
    <w:rsid w:val="00520589"/>
    <w:rsid w:val="005215C4"/>
    <w:rsid w:val="00521B50"/>
    <w:rsid w:val="0052379A"/>
    <w:rsid w:val="005252CD"/>
    <w:rsid w:val="0052577C"/>
    <w:rsid w:val="00534768"/>
    <w:rsid w:val="00535ACA"/>
    <w:rsid w:val="00535CA5"/>
    <w:rsid w:val="00536345"/>
    <w:rsid w:val="005379AE"/>
    <w:rsid w:val="00537C45"/>
    <w:rsid w:val="00537DAB"/>
    <w:rsid w:val="00541FAA"/>
    <w:rsid w:val="00551B7F"/>
    <w:rsid w:val="00552BC7"/>
    <w:rsid w:val="00553EA0"/>
    <w:rsid w:val="005578B0"/>
    <w:rsid w:val="005610A0"/>
    <w:rsid w:val="0056162D"/>
    <w:rsid w:val="005639DA"/>
    <w:rsid w:val="00566112"/>
    <w:rsid w:val="005716D7"/>
    <w:rsid w:val="00571789"/>
    <w:rsid w:val="00572EB9"/>
    <w:rsid w:val="00572FF4"/>
    <w:rsid w:val="00573542"/>
    <w:rsid w:val="00573CF7"/>
    <w:rsid w:val="00576CD4"/>
    <w:rsid w:val="00576D89"/>
    <w:rsid w:val="005776B6"/>
    <w:rsid w:val="00577C47"/>
    <w:rsid w:val="00577DB3"/>
    <w:rsid w:val="00580C99"/>
    <w:rsid w:val="00582A4E"/>
    <w:rsid w:val="00583CBD"/>
    <w:rsid w:val="005841BD"/>
    <w:rsid w:val="005845E1"/>
    <w:rsid w:val="00585A1A"/>
    <w:rsid w:val="00595D60"/>
    <w:rsid w:val="00597A76"/>
    <w:rsid w:val="005A00A3"/>
    <w:rsid w:val="005A094E"/>
    <w:rsid w:val="005A1B34"/>
    <w:rsid w:val="005A3994"/>
    <w:rsid w:val="005A3B43"/>
    <w:rsid w:val="005A5FCA"/>
    <w:rsid w:val="005A68FE"/>
    <w:rsid w:val="005B06E3"/>
    <w:rsid w:val="005B0C4D"/>
    <w:rsid w:val="005B1F9B"/>
    <w:rsid w:val="005B2262"/>
    <w:rsid w:val="005B3388"/>
    <w:rsid w:val="005B784D"/>
    <w:rsid w:val="005C0390"/>
    <w:rsid w:val="005C3392"/>
    <w:rsid w:val="005C4882"/>
    <w:rsid w:val="005C6B52"/>
    <w:rsid w:val="005D06F2"/>
    <w:rsid w:val="005D0735"/>
    <w:rsid w:val="005D0936"/>
    <w:rsid w:val="005D1A98"/>
    <w:rsid w:val="005D233F"/>
    <w:rsid w:val="005D3644"/>
    <w:rsid w:val="005D525E"/>
    <w:rsid w:val="005D7148"/>
    <w:rsid w:val="005E00F1"/>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AE6"/>
    <w:rsid w:val="005F5C8B"/>
    <w:rsid w:val="00600D04"/>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2273"/>
    <w:rsid w:val="006546F7"/>
    <w:rsid w:val="00654AA3"/>
    <w:rsid w:val="00655070"/>
    <w:rsid w:val="00656548"/>
    <w:rsid w:val="0066010C"/>
    <w:rsid w:val="0066027A"/>
    <w:rsid w:val="006608B3"/>
    <w:rsid w:val="006613F7"/>
    <w:rsid w:val="00661FF5"/>
    <w:rsid w:val="006645D5"/>
    <w:rsid w:val="00666608"/>
    <w:rsid w:val="00666ED8"/>
    <w:rsid w:val="006670D0"/>
    <w:rsid w:val="0067137D"/>
    <w:rsid w:val="00676356"/>
    <w:rsid w:val="00680CEF"/>
    <w:rsid w:val="00680F09"/>
    <w:rsid w:val="00682873"/>
    <w:rsid w:val="006846A2"/>
    <w:rsid w:val="006849E7"/>
    <w:rsid w:val="00685E44"/>
    <w:rsid w:val="006862A8"/>
    <w:rsid w:val="006862E5"/>
    <w:rsid w:val="006864A3"/>
    <w:rsid w:val="006948E7"/>
    <w:rsid w:val="00694AB5"/>
    <w:rsid w:val="00695AFF"/>
    <w:rsid w:val="0069645D"/>
    <w:rsid w:val="00697F30"/>
    <w:rsid w:val="006A55D9"/>
    <w:rsid w:val="006A56AA"/>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D0100"/>
    <w:rsid w:val="006D04E7"/>
    <w:rsid w:val="006D096B"/>
    <w:rsid w:val="006D10C5"/>
    <w:rsid w:val="006D4371"/>
    <w:rsid w:val="006D45DA"/>
    <w:rsid w:val="006D4FDE"/>
    <w:rsid w:val="006D6213"/>
    <w:rsid w:val="006E0387"/>
    <w:rsid w:val="006E30F8"/>
    <w:rsid w:val="006E39BD"/>
    <w:rsid w:val="006E40BF"/>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84C"/>
    <w:rsid w:val="00713E4D"/>
    <w:rsid w:val="00715453"/>
    <w:rsid w:val="00715BCE"/>
    <w:rsid w:val="00716C52"/>
    <w:rsid w:val="00721A41"/>
    <w:rsid w:val="007221EA"/>
    <w:rsid w:val="00722371"/>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BED"/>
    <w:rsid w:val="00763DFA"/>
    <w:rsid w:val="007643AF"/>
    <w:rsid w:val="00764D6B"/>
    <w:rsid w:val="00767DEC"/>
    <w:rsid w:val="00771794"/>
    <w:rsid w:val="00772589"/>
    <w:rsid w:val="00772757"/>
    <w:rsid w:val="007727AE"/>
    <w:rsid w:val="00774CB4"/>
    <w:rsid w:val="00774EF0"/>
    <w:rsid w:val="00775799"/>
    <w:rsid w:val="007757B7"/>
    <w:rsid w:val="007779CD"/>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562"/>
    <w:rsid w:val="007B0C53"/>
    <w:rsid w:val="007B0C57"/>
    <w:rsid w:val="007B6202"/>
    <w:rsid w:val="007C1615"/>
    <w:rsid w:val="007C24B8"/>
    <w:rsid w:val="007C3B7C"/>
    <w:rsid w:val="007C3FA2"/>
    <w:rsid w:val="007C5273"/>
    <w:rsid w:val="007C542C"/>
    <w:rsid w:val="007C6134"/>
    <w:rsid w:val="007C7548"/>
    <w:rsid w:val="007D0722"/>
    <w:rsid w:val="007D1D10"/>
    <w:rsid w:val="007D3074"/>
    <w:rsid w:val="007D4D7D"/>
    <w:rsid w:val="007D6A4A"/>
    <w:rsid w:val="007E1914"/>
    <w:rsid w:val="007E1BD1"/>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589E"/>
    <w:rsid w:val="00845C84"/>
    <w:rsid w:val="00846237"/>
    <w:rsid w:val="0084671D"/>
    <w:rsid w:val="00846F6D"/>
    <w:rsid w:val="00846FDF"/>
    <w:rsid w:val="00851108"/>
    <w:rsid w:val="0085288F"/>
    <w:rsid w:val="00853149"/>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375"/>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6870"/>
    <w:rsid w:val="00926B34"/>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2DA6"/>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F094F"/>
    <w:rsid w:val="009F2A3E"/>
    <w:rsid w:val="009F2BFE"/>
    <w:rsid w:val="009F44CA"/>
    <w:rsid w:val="009F4F9A"/>
    <w:rsid w:val="009F5D90"/>
    <w:rsid w:val="009F6995"/>
    <w:rsid w:val="009F7182"/>
    <w:rsid w:val="009F7229"/>
    <w:rsid w:val="00A00627"/>
    <w:rsid w:val="00A03976"/>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20D9"/>
    <w:rsid w:val="00A44B1D"/>
    <w:rsid w:val="00A467A8"/>
    <w:rsid w:val="00A50B28"/>
    <w:rsid w:val="00A5219C"/>
    <w:rsid w:val="00A5239E"/>
    <w:rsid w:val="00A53F1F"/>
    <w:rsid w:val="00A54904"/>
    <w:rsid w:val="00A56A72"/>
    <w:rsid w:val="00A601CB"/>
    <w:rsid w:val="00A64472"/>
    <w:rsid w:val="00A64902"/>
    <w:rsid w:val="00A658FB"/>
    <w:rsid w:val="00A6596B"/>
    <w:rsid w:val="00A673DF"/>
    <w:rsid w:val="00A675CE"/>
    <w:rsid w:val="00A718C9"/>
    <w:rsid w:val="00A72597"/>
    <w:rsid w:val="00A732C8"/>
    <w:rsid w:val="00A739E3"/>
    <w:rsid w:val="00A73A82"/>
    <w:rsid w:val="00A81AB2"/>
    <w:rsid w:val="00A81D50"/>
    <w:rsid w:val="00A83B89"/>
    <w:rsid w:val="00A846BA"/>
    <w:rsid w:val="00A848CD"/>
    <w:rsid w:val="00A87775"/>
    <w:rsid w:val="00A90634"/>
    <w:rsid w:val="00A90EE2"/>
    <w:rsid w:val="00A91EBA"/>
    <w:rsid w:val="00A91F23"/>
    <w:rsid w:val="00A9287A"/>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775"/>
    <w:rsid w:val="00AE48F4"/>
    <w:rsid w:val="00AE63E3"/>
    <w:rsid w:val="00AE735F"/>
    <w:rsid w:val="00AE77FB"/>
    <w:rsid w:val="00AE78FF"/>
    <w:rsid w:val="00AF018E"/>
    <w:rsid w:val="00AF04F3"/>
    <w:rsid w:val="00AF3F74"/>
    <w:rsid w:val="00AF4952"/>
    <w:rsid w:val="00AF59C8"/>
    <w:rsid w:val="00AF6697"/>
    <w:rsid w:val="00B00151"/>
    <w:rsid w:val="00B01964"/>
    <w:rsid w:val="00B02107"/>
    <w:rsid w:val="00B03EFC"/>
    <w:rsid w:val="00B04C38"/>
    <w:rsid w:val="00B05760"/>
    <w:rsid w:val="00B05813"/>
    <w:rsid w:val="00B058A7"/>
    <w:rsid w:val="00B05C8A"/>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57C"/>
    <w:rsid w:val="00B357DE"/>
    <w:rsid w:val="00B36295"/>
    <w:rsid w:val="00B368BC"/>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66AD"/>
    <w:rsid w:val="00B66CAE"/>
    <w:rsid w:val="00B67CEA"/>
    <w:rsid w:val="00B7264C"/>
    <w:rsid w:val="00B731DF"/>
    <w:rsid w:val="00B73E49"/>
    <w:rsid w:val="00B74705"/>
    <w:rsid w:val="00B74D9C"/>
    <w:rsid w:val="00B7505D"/>
    <w:rsid w:val="00B75EB1"/>
    <w:rsid w:val="00B75FD0"/>
    <w:rsid w:val="00B76685"/>
    <w:rsid w:val="00B768FA"/>
    <w:rsid w:val="00B77558"/>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A49F1"/>
    <w:rsid w:val="00BB2132"/>
    <w:rsid w:val="00BB2150"/>
    <w:rsid w:val="00BB5184"/>
    <w:rsid w:val="00BB6164"/>
    <w:rsid w:val="00BC15CC"/>
    <w:rsid w:val="00BC2B74"/>
    <w:rsid w:val="00BC3888"/>
    <w:rsid w:val="00BC3D0C"/>
    <w:rsid w:val="00BC4BF2"/>
    <w:rsid w:val="00BC4CE4"/>
    <w:rsid w:val="00BC6E5D"/>
    <w:rsid w:val="00BC77B7"/>
    <w:rsid w:val="00BC7CC0"/>
    <w:rsid w:val="00BC7D93"/>
    <w:rsid w:val="00BD0865"/>
    <w:rsid w:val="00BD0F89"/>
    <w:rsid w:val="00BD1ABC"/>
    <w:rsid w:val="00BD2E1F"/>
    <w:rsid w:val="00BD3F61"/>
    <w:rsid w:val="00BD4FDD"/>
    <w:rsid w:val="00BD60A2"/>
    <w:rsid w:val="00BE132B"/>
    <w:rsid w:val="00BE14FF"/>
    <w:rsid w:val="00BE2F74"/>
    <w:rsid w:val="00BE3B45"/>
    <w:rsid w:val="00BE3DAF"/>
    <w:rsid w:val="00BE5A64"/>
    <w:rsid w:val="00BE65F4"/>
    <w:rsid w:val="00BE6F4C"/>
    <w:rsid w:val="00BF2544"/>
    <w:rsid w:val="00BF2656"/>
    <w:rsid w:val="00BF48B0"/>
    <w:rsid w:val="00BF6126"/>
    <w:rsid w:val="00BF6372"/>
    <w:rsid w:val="00BF799C"/>
    <w:rsid w:val="00C022C2"/>
    <w:rsid w:val="00C022E7"/>
    <w:rsid w:val="00C03B29"/>
    <w:rsid w:val="00C04BC4"/>
    <w:rsid w:val="00C0523F"/>
    <w:rsid w:val="00C0779D"/>
    <w:rsid w:val="00C07B0D"/>
    <w:rsid w:val="00C07B5F"/>
    <w:rsid w:val="00C10222"/>
    <w:rsid w:val="00C107BA"/>
    <w:rsid w:val="00C114A9"/>
    <w:rsid w:val="00C11B8C"/>
    <w:rsid w:val="00C14474"/>
    <w:rsid w:val="00C16466"/>
    <w:rsid w:val="00C20B9B"/>
    <w:rsid w:val="00C2194B"/>
    <w:rsid w:val="00C21A18"/>
    <w:rsid w:val="00C21EE0"/>
    <w:rsid w:val="00C2251F"/>
    <w:rsid w:val="00C24DCA"/>
    <w:rsid w:val="00C26320"/>
    <w:rsid w:val="00C26B22"/>
    <w:rsid w:val="00C26E64"/>
    <w:rsid w:val="00C32041"/>
    <w:rsid w:val="00C326D2"/>
    <w:rsid w:val="00C336BA"/>
    <w:rsid w:val="00C33ED3"/>
    <w:rsid w:val="00C353AD"/>
    <w:rsid w:val="00C362B0"/>
    <w:rsid w:val="00C40785"/>
    <w:rsid w:val="00C40B0B"/>
    <w:rsid w:val="00C43233"/>
    <w:rsid w:val="00C43291"/>
    <w:rsid w:val="00C43CAD"/>
    <w:rsid w:val="00C52D46"/>
    <w:rsid w:val="00C5631F"/>
    <w:rsid w:val="00C56BE8"/>
    <w:rsid w:val="00C57179"/>
    <w:rsid w:val="00C573AE"/>
    <w:rsid w:val="00C6063E"/>
    <w:rsid w:val="00C6397D"/>
    <w:rsid w:val="00C65E36"/>
    <w:rsid w:val="00C66AC9"/>
    <w:rsid w:val="00C675B3"/>
    <w:rsid w:val="00C70450"/>
    <w:rsid w:val="00C70776"/>
    <w:rsid w:val="00C73D4A"/>
    <w:rsid w:val="00C74C7C"/>
    <w:rsid w:val="00C75C30"/>
    <w:rsid w:val="00C76391"/>
    <w:rsid w:val="00C825AE"/>
    <w:rsid w:val="00C8304E"/>
    <w:rsid w:val="00C83057"/>
    <w:rsid w:val="00C8358F"/>
    <w:rsid w:val="00C83D14"/>
    <w:rsid w:val="00C84E5D"/>
    <w:rsid w:val="00C8595F"/>
    <w:rsid w:val="00C87407"/>
    <w:rsid w:val="00C903C5"/>
    <w:rsid w:val="00C90AB3"/>
    <w:rsid w:val="00C92EE9"/>
    <w:rsid w:val="00C93495"/>
    <w:rsid w:val="00C93C7E"/>
    <w:rsid w:val="00C9545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41BD"/>
    <w:rsid w:val="00CD41E8"/>
    <w:rsid w:val="00CD6A7F"/>
    <w:rsid w:val="00CD7E44"/>
    <w:rsid w:val="00CE0B91"/>
    <w:rsid w:val="00CE1050"/>
    <w:rsid w:val="00CE1D8C"/>
    <w:rsid w:val="00CE2B3A"/>
    <w:rsid w:val="00CE3B19"/>
    <w:rsid w:val="00CE3C20"/>
    <w:rsid w:val="00CE4ADB"/>
    <w:rsid w:val="00CE6699"/>
    <w:rsid w:val="00CE7EA7"/>
    <w:rsid w:val="00CF4545"/>
    <w:rsid w:val="00CF4C90"/>
    <w:rsid w:val="00D00F21"/>
    <w:rsid w:val="00D01AA2"/>
    <w:rsid w:val="00D050BE"/>
    <w:rsid w:val="00D0731F"/>
    <w:rsid w:val="00D1262B"/>
    <w:rsid w:val="00D12AFC"/>
    <w:rsid w:val="00D139FE"/>
    <w:rsid w:val="00D159F3"/>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E29"/>
    <w:rsid w:val="00D46966"/>
    <w:rsid w:val="00D477EF"/>
    <w:rsid w:val="00D521BF"/>
    <w:rsid w:val="00D54A35"/>
    <w:rsid w:val="00D55283"/>
    <w:rsid w:val="00D55C19"/>
    <w:rsid w:val="00D56191"/>
    <w:rsid w:val="00D56D98"/>
    <w:rsid w:val="00D6212D"/>
    <w:rsid w:val="00D64BD4"/>
    <w:rsid w:val="00D673CB"/>
    <w:rsid w:val="00D676CC"/>
    <w:rsid w:val="00D67AFA"/>
    <w:rsid w:val="00D71A58"/>
    <w:rsid w:val="00D7352F"/>
    <w:rsid w:val="00D73608"/>
    <w:rsid w:val="00D7789E"/>
    <w:rsid w:val="00D82810"/>
    <w:rsid w:val="00D82906"/>
    <w:rsid w:val="00D8306D"/>
    <w:rsid w:val="00D83461"/>
    <w:rsid w:val="00D84D36"/>
    <w:rsid w:val="00D879C9"/>
    <w:rsid w:val="00D917FE"/>
    <w:rsid w:val="00D91C31"/>
    <w:rsid w:val="00D92590"/>
    <w:rsid w:val="00D93EBD"/>
    <w:rsid w:val="00D948FA"/>
    <w:rsid w:val="00D94DFE"/>
    <w:rsid w:val="00D9620F"/>
    <w:rsid w:val="00D96536"/>
    <w:rsid w:val="00D968EE"/>
    <w:rsid w:val="00D96C99"/>
    <w:rsid w:val="00D974D1"/>
    <w:rsid w:val="00D97903"/>
    <w:rsid w:val="00D97CB7"/>
    <w:rsid w:val="00DA074A"/>
    <w:rsid w:val="00DA10B9"/>
    <w:rsid w:val="00DA20AF"/>
    <w:rsid w:val="00DA3F9E"/>
    <w:rsid w:val="00DA51E6"/>
    <w:rsid w:val="00DA5270"/>
    <w:rsid w:val="00DA61F8"/>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E7EB9"/>
    <w:rsid w:val="00DF01CF"/>
    <w:rsid w:val="00DF0937"/>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23BA"/>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2A7"/>
    <w:rsid w:val="00E94627"/>
    <w:rsid w:val="00E9505D"/>
    <w:rsid w:val="00E9526C"/>
    <w:rsid w:val="00E95725"/>
    <w:rsid w:val="00EA1993"/>
    <w:rsid w:val="00EA2122"/>
    <w:rsid w:val="00EA3D8B"/>
    <w:rsid w:val="00EA6249"/>
    <w:rsid w:val="00EA6376"/>
    <w:rsid w:val="00EB0728"/>
    <w:rsid w:val="00EB095C"/>
    <w:rsid w:val="00EB1C41"/>
    <w:rsid w:val="00EC0B14"/>
    <w:rsid w:val="00EC0F8C"/>
    <w:rsid w:val="00EC2759"/>
    <w:rsid w:val="00EC2CE5"/>
    <w:rsid w:val="00EC5919"/>
    <w:rsid w:val="00EC699A"/>
    <w:rsid w:val="00ED153F"/>
    <w:rsid w:val="00ED1AF1"/>
    <w:rsid w:val="00ED1E69"/>
    <w:rsid w:val="00ED2B22"/>
    <w:rsid w:val="00ED2C04"/>
    <w:rsid w:val="00ED33B8"/>
    <w:rsid w:val="00ED353E"/>
    <w:rsid w:val="00ED3DA3"/>
    <w:rsid w:val="00ED4EC7"/>
    <w:rsid w:val="00ED59B9"/>
    <w:rsid w:val="00ED7135"/>
    <w:rsid w:val="00ED78C6"/>
    <w:rsid w:val="00ED7A1A"/>
    <w:rsid w:val="00EE120E"/>
    <w:rsid w:val="00EE411B"/>
    <w:rsid w:val="00EE44B1"/>
    <w:rsid w:val="00EE57E7"/>
    <w:rsid w:val="00EE71E4"/>
    <w:rsid w:val="00EE793B"/>
    <w:rsid w:val="00EF0487"/>
    <w:rsid w:val="00EF0CA9"/>
    <w:rsid w:val="00EF15AE"/>
    <w:rsid w:val="00EF2F6E"/>
    <w:rsid w:val="00EF3690"/>
    <w:rsid w:val="00EF3FD3"/>
    <w:rsid w:val="00EF60E0"/>
    <w:rsid w:val="00EF62D6"/>
    <w:rsid w:val="00EF7703"/>
    <w:rsid w:val="00EF7962"/>
    <w:rsid w:val="00F013CD"/>
    <w:rsid w:val="00F018E2"/>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0B6C"/>
    <w:rsid w:val="00F41D9A"/>
    <w:rsid w:val="00F41EB8"/>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606B6"/>
    <w:rsid w:val="00F62A06"/>
    <w:rsid w:val="00F63737"/>
    <w:rsid w:val="00F63C70"/>
    <w:rsid w:val="00F64343"/>
    <w:rsid w:val="00F6501F"/>
    <w:rsid w:val="00F658B9"/>
    <w:rsid w:val="00F65BBF"/>
    <w:rsid w:val="00F6679C"/>
    <w:rsid w:val="00F67469"/>
    <w:rsid w:val="00F70CE5"/>
    <w:rsid w:val="00F70F0F"/>
    <w:rsid w:val="00F74FB5"/>
    <w:rsid w:val="00F80818"/>
    <w:rsid w:val="00F80BD0"/>
    <w:rsid w:val="00F80FA9"/>
    <w:rsid w:val="00F82671"/>
    <w:rsid w:val="00F83027"/>
    <w:rsid w:val="00F85CF4"/>
    <w:rsid w:val="00F86827"/>
    <w:rsid w:val="00F87CAB"/>
    <w:rsid w:val="00F931B6"/>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C0760"/>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53"/>
  </w:style>
  <w:style w:type="paragraph" w:styleId="Heading1">
    <w:name w:val="heading 1"/>
    <w:aliases w:val="Appendix,skyrius1,Skyrius"/>
    <w:basedOn w:val="Normal"/>
    <w:link w:val="Heading1Char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A0695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A06954"/>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A06954"/>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A06954"/>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A06954"/>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A06954"/>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A06954"/>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A06954"/>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A06954"/>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CaptionChar">
    <w:name w:val="Caption Char"/>
    <w:basedOn w:val="DefaultParagraphFont"/>
    <w:link w:val="Caption"/>
    <w:locked/>
    <w:rsid w:val="00A06954"/>
    <w:rPr>
      <w:b/>
      <w:bCs/>
      <w:caps/>
      <w:color w:val="434343"/>
      <w:spacing w:val="4"/>
      <w:lang w:val="en-US"/>
    </w:rPr>
  </w:style>
  <w:style w:type="paragraph" w:styleId="Caption">
    <w:name w:val="caption"/>
    <w:basedOn w:val="Normal"/>
    <w:next w:val="BodyText"/>
    <w:link w:val="CaptionChar"/>
    <w:qFormat/>
    <w:rsid w:val="00A06954"/>
    <w:pPr>
      <w:spacing w:after="0" w:line="240" w:lineRule="auto"/>
      <w:outlineLvl w:val="0"/>
    </w:pPr>
    <w:rPr>
      <w:b/>
      <w:bCs/>
      <w:caps/>
      <w:color w:val="434343"/>
      <w:spacing w:val="4"/>
      <w:lang w:val="en-US"/>
    </w:rPr>
  </w:style>
  <w:style w:type="paragraph" w:styleId="BodyText">
    <w:name w:val="Body Text"/>
    <w:basedOn w:val="Normal"/>
    <w:link w:val="BodyTextChar1"/>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A06954"/>
    <w:rPr>
      <w:b/>
      <w:bCs/>
      <w:caps/>
      <w:color w:val="434343"/>
      <w:spacing w:val="4"/>
      <w:lang w:val="en-US"/>
    </w:rPr>
  </w:style>
  <w:style w:type="paragraph" w:customStyle="1" w:styleId="1Skyrius">
    <w:name w:val="1 Skyrius"/>
    <w:basedOn w:val="Caption"/>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A06954"/>
    <w:pPr>
      <w:spacing w:after="0" w:line="240" w:lineRule="auto"/>
      <w:ind w:left="720"/>
      <w:contextualSpacing/>
    </w:pPr>
    <w:rPr>
      <w:sz w:val="24"/>
      <w:lang w:eastAsia="en-US"/>
    </w:rPr>
  </w:style>
  <w:style w:type="paragraph" w:styleId="Title">
    <w:name w:val="Title"/>
    <w:aliases w:val="SKYRIAI"/>
    <w:basedOn w:val="Normal"/>
    <w:link w:val="TitleChar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aliases w:val="Alna"/>
    <w:basedOn w:val="DefaultParagraphFont"/>
    <w:uiPriority w:val="99"/>
    <w:qFormat/>
    <w:rsid w:val="00A06954"/>
    <w:rPr>
      <w:rFonts w:cs="Times New Roman"/>
      <w:color w:val="0000FF"/>
      <w:u w:val="single"/>
    </w:rPr>
  </w:style>
  <w:style w:type="paragraph" w:styleId="Header">
    <w:name w:val="header"/>
    <w:aliases w:val="Specialioji žyma,Header Char"/>
    <w:basedOn w:val="Normal"/>
    <w:link w:val="HeaderChar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A06954"/>
  </w:style>
  <w:style w:type="character" w:customStyle="1" w:styleId="HeaderChar1">
    <w:name w:val="Header Char1"/>
    <w:aliases w:val="Specialioji žyma Char,Header Char Char"/>
    <w:basedOn w:val="DefaultParagraphFont"/>
    <w:link w:val="Header"/>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0"/>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qFormat/>
    <w:locked/>
    <w:rsid w:val="00A06954"/>
    <w:rPr>
      <w:rFonts w:ascii="TimesLT" w:eastAsia="Times New Roman" w:hAnsi="TimesLT" w:cs="Times New Roman"/>
      <w:lang w:val="en-US" w:eastAsia="en-US"/>
    </w:rPr>
  </w:style>
  <w:style w:type="paragraph" w:styleId="BodyTextIndent">
    <w:name w:val="Body Text Indent"/>
    <w:basedOn w:val="Normal"/>
    <w:link w:val="BodyTextIndentChar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A06954"/>
  </w:style>
  <w:style w:type="character" w:customStyle="1" w:styleId="BodyTextIndentChar1">
    <w:name w:val="Body Text Indent Char1"/>
    <w:basedOn w:val="DefaultParagraphFont"/>
    <w:link w:val="BodyTextIndent"/>
    <w:locked/>
    <w:rsid w:val="00A06954"/>
    <w:rPr>
      <w:rFonts w:ascii="Times New Roman" w:eastAsia="Arial Unicode MS" w:hAnsi="Times New Roman" w:cs="Times New Roman"/>
      <w:color w:val="00000A"/>
      <w:sz w:val="24"/>
      <w:szCs w:val="24"/>
      <w:lang w:eastAsia="en-US"/>
    </w:rPr>
  </w:style>
  <w:style w:type="paragraph" w:styleId="BodyText3">
    <w:name w:val="Body Text 3"/>
    <w:basedOn w:val="Normal"/>
    <w:link w:val="BodyText3Char"/>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A06954"/>
    <w:rPr>
      <w:rFonts w:ascii="Times New Roman" w:hAnsi="Times New Roman" w:cs="Times New Roman"/>
      <w:color w:val="3366FF"/>
      <w:sz w:val="24"/>
      <w:lang w:eastAsia="en-US"/>
    </w:rPr>
  </w:style>
  <w:style w:type="paragraph" w:customStyle="1" w:styleId="xxxtekstas">
    <w:name w:val="x.x.x tekstas"/>
    <w:basedOn w:val="BodyTextIndent"/>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A06954"/>
    <w:rPr>
      <w:rFonts w:ascii="Calibri" w:eastAsia="Times New Roman" w:hAnsi="Calibri" w:cs="Times New Roman"/>
      <w:sz w:val="24"/>
      <w:szCs w:val="20"/>
      <w:lang w:eastAsia="en-US"/>
    </w:rPr>
  </w:style>
  <w:style w:type="paragraph" w:customStyle="1" w:styleId="Point1">
    <w:name w:val="Point 1"/>
    <w:basedOn w:val="Normal"/>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OC1">
    <w:name w:val="toc 1"/>
    <w:basedOn w:val="Normal"/>
    <w:next w:val="Normal"/>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BodyTextIndent2">
    <w:name w:val="Body Text Indent 2"/>
    <w:basedOn w:val="Normal"/>
    <w:link w:val="BodyTextIndent2Char"/>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A06954"/>
    <w:rPr>
      <w:rFonts w:ascii="Times New Roman" w:eastAsia="Calibri" w:hAnsi="Times New Roman" w:cs="Times New Roman"/>
      <w:sz w:val="24"/>
      <w:szCs w:val="24"/>
      <w:lang w:eastAsia="en-US"/>
    </w:rPr>
  </w:style>
  <w:style w:type="paragraph" w:customStyle="1" w:styleId="CentrBoldm">
    <w:name w:val="CentrBoldm"/>
    <w:basedOn w:val="Normal"/>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A06954"/>
    <w:rPr>
      <w:rFonts w:cs="Times New Roman"/>
      <w:vertAlign w:val="superscript"/>
    </w:rPr>
  </w:style>
  <w:style w:type="paragraph" w:styleId="BodyText2">
    <w:name w:val="Body Text 2"/>
    <w:basedOn w:val="Normal"/>
    <w:link w:val="BodyText2Char1"/>
    <w:rsid w:val="00A06954"/>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A06954"/>
    <w:rPr>
      <w:rFonts w:ascii="Times New Roman" w:eastAsia="Calibri" w:hAnsi="Times New Roman" w:cs="Times New Roman"/>
      <w:sz w:val="24"/>
      <w:szCs w:val="24"/>
      <w:lang w:eastAsia="en-US"/>
    </w:rPr>
  </w:style>
  <w:style w:type="paragraph" w:customStyle="1" w:styleId="BankNormal">
    <w:name w:val="BankNormal"/>
    <w:basedOn w:val="Normal"/>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FootnoteText">
    <w:name w:val="footnote text"/>
    <w:aliases w:val=" Diagrama1"/>
    <w:basedOn w:val="Normal"/>
    <w:link w:val="FootnoteTextChar1"/>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rsid w:val="00A06954"/>
    <w:rPr>
      <w:rFonts w:ascii="Times New Roman" w:eastAsia="Calibri" w:hAnsi="Times New Roman" w:cs="Times New Roman"/>
      <w:sz w:val="20"/>
      <w:szCs w:val="20"/>
      <w:lang w:val="en-US" w:eastAsia="en-US"/>
    </w:rPr>
  </w:style>
  <w:style w:type="character" w:styleId="PageNumber">
    <w:name w:val="page number"/>
    <w:basedOn w:val="DefaultParagraphFont"/>
    <w:rsid w:val="00A06954"/>
    <w:rPr>
      <w:rFonts w:cs="Times New Roman"/>
    </w:rPr>
  </w:style>
  <w:style w:type="paragraph" w:styleId="BodyTextIndent3">
    <w:name w:val="Body Text Indent 3"/>
    <w:basedOn w:val="Normal"/>
    <w:link w:val="BodyTextIndent3Char"/>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A06954"/>
    <w:rPr>
      <w:rFonts w:ascii="Times New Roman" w:eastAsia="Calibri" w:hAnsi="Times New Roman" w:cs="Times New Roman"/>
      <w:color w:val="3366FF"/>
      <w:sz w:val="24"/>
      <w:szCs w:val="24"/>
      <w:lang w:eastAsia="en-US"/>
    </w:rPr>
  </w:style>
  <w:style w:type="paragraph" w:styleId="ListBullet">
    <w:name w:val="List Bullet"/>
    <w:basedOn w:val="Normal"/>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A06954"/>
    <w:rPr>
      <w:rFonts w:cs="Times New Roman"/>
    </w:rPr>
  </w:style>
  <w:style w:type="paragraph" w:customStyle="1" w:styleId="StyleHeading1TimesNewRomanBold14ptBoldAllcaps">
    <w:name w:val="Style Heading 1 + Times New Roman Bold 14 pt Bold All caps"/>
    <w:basedOn w:val="Heading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FollowedHyperlink">
    <w:name w:val="FollowedHyperlink"/>
    <w:basedOn w:val="DefaultParagraphFont"/>
    <w:rsid w:val="00A06954"/>
    <w:rPr>
      <w:rFonts w:cs="Times New Roman"/>
      <w:color w:val="800080"/>
      <w:u w:val="single"/>
    </w:rPr>
  </w:style>
  <w:style w:type="paragraph" w:customStyle="1" w:styleId="bodytext1">
    <w:name w:val="bodytext"/>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A06954"/>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A06954"/>
    <w:rPr>
      <w:rFonts w:ascii="Times New Roman" w:eastAsia="Calibri" w:hAnsi="Times New Roman" w:cs="Times New Roman"/>
      <w:sz w:val="20"/>
      <w:szCs w:val="20"/>
      <w:lang w:eastAsia="en-US"/>
    </w:rPr>
  </w:style>
  <w:style w:type="paragraph" w:customStyle="1" w:styleId="Style1">
    <w:name w:val="Style1"/>
    <w:basedOn w:val="Heading5"/>
    <w:rsid w:val="00A06954"/>
    <w:pPr>
      <w:tabs>
        <w:tab w:val="num" w:pos="360"/>
      </w:tabs>
      <w:spacing w:after="240"/>
      <w:ind w:left="360" w:hanging="360"/>
    </w:pPr>
    <w:rPr>
      <w:rFonts w:ascii="Arial" w:eastAsia="Calibri" w:hAnsi="Arial"/>
      <w:i w:val="0"/>
      <w:color w:val="auto"/>
      <w:sz w:val="24"/>
    </w:rPr>
  </w:style>
  <w:style w:type="paragraph" w:styleId="List">
    <w:name w:val="List"/>
    <w:basedOn w:val="Normal"/>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A06954"/>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A06954"/>
    <w:rPr>
      <w:rFonts w:ascii="Tahoma" w:eastAsia="Calibri" w:hAnsi="Tahoma" w:cs="Tahoma"/>
      <w:sz w:val="16"/>
      <w:szCs w:val="16"/>
      <w:lang w:eastAsia="en-US"/>
    </w:rPr>
  </w:style>
  <w:style w:type="paragraph" w:styleId="DocumentMap">
    <w:name w:val="Document Map"/>
    <w:basedOn w:val="Normal"/>
    <w:link w:val="DocumentMapChar1"/>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cumentMapChar1">
    <w:name w:val="Document Map Char1"/>
    <w:basedOn w:val="DefaultParagraphFont"/>
    <w:link w:val="DocumentMap"/>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Normal"/>
    <w:rsid w:val="00A06954"/>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Normal"/>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Normal"/>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Normal"/>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Normal"/>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Normal"/>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A06954"/>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A0695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A06954"/>
    <w:rPr>
      <w:b/>
      <w:bCs/>
      <w:lang w:eastAsia="fi-FI"/>
    </w:rPr>
  </w:style>
  <w:style w:type="character" w:customStyle="1" w:styleId="Bodytext20">
    <w:name w:val="Body text (2)_"/>
    <w:link w:val="Bodytext21"/>
    <w:locked/>
    <w:rsid w:val="00A06954"/>
    <w:rPr>
      <w:sz w:val="23"/>
      <w:shd w:val="clear" w:color="auto" w:fill="FFFFFF"/>
    </w:rPr>
  </w:style>
  <w:style w:type="paragraph" w:customStyle="1" w:styleId="Bodytext21">
    <w:name w:val="Body text (2)"/>
    <w:basedOn w:val="Normal"/>
    <w:link w:val="Bodytext20"/>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0">
    <w:name w:val="Body text (3)_"/>
    <w:link w:val="Bodytext31"/>
    <w:locked/>
    <w:rsid w:val="00A06954"/>
    <w:rPr>
      <w:sz w:val="16"/>
      <w:shd w:val="clear" w:color="auto" w:fill="FFFFFF"/>
    </w:rPr>
  </w:style>
  <w:style w:type="paragraph" w:customStyle="1" w:styleId="Bodytext31">
    <w:name w:val="Body text (3)"/>
    <w:basedOn w:val="Normal"/>
    <w:link w:val="Bodytext30"/>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DefaultParagraphFont"/>
    <w:rsid w:val="00A06954"/>
    <w:rPr>
      <w:rFonts w:cs="Times New Roman"/>
    </w:rPr>
  </w:style>
  <w:style w:type="paragraph" w:customStyle="1" w:styleId="CLIENT">
    <w:name w:val="CLIENT"/>
    <w:basedOn w:val="Normal"/>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Strong">
    <w:name w:val="Strong"/>
    <w:uiPriority w:val="22"/>
    <w:qFormat/>
    <w:rsid w:val="00A06954"/>
    <w:rPr>
      <w:b/>
      <w:bCs/>
    </w:rPr>
  </w:style>
  <w:style w:type="paragraph" w:customStyle="1" w:styleId="Sraopastraipa1">
    <w:name w:val="Sąrašo pastraipa1"/>
    <w:basedOn w:val="Normal"/>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Normal"/>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1"/>
    <w:qFormat/>
    <w:rsid w:val="00A06954"/>
    <w:pPr>
      <w:spacing w:after="0" w:line="240" w:lineRule="auto"/>
    </w:pPr>
    <w:rPr>
      <w:rFonts w:ascii="Calibri" w:eastAsia="Calibri" w:hAnsi="Calibri" w:cs="Times New Roman"/>
    </w:rPr>
  </w:style>
  <w:style w:type="paragraph" w:customStyle="1" w:styleId="normal-p">
    <w:name w:val="normal-p"/>
    <w:basedOn w:val="Normal"/>
    <w:rsid w:val="00A06954"/>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List Paragrap,Sąrašo pastraipa.Bullet,Sąrašo pastraipa;Bullet,Bullet,List Paragraph22,Lente,Table of contents number,List not in Tabl,lp"/>
    <w:basedOn w:val="Normal"/>
    <w:link w:val="ListParagraphChar1"/>
    <w:uiPriority w:val="34"/>
    <w:qFormat/>
    <w:rsid w:val="00A06954"/>
    <w:pPr>
      <w:ind w:left="720"/>
      <w:contextualSpacing/>
    </w:pPr>
    <w:rPr>
      <w:rFonts w:ascii="Times New Roman" w:eastAsia="Calibri" w:hAnsi="Times New Roman" w:cs="Times New Roman"/>
      <w:sz w:val="24"/>
      <w:lang w:eastAsia="en-US"/>
    </w:rPr>
  </w:style>
  <w:style w:type="paragraph" w:styleId="ListNumber3">
    <w:name w:val="List Number 3"/>
    <w:basedOn w:val="Normal"/>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ListParagraphChar1">
    <w:name w:val="List Paragraph Char1"/>
    <w:aliases w:val="punktai Char,List Paragraph12 Char,List Paragr1 Char,Table of contents numbered Char,Medium Grid 1 - Accent 21 Char,List Paragrap Char,Sąrašo pastraipa.Bullet Char,Sąrašo pastraipa.Bullet Char1,Bullet Char,List Paragraph22 Char"/>
    <w:link w:val="ListParagraph"/>
    <w:uiPriority w:val="34"/>
    <w:qFormat/>
    <w:locked/>
    <w:rsid w:val="00D73608"/>
    <w:rPr>
      <w:rFonts w:ascii="Times New Roman" w:eastAsia="Calibri" w:hAnsi="Times New Roman" w:cs="Times New Roman"/>
      <w:sz w:val="24"/>
      <w:lang w:eastAsia="en-US"/>
    </w:rPr>
  </w:style>
  <w:style w:type="character" w:styleId="CommentReference">
    <w:name w:val="annotation reference"/>
    <w:basedOn w:val="DefaultParagraphFont"/>
    <w:semiHidden/>
    <w:unhideWhenUsed/>
    <w:rsid w:val="006645D5"/>
    <w:rPr>
      <w:sz w:val="16"/>
      <w:szCs w:val="16"/>
    </w:rPr>
  </w:style>
  <w:style w:type="paragraph" w:styleId="CommentSubject">
    <w:name w:val="annotation subject"/>
    <w:basedOn w:val="CommentText"/>
    <w:next w:val="CommentText"/>
    <w:link w:val="CommentSubjectChar1"/>
    <w:semiHidden/>
    <w:unhideWhenUsed/>
    <w:rsid w:val="006645D5"/>
    <w:pPr>
      <w:spacing w:after="200"/>
    </w:pPr>
    <w:rPr>
      <w:rFonts w:asciiTheme="minorHAnsi" w:eastAsiaTheme="minorEastAsia" w:hAnsiTheme="minorHAnsi" w:cstheme="minorBidi"/>
      <w:b/>
      <w:bCs/>
      <w:lang w:eastAsia="lt-LT"/>
    </w:rPr>
  </w:style>
  <w:style w:type="character" w:customStyle="1" w:styleId="CommentSubjectChar1">
    <w:name w:val="Comment Subject Char1"/>
    <w:basedOn w:val="CommentTextChar1"/>
    <w:link w:val="CommentSubject"/>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Normal"/>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NormalWeb">
    <w:name w:val="Normal (Web)"/>
    <w:basedOn w:val="Normal"/>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Normal"/>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Revision">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Normal"/>
    <w:rsid w:val="002E561F"/>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699A"/>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EC699A"/>
    <w:rPr>
      <w:rFonts w:ascii="Consolas" w:eastAsiaTheme="minorHAnsi" w:hAnsi="Consolas"/>
      <w:sz w:val="21"/>
      <w:szCs w:val="21"/>
      <w:lang w:eastAsia="en-US"/>
    </w:rPr>
  </w:style>
  <w:style w:type="character" w:styleId="Emphasis">
    <w:name w:val="Emphasis"/>
    <w:basedOn w:val="DefaultParagraphFont"/>
    <w:qFormat/>
    <w:rsid w:val="00E67C94"/>
    <w:rPr>
      <w:i/>
      <w:iCs/>
    </w:rPr>
  </w:style>
  <w:style w:type="character" w:customStyle="1" w:styleId="NoSpacingChar">
    <w:name w:val="No Spacing Char"/>
    <w:basedOn w:val="DefaultParagraphFont"/>
    <w:link w:val="NoSpacing"/>
    <w:uiPriority w:val="1"/>
    <w:locked/>
    <w:rsid w:val="00F3692B"/>
    <w:rPr>
      <w:rFonts w:ascii="Calibri" w:eastAsia="Calibri" w:hAnsi="Calibri" w:cs="Times New Roman"/>
    </w:rPr>
  </w:style>
  <w:style w:type="character" w:customStyle="1" w:styleId="UnresolvedMention1">
    <w:name w:val="Unresolved Mention1"/>
    <w:basedOn w:val="DefaultParagraphFont"/>
    <w:uiPriority w:val="99"/>
    <w:semiHidden/>
    <w:unhideWhenUsed/>
    <w:rsid w:val="00085415"/>
    <w:rPr>
      <w:color w:val="605E5C"/>
      <w:shd w:val="clear" w:color="auto" w:fill="E1DFDD"/>
    </w:rPr>
  </w:style>
  <w:style w:type="character" w:customStyle="1" w:styleId="cf01">
    <w:name w:val="cf01"/>
    <w:basedOn w:val="DefaultParagraphFont"/>
    <w:rsid w:val="002800C4"/>
    <w:rPr>
      <w:rFonts w:ascii="Segoe UI" w:hAnsi="Segoe UI" w:cs="Segoe UI" w:hint="default"/>
      <w:sz w:val="18"/>
      <w:szCs w:val="18"/>
    </w:rPr>
  </w:style>
  <w:style w:type="character" w:customStyle="1" w:styleId="xcontentpasted1">
    <w:name w:val="x_contentpasted1"/>
    <w:basedOn w:val="DefaultParagraphFont"/>
    <w:rsid w:val="007A3C2E"/>
  </w:style>
  <w:style w:type="paragraph" w:customStyle="1" w:styleId="pf0">
    <w:name w:val="pf0"/>
    <w:basedOn w:val="Normal"/>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27A12"/>
    <w:rPr>
      <w:rFonts w:ascii="Segoe UI" w:hAnsi="Segoe UI" w:cs="Segoe UI" w:hint="default"/>
      <w:color w:val="242424"/>
      <w:sz w:val="18"/>
      <w:szCs w:val="18"/>
      <w:shd w:val="clear" w:color="auto" w:fill="FFFFFF"/>
    </w:rPr>
  </w:style>
  <w:style w:type="character" w:customStyle="1" w:styleId="cf21">
    <w:name w:val="cf21"/>
    <w:basedOn w:val="DefaultParagraphFont"/>
    <w:rsid w:val="00884292"/>
    <w:rPr>
      <w:rFonts w:ascii="Segoe UI" w:hAnsi="Segoe UI" w:cs="Segoe UI" w:hint="default"/>
      <w:color w:val="00000A"/>
      <w:sz w:val="18"/>
      <w:szCs w:val="18"/>
    </w:rPr>
  </w:style>
  <w:style w:type="character" w:customStyle="1" w:styleId="cf31">
    <w:name w:val="cf31"/>
    <w:basedOn w:val="DefaultParagraphFont"/>
    <w:rsid w:val="00884292"/>
    <w:rPr>
      <w:rFonts w:ascii="Segoe UI" w:hAnsi="Segoe UI" w:cs="Segoe UI" w:hint="default"/>
      <w:sz w:val="18"/>
      <w:szCs w:val="18"/>
    </w:rPr>
  </w:style>
  <w:style w:type="character" w:customStyle="1" w:styleId="cf41">
    <w:name w:val="cf41"/>
    <w:basedOn w:val="DefaultParagraphFont"/>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Normal"/>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Normal"/>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qFormat/>
    <w:rsid w:val="002B3B1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E95725"/>
  </w:style>
  <w:style w:type="paragraph" w:customStyle="1" w:styleId="xmsonormal">
    <w:name w:val="x_msonormal"/>
    <w:basedOn w:val="Normal"/>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39"/>
    <w:rsid w:val="00306118"/>
    <w:pPr>
      <w:suppressAutoHyphens/>
      <w:spacing w:after="0" w:line="240" w:lineRule="auto"/>
    </w:pPr>
    <w:rPr>
      <w:rFonts w:eastAsiaTheme="minorHAnsi"/>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306118"/>
    <w:pPr>
      <w:spacing w:after="0" w:line="240" w:lineRule="auto"/>
    </w:pPr>
    <w:rPr>
      <w:rFonts w:ascii="Calibri" w:eastAsia="Calibri" w:hAnsi="Calibri" w:cs="Times New Roman"/>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DefaultParagraphFont"/>
    <w:uiPriority w:val="99"/>
    <w:semiHidden/>
    <w:unhideWhenUsed/>
    <w:rsid w:val="00225BDA"/>
    <w:rPr>
      <w:color w:val="605E5C"/>
      <w:shd w:val="clear" w:color="auto" w:fill="E1DFDD"/>
    </w:rPr>
  </w:style>
  <w:style w:type="character" w:customStyle="1" w:styleId="UnresolvedMention">
    <w:name w:val="Unresolved Mention"/>
    <w:basedOn w:val="DefaultParagraphFont"/>
    <w:uiPriority w:val="99"/>
    <w:semiHidden/>
    <w:unhideWhenUsed/>
    <w:rsid w:val="00600D04"/>
    <w:rPr>
      <w:color w:val="605E5C"/>
      <w:shd w:val="clear" w:color="auto" w:fill="E1DFDD"/>
    </w:rPr>
  </w:style>
  <w:style w:type="paragraph" w:customStyle="1" w:styleId="Standard">
    <w:name w:val="Standard"/>
    <w:rsid w:val="001051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extbody">
    <w:name w:val="Text body"/>
    <w:basedOn w:val="Standard"/>
    <w:rsid w:val="001051B1"/>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53"/>
  </w:style>
  <w:style w:type="paragraph" w:styleId="Heading1">
    <w:name w:val="heading 1"/>
    <w:aliases w:val="Appendix,skyrius1,Skyrius"/>
    <w:basedOn w:val="Normal"/>
    <w:link w:val="Heading1Char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A0695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A06954"/>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A06954"/>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A06954"/>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A06954"/>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A06954"/>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A06954"/>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A06954"/>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A06954"/>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CaptionChar">
    <w:name w:val="Caption Char"/>
    <w:basedOn w:val="DefaultParagraphFont"/>
    <w:link w:val="Caption"/>
    <w:locked/>
    <w:rsid w:val="00A06954"/>
    <w:rPr>
      <w:b/>
      <w:bCs/>
      <w:caps/>
      <w:color w:val="434343"/>
      <w:spacing w:val="4"/>
      <w:lang w:val="en-US"/>
    </w:rPr>
  </w:style>
  <w:style w:type="paragraph" w:styleId="Caption">
    <w:name w:val="caption"/>
    <w:basedOn w:val="Normal"/>
    <w:next w:val="BodyText"/>
    <w:link w:val="CaptionChar"/>
    <w:qFormat/>
    <w:rsid w:val="00A06954"/>
    <w:pPr>
      <w:spacing w:after="0" w:line="240" w:lineRule="auto"/>
      <w:outlineLvl w:val="0"/>
    </w:pPr>
    <w:rPr>
      <w:b/>
      <w:bCs/>
      <w:caps/>
      <w:color w:val="434343"/>
      <w:spacing w:val="4"/>
      <w:lang w:val="en-US"/>
    </w:rPr>
  </w:style>
  <w:style w:type="paragraph" w:styleId="BodyText">
    <w:name w:val="Body Text"/>
    <w:basedOn w:val="Normal"/>
    <w:link w:val="BodyTextChar1"/>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A06954"/>
    <w:rPr>
      <w:b/>
      <w:bCs/>
      <w:caps/>
      <w:color w:val="434343"/>
      <w:spacing w:val="4"/>
      <w:lang w:val="en-US"/>
    </w:rPr>
  </w:style>
  <w:style w:type="paragraph" w:customStyle="1" w:styleId="1Skyrius">
    <w:name w:val="1 Skyrius"/>
    <w:basedOn w:val="Caption"/>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A06954"/>
    <w:pPr>
      <w:spacing w:after="0" w:line="240" w:lineRule="auto"/>
      <w:ind w:left="720"/>
      <w:contextualSpacing/>
    </w:pPr>
    <w:rPr>
      <w:sz w:val="24"/>
      <w:lang w:eastAsia="en-US"/>
    </w:rPr>
  </w:style>
  <w:style w:type="paragraph" w:styleId="Title">
    <w:name w:val="Title"/>
    <w:aliases w:val="SKYRIAI"/>
    <w:basedOn w:val="Normal"/>
    <w:link w:val="TitleChar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aliases w:val="Alna"/>
    <w:basedOn w:val="DefaultParagraphFont"/>
    <w:uiPriority w:val="99"/>
    <w:qFormat/>
    <w:rsid w:val="00A06954"/>
    <w:rPr>
      <w:rFonts w:cs="Times New Roman"/>
      <w:color w:val="0000FF"/>
      <w:u w:val="single"/>
    </w:rPr>
  </w:style>
  <w:style w:type="paragraph" w:styleId="Header">
    <w:name w:val="header"/>
    <w:aliases w:val="Specialioji žyma,Header Char"/>
    <w:basedOn w:val="Normal"/>
    <w:link w:val="HeaderChar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A06954"/>
  </w:style>
  <w:style w:type="character" w:customStyle="1" w:styleId="HeaderChar1">
    <w:name w:val="Header Char1"/>
    <w:aliases w:val="Specialioji žyma Char,Header Char Char"/>
    <w:basedOn w:val="DefaultParagraphFont"/>
    <w:link w:val="Header"/>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0"/>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qFormat/>
    <w:locked/>
    <w:rsid w:val="00A06954"/>
    <w:rPr>
      <w:rFonts w:ascii="TimesLT" w:eastAsia="Times New Roman" w:hAnsi="TimesLT" w:cs="Times New Roman"/>
      <w:lang w:val="en-US" w:eastAsia="en-US"/>
    </w:rPr>
  </w:style>
  <w:style w:type="paragraph" w:styleId="BodyTextIndent">
    <w:name w:val="Body Text Indent"/>
    <w:basedOn w:val="Normal"/>
    <w:link w:val="BodyTextIndentChar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A06954"/>
  </w:style>
  <w:style w:type="character" w:customStyle="1" w:styleId="BodyTextIndentChar1">
    <w:name w:val="Body Text Indent Char1"/>
    <w:basedOn w:val="DefaultParagraphFont"/>
    <w:link w:val="BodyTextIndent"/>
    <w:locked/>
    <w:rsid w:val="00A06954"/>
    <w:rPr>
      <w:rFonts w:ascii="Times New Roman" w:eastAsia="Arial Unicode MS" w:hAnsi="Times New Roman" w:cs="Times New Roman"/>
      <w:color w:val="00000A"/>
      <w:sz w:val="24"/>
      <w:szCs w:val="24"/>
      <w:lang w:eastAsia="en-US"/>
    </w:rPr>
  </w:style>
  <w:style w:type="paragraph" w:styleId="BodyText3">
    <w:name w:val="Body Text 3"/>
    <w:basedOn w:val="Normal"/>
    <w:link w:val="BodyText3Char"/>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A06954"/>
    <w:rPr>
      <w:rFonts w:ascii="Times New Roman" w:hAnsi="Times New Roman" w:cs="Times New Roman"/>
      <w:color w:val="3366FF"/>
      <w:sz w:val="24"/>
      <w:lang w:eastAsia="en-US"/>
    </w:rPr>
  </w:style>
  <w:style w:type="paragraph" w:customStyle="1" w:styleId="xxxtekstas">
    <w:name w:val="x.x.x tekstas"/>
    <w:basedOn w:val="BodyTextIndent"/>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A06954"/>
    <w:rPr>
      <w:rFonts w:ascii="Calibri" w:eastAsia="Times New Roman" w:hAnsi="Calibri" w:cs="Times New Roman"/>
      <w:sz w:val="24"/>
      <w:szCs w:val="20"/>
      <w:lang w:eastAsia="en-US"/>
    </w:rPr>
  </w:style>
  <w:style w:type="paragraph" w:customStyle="1" w:styleId="Point1">
    <w:name w:val="Point 1"/>
    <w:basedOn w:val="Normal"/>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OC1">
    <w:name w:val="toc 1"/>
    <w:basedOn w:val="Normal"/>
    <w:next w:val="Normal"/>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BodyTextIndent2">
    <w:name w:val="Body Text Indent 2"/>
    <w:basedOn w:val="Normal"/>
    <w:link w:val="BodyTextIndent2Char"/>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A06954"/>
    <w:rPr>
      <w:rFonts w:ascii="Times New Roman" w:eastAsia="Calibri" w:hAnsi="Times New Roman" w:cs="Times New Roman"/>
      <w:sz w:val="24"/>
      <w:szCs w:val="24"/>
      <w:lang w:eastAsia="en-US"/>
    </w:rPr>
  </w:style>
  <w:style w:type="paragraph" w:customStyle="1" w:styleId="CentrBoldm">
    <w:name w:val="CentrBoldm"/>
    <w:basedOn w:val="Normal"/>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A06954"/>
    <w:rPr>
      <w:rFonts w:cs="Times New Roman"/>
      <w:vertAlign w:val="superscript"/>
    </w:rPr>
  </w:style>
  <w:style w:type="paragraph" w:styleId="BodyText2">
    <w:name w:val="Body Text 2"/>
    <w:basedOn w:val="Normal"/>
    <w:link w:val="BodyText2Char1"/>
    <w:rsid w:val="00A06954"/>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A06954"/>
    <w:rPr>
      <w:rFonts w:ascii="Times New Roman" w:eastAsia="Calibri" w:hAnsi="Times New Roman" w:cs="Times New Roman"/>
      <w:sz w:val="24"/>
      <w:szCs w:val="24"/>
      <w:lang w:eastAsia="en-US"/>
    </w:rPr>
  </w:style>
  <w:style w:type="paragraph" w:customStyle="1" w:styleId="BankNormal">
    <w:name w:val="BankNormal"/>
    <w:basedOn w:val="Normal"/>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FootnoteText">
    <w:name w:val="footnote text"/>
    <w:aliases w:val=" Diagrama1"/>
    <w:basedOn w:val="Normal"/>
    <w:link w:val="FootnoteTextChar1"/>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rsid w:val="00A06954"/>
    <w:rPr>
      <w:rFonts w:ascii="Times New Roman" w:eastAsia="Calibri" w:hAnsi="Times New Roman" w:cs="Times New Roman"/>
      <w:sz w:val="20"/>
      <w:szCs w:val="20"/>
      <w:lang w:val="en-US" w:eastAsia="en-US"/>
    </w:rPr>
  </w:style>
  <w:style w:type="character" w:styleId="PageNumber">
    <w:name w:val="page number"/>
    <w:basedOn w:val="DefaultParagraphFont"/>
    <w:rsid w:val="00A06954"/>
    <w:rPr>
      <w:rFonts w:cs="Times New Roman"/>
    </w:rPr>
  </w:style>
  <w:style w:type="paragraph" w:styleId="BodyTextIndent3">
    <w:name w:val="Body Text Indent 3"/>
    <w:basedOn w:val="Normal"/>
    <w:link w:val="BodyTextIndent3Char"/>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A06954"/>
    <w:rPr>
      <w:rFonts w:ascii="Times New Roman" w:eastAsia="Calibri" w:hAnsi="Times New Roman" w:cs="Times New Roman"/>
      <w:color w:val="3366FF"/>
      <w:sz w:val="24"/>
      <w:szCs w:val="24"/>
      <w:lang w:eastAsia="en-US"/>
    </w:rPr>
  </w:style>
  <w:style w:type="paragraph" w:styleId="ListBullet">
    <w:name w:val="List Bullet"/>
    <w:basedOn w:val="Normal"/>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A06954"/>
    <w:rPr>
      <w:rFonts w:cs="Times New Roman"/>
    </w:rPr>
  </w:style>
  <w:style w:type="paragraph" w:customStyle="1" w:styleId="StyleHeading1TimesNewRomanBold14ptBoldAllcaps">
    <w:name w:val="Style Heading 1 + Times New Roman Bold 14 pt Bold All caps"/>
    <w:basedOn w:val="Heading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FollowedHyperlink">
    <w:name w:val="FollowedHyperlink"/>
    <w:basedOn w:val="DefaultParagraphFont"/>
    <w:rsid w:val="00A06954"/>
    <w:rPr>
      <w:rFonts w:cs="Times New Roman"/>
      <w:color w:val="800080"/>
      <w:u w:val="single"/>
    </w:rPr>
  </w:style>
  <w:style w:type="paragraph" w:customStyle="1" w:styleId="bodytext1">
    <w:name w:val="bodytext"/>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A06954"/>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A06954"/>
    <w:rPr>
      <w:rFonts w:ascii="Times New Roman" w:eastAsia="Calibri" w:hAnsi="Times New Roman" w:cs="Times New Roman"/>
      <w:sz w:val="20"/>
      <w:szCs w:val="20"/>
      <w:lang w:eastAsia="en-US"/>
    </w:rPr>
  </w:style>
  <w:style w:type="paragraph" w:customStyle="1" w:styleId="Style1">
    <w:name w:val="Style1"/>
    <w:basedOn w:val="Heading5"/>
    <w:rsid w:val="00A06954"/>
    <w:pPr>
      <w:tabs>
        <w:tab w:val="num" w:pos="360"/>
      </w:tabs>
      <w:spacing w:after="240"/>
      <w:ind w:left="360" w:hanging="360"/>
    </w:pPr>
    <w:rPr>
      <w:rFonts w:ascii="Arial" w:eastAsia="Calibri" w:hAnsi="Arial"/>
      <w:i w:val="0"/>
      <w:color w:val="auto"/>
      <w:sz w:val="24"/>
    </w:rPr>
  </w:style>
  <w:style w:type="paragraph" w:styleId="List">
    <w:name w:val="List"/>
    <w:basedOn w:val="Normal"/>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A06954"/>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A06954"/>
    <w:rPr>
      <w:rFonts w:ascii="Tahoma" w:eastAsia="Calibri" w:hAnsi="Tahoma" w:cs="Tahoma"/>
      <w:sz w:val="16"/>
      <w:szCs w:val="16"/>
      <w:lang w:eastAsia="en-US"/>
    </w:rPr>
  </w:style>
  <w:style w:type="paragraph" w:styleId="DocumentMap">
    <w:name w:val="Document Map"/>
    <w:basedOn w:val="Normal"/>
    <w:link w:val="DocumentMapChar1"/>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cumentMapChar1">
    <w:name w:val="Document Map Char1"/>
    <w:basedOn w:val="DefaultParagraphFont"/>
    <w:link w:val="DocumentMap"/>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Normal"/>
    <w:rsid w:val="00A06954"/>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Normal"/>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Normal"/>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A06954"/>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Normal"/>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Normal"/>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Normal"/>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A06954"/>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A0695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A06954"/>
    <w:rPr>
      <w:b/>
      <w:bCs/>
      <w:lang w:eastAsia="fi-FI"/>
    </w:rPr>
  </w:style>
  <w:style w:type="character" w:customStyle="1" w:styleId="Bodytext20">
    <w:name w:val="Body text (2)_"/>
    <w:link w:val="Bodytext21"/>
    <w:locked/>
    <w:rsid w:val="00A06954"/>
    <w:rPr>
      <w:sz w:val="23"/>
      <w:shd w:val="clear" w:color="auto" w:fill="FFFFFF"/>
    </w:rPr>
  </w:style>
  <w:style w:type="paragraph" w:customStyle="1" w:styleId="Bodytext21">
    <w:name w:val="Body text (2)"/>
    <w:basedOn w:val="Normal"/>
    <w:link w:val="Bodytext20"/>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0">
    <w:name w:val="Body text (3)_"/>
    <w:link w:val="Bodytext31"/>
    <w:locked/>
    <w:rsid w:val="00A06954"/>
    <w:rPr>
      <w:sz w:val="16"/>
      <w:shd w:val="clear" w:color="auto" w:fill="FFFFFF"/>
    </w:rPr>
  </w:style>
  <w:style w:type="paragraph" w:customStyle="1" w:styleId="Bodytext31">
    <w:name w:val="Body text (3)"/>
    <w:basedOn w:val="Normal"/>
    <w:link w:val="Bodytext30"/>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DefaultParagraphFont"/>
    <w:rsid w:val="00A06954"/>
    <w:rPr>
      <w:rFonts w:cs="Times New Roman"/>
    </w:rPr>
  </w:style>
  <w:style w:type="paragraph" w:customStyle="1" w:styleId="CLIENT">
    <w:name w:val="CLIENT"/>
    <w:basedOn w:val="Normal"/>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Strong">
    <w:name w:val="Strong"/>
    <w:uiPriority w:val="22"/>
    <w:qFormat/>
    <w:rsid w:val="00A06954"/>
    <w:rPr>
      <w:b/>
      <w:bCs/>
    </w:rPr>
  </w:style>
  <w:style w:type="paragraph" w:customStyle="1" w:styleId="Sraopastraipa1">
    <w:name w:val="Sąrašo pastraipa1"/>
    <w:basedOn w:val="Normal"/>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Normal"/>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1"/>
    <w:qFormat/>
    <w:rsid w:val="00A06954"/>
    <w:pPr>
      <w:spacing w:after="0" w:line="240" w:lineRule="auto"/>
    </w:pPr>
    <w:rPr>
      <w:rFonts w:ascii="Calibri" w:eastAsia="Calibri" w:hAnsi="Calibri" w:cs="Times New Roman"/>
    </w:rPr>
  </w:style>
  <w:style w:type="paragraph" w:customStyle="1" w:styleId="normal-p">
    <w:name w:val="normal-p"/>
    <w:basedOn w:val="Normal"/>
    <w:rsid w:val="00A06954"/>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List Paragrap,Sąrašo pastraipa.Bullet,Sąrašo pastraipa;Bullet,Bullet,List Paragraph22,Lente,Table of contents number,List not in Tabl,lp"/>
    <w:basedOn w:val="Normal"/>
    <w:link w:val="ListParagraphChar1"/>
    <w:uiPriority w:val="34"/>
    <w:qFormat/>
    <w:rsid w:val="00A06954"/>
    <w:pPr>
      <w:ind w:left="720"/>
      <w:contextualSpacing/>
    </w:pPr>
    <w:rPr>
      <w:rFonts w:ascii="Times New Roman" w:eastAsia="Calibri" w:hAnsi="Times New Roman" w:cs="Times New Roman"/>
      <w:sz w:val="24"/>
      <w:lang w:eastAsia="en-US"/>
    </w:rPr>
  </w:style>
  <w:style w:type="paragraph" w:styleId="ListNumber3">
    <w:name w:val="List Number 3"/>
    <w:basedOn w:val="Normal"/>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ListParagraphChar1">
    <w:name w:val="List Paragraph Char1"/>
    <w:aliases w:val="punktai Char,List Paragraph12 Char,List Paragr1 Char,Table of contents numbered Char,Medium Grid 1 - Accent 21 Char,List Paragrap Char,Sąrašo pastraipa.Bullet Char,Sąrašo pastraipa.Bullet Char1,Bullet Char,List Paragraph22 Char"/>
    <w:link w:val="ListParagraph"/>
    <w:uiPriority w:val="34"/>
    <w:qFormat/>
    <w:locked/>
    <w:rsid w:val="00D73608"/>
    <w:rPr>
      <w:rFonts w:ascii="Times New Roman" w:eastAsia="Calibri" w:hAnsi="Times New Roman" w:cs="Times New Roman"/>
      <w:sz w:val="24"/>
      <w:lang w:eastAsia="en-US"/>
    </w:rPr>
  </w:style>
  <w:style w:type="character" w:styleId="CommentReference">
    <w:name w:val="annotation reference"/>
    <w:basedOn w:val="DefaultParagraphFont"/>
    <w:semiHidden/>
    <w:unhideWhenUsed/>
    <w:rsid w:val="006645D5"/>
    <w:rPr>
      <w:sz w:val="16"/>
      <w:szCs w:val="16"/>
    </w:rPr>
  </w:style>
  <w:style w:type="paragraph" w:styleId="CommentSubject">
    <w:name w:val="annotation subject"/>
    <w:basedOn w:val="CommentText"/>
    <w:next w:val="CommentText"/>
    <w:link w:val="CommentSubjectChar1"/>
    <w:semiHidden/>
    <w:unhideWhenUsed/>
    <w:rsid w:val="006645D5"/>
    <w:pPr>
      <w:spacing w:after="200"/>
    </w:pPr>
    <w:rPr>
      <w:rFonts w:asciiTheme="minorHAnsi" w:eastAsiaTheme="minorEastAsia" w:hAnsiTheme="minorHAnsi" w:cstheme="minorBidi"/>
      <w:b/>
      <w:bCs/>
      <w:lang w:eastAsia="lt-LT"/>
    </w:rPr>
  </w:style>
  <w:style w:type="character" w:customStyle="1" w:styleId="CommentSubjectChar1">
    <w:name w:val="Comment Subject Char1"/>
    <w:basedOn w:val="CommentTextChar1"/>
    <w:link w:val="CommentSubject"/>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Normal"/>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NormalWeb">
    <w:name w:val="Normal (Web)"/>
    <w:basedOn w:val="Normal"/>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Normal"/>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Revision">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Normal"/>
    <w:rsid w:val="002E561F"/>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699A"/>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EC699A"/>
    <w:rPr>
      <w:rFonts w:ascii="Consolas" w:eastAsiaTheme="minorHAnsi" w:hAnsi="Consolas"/>
      <w:sz w:val="21"/>
      <w:szCs w:val="21"/>
      <w:lang w:eastAsia="en-US"/>
    </w:rPr>
  </w:style>
  <w:style w:type="character" w:styleId="Emphasis">
    <w:name w:val="Emphasis"/>
    <w:basedOn w:val="DefaultParagraphFont"/>
    <w:qFormat/>
    <w:rsid w:val="00E67C94"/>
    <w:rPr>
      <w:i/>
      <w:iCs/>
    </w:rPr>
  </w:style>
  <w:style w:type="character" w:customStyle="1" w:styleId="NoSpacingChar">
    <w:name w:val="No Spacing Char"/>
    <w:basedOn w:val="DefaultParagraphFont"/>
    <w:link w:val="NoSpacing"/>
    <w:uiPriority w:val="1"/>
    <w:locked/>
    <w:rsid w:val="00F3692B"/>
    <w:rPr>
      <w:rFonts w:ascii="Calibri" w:eastAsia="Calibri" w:hAnsi="Calibri" w:cs="Times New Roman"/>
    </w:rPr>
  </w:style>
  <w:style w:type="character" w:customStyle="1" w:styleId="UnresolvedMention1">
    <w:name w:val="Unresolved Mention1"/>
    <w:basedOn w:val="DefaultParagraphFont"/>
    <w:uiPriority w:val="99"/>
    <w:semiHidden/>
    <w:unhideWhenUsed/>
    <w:rsid w:val="00085415"/>
    <w:rPr>
      <w:color w:val="605E5C"/>
      <w:shd w:val="clear" w:color="auto" w:fill="E1DFDD"/>
    </w:rPr>
  </w:style>
  <w:style w:type="character" w:customStyle="1" w:styleId="cf01">
    <w:name w:val="cf01"/>
    <w:basedOn w:val="DefaultParagraphFont"/>
    <w:rsid w:val="002800C4"/>
    <w:rPr>
      <w:rFonts w:ascii="Segoe UI" w:hAnsi="Segoe UI" w:cs="Segoe UI" w:hint="default"/>
      <w:sz w:val="18"/>
      <w:szCs w:val="18"/>
    </w:rPr>
  </w:style>
  <w:style w:type="character" w:customStyle="1" w:styleId="xcontentpasted1">
    <w:name w:val="x_contentpasted1"/>
    <w:basedOn w:val="DefaultParagraphFont"/>
    <w:rsid w:val="007A3C2E"/>
  </w:style>
  <w:style w:type="paragraph" w:customStyle="1" w:styleId="pf0">
    <w:name w:val="pf0"/>
    <w:basedOn w:val="Normal"/>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27A12"/>
    <w:rPr>
      <w:rFonts w:ascii="Segoe UI" w:hAnsi="Segoe UI" w:cs="Segoe UI" w:hint="default"/>
      <w:color w:val="242424"/>
      <w:sz w:val="18"/>
      <w:szCs w:val="18"/>
      <w:shd w:val="clear" w:color="auto" w:fill="FFFFFF"/>
    </w:rPr>
  </w:style>
  <w:style w:type="character" w:customStyle="1" w:styleId="cf21">
    <w:name w:val="cf21"/>
    <w:basedOn w:val="DefaultParagraphFont"/>
    <w:rsid w:val="00884292"/>
    <w:rPr>
      <w:rFonts w:ascii="Segoe UI" w:hAnsi="Segoe UI" w:cs="Segoe UI" w:hint="default"/>
      <w:color w:val="00000A"/>
      <w:sz w:val="18"/>
      <w:szCs w:val="18"/>
    </w:rPr>
  </w:style>
  <w:style w:type="character" w:customStyle="1" w:styleId="cf31">
    <w:name w:val="cf31"/>
    <w:basedOn w:val="DefaultParagraphFont"/>
    <w:rsid w:val="00884292"/>
    <w:rPr>
      <w:rFonts w:ascii="Segoe UI" w:hAnsi="Segoe UI" w:cs="Segoe UI" w:hint="default"/>
      <w:sz w:val="18"/>
      <w:szCs w:val="18"/>
    </w:rPr>
  </w:style>
  <w:style w:type="character" w:customStyle="1" w:styleId="cf41">
    <w:name w:val="cf41"/>
    <w:basedOn w:val="DefaultParagraphFont"/>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Normal"/>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Normal"/>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qFormat/>
    <w:rsid w:val="002B3B1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E95725"/>
  </w:style>
  <w:style w:type="paragraph" w:customStyle="1" w:styleId="xmsonormal">
    <w:name w:val="x_msonormal"/>
    <w:basedOn w:val="Normal"/>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39"/>
    <w:rsid w:val="00306118"/>
    <w:pPr>
      <w:suppressAutoHyphens/>
      <w:spacing w:after="0" w:line="240" w:lineRule="auto"/>
    </w:pPr>
    <w:rPr>
      <w:rFonts w:eastAsiaTheme="minorHAnsi"/>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306118"/>
    <w:pPr>
      <w:spacing w:after="0" w:line="240" w:lineRule="auto"/>
    </w:pPr>
    <w:rPr>
      <w:rFonts w:ascii="Calibri" w:eastAsia="Calibri" w:hAnsi="Calibri" w:cs="Times New Roman"/>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DefaultParagraphFont"/>
    <w:uiPriority w:val="99"/>
    <w:semiHidden/>
    <w:unhideWhenUsed/>
    <w:rsid w:val="00225BDA"/>
    <w:rPr>
      <w:color w:val="605E5C"/>
      <w:shd w:val="clear" w:color="auto" w:fill="E1DFDD"/>
    </w:rPr>
  </w:style>
  <w:style w:type="character" w:customStyle="1" w:styleId="UnresolvedMention">
    <w:name w:val="Unresolved Mention"/>
    <w:basedOn w:val="DefaultParagraphFont"/>
    <w:uiPriority w:val="99"/>
    <w:semiHidden/>
    <w:unhideWhenUsed/>
    <w:rsid w:val="00600D04"/>
    <w:rPr>
      <w:color w:val="605E5C"/>
      <w:shd w:val="clear" w:color="auto" w:fill="E1DFDD"/>
    </w:rPr>
  </w:style>
  <w:style w:type="paragraph" w:customStyle="1" w:styleId="Standard">
    <w:name w:val="Standard"/>
    <w:rsid w:val="001051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extbody">
    <w:name w:val="Text body"/>
    <w:basedOn w:val="Standard"/>
    <w:rsid w:val="001051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7F07-6EA6-45F9-904E-BA881EA1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44</Pages>
  <Words>14665</Words>
  <Characters>83592</Characters>
  <Application>Microsoft Office Word</Application>
  <DocSecurity>0</DocSecurity>
  <Lines>696</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Mindaugas</cp:lastModifiedBy>
  <cp:revision>4</cp:revision>
  <cp:lastPrinted>2024-01-22T14:05:00Z</cp:lastPrinted>
  <dcterms:created xsi:type="dcterms:W3CDTF">2025-08-28T12:03:00Z</dcterms:created>
  <dcterms:modified xsi:type="dcterms:W3CDTF">2025-08-29T15:32:00Z</dcterms:modified>
</cp:coreProperties>
</file>