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3B50FA" w:rsidRDefault="005104D8" w:rsidP="005104D8">
      <w:pPr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221946">
        <w:rPr>
          <w:rFonts w:ascii="Times New Roman" w:hAnsi="Times New Roman" w:cs="Times New Roman"/>
          <w:lang w:val="lt-LT"/>
        </w:rPr>
        <w:t>Atviro (supaprastinto</w:t>
      </w:r>
      <w:r w:rsidR="003576FB">
        <w:rPr>
          <w:rFonts w:ascii="Times New Roman" w:hAnsi="Times New Roman" w:cs="Times New Roman"/>
          <w:lang w:val="lt-LT"/>
        </w:rPr>
        <w:t>) konkurso</w:t>
      </w:r>
      <w:r w:rsidR="00FF0EE4">
        <w:rPr>
          <w:rFonts w:ascii="Times New Roman" w:hAnsi="Times New Roman" w:cs="Times New Roman"/>
          <w:lang w:val="lt-LT"/>
        </w:rPr>
        <w:t xml:space="preserve"> </w:t>
      </w:r>
      <w:r w:rsidR="00484803">
        <w:rPr>
          <w:rFonts w:ascii="Times New Roman" w:hAnsi="Times New Roman" w:cs="Times New Roman"/>
          <w:lang w:val="lt-LT"/>
        </w:rPr>
        <w:t>6 priedas, 5</w:t>
      </w:r>
      <w:r w:rsidRPr="003B50FA">
        <w:rPr>
          <w:rFonts w:ascii="Times New Roman" w:hAnsi="Times New Roman" w:cs="Times New Roman"/>
          <w:lang w:val="lt-LT"/>
        </w:rPr>
        <w:t xml:space="preserve"> priedo</w:t>
      </w:r>
      <w:r w:rsidR="00FA2B4A">
        <w:rPr>
          <w:rFonts w:ascii="Times New Roman" w:hAnsi="Times New Roman" w:cs="Times New Roman"/>
          <w:lang w:val="lt-LT"/>
        </w:rPr>
        <w:t xml:space="preserve"> </w:t>
      </w:r>
      <w:r w:rsidR="00484803">
        <w:rPr>
          <w:rFonts w:ascii="Times New Roman" w:hAnsi="Times New Roman" w:cs="Times New Roman"/>
          <w:lang w:val="lt-LT"/>
        </w:rPr>
        <w:t>1</w:t>
      </w:r>
      <w:bookmarkStart w:id="0" w:name="_GoBack"/>
      <w:bookmarkEnd w:id="0"/>
      <w:r w:rsidRPr="003B50FA">
        <w:rPr>
          <w:rFonts w:ascii="Times New Roman" w:hAnsi="Times New Roman" w:cs="Times New Roman"/>
          <w:lang w:val="lt-LT"/>
        </w:rPr>
        <w:t xml:space="preserve"> priedėlis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2D098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84212" w:rsidTr="00A43030">
        <w:trPr>
          <w:trHeight w:val="1226"/>
        </w:trPr>
        <w:tc>
          <w:tcPr>
            <w:tcW w:w="558" w:type="dxa"/>
          </w:tcPr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784212" w:rsidRDefault="006F4609" w:rsidP="002D0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savo jėgomis 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84212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rėmėsi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2D0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suteiktų paslaugų</w:t>
            </w:r>
            <w:r w:rsidR="00FD2E02" w:rsidRPr="00FD2E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6F4609" w:rsidRPr="00784212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ur</w:t>
            </w:r>
            <w:proofErr w:type="spellEnd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784212" w:rsidRDefault="006F4609" w:rsidP="00BA2DC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BA2DC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suteiktų paslaugų</w:t>
            </w: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84212" w:rsidRDefault="002D098A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Paslaugų</w:t>
            </w:r>
            <w:r w:rsid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gavėjų</w:t>
            </w:r>
            <w:r w:rsidR="006F4609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895FE6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CB4FFA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CB4FFA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CB4FFA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2D098A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t>, jų apimtis, vertė, o ne visas vykdytos sutarties objektas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895FE6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0835A8" w:rsidRPr="000835A8" w:rsidRDefault="00A43030" w:rsidP="00D9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93BD1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>Per paskutinius 3 metus</w:t>
      </w:r>
      <w:r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BD1" w:rsidRPr="00D93BD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laiką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nuo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įregistravimo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dienos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jeigu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tiekėjas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vykdo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veiklą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mažiau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metus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))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suteiktų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paslaugų </w:t>
      </w:r>
      <w:r w:rsidRPr="00625133">
        <w:t xml:space="preserve"> </w:t>
      </w:r>
      <w:r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sąrašas kartu su užsakovų (tiek viešųjų, tiek privačiųjų) pažymomis, apie tai, kad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 suteikimo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. Pažymose turi būti nurodyta 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>paslaugų vertė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, data ir vieta</w:t>
      </w:r>
      <w:r w:rsidR="000835A8" w:rsidRPr="000835A8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:rsidR="00A43030" w:rsidRPr="000835A8" w:rsidRDefault="00FD2E02" w:rsidP="000835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teikimo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.</w:t>
      </w:r>
    </w:p>
    <w:p w:rsidR="00A43030" w:rsidRPr="00895FE6" w:rsidRDefault="00FD2E02" w:rsidP="00A43030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default" r:id="rId8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4A" w:rsidRDefault="0084474A" w:rsidP="001A3D80">
      <w:pPr>
        <w:spacing w:after="0" w:line="240" w:lineRule="auto"/>
      </w:pPr>
      <w:r>
        <w:separator/>
      </w:r>
    </w:p>
  </w:endnote>
  <w:endnote w:type="continuationSeparator" w:id="0">
    <w:p w:rsidR="0084474A" w:rsidRDefault="0084474A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4A" w:rsidRDefault="0084474A" w:rsidP="001A3D80">
      <w:pPr>
        <w:spacing w:after="0" w:line="240" w:lineRule="auto"/>
      </w:pPr>
      <w:r>
        <w:separator/>
      </w:r>
    </w:p>
  </w:footnote>
  <w:footnote w:type="continuationSeparator" w:id="0">
    <w:p w:rsidR="0084474A" w:rsidRDefault="0084474A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970C8"/>
    <w:rsid w:val="000A3CA7"/>
    <w:rsid w:val="00132F19"/>
    <w:rsid w:val="00156A59"/>
    <w:rsid w:val="00157520"/>
    <w:rsid w:val="001A3D80"/>
    <w:rsid w:val="00203B54"/>
    <w:rsid w:val="00221946"/>
    <w:rsid w:val="002D098A"/>
    <w:rsid w:val="0033247B"/>
    <w:rsid w:val="003576FB"/>
    <w:rsid w:val="00377782"/>
    <w:rsid w:val="003B50FA"/>
    <w:rsid w:val="003C671C"/>
    <w:rsid w:val="003F4E3E"/>
    <w:rsid w:val="00414C52"/>
    <w:rsid w:val="00425791"/>
    <w:rsid w:val="00484803"/>
    <w:rsid w:val="004B6086"/>
    <w:rsid w:val="005104D8"/>
    <w:rsid w:val="005B1C38"/>
    <w:rsid w:val="00625133"/>
    <w:rsid w:val="00672432"/>
    <w:rsid w:val="006A5245"/>
    <w:rsid w:val="006B76FE"/>
    <w:rsid w:val="006F4609"/>
    <w:rsid w:val="007028FD"/>
    <w:rsid w:val="007045E2"/>
    <w:rsid w:val="00784212"/>
    <w:rsid w:val="007D3FCF"/>
    <w:rsid w:val="007F4C1C"/>
    <w:rsid w:val="0084474A"/>
    <w:rsid w:val="0085069F"/>
    <w:rsid w:val="008906EC"/>
    <w:rsid w:val="00915094"/>
    <w:rsid w:val="009B093C"/>
    <w:rsid w:val="009C19CF"/>
    <w:rsid w:val="009D4484"/>
    <w:rsid w:val="00A43030"/>
    <w:rsid w:val="00A65BC1"/>
    <w:rsid w:val="00AA72B3"/>
    <w:rsid w:val="00AC2811"/>
    <w:rsid w:val="00AC4F15"/>
    <w:rsid w:val="00B47664"/>
    <w:rsid w:val="00BA2DC5"/>
    <w:rsid w:val="00BE2D30"/>
    <w:rsid w:val="00C163EA"/>
    <w:rsid w:val="00C3072F"/>
    <w:rsid w:val="00C547CC"/>
    <w:rsid w:val="00CB1179"/>
    <w:rsid w:val="00CB4FFA"/>
    <w:rsid w:val="00CE14F1"/>
    <w:rsid w:val="00D854A2"/>
    <w:rsid w:val="00D93BD1"/>
    <w:rsid w:val="00DC13AC"/>
    <w:rsid w:val="00EA7F5F"/>
    <w:rsid w:val="00EF5FB8"/>
    <w:rsid w:val="00EF7CFA"/>
    <w:rsid w:val="00F0017B"/>
    <w:rsid w:val="00F07B51"/>
    <w:rsid w:val="00F760A8"/>
    <w:rsid w:val="00FA2B4A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20A5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179E-80A0-4028-ADA2-CBD01074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2025-08-08T08:39:00Z</dcterms:created>
  <dcterms:modified xsi:type="dcterms:W3CDTF">2025-08-11T11:27:00Z</dcterms:modified>
</cp:coreProperties>
</file>