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0968EB5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468A457C" w:rsidR="002215DA" w:rsidRPr="00D669C4" w:rsidRDefault="002215DA" w:rsidP="002215DA">
      <w:pPr>
        <w:pStyle w:val="Header"/>
        <w:ind w:left="6663"/>
      </w:pPr>
      <w:r>
        <w:t xml:space="preserve">Atviro </w:t>
      </w:r>
      <w:r w:rsidR="0056247F">
        <w:t>(</w:t>
      </w:r>
      <w:r w:rsidR="00284598">
        <w:t>supaprastinto</w:t>
      </w:r>
      <w:r w:rsidR="0056247F">
        <w:t xml:space="preserve">) konkurso sąlygų </w:t>
      </w:r>
      <w:r w:rsidR="009C65B2">
        <w:t>7</w:t>
      </w:r>
      <w:r>
        <w:t xml:space="preserve"> priedas</w:t>
      </w:r>
    </w:p>
    <w:p w14:paraId="17597EF7" w14:textId="77777777" w:rsidR="002215DA" w:rsidRPr="00730ABC" w:rsidRDefault="002215DA" w:rsidP="002215DA">
      <w:pPr>
        <w:pStyle w:val="Header"/>
      </w:pPr>
    </w:p>
    <w:p w14:paraId="58A0D2B1" w14:textId="77777777" w:rsidR="002215DA" w:rsidRPr="002215DA" w:rsidRDefault="002215DA" w:rsidP="002215DA">
      <w:pPr>
        <w:pStyle w:val="Header"/>
        <w:rPr>
          <w:lang w:val="en-US"/>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60F6963" w:rsidR="00027B83" w:rsidRDefault="004260D7">
            <w:pPr>
              <w:jc w:val="both"/>
              <w:rPr>
                <w:kern w:val="2"/>
                <w:szCs w:val="24"/>
              </w:rPr>
            </w:pPr>
            <w:r w:rsidRPr="004260D7">
              <w:rPr>
                <w:kern w:val="2"/>
                <w:szCs w:val="24"/>
              </w:rPr>
              <w:t>Gaisro gesinimo įrenginių priežiūra, patikra, remontas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41E8F84" w:rsidR="00027B83" w:rsidRDefault="004260D7">
            <w:pPr>
              <w:jc w:val="center"/>
              <w:rPr>
                <w:kern w:val="2"/>
                <w:szCs w:val="24"/>
              </w:rPr>
            </w:pPr>
            <w:r>
              <w:rPr>
                <w:kern w:val="2"/>
                <w:szCs w:val="24"/>
              </w:rPr>
              <w:t>+ 370 706 72 854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1C687A" w14:textId="77777777" w:rsidR="004260D7" w:rsidRDefault="004260D7">
            <w:pPr>
              <w:rPr>
                <w:color w:val="4472C4"/>
                <w:kern w:val="2"/>
                <w:szCs w:val="24"/>
              </w:rPr>
            </w:pPr>
            <w:r>
              <w:rPr>
                <w:kern w:val="2"/>
                <w:szCs w:val="24"/>
              </w:rPr>
              <w:t>3.1.1. Tiekėjas įsipareigoja Sutartyje numatytomis sąlygomis suteikti Pirkėjui</w:t>
            </w:r>
            <w:r>
              <w:rPr>
                <w:color w:val="4472C4"/>
                <w:kern w:val="2"/>
                <w:szCs w:val="24"/>
              </w:rPr>
              <w:t>:</w:t>
            </w:r>
          </w:p>
          <w:p w14:paraId="36972C1D" w14:textId="3049628D" w:rsidR="004260D7" w:rsidRPr="004772A8" w:rsidRDefault="004260D7" w:rsidP="004772A8">
            <w:pPr>
              <w:jc w:val="both"/>
              <w:rPr>
                <w:kern w:val="2"/>
                <w:szCs w:val="24"/>
              </w:rPr>
            </w:pPr>
            <w:r w:rsidRPr="004772A8">
              <w:rPr>
                <w:kern w:val="2"/>
                <w:szCs w:val="24"/>
              </w:rPr>
              <w:t xml:space="preserve">3.1.2. </w:t>
            </w:r>
            <w:r w:rsidRPr="008B678A">
              <w:rPr>
                <w:b/>
                <w:kern w:val="2"/>
                <w:szCs w:val="24"/>
              </w:rPr>
              <w:t>(I pirkimo dalis)</w:t>
            </w:r>
            <w:r w:rsidRPr="004772A8">
              <w:rPr>
                <w:kern w:val="2"/>
                <w:szCs w:val="24"/>
              </w:rPr>
              <w:t xml:space="preserve"> Gaisrinių sklendžių, hidrantų ir čiaupų priežiūros, patikros, remonto paslauga (RĮAC) (toliau – paslaugos).</w:t>
            </w:r>
          </w:p>
          <w:p w14:paraId="751B5D09" w14:textId="6D03195C" w:rsidR="004772A8" w:rsidRDefault="004260D7" w:rsidP="004772A8">
            <w:pPr>
              <w:jc w:val="both"/>
              <w:rPr>
                <w:kern w:val="2"/>
                <w:szCs w:val="24"/>
              </w:rPr>
            </w:pPr>
            <w:r w:rsidRPr="004772A8">
              <w:rPr>
                <w:kern w:val="2"/>
                <w:szCs w:val="24"/>
              </w:rPr>
              <w:t xml:space="preserve">3.1.3. Išsamus Paslaugų aprašymas ir kiti reikalavimai teikiamoms Paslaugoms nustatyti Sutarties priede Nr. 1 „I </w:t>
            </w:r>
            <w:r w:rsidR="004772A8" w:rsidRPr="004772A8">
              <w:rPr>
                <w:kern w:val="2"/>
                <w:szCs w:val="24"/>
              </w:rPr>
              <w:t xml:space="preserve">pirkimo </w:t>
            </w:r>
            <w:r w:rsidRPr="004772A8">
              <w:rPr>
                <w:kern w:val="2"/>
                <w:szCs w:val="24"/>
              </w:rPr>
              <w:t>dalies techninė specifikacija“ (toliau – Techninė specifikacija) ir Sutarties priede Nr. 2  „Pasiūlymas“.</w:t>
            </w:r>
          </w:p>
          <w:p w14:paraId="1CF4F62E" w14:textId="515EBFA6" w:rsidR="004772A8" w:rsidRPr="004772A8" w:rsidRDefault="004772A8" w:rsidP="004772A8">
            <w:pPr>
              <w:jc w:val="both"/>
              <w:rPr>
                <w:kern w:val="2"/>
                <w:szCs w:val="24"/>
              </w:rPr>
            </w:pPr>
            <w:r w:rsidRPr="004772A8">
              <w:rPr>
                <w:kern w:val="2"/>
                <w:szCs w:val="24"/>
              </w:rPr>
              <w:t>Paslaugų teikimo vieta: Karaliaus Mindaugo g. 11, Laumės g. 3 Jonavos r. sav., Rukla, (Mokomasis pulkas, Artilerijos batalionas, Algirdo batalionas, Brigada „Geležinis Vilkas“), Laumės g. 9 Jonavos r. sav., Rukla (Mokomojo pulko technikos parkas), Laumės g. 5, Jonavos r. sav., Rukla (Mokomojo pulko sandėliai).</w:t>
            </w:r>
          </w:p>
          <w:p w14:paraId="1E576BD9" w14:textId="4F14CA69" w:rsidR="004772A8" w:rsidRPr="004772A8" w:rsidRDefault="004772A8" w:rsidP="004772A8">
            <w:pPr>
              <w:jc w:val="both"/>
              <w:rPr>
                <w:kern w:val="2"/>
                <w:szCs w:val="24"/>
              </w:rPr>
            </w:pPr>
            <w:r w:rsidRPr="004772A8">
              <w:rPr>
                <w:kern w:val="2"/>
                <w:szCs w:val="24"/>
              </w:rPr>
              <w:t xml:space="preserve">3.1.4. </w:t>
            </w:r>
            <w:r w:rsidRPr="008B678A">
              <w:rPr>
                <w:b/>
                <w:kern w:val="2"/>
                <w:szCs w:val="24"/>
              </w:rPr>
              <w:t>(II pirkimo dalis)</w:t>
            </w:r>
            <w:r w:rsidRPr="004772A8">
              <w:rPr>
                <w:kern w:val="2"/>
                <w:szCs w:val="24"/>
              </w:rPr>
              <w:t xml:space="preserve"> Gaisro gesinimo įrenginių priežiūra, patikra, remontas. Gesintuvų užpildymas (RĮAC) (toliau paslaugos).</w:t>
            </w:r>
          </w:p>
          <w:p w14:paraId="108C8F6A" w14:textId="48CCB7AD" w:rsidR="00027B83" w:rsidRPr="004772A8" w:rsidRDefault="00D741B6" w:rsidP="004772A8">
            <w:pPr>
              <w:jc w:val="both"/>
              <w:rPr>
                <w:kern w:val="2"/>
                <w:szCs w:val="24"/>
              </w:rPr>
            </w:pPr>
            <w:r>
              <w:rPr>
                <w:kern w:val="2"/>
                <w:szCs w:val="24"/>
              </w:rPr>
              <w:t xml:space="preserve">3.1.5. </w:t>
            </w:r>
            <w:r w:rsidR="004772A8" w:rsidRPr="004772A8">
              <w:rPr>
                <w:kern w:val="2"/>
                <w:szCs w:val="24"/>
              </w:rPr>
              <w:t>Išsamus Paslaugų aprašymas ir kiti reikalavimai teikiamoms Paslaugoms nustatyti Sutarties priede Nr. 3 „II pirkimo dalies techninė specifikacija“ (toliau – Techninė specifikacija) ir Sutarties priede Nr. 4  „Pasiūlymas“.</w:t>
            </w:r>
          </w:p>
          <w:p w14:paraId="27730B38" w14:textId="658774C3" w:rsidR="004772A8" w:rsidRDefault="004772A8" w:rsidP="00C04076">
            <w:pPr>
              <w:jc w:val="both"/>
              <w:rPr>
                <w:color w:val="000000"/>
                <w:kern w:val="2"/>
                <w:szCs w:val="24"/>
              </w:rPr>
            </w:pPr>
            <w:r w:rsidRPr="00C04076">
              <w:rPr>
                <w:kern w:val="2"/>
                <w:szCs w:val="24"/>
              </w:rPr>
              <w:t xml:space="preserve">Paslaugų teikimo vieta: </w:t>
            </w:r>
            <w:r w:rsidR="00C04076" w:rsidRPr="00C04076">
              <w:rPr>
                <w:kern w:val="2"/>
                <w:szCs w:val="24"/>
              </w:rPr>
              <w:t xml:space="preserve">Jonavos r. sav., Rukla, Karaliaus Mindaugo g. 11, Laumės g. 3, </w:t>
            </w:r>
            <w:r w:rsidR="00344632">
              <w:rPr>
                <w:kern w:val="2"/>
                <w:szCs w:val="24"/>
              </w:rPr>
              <w:t xml:space="preserve"> </w:t>
            </w:r>
            <w:r w:rsidR="00C04076" w:rsidRPr="00C04076">
              <w:rPr>
                <w:kern w:val="2"/>
                <w:szCs w:val="24"/>
              </w:rPr>
              <w:t>Artilerijos g. 3 (Mokomasis pulkas, (Mokomasis pulkas, Artilerijos batalionas, Algirdo batalionas, Brigada „Geležinis Vilkas“), Laumės g. 9 Jonavos r. sav., Rukla (Mokomojo pulko technikos parkas), Laumės g. 5, Jonavos r. sav., Rukla (Mokomojo pulko sandėliai).</w:t>
            </w:r>
          </w:p>
        </w:tc>
      </w:tr>
      <w:tr w:rsidR="00027B83" w14:paraId="20C46499" w14:textId="77777777">
        <w:trPr>
          <w:trHeight w:val="300"/>
        </w:trPr>
        <w:tc>
          <w:tcPr>
            <w:tcW w:w="3094" w:type="dxa"/>
            <w:gridSpan w:val="2"/>
          </w:tcPr>
          <w:p w14:paraId="31140391" w14:textId="21A60128" w:rsidR="00027B83" w:rsidRDefault="000B0897">
            <w:pPr>
              <w:rPr>
                <w:b/>
                <w:kern w:val="2"/>
                <w:szCs w:val="24"/>
              </w:rPr>
            </w:pPr>
            <w:r>
              <w:rPr>
                <w:b/>
                <w:kern w:val="2"/>
                <w:szCs w:val="24"/>
              </w:rPr>
              <w:t>3.2. Pirkimo pavadinimas ir numeris</w:t>
            </w:r>
          </w:p>
        </w:tc>
        <w:tc>
          <w:tcPr>
            <w:tcW w:w="6441" w:type="dxa"/>
            <w:gridSpan w:val="2"/>
          </w:tcPr>
          <w:p w14:paraId="67D99209" w14:textId="78069A09" w:rsidR="00027B83" w:rsidRDefault="00122092">
            <w:pPr>
              <w:rPr>
                <w:kern w:val="2"/>
                <w:szCs w:val="24"/>
              </w:rPr>
            </w:pPr>
            <w:r w:rsidRPr="004260D7">
              <w:rPr>
                <w:kern w:val="2"/>
                <w:szCs w:val="24"/>
              </w:rPr>
              <w:t>Gaisro gesinimo įrenginių priežiūra, patikra, remontas</w:t>
            </w:r>
            <w:r>
              <w:rPr>
                <w:kern w:val="2"/>
                <w:szCs w:val="24"/>
              </w:rPr>
              <w:t>, pirkimo Nr. 5104-1</w:t>
            </w:r>
            <w:r w:rsidR="00D741B6">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474CFF30" w:rsidR="00027B83" w:rsidRPr="00E05A63" w:rsidRDefault="00E05A63" w:rsidP="00D4727E">
            <w:pPr>
              <w:jc w:val="both"/>
              <w:rPr>
                <w:bCs/>
                <w:szCs w:val="24"/>
              </w:rPr>
            </w:pPr>
            <w:r w:rsidRPr="00E05A63">
              <w:rPr>
                <w:szCs w:val="24"/>
              </w:rPr>
              <w:t xml:space="preserve">4.4.1. </w:t>
            </w:r>
            <w:r w:rsidR="000B0897" w:rsidRPr="00E05A63">
              <w:rPr>
                <w:szCs w:val="24"/>
              </w:rPr>
              <w:t xml:space="preserve">Tiekėjas Paslaugas įsipareigoja teikti </w:t>
            </w:r>
            <w:r w:rsidR="00052E57" w:rsidRPr="00E05A63">
              <w:rPr>
                <w:bCs/>
                <w:szCs w:val="24"/>
              </w:rPr>
              <w:t xml:space="preserve">36 mėnesius nuo sutarties sudarymo dienos. </w:t>
            </w:r>
            <w:r w:rsidRPr="00E05A63">
              <w:rPr>
                <w:bCs/>
                <w:szCs w:val="24"/>
              </w:rPr>
              <w:t>Paslauga teikiama ne rečiau nei 1 kartą per metus</w:t>
            </w:r>
            <w:r w:rsidR="00DC146E">
              <w:rPr>
                <w:bCs/>
                <w:szCs w:val="24"/>
              </w:rPr>
              <w:t xml:space="preserve"> (12 mėnesių), o </w:t>
            </w:r>
            <w:r w:rsidRPr="00E05A63">
              <w:rPr>
                <w:bCs/>
                <w:szCs w:val="24"/>
              </w:rPr>
              <w:t>esant poreikiui pakartotinai teikiama pagal iš anksto su Užsakovu suderintą grafiką.</w:t>
            </w:r>
          </w:p>
          <w:p w14:paraId="531CD192" w14:textId="77777777" w:rsidR="00027B83" w:rsidRDefault="00027B83" w:rsidP="00D4727E">
            <w:pPr>
              <w:jc w:val="both"/>
              <w:rPr>
                <w:szCs w:val="24"/>
              </w:rPr>
            </w:pPr>
          </w:p>
          <w:p w14:paraId="36B51A80" w14:textId="4ED8EDD7" w:rsidR="00027B83" w:rsidRDefault="00027B83" w:rsidP="00D4727E">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E222448" w:rsidR="00027B83" w:rsidRDefault="000B0897">
            <w:pPr>
              <w:rPr>
                <w:szCs w:val="24"/>
              </w:rPr>
            </w:pPr>
            <w:r>
              <w:rPr>
                <w:szCs w:val="24"/>
              </w:rPr>
              <w:t>Netaikoma</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FA056E2" w:rsidR="00027B83" w:rsidRPr="00F976FF" w:rsidRDefault="00F976FF" w:rsidP="00F976FF">
            <w:pPr>
              <w:jc w:val="both"/>
              <w:rPr>
                <w:kern w:val="2"/>
                <w:szCs w:val="24"/>
              </w:rPr>
            </w:pPr>
            <w:r w:rsidRPr="00F976FF">
              <w:rPr>
                <w:kern w:val="2"/>
                <w:szCs w:val="24"/>
              </w:rPr>
              <w:t xml:space="preserve">4.5.1. Paslaugų Teikėjas pildo (pagal šias paslaugas) paslaugų privalomus dokumentus remiantis </w:t>
            </w:r>
            <w:r w:rsidR="00A7735A">
              <w:rPr>
                <w:kern w:val="2"/>
                <w:szCs w:val="24"/>
              </w:rPr>
              <w:t xml:space="preserve">LR norminiais dokumentais. </w:t>
            </w:r>
            <w:r w:rsidRPr="00F976FF">
              <w:rPr>
                <w:kern w:val="2"/>
                <w:szCs w:val="24"/>
              </w:rPr>
              <w:t>Visos atliktos paslaugos fiksuojamos paslaugų priėmimo perdavimo akte. Paslaugų priėmimo perdavimo aktą pasirašo Paslaugų teikėjo ir Užsakovo atstovai. Šį aktą su sąskaita – faktūra pateikti per 5 d. d. į sąskaitų administravimo bendroji informacinė</w:t>
            </w:r>
            <w:r>
              <w:rPr>
                <w:kern w:val="2"/>
                <w:szCs w:val="24"/>
              </w:rPr>
              <w:t xml:space="preserve"> sistema SABIS </w:t>
            </w:r>
            <w:r w:rsidRPr="00F976FF">
              <w:rPr>
                <w:kern w:val="2"/>
                <w:szCs w:val="24"/>
              </w:rPr>
              <w:t>aptarnavimo žurnale, kurį pateikia Paslaugos teikėjas, ir paslaugų priėmimo perdavimo akte. Priėmimo perdavimo aktą pasirašo Paslaugų teikėjo ir Užsakovo atstovai. Šį aktą su sąskaita – faktūra pateikti per 5 d. d.</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5B40A829" w14:textId="3E068C76" w:rsidR="00A7735A" w:rsidRPr="005A14F7" w:rsidRDefault="00353A0B" w:rsidP="00711B6D">
            <w:pPr>
              <w:jc w:val="both"/>
              <w:rPr>
                <w:kern w:val="2"/>
                <w:szCs w:val="24"/>
              </w:rPr>
            </w:pPr>
            <w:r w:rsidRPr="005A14F7">
              <w:rPr>
                <w:kern w:val="2"/>
                <w:szCs w:val="24"/>
              </w:rPr>
              <w:t xml:space="preserve">5.2.1. </w:t>
            </w:r>
            <w:r w:rsidRPr="008B678A">
              <w:rPr>
                <w:b/>
                <w:kern w:val="2"/>
                <w:szCs w:val="24"/>
              </w:rPr>
              <w:t>(I pirkimo dalis)</w:t>
            </w:r>
            <w:r w:rsidRPr="005A14F7">
              <w:rPr>
                <w:kern w:val="2"/>
                <w:szCs w:val="24"/>
              </w:rPr>
              <w:t xml:space="preserve"> </w:t>
            </w:r>
            <w:r w:rsidR="000B0897" w:rsidRPr="005A14F7">
              <w:rPr>
                <w:kern w:val="2"/>
                <w:szCs w:val="24"/>
              </w:rPr>
              <w:t xml:space="preserve">Pradinės Sutarties vertė yra </w:t>
            </w:r>
            <w:r w:rsidRPr="005A14F7">
              <w:rPr>
                <w:rStyle w:val="mord"/>
              </w:rPr>
              <w:t>45 454</w:t>
            </w:r>
            <w:r w:rsidRPr="005A14F7">
              <w:rPr>
                <w:rStyle w:val="mpunct"/>
              </w:rPr>
              <w:t>,</w:t>
            </w:r>
            <w:r w:rsidRPr="005A14F7">
              <w:rPr>
                <w:rStyle w:val="mord"/>
              </w:rPr>
              <w:t xml:space="preserve">55 </w:t>
            </w:r>
            <w:proofErr w:type="spellStart"/>
            <w:r w:rsidR="00A7735A" w:rsidRPr="005A14F7">
              <w:rPr>
                <w:kern w:val="2"/>
                <w:szCs w:val="24"/>
              </w:rPr>
              <w:t>Eur</w:t>
            </w:r>
            <w:proofErr w:type="spellEnd"/>
            <w:r w:rsidR="00A7735A" w:rsidRPr="005A14F7">
              <w:rPr>
                <w:kern w:val="2"/>
                <w:szCs w:val="24"/>
              </w:rPr>
              <w:t>,</w:t>
            </w:r>
            <w:r w:rsidR="000B0897" w:rsidRPr="005A14F7">
              <w:rPr>
                <w:kern w:val="2"/>
                <w:szCs w:val="24"/>
              </w:rPr>
              <w:t xml:space="preserve"> </w:t>
            </w:r>
            <w:r w:rsidR="00A7735A" w:rsidRPr="005A14F7">
              <w:t>keturiasdešimt penki tūkstančiai keturi šimt</w:t>
            </w:r>
            <w:r w:rsidR="005A14F7" w:rsidRPr="005A14F7">
              <w:t xml:space="preserve">ai penkiasdešimt keturi eurai, </w:t>
            </w:r>
            <w:r w:rsidR="00A7735A" w:rsidRPr="005A14F7">
              <w:t xml:space="preserve">penkiasdešimt penki centai </w:t>
            </w:r>
            <w:r w:rsidR="000B0897" w:rsidRPr="005A14F7">
              <w:rPr>
                <w:kern w:val="2"/>
                <w:szCs w:val="24"/>
              </w:rPr>
              <w:t>be PVM.</w:t>
            </w:r>
          </w:p>
          <w:p w14:paraId="51FCD839" w14:textId="1BF5FFE6" w:rsidR="00027B83" w:rsidRPr="005A14F7" w:rsidRDefault="000B0897" w:rsidP="00711B6D">
            <w:pPr>
              <w:jc w:val="both"/>
              <w:rPr>
                <w:szCs w:val="24"/>
              </w:rPr>
            </w:pPr>
            <w:r w:rsidRPr="005A14F7">
              <w:rPr>
                <w:kern w:val="2"/>
                <w:szCs w:val="24"/>
              </w:rPr>
              <w:t xml:space="preserve">PVM sudaro </w:t>
            </w:r>
            <w:r w:rsidR="00A7735A" w:rsidRPr="005A14F7">
              <w:rPr>
                <w:kern w:val="2"/>
                <w:szCs w:val="24"/>
              </w:rPr>
              <w:t>9 545,45</w:t>
            </w:r>
            <w:r w:rsidRPr="005A14F7">
              <w:rPr>
                <w:kern w:val="2"/>
                <w:szCs w:val="24"/>
              </w:rPr>
              <w:t xml:space="preserve"> </w:t>
            </w:r>
            <w:proofErr w:type="spellStart"/>
            <w:r w:rsidRPr="005A14F7">
              <w:rPr>
                <w:kern w:val="2"/>
                <w:szCs w:val="24"/>
              </w:rPr>
              <w:t>Eur</w:t>
            </w:r>
            <w:proofErr w:type="spellEnd"/>
            <w:r w:rsidRPr="005A14F7">
              <w:rPr>
                <w:kern w:val="2"/>
                <w:szCs w:val="24"/>
              </w:rPr>
              <w:t xml:space="preserve"> </w:t>
            </w:r>
            <w:r w:rsidR="005A14F7" w:rsidRPr="005A14F7">
              <w:t>devyni tūkstančiai penki šimtai keturiasdešimt penki eurai, keturiasdešimt penki centai</w:t>
            </w:r>
            <w:r w:rsidRPr="005A14F7">
              <w:rPr>
                <w:kern w:val="2"/>
                <w:szCs w:val="24"/>
              </w:rPr>
              <w:t>.</w:t>
            </w:r>
          </w:p>
          <w:p w14:paraId="6BFFE589" w14:textId="251C4958" w:rsidR="00027B83" w:rsidRPr="005A14F7" w:rsidRDefault="000B0897" w:rsidP="00711B6D">
            <w:pPr>
              <w:jc w:val="both"/>
              <w:rPr>
                <w:kern w:val="2"/>
                <w:szCs w:val="24"/>
              </w:rPr>
            </w:pPr>
            <w:r w:rsidRPr="005A14F7">
              <w:rPr>
                <w:kern w:val="2"/>
                <w:szCs w:val="24"/>
              </w:rPr>
              <w:t xml:space="preserve">Sutarties kaina yra </w:t>
            </w:r>
            <w:r w:rsidR="00353A0B" w:rsidRPr="005A14F7">
              <w:rPr>
                <w:kern w:val="2"/>
                <w:szCs w:val="24"/>
              </w:rPr>
              <w:t>55 000,00</w:t>
            </w:r>
            <w:r w:rsidRPr="005A14F7">
              <w:rPr>
                <w:kern w:val="2"/>
                <w:szCs w:val="24"/>
              </w:rPr>
              <w:t xml:space="preserve"> </w:t>
            </w:r>
            <w:proofErr w:type="spellStart"/>
            <w:r w:rsidRPr="005A14F7">
              <w:rPr>
                <w:kern w:val="2"/>
                <w:szCs w:val="24"/>
              </w:rPr>
              <w:t>Eur</w:t>
            </w:r>
            <w:proofErr w:type="spellEnd"/>
            <w:r w:rsidR="00711B6D">
              <w:rPr>
                <w:kern w:val="2"/>
                <w:szCs w:val="24"/>
              </w:rPr>
              <w:t xml:space="preserve">, </w:t>
            </w:r>
            <w:r w:rsidR="00353A0B" w:rsidRPr="005A14F7">
              <w:t>penkiasd</w:t>
            </w:r>
            <w:r w:rsidR="00DC146E">
              <w:t xml:space="preserve">ešimt penki tūkstančiai eurų, </w:t>
            </w:r>
            <w:r w:rsidR="00353A0B" w:rsidRPr="005A14F7">
              <w:t>nulis centų</w:t>
            </w:r>
            <w:r w:rsidRPr="005A14F7">
              <w:rPr>
                <w:kern w:val="2"/>
                <w:szCs w:val="24"/>
              </w:rPr>
              <w:t xml:space="preserve"> su PVM.</w:t>
            </w:r>
          </w:p>
          <w:p w14:paraId="1E6F3793" w14:textId="22A12FD2" w:rsidR="005A14F7" w:rsidRDefault="00353A0B" w:rsidP="00711B6D">
            <w:pPr>
              <w:jc w:val="both"/>
            </w:pPr>
            <w:r>
              <w:rPr>
                <w:kern w:val="2"/>
                <w:szCs w:val="24"/>
              </w:rPr>
              <w:t xml:space="preserve">5.2.2. </w:t>
            </w:r>
            <w:r w:rsidRPr="008B678A">
              <w:rPr>
                <w:b/>
                <w:kern w:val="2"/>
                <w:szCs w:val="24"/>
              </w:rPr>
              <w:t>(II pirkimo dalis)</w:t>
            </w:r>
            <w:r w:rsidR="005A14F7">
              <w:rPr>
                <w:kern w:val="2"/>
                <w:szCs w:val="24"/>
              </w:rPr>
              <w:t xml:space="preserve"> Pradinės Sutarties vertė yra 37 190,08 </w:t>
            </w:r>
            <w:proofErr w:type="spellStart"/>
            <w:r w:rsidR="005A14F7">
              <w:rPr>
                <w:kern w:val="2"/>
                <w:szCs w:val="24"/>
              </w:rPr>
              <w:t>Eur</w:t>
            </w:r>
            <w:proofErr w:type="spellEnd"/>
            <w:r w:rsidR="005A14F7">
              <w:rPr>
                <w:kern w:val="2"/>
                <w:szCs w:val="24"/>
              </w:rPr>
              <w:t xml:space="preserve">, </w:t>
            </w:r>
            <w:r w:rsidR="005A14F7">
              <w:t>Trisdešimt septyni tūkstančiai vienas šimtas devyniasdešimt eurų, aštuoni centai be PVM.</w:t>
            </w:r>
          </w:p>
          <w:p w14:paraId="19DCD239" w14:textId="3845CA9E" w:rsidR="005A14F7" w:rsidRDefault="005A14F7" w:rsidP="00711B6D">
            <w:pPr>
              <w:jc w:val="both"/>
            </w:pPr>
            <w:r>
              <w:t xml:space="preserve">PVM sudaro </w:t>
            </w:r>
            <w:r w:rsidR="00711B6D" w:rsidRPr="00711B6D">
              <w:t>7</w:t>
            </w:r>
            <w:r w:rsidR="00711B6D">
              <w:t xml:space="preserve"> </w:t>
            </w:r>
            <w:r w:rsidR="00711B6D" w:rsidRPr="00711B6D">
              <w:t>809,92</w:t>
            </w:r>
            <w:r w:rsidR="00711B6D">
              <w:t xml:space="preserve"> </w:t>
            </w:r>
            <w:proofErr w:type="spellStart"/>
            <w:r w:rsidR="00711B6D">
              <w:t>Eur</w:t>
            </w:r>
            <w:proofErr w:type="spellEnd"/>
            <w:r w:rsidR="00711B6D">
              <w:t>, septyni tūkstančiai aštuoni šimtai devyni eurai, devyniasdešimt du centai.</w:t>
            </w:r>
          </w:p>
          <w:p w14:paraId="4F24D334" w14:textId="6267D5FF" w:rsidR="00711B6D" w:rsidRPr="005A14F7" w:rsidRDefault="00711B6D" w:rsidP="00711B6D">
            <w:pPr>
              <w:jc w:val="both"/>
              <w:rPr>
                <w:kern w:val="2"/>
                <w:szCs w:val="24"/>
              </w:rPr>
            </w:pPr>
            <w:r>
              <w:t xml:space="preserve">Sutarties kaina yra 45 000,00 </w:t>
            </w:r>
            <w:proofErr w:type="spellStart"/>
            <w:r>
              <w:t>Eur</w:t>
            </w:r>
            <w:proofErr w:type="spellEnd"/>
            <w:r>
              <w:t>, keturiasdešimt penki tūkstančiai eurų, nulis centų.</w:t>
            </w:r>
          </w:p>
          <w:p w14:paraId="47C9148C" w14:textId="4D649741" w:rsidR="00043839" w:rsidRDefault="00711B6D" w:rsidP="00043839">
            <w:pPr>
              <w:jc w:val="both"/>
              <w:rPr>
                <w:color w:val="000000" w:themeColor="text1"/>
                <w:kern w:val="2"/>
                <w:szCs w:val="24"/>
              </w:rPr>
            </w:pPr>
            <w:r>
              <w:rPr>
                <w:kern w:val="2"/>
                <w:szCs w:val="24"/>
              </w:rPr>
              <w:t xml:space="preserve">5.2.3. </w:t>
            </w:r>
            <w:r w:rsidR="00043839" w:rsidRPr="00EC6CBE">
              <w:rPr>
                <w:color w:val="000000"/>
                <w:kern w:val="2"/>
                <w:szCs w:val="24"/>
              </w:rPr>
              <w:t xml:space="preserve">Šioje Sutartyje Pradinės Sutarties vertė yra lygi </w:t>
            </w:r>
            <w:r w:rsidR="00043839" w:rsidRPr="00EC6CBE">
              <w:rPr>
                <w:b/>
                <w:color w:val="000000"/>
                <w:kern w:val="2"/>
                <w:szCs w:val="24"/>
              </w:rPr>
              <w:t xml:space="preserve">maksimaliai pirkimui skirtai lėšų sumai be PVM </w:t>
            </w:r>
            <w:r w:rsidR="00043839" w:rsidRPr="00EC6CBE">
              <w:rPr>
                <w:color w:val="000000"/>
                <w:kern w:val="2"/>
                <w:szCs w:val="24"/>
              </w:rPr>
              <w:t xml:space="preserve">pirkimo </w:t>
            </w:r>
            <w:r w:rsidR="00043839" w:rsidRPr="00EC6CBE">
              <w:rPr>
                <w:color w:val="000000" w:themeColor="text1"/>
                <w:kern w:val="2"/>
                <w:szCs w:val="24"/>
              </w:rPr>
              <w:t xml:space="preserve">dokumentuose ir Sutartyje nurodytų </w:t>
            </w:r>
            <w:r w:rsidR="00043839" w:rsidRPr="00EC6CBE">
              <w:rPr>
                <w:color w:val="000000" w:themeColor="text1"/>
                <w:szCs w:val="24"/>
              </w:rPr>
              <w:t xml:space="preserve">Paslaugų </w:t>
            </w:r>
            <w:r w:rsidR="00043839" w:rsidRPr="00EC6CBE">
              <w:rPr>
                <w:color w:val="000000" w:themeColor="text1"/>
                <w:kern w:val="2"/>
                <w:szCs w:val="24"/>
              </w:rPr>
              <w:t xml:space="preserve">įsigijimui Tiekėjo pasiūlyme nurodytais įkainiais be PVM. Pirkėjas perka </w:t>
            </w:r>
            <w:r w:rsidR="00043839" w:rsidRPr="00EC6CBE">
              <w:rPr>
                <w:color w:val="000000" w:themeColor="text1"/>
                <w:szCs w:val="24"/>
              </w:rPr>
              <w:t>Paslaugas</w:t>
            </w:r>
            <w:r w:rsidR="00043839" w:rsidRPr="00EC6CBE">
              <w:rPr>
                <w:color w:val="000000" w:themeColor="text1"/>
                <w:kern w:val="2"/>
                <w:szCs w:val="24"/>
              </w:rPr>
              <w:t xml:space="preserve"> </w:t>
            </w:r>
            <w:r w:rsidR="00043839" w:rsidRPr="00EC6CBE">
              <w:rPr>
                <w:color w:val="000000" w:themeColor="text1"/>
                <w:kern w:val="2"/>
                <w:szCs w:val="24"/>
              </w:rPr>
              <w:lastRenderedPageBreak/>
              <w:t>pagal p</w:t>
            </w:r>
            <w:r w:rsidR="00043839">
              <w:rPr>
                <w:color w:val="000000" w:themeColor="text1"/>
                <w:kern w:val="2"/>
                <w:szCs w:val="24"/>
              </w:rPr>
              <w:t>oreikį Sutartyje arba jos prieduose</w:t>
            </w:r>
            <w:r w:rsidR="00043839" w:rsidRPr="00EC6CBE">
              <w:rPr>
                <w:color w:val="000000" w:themeColor="text1"/>
                <w:kern w:val="2"/>
                <w:szCs w:val="24"/>
              </w:rPr>
              <w:t xml:space="preserve"> Nr. 2</w:t>
            </w:r>
            <w:r w:rsidR="00043839">
              <w:rPr>
                <w:color w:val="000000" w:themeColor="text1"/>
                <w:kern w:val="2"/>
                <w:szCs w:val="24"/>
              </w:rPr>
              <w:t xml:space="preserve"> ir Nr. 4</w:t>
            </w:r>
            <w:r w:rsidR="00043839" w:rsidRPr="00EC6CBE">
              <w:rPr>
                <w:color w:val="000000" w:themeColor="text1"/>
                <w:kern w:val="2"/>
                <w:szCs w:val="24"/>
              </w:rPr>
              <w:t xml:space="preserve"> </w:t>
            </w:r>
            <w:r w:rsidR="00043839">
              <w:rPr>
                <w:color w:val="000000" w:themeColor="text1"/>
                <w:kern w:val="2"/>
                <w:szCs w:val="24"/>
              </w:rPr>
              <w:t xml:space="preserve">„Pasiūlymas“ </w:t>
            </w:r>
            <w:r w:rsidR="00043839" w:rsidRPr="00EC6CBE">
              <w:rPr>
                <w:color w:val="000000" w:themeColor="text1"/>
                <w:kern w:val="2"/>
                <w:szCs w:val="24"/>
              </w:rPr>
              <w:t>nurodytais įkainiais, neviršijant Sutarties k</w:t>
            </w:r>
            <w:r w:rsidR="00043839">
              <w:rPr>
                <w:color w:val="000000" w:themeColor="text1"/>
                <w:kern w:val="2"/>
                <w:szCs w:val="24"/>
              </w:rPr>
              <w:t>ainos. Sutartyje arba jos prieduose</w:t>
            </w:r>
            <w:r w:rsidR="00043839" w:rsidRPr="00EC6CBE">
              <w:rPr>
                <w:color w:val="000000" w:themeColor="text1"/>
                <w:kern w:val="2"/>
                <w:szCs w:val="24"/>
              </w:rPr>
              <w:t xml:space="preserve"> Nr. 1</w:t>
            </w:r>
            <w:r w:rsidR="00043839">
              <w:rPr>
                <w:color w:val="000000" w:themeColor="text1"/>
                <w:kern w:val="2"/>
                <w:szCs w:val="24"/>
              </w:rPr>
              <w:t xml:space="preserve"> ir Nr. 3</w:t>
            </w:r>
            <w:r w:rsidR="00043839" w:rsidRPr="00EC6CBE">
              <w:rPr>
                <w:color w:val="000000" w:themeColor="text1"/>
                <w:kern w:val="2"/>
                <w:szCs w:val="24"/>
              </w:rPr>
              <w:t xml:space="preserve"> nurodytas </w:t>
            </w:r>
            <w:r w:rsidR="00043839" w:rsidRPr="00EC6CBE">
              <w:rPr>
                <w:color w:val="000000" w:themeColor="text1"/>
                <w:szCs w:val="24"/>
              </w:rPr>
              <w:t>Paslaugų</w:t>
            </w:r>
            <w:r w:rsidR="00043839" w:rsidRPr="00EC6CBE">
              <w:rPr>
                <w:color w:val="000000" w:themeColor="text1"/>
                <w:kern w:val="2"/>
                <w:szCs w:val="24"/>
              </w:rPr>
              <w:t xml:space="preserve"> kiekis gali būti keičiamas (didėti ar mažėti).</w:t>
            </w:r>
          </w:p>
          <w:p w14:paraId="5751E94A" w14:textId="0276ED40" w:rsidR="00027B83" w:rsidRPr="00043839" w:rsidRDefault="00043839" w:rsidP="00043839">
            <w:pPr>
              <w:jc w:val="both"/>
              <w:rPr>
                <w:color w:val="000000" w:themeColor="text1"/>
                <w:kern w:val="2"/>
                <w:szCs w:val="24"/>
              </w:rPr>
            </w:pPr>
            <w:r>
              <w:rPr>
                <w:color w:val="000000" w:themeColor="text1"/>
                <w:kern w:val="2"/>
                <w:szCs w:val="24"/>
              </w:rPr>
              <w:t xml:space="preserve">5.2.4. </w:t>
            </w:r>
            <w:r w:rsidRPr="00EC6CBE">
              <w:rPr>
                <w:color w:val="000000" w:themeColor="text1"/>
                <w:kern w:val="2"/>
                <w:szCs w:val="24"/>
              </w:rPr>
              <w:t>Pirkėjas neįsipareigoja išpirkti preliminaraus Paslaugų kiekio.</w:t>
            </w:r>
          </w:p>
        </w:tc>
      </w:tr>
      <w:tr w:rsidR="00027B83" w14:paraId="267D47BF" w14:textId="77777777">
        <w:trPr>
          <w:trHeight w:val="300"/>
        </w:trPr>
        <w:tc>
          <w:tcPr>
            <w:tcW w:w="3094" w:type="dxa"/>
            <w:gridSpan w:val="2"/>
          </w:tcPr>
          <w:p w14:paraId="46985E13" w14:textId="4779A388"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662EA503" w14:textId="6AB386B1" w:rsidR="00027B83" w:rsidRDefault="000B0897" w:rsidP="00DE0988">
            <w:pPr>
              <w:jc w:val="both"/>
              <w:rPr>
                <w:color w:val="FF0000"/>
                <w:kern w:val="2"/>
                <w:szCs w:val="24"/>
              </w:rPr>
            </w:pPr>
            <w:r w:rsidRPr="00F84266">
              <w:rPr>
                <w:kern w:val="2"/>
                <w:szCs w:val="24"/>
              </w:rPr>
              <w:t>5.3</w:t>
            </w:r>
            <w:r w:rsidR="00F84266" w:rsidRPr="00F84266">
              <w:rPr>
                <w:kern w:val="2"/>
                <w:szCs w:val="24"/>
              </w:rPr>
              <w:t>.2.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A50AE0" w:rsidRDefault="000B0897" w:rsidP="00DE0988">
            <w:pPr>
              <w:jc w:val="both"/>
              <w:rPr>
                <w:szCs w:val="24"/>
              </w:rPr>
            </w:pPr>
            <w:r w:rsidRPr="00A50AE0">
              <w:rPr>
                <w:kern w:val="2"/>
                <w:szCs w:val="24"/>
              </w:rPr>
              <w:t>Jeigu Sutarties vykdymo metu pasikeičia PVM mokėjimą reglamentuojantys teisės aktai, darantys tiesioginę įtaką Tiekėjo t</w:t>
            </w:r>
            <w:r w:rsidRPr="00A50AE0">
              <w:rPr>
                <w:szCs w:val="24"/>
              </w:rPr>
              <w:t>ei</w:t>
            </w:r>
            <w:r w:rsidRPr="00A50AE0">
              <w:rPr>
                <w:kern w:val="2"/>
                <w:szCs w:val="24"/>
              </w:rPr>
              <w:t>kiamų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23D7C839" w:rsidR="00027B83" w:rsidRPr="00A50AE0" w:rsidRDefault="000B0897" w:rsidP="00DE0988">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teikiamos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7E09F766" w:rsidR="00027B83" w:rsidRPr="00DE0988"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E1E9BCC"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aslaugų teikimas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76533A">
              <w:rPr>
                <w:kern w:val="2"/>
                <w:szCs w:val="24"/>
                <w:shd w:val="clear" w:color="auto" w:fill="FFFFFF"/>
              </w:rPr>
              <w:lastRenderedPageBreak/>
              <w:t>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B88E829"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FD343C"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Prašyme Šalis neturi teisės nurodyti kito 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lastRenderedPageBreak/>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A903D4" w:rsidRDefault="000B0897" w:rsidP="00A903D4">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23CFC0AD" w:rsidR="00A82010" w:rsidRPr="00A82010" w:rsidRDefault="00D10146" w:rsidP="00254617">
            <w:pPr>
              <w:jc w:val="both"/>
            </w:pPr>
            <w:r>
              <w:t>Pirkėjas atsiskaito su Tiekėju ne vėliau kaip per 30 (trisdešimt) kalendorinių dienų nuo tinkamai pateiktos Sąskaitos faktūros ir paslaugų priėmimo</w:t>
            </w:r>
            <w:r w:rsidR="0024481D">
              <w:t xml:space="preserve"> </w:t>
            </w:r>
            <w:r>
              <w:t>–</w:t>
            </w:r>
            <w:r w:rsidR="0024481D">
              <w:t xml:space="preserve"> </w:t>
            </w:r>
            <w:r>
              <w:t>perdavimo akto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t>6.1. Garantinis terminas</w:t>
            </w:r>
          </w:p>
        </w:tc>
        <w:tc>
          <w:tcPr>
            <w:tcW w:w="6441" w:type="dxa"/>
            <w:gridSpan w:val="2"/>
          </w:tcPr>
          <w:p w14:paraId="3D0F642D" w14:textId="1E54B21E" w:rsidR="006F0803" w:rsidRPr="00EF2DEA" w:rsidRDefault="00B7397D" w:rsidP="00EF2DEA">
            <w:pPr>
              <w:jc w:val="both"/>
              <w:rPr>
                <w:kern w:val="2"/>
                <w:szCs w:val="24"/>
              </w:rPr>
            </w:pPr>
            <w:r w:rsidRPr="00B7397D">
              <w:rPr>
                <w:bCs/>
              </w:rPr>
              <w:t xml:space="preserve">6.1.1. </w:t>
            </w:r>
            <w:r w:rsidR="006F0803" w:rsidRPr="00B7397D">
              <w:rPr>
                <w:b/>
                <w:bCs/>
              </w:rPr>
              <w:t>Paslaugoms</w:t>
            </w:r>
            <w:r w:rsidR="006F0803" w:rsidRPr="00B7397D">
              <w:rPr>
                <w:szCs w:val="24"/>
              </w:rPr>
              <w:t xml:space="preserve"> </w:t>
            </w:r>
            <w:r w:rsidR="006F0803" w:rsidRPr="00B7397D">
              <w:rPr>
                <w:kern w:val="2"/>
              </w:rPr>
              <w:t>taikomas</w:t>
            </w:r>
            <w:r w:rsidR="006F0803" w:rsidRPr="00B7397D">
              <w:rPr>
                <w:kern w:val="2"/>
                <w:szCs w:val="24"/>
              </w:rPr>
              <w:t xml:space="preserve"> </w:t>
            </w:r>
            <w:r w:rsidR="00EF2DEA" w:rsidRPr="00B7397D">
              <w:rPr>
                <w:kern w:val="2"/>
              </w:rPr>
              <w:t>t</w:t>
            </w:r>
            <w:r w:rsidR="006F0803" w:rsidRPr="00B7397D">
              <w:rPr>
                <w:kern w:val="2"/>
              </w:rPr>
              <w:t>echninėje specifikacijoje</w:t>
            </w:r>
            <w:r w:rsidR="00EF2DEA" w:rsidRPr="00B7397D">
              <w:rPr>
                <w:kern w:val="2"/>
              </w:rPr>
              <w:t xml:space="preserve"> (priedas Nr. 1 ir Nr. 3)</w:t>
            </w:r>
            <w:r w:rsidR="006F0803" w:rsidRPr="00EF2DEA">
              <w:rPr>
                <w:kern w:val="2"/>
              </w:rPr>
              <w:t xml:space="preserve"> nustatytas</w:t>
            </w:r>
            <w:r w:rsidR="006F0803" w:rsidRPr="00EF2DEA">
              <w:t xml:space="preserve"> </w:t>
            </w:r>
            <w:r w:rsidR="006F0803" w:rsidRPr="00EF2DEA">
              <w:rPr>
                <w:kern w:val="2"/>
              </w:rPr>
              <w:t xml:space="preserve">garantinis terminas, kuris yra </w:t>
            </w:r>
            <w:r w:rsidR="00EF2DEA" w:rsidRPr="00EF2DEA">
              <w:rPr>
                <w:kern w:val="2"/>
              </w:rPr>
              <w:t>ne trumpesnis nei 12 (dvylika) mėnesių</w:t>
            </w:r>
            <w:r w:rsidR="006F0803" w:rsidRPr="00EF2DEA">
              <w:rPr>
                <w:kern w:val="2"/>
              </w:rPr>
              <w:t xml:space="preserve">. </w:t>
            </w:r>
            <w:r w:rsidR="006F0803" w:rsidRPr="00EF2DEA">
              <w:rPr>
                <w:kern w:val="2"/>
                <w:szCs w:val="24"/>
              </w:rPr>
              <w:t xml:space="preserve"> </w:t>
            </w:r>
            <w:r w:rsidR="006F0803" w:rsidRPr="00EF2DEA">
              <w:rPr>
                <w:kern w:val="2"/>
              </w:rPr>
              <w:t xml:space="preserve">Garantinis terminas skaičiuojamas nuo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p w14:paraId="56CB118C" w14:textId="77777777" w:rsidR="006F0803" w:rsidRPr="00EF2DEA" w:rsidRDefault="006F0803" w:rsidP="00EF2DEA">
            <w:pPr>
              <w:jc w:val="both"/>
              <w:rPr>
                <w:szCs w:val="24"/>
              </w:rPr>
            </w:pPr>
          </w:p>
          <w:p w14:paraId="606FD54D" w14:textId="4AE13D7D" w:rsidR="006F0803" w:rsidRPr="00EF2DEA" w:rsidRDefault="00B7397D" w:rsidP="00EF2DEA">
            <w:pPr>
              <w:jc w:val="both"/>
              <w:rPr>
                <w:szCs w:val="24"/>
              </w:rPr>
            </w:pPr>
            <w:r w:rsidRPr="00184070">
              <w:rPr>
                <w:bCs/>
              </w:rPr>
              <w:t>6.1.2.</w:t>
            </w:r>
            <w:r>
              <w:rPr>
                <w:b/>
                <w:bCs/>
              </w:rPr>
              <w:t xml:space="preserve"> </w:t>
            </w:r>
            <w:r w:rsidR="006F0803" w:rsidRPr="00EF2DEA">
              <w:rPr>
                <w:b/>
                <w:bCs/>
              </w:rPr>
              <w:t>Su Paslaugomis susijusioms prekėms</w:t>
            </w:r>
            <w:r w:rsidR="006F0803" w:rsidRPr="00EF2DEA">
              <w:rPr>
                <w:szCs w:val="24"/>
              </w:rPr>
              <w:t xml:space="preserve"> </w:t>
            </w:r>
            <w:r w:rsidR="006F0803" w:rsidRPr="00EF2DEA">
              <w:rPr>
                <w:kern w:val="2"/>
              </w:rPr>
              <w:t>nustatomas Techninėje specifikacijoje</w:t>
            </w:r>
            <w:r w:rsidR="00EF2DEA">
              <w:rPr>
                <w:kern w:val="2"/>
              </w:rPr>
              <w:t xml:space="preserve"> (priedas Nr. 1 ir Nr. 3)</w:t>
            </w:r>
            <w:r w:rsidR="006F0803" w:rsidRPr="00EF2DEA">
              <w:rPr>
                <w:kern w:val="2"/>
              </w:rPr>
              <w:t xml:space="preserve"> nustatytas</w:t>
            </w:r>
            <w:r w:rsidR="006F0803" w:rsidRPr="00EF2DEA">
              <w:t xml:space="preserve">  </w:t>
            </w:r>
            <w:r w:rsidR="006F0803" w:rsidRPr="00EF2DEA">
              <w:rPr>
                <w:kern w:val="2"/>
              </w:rPr>
              <w:t xml:space="preserve">garantinis terminas, kuris </w:t>
            </w:r>
            <w:r w:rsidR="00EF2DEA" w:rsidRPr="00EF2DEA">
              <w:rPr>
                <w:kern w:val="2"/>
              </w:rPr>
              <w:t>yra ne trumpesnis nei 12 (dvylika) mėnesių</w:t>
            </w:r>
            <w:r w:rsidR="006F0803" w:rsidRPr="00EF2DEA">
              <w:rPr>
                <w:kern w:val="2"/>
              </w:rPr>
              <w:t xml:space="preserve">.  Garantinis terminas skaičiuojamas nuo </w:t>
            </w:r>
            <w:r w:rsidR="006F0803" w:rsidRPr="00EF2DEA">
              <w:t>Paslaugų</w:t>
            </w:r>
            <w:r w:rsidR="006F0803" w:rsidRPr="00EF2DEA">
              <w:rPr>
                <w:kern w:val="2"/>
                <w:szCs w:val="24"/>
              </w:rPr>
              <w:t xml:space="preserve"> </w:t>
            </w:r>
            <w:r w:rsidR="006F0803" w:rsidRPr="00EF2DEA">
              <w:rPr>
                <w:kern w:val="2"/>
              </w:rPr>
              <w:t>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8A114CE" w:rsidR="006F0803" w:rsidRDefault="006F0803" w:rsidP="0095523B">
            <w:pPr>
              <w:jc w:val="both"/>
              <w:rPr>
                <w:kern w:val="2"/>
                <w:szCs w:val="24"/>
              </w:rPr>
            </w:pPr>
            <w:r w:rsidRPr="0095523B">
              <w:rPr>
                <w:kern w:val="2"/>
                <w:szCs w:val="24"/>
              </w:rPr>
              <w:t xml:space="preserve">Sutartyje nurodytu garantinio termino laikotarpiu nustačius Paslaugų trūkumų, Tiekėjas turi </w:t>
            </w:r>
            <w:r w:rsidRPr="0095523B">
              <w:rPr>
                <w:b/>
                <w:kern w:val="2"/>
                <w:szCs w:val="24"/>
              </w:rPr>
              <w:t>ne vėliau kaip</w:t>
            </w:r>
            <w:r w:rsidRPr="0095523B">
              <w:rPr>
                <w:kern w:val="2"/>
                <w:szCs w:val="24"/>
              </w:rPr>
              <w:t xml:space="preserve"> per</w:t>
            </w:r>
            <w:r w:rsidR="0095523B" w:rsidRPr="0095523B">
              <w:rPr>
                <w:kern w:val="2"/>
                <w:szCs w:val="24"/>
              </w:rPr>
              <w:t xml:space="preserve"> 5 (penkias) </w:t>
            </w:r>
            <w:r w:rsidR="0095523B" w:rsidRPr="0095523B">
              <w:rPr>
                <w:kern w:val="2"/>
                <w:szCs w:val="24"/>
              </w:rPr>
              <w:lastRenderedPageBreak/>
              <w:t xml:space="preserve">darbo dienas </w:t>
            </w:r>
            <w:r w:rsidRPr="0095523B">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77777777" w:rsidR="00027B83" w:rsidRDefault="000B0897" w:rsidP="00B7397D">
            <w:pPr>
              <w:jc w:val="both"/>
              <w:rPr>
                <w:b/>
                <w:kern w:val="2"/>
                <w:szCs w:val="24"/>
              </w:rPr>
            </w:pPr>
            <w:r w:rsidRPr="0095523B">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43C4591E" w14:textId="2CA73FCF" w:rsidR="00402199" w:rsidRPr="003A6FF4" w:rsidRDefault="00402199" w:rsidP="003A6FF4">
            <w:pPr>
              <w:jc w:val="both"/>
              <w:rPr>
                <w:bCs/>
                <w:kern w:val="2"/>
                <w:szCs w:val="24"/>
              </w:rPr>
            </w:pPr>
            <w:r>
              <w:rPr>
                <w:bCs/>
                <w:kern w:val="2"/>
                <w:szCs w:val="24"/>
              </w:rPr>
              <w:lastRenderedPageBreak/>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 mokama 10 (dešimties)  procentų dydžio bauda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3A6FF4" w:rsidRPr="004438C1">
              <w:rPr>
                <w:bCs/>
                <w:color w:val="000000" w:themeColor="text1"/>
                <w:kern w:val="2"/>
                <w:szCs w:val="24"/>
              </w:rPr>
              <w:t xml:space="preserve"> punkte.</w:t>
            </w:r>
          </w:p>
          <w:p w14:paraId="7CBFE0C7" w14:textId="7FD20333" w:rsidR="00402199" w:rsidRPr="003A6FF4" w:rsidRDefault="003A6FF4" w:rsidP="003A6FF4">
            <w:pPr>
              <w:jc w:val="both"/>
              <w:rPr>
                <w:bCs/>
                <w:szCs w:val="24"/>
              </w:rPr>
            </w:pPr>
            <w:r w:rsidRPr="004438C1">
              <w:rPr>
                <w:bCs/>
                <w:szCs w:val="24"/>
              </w:rPr>
              <w:lastRenderedPageBreak/>
              <w:t xml:space="preserve">9.3.2. </w:t>
            </w:r>
            <w:r w:rsidR="001448E7" w:rsidRPr="001448E7">
              <w:rPr>
                <w:bCs/>
                <w:szCs w:val="24"/>
              </w:rPr>
              <w:t>Nutraukus Sutartį dėl esminio Sutarties pažeidimo, nustatyto Sutarties Specialiosiose sąlygose, mokama 10 (dešimties)  procentų dydžio bauda nuo Pradinės Sutarties vertės be PVM,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30A700A" w:rsidR="00402199" w:rsidRDefault="0056282E" w:rsidP="00E246C8">
            <w:pPr>
              <w:jc w:val="both"/>
              <w:rPr>
                <w:kern w:val="2"/>
                <w:szCs w:val="24"/>
              </w:rPr>
            </w:pPr>
            <w:r>
              <w:rPr>
                <w:b/>
                <w:bCs/>
                <w:color w:val="000000"/>
                <w:kern w:val="2"/>
                <w:szCs w:val="24"/>
              </w:rPr>
              <w:t xml:space="preserve">9.4.1. </w:t>
            </w:r>
            <w:r w:rsidRPr="000F04DF">
              <w:rPr>
                <w:b/>
                <w:bCs/>
                <w:color w:val="000000"/>
                <w:kern w:val="2"/>
                <w:szCs w:val="24"/>
              </w:rPr>
              <w:t xml:space="preserve">Taikoma </w:t>
            </w:r>
            <w:r>
              <w:rPr>
                <w:b/>
                <w:bCs/>
                <w:color w:val="000000"/>
                <w:kern w:val="2"/>
                <w:szCs w:val="24"/>
              </w:rPr>
              <w:t>10</w:t>
            </w:r>
            <w:r w:rsidRPr="000F04DF">
              <w:rPr>
                <w:b/>
                <w:bCs/>
                <w:color w:val="000000"/>
                <w:kern w:val="2"/>
                <w:szCs w:val="24"/>
              </w:rPr>
              <w:t xml:space="preserve"> (</w:t>
            </w:r>
            <w:r>
              <w:rPr>
                <w:b/>
                <w:bCs/>
                <w:color w:val="000000"/>
                <w:kern w:val="2"/>
                <w:szCs w:val="24"/>
              </w:rPr>
              <w:t>dešimties</w:t>
            </w:r>
            <w:r w:rsidRPr="000F04DF">
              <w:rPr>
                <w:b/>
                <w:bCs/>
                <w:color w:val="000000"/>
                <w:kern w:val="2"/>
                <w:szCs w:val="24"/>
              </w:rPr>
              <w:t xml:space="preserve">) </w:t>
            </w:r>
            <w:r>
              <w:rPr>
                <w:b/>
                <w:bCs/>
                <w:color w:val="000000"/>
                <w:kern w:val="2"/>
                <w:szCs w:val="24"/>
              </w:rPr>
              <w:t>procentų</w:t>
            </w:r>
            <w:r w:rsidRPr="000F04DF">
              <w:rPr>
                <w:b/>
                <w:bCs/>
                <w:color w:val="000000"/>
                <w:kern w:val="2"/>
                <w:szCs w:val="24"/>
              </w:rPr>
              <w:t xml:space="preserve"> dydžio bauda nuo Pradinės Sutarties vertės be PVM</w:t>
            </w:r>
            <w:r w:rsidR="003B6AED">
              <w:rPr>
                <w:b/>
                <w:bCs/>
                <w:color w:val="000000"/>
                <w:kern w:val="2"/>
                <w:szCs w:val="24"/>
              </w:rPr>
              <w:t>, nurodytos specialiųjų sąlygų 5.2 punkte,</w:t>
            </w:r>
            <w:r w:rsidRPr="000F04DF">
              <w:rPr>
                <w:b/>
                <w:bCs/>
                <w:color w:val="000000"/>
                <w:kern w:val="2"/>
                <w:szCs w:val="24"/>
              </w:rPr>
              <w:t xml:space="preserve"> už kiekvieną pažeidimo atvejį</w:t>
            </w:r>
            <w:r>
              <w:rPr>
                <w:b/>
                <w:bCs/>
                <w:color w:val="000000"/>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E62FED5" w:rsidR="00402199" w:rsidRPr="0056282E" w:rsidRDefault="0056282E"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CA8E51F" w:rsidR="00402199" w:rsidRPr="002E087F" w:rsidRDefault="0083013A" w:rsidP="00C333C6">
            <w:pPr>
              <w:jc w:val="both"/>
              <w:rPr>
                <w:color w:val="000000" w:themeColor="text1"/>
                <w:kern w:val="2"/>
                <w:szCs w:val="24"/>
              </w:rPr>
            </w:pPr>
            <w:r>
              <w:rPr>
                <w:color w:val="000000" w:themeColor="text1"/>
                <w:kern w:val="2"/>
                <w:szCs w:val="24"/>
              </w:rPr>
              <w:t xml:space="preserve">9.10.1. </w:t>
            </w:r>
            <w:r w:rsidR="002E087F" w:rsidRPr="008A0944">
              <w:rPr>
                <w:color w:val="000000" w:themeColor="text1"/>
                <w:kern w:val="2"/>
                <w:szCs w:val="24"/>
              </w:rPr>
              <w:t>Sutartį nutr</w:t>
            </w:r>
            <w:r w:rsidR="002E087F">
              <w:rPr>
                <w:color w:val="000000" w:themeColor="text1"/>
                <w:kern w:val="2"/>
                <w:szCs w:val="24"/>
              </w:rPr>
              <w:t xml:space="preserve">aukus Specialiųjų sąlygų </w:t>
            </w:r>
            <w:r w:rsidR="00D37D6E">
              <w:rPr>
                <w:color w:val="000000" w:themeColor="text1"/>
                <w:kern w:val="2"/>
                <w:szCs w:val="24"/>
              </w:rPr>
              <w:t>12.2.</w:t>
            </w:r>
            <w:r w:rsidR="00C333C6">
              <w:rPr>
                <w:color w:val="000000" w:themeColor="text1"/>
                <w:kern w:val="2"/>
                <w:szCs w:val="24"/>
              </w:rPr>
              <w:t>2</w:t>
            </w:r>
            <w:r w:rsidR="00D37D6E">
              <w:rPr>
                <w:color w:val="000000" w:themeColor="text1"/>
                <w:kern w:val="2"/>
                <w:szCs w:val="24"/>
              </w:rPr>
              <w:t xml:space="preserve"> </w:t>
            </w:r>
            <w:r w:rsidR="00C333C6">
              <w:rPr>
                <w:color w:val="000000" w:themeColor="text1"/>
                <w:kern w:val="2"/>
                <w:szCs w:val="24"/>
              </w:rPr>
              <w:t xml:space="preserve">ir </w:t>
            </w:r>
            <w:r w:rsidR="00D37D6E">
              <w:rPr>
                <w:color w:val="000000" w:themeColor="text1"/>
                <w:kern w:val="2"/>
                <w:szCs w:val="24"/>
              </w:rPr>
              <w:t>12.2.</w:t>
            </w:r>
            <w:r w:rsidR="00C333C6">
              <w:rPr>
                <w:color w:val="000000" w:themeColor="text1"/>
                <w:kern w:val="2"/>
                <w:szCs w:val="24"/>
              </w:rPr>
              <w:t>3</w:t>
            </w:r>
            <w:r w:rsidR="00A16E9A">
              <w:rPr>
                <w:color w:val="000000" w:themeColor="text1"/>
                <w:kern w:val="2"/>
                <w:szCs w:val="24"/>
              </w:rPr>
              <w:t xml:space="preserve">. </w:t>
            </w:r>
            <w:r w:rsidR="002E087F" w:rsidRPr="008A0944">
              <w:rPr>
                <w:color w:val="000000" w:themeColor="text1"/>
                <w:kern w:val="2"/>
                <w:szCs w:val="24"/>
              </w:rPr>
              <w:t>punktuose nurodytais atvejais</w:t>
            </w:r>
            <w:r w:rsidR="002E087F">
              <w:rPr>
                <w:color w:val="000000" w:themeColor="text1"/>
                <w:kern w:val="2"/>
                <w:szCs w:val="24"/>
              </w:rPr>
              <w:t xml:space="preserve"> </w:t>
            </w:r>
            <w:r w:rsidR="002E087F" w:rsidRPr="00E5193A">
              <w:rPr>
                <w:color w:val="000000" w:themeColor="text1"/>
                <w:kern w:val="2"/>
                <w:szCs w:val="24"/>
              </w:rPr>
              <w:t>Šalių iš anksto sutartų minimalių nuostolių dydis yra  15 (penkiolika) % nuo Sutarties kainos be PVM.</w:t>
            </w:r>
            <w:r w:rsidR="002E087F">
              <w:rPr>
                <w:color w:val="000000" w:themeColor="text1"/>
                <w:kern w:val="2"/>
                <w:szCs w:val="24"/>
              </w:rPr>
              <w:t xml:space="preserve"> </w:t>
            </w:r>
            <w:r w:rsidR="002E087F" w:rsidRPr="008A0944">
              <w:rPr>
                <w:color w:val="000000" w:themeColor="text1"/>
                <w:kern w:val="2"/>
                <w:szCs w:val="24"/>
              </w:rPr>
              <w:t>Ši suma laikoma bauda, kurią Tiekėjas p</w:t>
            </w:r>
            <w:r w:rsidR="002E087F">
              <w:rPr>
                <w:color w:val="000000" w:themeColor="text1"/>
                <w:kern w:val="2"/>
                <w:szCs w:val="24"/>
              </w:rPr>
              <w:t>rivalo sumokėti Užsakovui per 30 (trisdešimt</w:t>
            </w:r>
            <w:r w:rsidR="002E087F" w:rsidRPr="008A0944">
              <w:rPr>
                <w:color w:val="000000" w:themeColor="text1"/>
                <w:kern w:val="2"/>
                <w:szCs w:val="24"/>
              </w:rPr>
              <w:t xml:space="preserve">) kalendorinių dienų nuo raštiško Užsakovo reikalavimo gavimo dienos. Šios baudos sumokėjimas neatleidžia Tiekėjo nuo pareigos atlyginti kitus Užsakovo patirtus </w:t>
            </w:r>
            <w:r w:rsidR="002E087F" w:rsidRPr="008A0944">
              <w:rPr>
                <w:color w:val="000000" w:themeColor="text1"/>
                <w:kern w:val="2"/>
                <w:szCs w:val="24"/>
              </w:rPr>
              <w:lastRenderedPageBreak/>
              <w:t>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44F4089" w14:textId="01652D08" w:rsidR="00402199" w:rsidRDefault="00877850" w:rsidP="00A953AF">
            <w:pPr>
              <w:jc w:val="both"/>
              <w:rPr>
                <w:kern w:val="2"/>
                <w:szCs w:val="24"/>
              </w:rPr>
            </w:pPr>
            <w:r>
              <w:rPr>
                <w:kern w:val="2"/>
                <w:szCs w:val="24"/>
              </w:rPr>
              <w:t xml:space="preserve">10.1.1. </w:t>
            </w:r>
            <w:r w:rsidR="00A953AF" w:rsidRPr="00A953AF">
              <w:rPr>
                <w:b/>
                <w:kern w:val="2"/>
                <w:szCs w:val="24"/>
              </w:rPr>
              <w:t>(I - II pirkimo dalys)</w:t>
            </w:r>
            <w:r w:rsidR="00A953AF">
              <w:rPr>
                <w:kern w:val="2"/>
                <w:szCs w:val="24"/>
              </w:rPr>
              <w:t xml:space="preserve"> </w:t>
            </w:r>
            <w:r>
              <w:rPr>
                <w:kern w:val="2"/>
                <w:szCs w:val="24"/>
              </w:rPr>
              <w:t xml:space="preserve">Tiekėjas įsipareigoja suteikti paslaugas vadovaudamasis šios sutarties sąlygomis, technine specifikacija ir kitais šios sutarties dokumentais. </w:t>
            </w:r>
          </w:p>
          <w:p w14:paraId="17DE5662" w14:textId="59C5C1BF" w:rsidR="00877850" w:rsidRDefault="00877850" w:rsidP="00A953AF">
            <w:pPr>
              <w:jc w:val="both"/>
              <w:rPr>
                <w:kern w:val="2"/>
                <w:szCs w:val="24"/>
              </w:rPr>
            </w:pPr>
            <w:r>
              <w:rPr>
                <w:kern w:val="2"/>
                <w:szCs w:val="24"/>
              </w:rPr>
              <w:t xml:space="preserve">10.1.2. </w:t>
            </w:r>
            <w:r w:rsidR="00F47571" w:rsidRPr="00A953AF">
              <w:rPr>
                <w:b/>
                <w:kern w:val="2"/>
                <w:szCs w:val="24"/>
              </w:rPr>
              <w:t>(I pirkimo dalis)</w:t>
            </w:r>
            <w:r w:rsidR="00F47571">
              <w:rPr>
                <w:kern w:val="2"/>
                <w:szCs w:val="24"/>
              </w:rPr>
              <w:t xml:space="preserve"> </w:t>
            </w:r>
            <w:r w:rsidR="006707BF" w:rsidRPr="006707BF">
              <w:rPr>
                <w:kern w:val="2"/>
                <w:szCs w:val="24"/>
              </w:rPr>
              <w:t>Tiekėjas įsipareigoja pildyti paslaugoms privalomus dokumentus pagal Lietuvos Res</w:t>
            </w:r>
            <w:r w:rsidR="00A953AF">
              <w:rPr>
                <w:kern w:val="2"/>
                <w:szCs w:val="24"/>
              </w:rPr>
              <w:t>publikos norminius teisės aktus, a</w:t>
            </w:r>
            <w:r w:rsidR="00ED27BD">
              <w:rPr>
                <w:kern w:val="2"/>
                <w:szCs w:val="24"/>
              </w:rPr>
              <w:t>tliktas paslauga</w:t>
            </w:r>
            <w:r w:rsidR="00A953AF">
              <w:rPr>
                <w:kern w:val="2"/>
                <w:szCs w:val="24"/>
              </w:rPr>
              <w:t>s fiksuoti</w:t>
            </w:r>
            <w:r w:rsidR="006707BF" w:rsidRPr="006707BF">
              <w:rPr>
                <w:kern w:val="2"/>
                <w:szCs w:val="24"/>
              </w:rPr>
              <w:t xml:space="preserve"> techninio aptarnavimo žurnale, </w:t>
            </w:r>
            <w:r w:rsidR="007F6DF5">
              <w:rPr>
                <w:kern w:val="2"/>
                <w:szCs w:val="24"/>
              </w:rPr>
              <w:t>žurnalą</w:t>
            </w:r>
            <w:r w:rsidR="006707BF" w:rsidRPr="006707BF">
              <w:rPr>
                <w:kern w:val="2"/>
                <w:szCs w:val="24"/>
              </w:rPr>
              <w:t xml:space="preserve"> pildo ir pateikia Tiekėjas, ir paslaugų priėmimo</w:t>
            </w:r>
            <w:r w:rsidR="00A953AF">
              <w:rPr>
                <w:kern w:val="2"/>
                <w:szCs w:val="24"/>
              </w:rPr>
              <w:t xml:space="preserve"> </w:t>
            </w:r>
            <w:r w:rsidR="006707BF" w:rsidRPr="006707BF">
              <w:rPr>
                <w:kern w:val="2"/>
                <w:szCs w:val="24"/>
              </w:rPr>
              <w:t>–</w:t>
            </w:r>
            <w:r w:rsidR="00A953AF">
              <w:rPr>
                <w:kern w:val="2"/>
                <w:szCs w:val="24"/>
              </w:rPr>
              <w:t xml:space="preserve"> </w:t>
            </w:r>
            <w:r w:rsidR="006707BF" w:rsidRPr="006707BF">
              <w:rPr>
                <w:kern w:val="2"/>
                <w:szCs w:val="24"/>
              </w:rPr>
              <w:t>perdavimo akte.</w:t>
            </w:r>
            <w:r w:rsidR="00A953AF">
              <w:rPr>
                <w:kern w:val="2"/>
                <w:szCs w:val="24"/>
              </w:rPr>
              <w:t xml:space="preserve"> </w:t>
            </w:r>
            <w:r w:rsidR="00A953AF" w:rsidRPr="00A953AF">
              <w:rPr>
                <w:b/>
                <w:kern w:val="2"/>
                <w:szCs w:val="24"/>
              </w:rPr>
              <w:t>(II pirkimo dalis)</w:t>
            </w:r>
            <w:r w:rsidR="00A953AF">
              <w:rPr>
                <w:kern w:val="2"/>
                <w:szCs w:val="24"/>
              </w:rPr>
              <w:t xml:space="preserve"> Tiekėjas įsipareigoja atliktas paslaugas fiksuoti paslaugų priėmimo </w:t>
            </w:r>
            <w:r w:rsidR="00A953AF" w:rsidRPr="006707BF">
              <w:rPr>
                <w:kern w:val="2"/>
                <w:szCs w:val="24"/>
              </w:rPr>
              <w:t>–</w:t>
            </w:r>
            <w:r w:rsidR="00A953AF">
              <w:rPr>
                <w:kern w:val="2"/>
                <w:szCs w:val="24"/>
              </w:rPr>
              <w:t xml:space="preserve"> perdavimo akte. </w:t>
            </w:r>
          </w:p>
          <w:p w14:paraId="391E1BA1" w14:textId="02C508AF" w:rsidR="00263BB1" w:rsidRDefault="006707BF" w:rsidP="00263BB1">
            <w:pPr>
              <w:jc w:val="both"/>
              <w:rPr>
                <w:kern w:val="2"/>
                <w:szCs w:val="24"/>
              </w:rPr>
            </w:pPr>
            <w:r>
              <w:rPr>
                <w:kern w:val="2"/>
                <w:szCs w:val="24"/>
              </w:rPr>
              <w:t xml:space="preserve">10.1.3. </w:t>
            </w:r>
            <w:r w:rsidR="00263BB1" w:rsidRPr="00263BB1">
              <w:rPr>
                <w:b/>
                <w:kern w:val="2"/>
                <w:szCs w:val="24"/>
              </w:rPr>
              <w:t>(I pirkimo dalis)</w:t>
            </w:r>
            <w:r w:rsidR="00263BB1">
              <w:rPr>
                <w:kern w:val="2"/>
                <w:szCs w:val="24"/>
              </w:rPr>
              <w:t xml:space="preserve"> </w:t>
            </w:r>
            <w:r w:rsidR="00263BB1" w:rsidRPr="00263BB1">
              <w:rPr>
                <w:kern w:val="2"/>
                <w:szCs w:val="24"/>
              </w:rPr>
              <w:t>Tiekėjas įsipareigoja, teikdamas gaisrinių žarnų hidraulinio išbandymo ir perkantavimo paslaugas, naudoti mobilias dirbtuves Užsakovo teritorijoje arba paimti gaisrines žarnas iš Užsakovo ir per 1 (vieną) darbo dieną jas pristatyti atgal savo transportu be papildomo apmokėjimo.</w:t>
            </w:r>
            <w:r w:rsidR="00263BB1">
              <w:rPr>
                <w:kern w:val="2"/>
                <w:szCs w:val="24"/>
              </w:rPr>
              <w:t xml:space="preserve"> </w:t>
            </w:r>
            <w:r w:rsidR="00263BB1" w:rsidRPr="00263BB1">
              <w:rPr>
                <w:b/>
                <w:kern w:val="2"/>
                <w:szCs w:val="24"/>
              </w:rPr>
              <w:t>(II pirkimo dalis)</w:t>
            </w:r>
            <w:r w:rsidR="00263BB1">
              <w:rPr>
                <w:kern w:val="2"/>
                <w:szCs w:val="24"/>
              </w:rPr>
              <w:t xml:space="preserve"> </w:t>
            </w:r>
            <w:r w:rsidR="00263BB1" w:rsidRPr="00263BB1">
              <w:rPr>
                <w:kern w:val="2"/>
                <w:szCs w:val="24"/>
              </w:rPr>
              <w:t>Tiekėjas įsipareigoja, teikdamas gesintuvų techninio aptarnavimo paslaugas, naudoti mobilias dirbtuves Užsakovo teritorijoje arba savo transportu ir lėšomis paimti gesintuvus, juos aptarnauti savo darbo vietoje ir grąžinti Užsakovui ne vėliau kaip per 1 (vieną) darbo dieną.</w:t>
            </w:r>
          </w:p>
          <w:p w14:paraId="3597BAC7" w14:textId="4126F465" w:rsidR="00263BB1" w:rsidRDefault="00263BB1" w:rsidP="009500E7">
            <w:pPr>
              <w:jc w:val="both"/>
              <w:rPr>
                <w:kern w:val="2"/>
                <w:szCs w:val="24"/>
              </w:rPr>
            </w:pPr>
            <w:r>
              <w:rPr>
                <w:kern w:val="2"/>
                <w:szCs w:val="24"/>
              </w:rPr>
              <w:t xml:space="preserve">10.1.4. </w:t>
            </w:r>
            <w:r w:rsidR="009500E7" w:rsidRPr="009500E7">
              <w:rPr>
                <w:b/>
                <w:kern w:val="2"/>
                <w:szCs w:val="24"/>
              </w:rPr>
              <w:t>(I pirkimo dalis)</w:t>
            </w:r>
            <w:r w:rsidR="009500E7">
              <w:rPr>
                <w:kern w:val="2"/>
                <w:szCs w:val="24"/>
              </w:rPr>
              <w:t xml:space="preserve"> </w:t>
            </w:r>
            <w:r w:rsidR="009500E7" w:rsidRPr="009500E7">
              <w:rPr>
                <w:kern w:val="2"/>
                <w:szCs w:val="24"/>
              </w:rPr>
              <w:t xml:space="preserve">Tiekėjas įsipareigoja, </w:t>
            </w:r>
            <w:r w:rsidR="006C4DBB">
              <w:rPr>
                <w:kern w:val="2"/>
                <w:szCs w:val="24"/>
              </w:rPr>
              <w:t>atlikti</w:t>
            </w:r>
            <w:r w:rsidR="009500E7" w:rsidRPr="009500E7">
              <w:rPr>
                <w:kern w:val="2"/>
                <w:szCs w:val="24"/>
              </w:rPr>
              <w:t xml:space="preserve"> gaisrinių žarnų hidraulinį išbandymą, dėl reikalavimų neatitinkančių gaisrinių žarnų surašyti defektinį aktą, suderinti jį su Užsakovu ir pakeisti šias žarnas naujomis.</w:t>
            </w:r>
            <w:r w:rsidR="009500E7">
              <w:rPr>
                <w:kern w:val="2"/>
                <w:szCs w:val="24"/>
              </w:rPr>
              <w:t xml:space="preserve"> </w:t>
            </w:r>
            <w:r w:rsidR="009500E7" w:rsidRPr="009500E7">
              <w:rPr>
                <w:b/>
                <w:kern w:val="2"/>
                <w:szCs w:val="24"/>
              </w:rPr>
              <w:t>(II pirkimo dalis)</w:t>
            </w:r>
            <w:r w:rsidR="009500E7">
              <w:rPr>
                <w:kern w:val="2"/>
                <w:szCs w:val="24"/>
              </w:rPr>
              <w:t xml:space="preserve"> </w:t>
            </w:r>
            <w:r w:rsidR="009500E7" w:rsidRPr="009500E7">
              <w:rPr>
                <w:kern w:val="2"/>
                <w:szCs w:val="24"/>
              </w:rPr>
              <w:t>Tiekėjas įsipareigoja, atliekant gesintuvų patikrą, reikalavimų neatitinkantiems gesintuvams surašyti defektinį aktą.</w:t>
            </w:r>
            <w:r w:rsidR="009500E7">
              <w:rPr>
                <w:kern w:val="2"/>
                <w:szCs w:val="24"/>
              </w:rPr>
              <w:t xml:space="preserve"> </w:t>
            </w:r>
          </w:p>
          <w:p w14:paraId="5AB42F44" w14:textId="31547319" w:rsidR="006707BF" w:rsidRDefault="009500E7" w:rsidP="009500E7">
            <w:pPr>
              <w:jc w:val="both"/>
              <w:rPr>
                <w:kern w:val="2"/>
                <w:szCs w:val="24"/>
              </w:rPr>
            </w:pPr>
            <w:r>
              <w:rPr>
                <w:kern w:val="2"/>
                <w:szCs w:val="24"/>
              </w:rPr>
              <w:t>10.1.5. (</w:t>
            </w:r>
            <w:r w:rsidRPr="009500E7">
              <w:rPr>
                <w:b/>
                <w:kern w:val="2"/>
                <w:szCs w:val="24"/>
              </w:rPr>
              <w:t>I pirkimo dalis</w:t>
            </w:r>
            <w:r>
              <w:rPr>
                <w:kern w:val="2"/>
                <w:szCs w:val="24"/>
              </w:rPr>
              <w:t>) Tiekėjas įsipareigoja kartą per metus</w:t>
            </w:r>
            <w:r w:rsidR="00BA5F61">
              <w:rPr>
                <w:kern w:val="2"/>
                <w:szCs w:val="24"/>
              </w:rPr>
              <w:t xml:space="preserve"> (12 mėnesių)</w:t>
            </w:r>
            <w:r>
              <w:rPr>
                <w:kern w:val="2"/>
                <w:szCs w:val="24"/>
              </w:rPr>
              <w:t xml:space="preserve"> atlikti techninės specifikacijoje (priedas prie sutarties Nr. 1) 10 ir 11 punktuose nurodytas patikras</w:t>
            </w:r>
            <w:r w:rsidR="00BA5F61">
              <w:rPr>
                <w:kern w:val="2"/>
                <w:szCs w:val="24"/>
              </w:rPr>
              <w:t>, laikydamasis visų procedūrų.</w:t>
            </w:r>
            <w:r w:rsidR="00C52ABB">
              <w:rPr>
                <w:kern w:val="2"/>
                <w:szCs w:val="24"/>
              </w:rPr>
              <w:t xml:space="preserve"> </w:t>
            </w:r>
          </w:p>
          <w:p w14:paraId="28F66EAA" w14:textId="636316DB" w:rsidR="00BA5F61" w:rsidRDefault="00BA5F61" w:rsidP="009500E7">
            <w:pPr>
              <w:jc w:val="both"/>
              <w:rPr>
                <w:kern w:val="2"/>
                <w:szCs w:val="24"/>
              </w:rPr>
            </w:pPr>
            <w:r>
              <w:rPr>
                <w:kern w:val="2"/>
                <w:szCs w:val="24"/>
              </w:rPr>
              <w:t xml:space="preserve">10.1.6. </w:t>
            </w:r>
            <w:r w:rsidRPr="00A953AF">
              <w:rPr>
                <w:b/>
                <w:kern w:val="2"/>
                <w:szCs w:val="24"/>
              </w:rPr>
              <w:t>(I - II pirkimo dalys)</w:t>
            </w:r>
            <w:r>
              <w:rPr>
                <w:b/>
                <w:kern w:val="2"/>
                <w:szCs w:val="24"/>
              </w:rPr>
              <w:t xml:space="preserve">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p>
          <w:p w14:paraId="1BE264E5" w14:textId="1DB51A90" w:rsidR="00BA5F61" w:rsidRDefault="00BA5F61" w:rsidP="009500E7">
            <w:pPr>
              <w:jc w:val="both"/>
              <w:rPr>
                <w:kern w:val="2"/>
                <w:szCs w:val="24"/>
              </w:rPr>
            </w:pPr>
            <w:r>
              <w:rPr>
                <w:kern w:val="2"/>
                <w:szCs w:val="24"/>
              </w:rPr>
              <w:t xml:space="preserve">10.1.7. </w:t>
            </w:r>
            <w:r w:rsidRPr="00A953AF">
              <w:rPr>
                <w:b/>
                <w:kern w:val="2"/>
                <w:szCs w:val="24"/>
              </w:rPr>
              <w:t>(I - II pirkimo dalys)</w:t>
            </w:r>
            <w:r>
              <w:rPr>
                <w:b/>
                <w:kern w:val="2"/>
                <w:szCs w:val="24"/>
              </w:rPr>
              <w:t xml:space="preserve">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p>
          <w:p w14:paraId="624F4ECA" w14:textId="77777777" w:rsidR="009500E7" w:rsidRDefault="00BA5F61" w:rsidP="009500E7">
            <w:pPr>
              <w:jc w:val="both"/>
              <w:rPr>
                <w:kern w:val="2"/>
                <w:szCs w:val="24"/>
              </w:rPr>
            </w:pPr>
            <w:r>
              <w:rPr>
                <w:kern w:val="2"/>
                <w:szCs w:val="24"/>
              </w:rPr>
              <w:lastRenderedPageBreak/>
              <w:t xml:space="preserve">10.1.8. </w:t>
            </w:r>
            <w:r w:rsidRPr="00A953AF">
              <w:rPr>
                <w:b/>
                <w:kern w:val="2"/>
                <w:szCs w:val="24"/>
              </w:rPr>
              <w:t>(I - II pirkimo dalys)</w:t>
            </w:r>
            <w:r>
              <w:rPr>
                <w:b/>
                <w:kern w:val="2"/>
                <w:szCs w:val="24"/>
              </w:rPr>
              <w:t xml:space="preserve"> </w:t>
            </w:r>
            <w:r>
              <w:rPr>
                <w:kern w:val="2"/>
                <w:szCs w:val="24"/>
              </w:rPr>
              <w:t>Bendrųjų sąlygų nuostatų dėl Sutarties vykdymui pasitelkiamų naujų subtiekėjų ir (ar specialistų) / esamų subtiekėjų ir (ar) specialistų keitimo, laikymasis.</w:t>
            </w:r>
          </w:p>
          <w:p w14:paraId="1AD3CD3A" w14:textId="2ABDA11B" w:rsidR="00FD343C" w:rsidRPr="00B6039A" w:rsidRDefault="00D81C8A" w:rsidP="009500E7">
            <w:pPr>
              <w:jc w:val="both"/>
              <w:rPr>
                <w:kern w:val="2"/>
                <w:szCs w:val="24"/>
              </w:rPr>
            </w:pPr>
            <w:r>
              <w:rPr>
                <w:kern w:val="2"/>
                <w:szCs w:val="24"/>
              </w:rPr>
              <w:t>10.1</w:t>
            </w:r>
            <w:r w:rsidR="00FD343C">
              <w:rPr>
                <w:kern w:val="2"/>
                <w:szCs w:val="24"/>
              </w:rPr>
              <w:t xml:space="preserve">.9. </w:t>
            </w:r>
            <w:r w:rsidR="00FD343C" w:rsidRPr="00A953AF">
              <w:rPr>
                <w:b/>
                <w:kern w:val="2"/>
                <w:szCs w:val="24"/>
              </w:rPr>
              <w:t>(I - II pirkimo dalys)</w:t>
            </w:r>
            <w:r w:rsidR="00FD343C">
              <w:rPr>
                <w:b/>
                <w:kern w:val="2"/>
                <w:szCs w:val="24"/>
              </w:rPr>
              <w:t xml:space="preserve"> </w:t>
            </w:r>
            <w:r w:rsidR="00FD343C" w:rsidRPr="00FD343C">
              <w:rPr>
                <w:kern w:val="2"/>
                <w:szCs w:val="24"/>
              </w:rPr>
              <w:t>Paslaugų teikėjas privalo savo lėšomis išvežti utilizacijai susidar</w:t>
            </w:r>
            <w:r w:rsidR="00FD343C">
              <w:rPr>
                <w:kern w:val="2"/>
                <w:szCs w:val="24"/>
              </w:rPr>
              <w:t xml:space="preserve">iusias (pagal šią sutartį) </w:t>
            </w:r>
            <w:r w:rsidR="00FD343C" w:rsidRPr="00FD343C">
              <w:rPr>
                <w:kern w:val="2"/>
                <w:szCs w:val="24"/>
              </w:rPr>
              <w:t>pavojingas atliekas ir vesti jų apskaitą, remiantis Lietuvos Res</w:t>
            </w:r>
            <w:r w:rsidR="00FD343C">
              <w:rPr>
                <w:kern w:val="2"/>
                <w:szCs w:val="24"/>
              </w:rPr>
              <w:t xml:space="preserve">publikos įstatymais, norminiais </w:t>
            </w:r>
            <w:r w:rsidR="00FD343C" w:rsidRPr="00FD343C">
              <w:rPr>
                <w:kern w:val="2"/>
                <w:szCs w:val="24"/>
              </w:rPr>
              <w:t>aktais.</w:t>
            </w:r>
          </w:p>
        </w:tc>
      </w:tr>
      <w:tr w:rsidR="00402199" w14:paraId="68A8F8F5" w14:textId="77777777">
        <w:trPr>
          <w:trHeight w:val="300"/>
        </w:trPr>
        <w:tc>
          <w:tcPr>
            <w:tcW w:w="3094" w:type="dxa"/>
            <w:gridSpan w:val="2"/>
          </w:tcPr>
          <w:p w14:paraId="458F7686" w14:textId="3F6B8B5B"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47BB92AD" w14:textId="2739AD33" w:rsidR="00680047" w:rsidRDefault="00680047" w:rsidP="00680047">
            <w:pPr>
              <w:jc w:val="both"/>
              <w:rPr>
                <w:kern w:val="2"/>
                <w:szCs w:val="24"/>
              </w:rPr>
            </w:pPr>
            <w:r>
              <w:rPr>
                <w:kern w:val="2"/>
                <w:szCs w:val="24"/>
              </w:rPr>
              <w:t xml:space="preserve">10.2.1. </w:t>
            </w:r>
            <w:r w:rsidRPr="006C4DBB">
              <w:rPr>
                <w:b/>
                <w:kern w:val="2"/>
                <w:szCs w:val="24"/>
              </w:rPr>
              <w:t>(I – II pirkimo dalys)</w:t>
            </w:r>
            <w:r>
              <w:rPr>
                <w:kern w:val="2"/>
                <w:szCs w:val="24"/>
              </w:rPr>
              <w:t xml:space="preserve">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3C7AA564" w14:textId="09F85E26" w:rsidR="00680047" w:rsidRDefault="00680047" w:rsidP="00680047">
            <w:pPr>
              <w:jc w:val="both"/>
              <w:rPr>
                <w:b/>
              </w:rPr>
            </w:pPr>
            <w:r>
              <w:rPr>
                <w:kern w:val="2"/>
                <w:szCs w:val="24"/>
              </w:rPr>
              <w:t xml:space="preserve">10.2.2. </w:t>
            </w:r>
            <w:r w:rsidRPr="00680047">
              <w:rPr>
                <w:b/>
                <w:kern w:val="2"/>
                <w:szCs w:val="24"/>
              </w:rPr>
              <w:t>(I pirkimo dalis)</w:t>
            </w:r>
            <w:r w:rsidR="005F42D7">
              <w:rPr>
                <w:kern w:val="2"/>
                <w:szCs w:val="24"/>
              </w:rPr>
              <w:t xml:space="preserve"> </w:t>
            </w:r>
            <w:r w:rsidRPr="00680047">
              <w:rPr>
                <w:kern w:val="2"/>
                <w:szCs w:val="24"/>
              </w:rPr>
              <w:t xml:space="preserve">Tiekėjas nepateikia techninio aptarnavimo žurnalo ar jame neužfiksuoja </w:t>
            </w:r>
            <w:r w:rsidR="008400C5">
              <w:rPr>
                <w:kern w:val="2"/>
                <w:szCs w:val="24"/>
              </w:rPr>
              <w:t>atliktų paslaugų duomenų</w:t>
            </w:r>
            <w:r>
              <w:rPr>
                <w:kern w:val="2"/>
                <w:szCs w:val="24"/>
              </w:rPr>
              <w:t xml:space="preserve"> ir ar nepateikia paslaugų priėmimo – perdavimo akto daugiau</w:t>
            </w:r>
            <w:r w:rsidRPr="00680047">
              <w:rPr>
                <w:kern w:val="2"/>
                <w:szCs w:val="24"/>
              </w:rPr>
              <w:t xml:space="preserve"> kaip 2 (du) kartus per sutarties</w:t>
            </w:r>
            <w:r>
              <w:rPr>
                <w:kern w:val="2"/>
                <w:szCs w:val="24"/>
              </w:rPr>
              <w:t xml:space="preserve"> galiojimo laikotarpį. </w:t>
            </w:r>
            <w:r w:rsidRPr="00680047">
              <w:rPr>
                <w:b/>
                <w:kern w:val="2"/>
                <w:szCs w:val="24"/>
              </w:rPr>
              <w:t>(II pirkimo dalis)</w:t>
            </w:r>
            <w:r w:rsidR="005F42D7">
              <w:rPr>
                <w:kern w:val="2"/>
                <w:szCs w:val="24"/>
              </w:rPr>
              <w:t xml:space="preserve"> </w:t>
            </w:r>
            <w:r w:rsidRPr="00680047">
              <w:t>Tiekėjas nepateikia paslaugų priėmimo</w:t>
            </w:r>
            <w:r>
              <w:t xml:space="preserve"> </w:t>
            </w:r>
            <w:r w:rsidRPr="00680047">
              <w:t>–</w:t>
            </w:r>
            <w:r>
              <w:t xml:space="preserve"> </w:t>
            </w:r>
            <w:r w:rsidRPr="00680047">
              <w:t xml:space="preserve">perdavimo akto arba jame nėra fiksuotos atliktos paslaugos </w:t>
            </w:r>
            <w:r w:rsidRPr="00680047">
              <w:rPr>
                <w:rStyle w:val="Strong"/>
                <w:b w:val="0"/>
              </w:rPr>
              <w:t>daugiau kaip 2 (du) kartus per sutarties galiojimo laikotarpį</w:t>
            </w:r>
            <w:r w:rsidRPr="00680047">
              <w:rPr>
                <w:b/>
              </w:rPr>
              <w:t>.</w:t>
            </w:r>
          </w:p>
          <w:p w14:paraId="66869F7F" w14:textId="57F880AD" w:rsidR="00680047" w:rsidRDefault="00680047" w:rsidP="00680047">
            <w:pPr>
              <w:jc w:val="both"/>
            </w:pPr>
            <w:r w:rsidRPr="00680047">
              <w:t>10.2.3.</w:t>
            </w:r>
            <w:r>
              <w:t xml:space="preserve"> </w:t>
            </w:r>
            <w:r w:rsidRPr="005D0AC6">
              <w:rPr>
                <w:b/>
              </w:rPr>
              <w:t>(I pirkimo dalis)</w:t>
            </w:r>
            <w:r>
              <w:t xml:space="preserve"> Tiekėjas daugiau kaip 2 (du) kartus per sutarties galiojimo laikotarpį negrąžina gaisrinių žarnų Užsakovui per nustatytą 1 (vienos) darbo dienos terminą, paslaugas teikia ne Užsakovo teritorijoje, kai tai buvo iš anksto numatyta ir nebuvo informavęs ar suderinęs atlikimo vietos pakeitimo su Užsakovu, arba taiko papildomą apmokėjimą už transportavimą.</w:t>
            </w:r>
            <w:r w:rsidR="009F6675">
              <w:t xml:space="preserve"> </w:t>
            </w:r>
            <w:r w:rsidR="009F6675" w:rsidRPr="00B93E18">
              <w:rPr>
                <w:b/>
              </w:rPr>
              <w:t>(II pirkimo dalis)</w:t>
            </w:r>
            <w:r w:rsidR="009F6675">
              <w:t xml:space="preserve"> Tiekėjas daugiau kaip 2 (du) kartus per sutarties galiojimo laikotarpį negrąžina gesintuvų Užsakovui per nustatytą 1 (vienos) darbo dienos terminą, paslaugas teikia ne Užsakovo teritorijoje, kai tai buvo iš anksto numatyta ir nebuvo informavęs ar suderinęs atlikimo vietos pakeitimo su Užsakovu, arba taiko papildo</w:t>
            </w:r>
            <w:r w:rsidR="000A1A3F">
              <w:t>mą apmokėjimą už transportavimą.</w:t>
            </w:r>
          </w:p>
          <w:p w14:paraId="0C36A64B" w14:textId="1AEB15CB" w:rsidR="009F6675" w:rsidRDefault="009F6675" w:rsidP="00680047">
            <w:pPr>
              <w:jc w:val="both"/>
            </w:pPr>
            <w:r>
              <w:t xml:space="preserve">10.2.4. </w:t>
            </w:r>
            <w:r w:rsidRPr="009F6675">
              <w:rPr>
                <w:b/>
              </w:rPr>
              <w:t>(I pirkimo dalis)</w:t>
            </w:r>
            <w:r>
              <w:t xml:space="preserve"> </w:t>
            </w:r>
            <w:r w:rsidRPr="009F6675">
              <w:t>Tiekėjas daugiau kaip 2 (du) kartus per sutarties galiojimo laikotarpį nesurašo defektinio akto dėl reikalavimų neatitinkančių gaisrinių žarnų,</w:t>
            </w:r>
            <w:r w:rsidR="007D4926">
              <w:t xml:space="preserve"> nesuderina jo </w:t>
            </w:r>
            <w:r>
              <w:t xml:space="preserve">su Užsakovu </w:t>
            </w:r>
            <w:r w:rsidR="007D4926">
              <w:t>ir</w:t>
            </w:r>
            <w:r w:rsidRPr="009F6675">
              <w:t xml:space="preserve"> nepakeičia </w:t>
            </w:r>
            <w:r w:rsidR="007D4926">
              <w:t>netinkamų</w:t>
            </w:r>
            <w:r w:rsidR="001647AD">
              <w:t xml:space="preserve"> gaisrinių</w:t>
            </w:r>
            <w:r w:rsidRPr="009F6675">
              <w:t xml:space="preserve"> žarnų naujomis.</w:t>
            </w:r>
            <w:r>
              <w:t xml:space="preserve"> </w:t>
            </w:r>
            <w:r w:rsidRPr="009F6675">
              <w:rPr>
                <w:b/>
              </w:rPr>
              <w:t>(II pirkimo dalis)</w:t>
            </w:r>
            <w:r>
              <w:t xml:space="preserve"> </w:t>
            </w:r>
            <w:r w:rsidRPr="009F6675">
              <w:t>Tiekėjas nesurašo defektinio akto dėl reikalavimų neatitinkančių gesintuvų daugiau kaip 2 (du) kartus per sutarties galiojimo laikotarpį.</w:t>
            </w:r>
          </w:p>
          <w:p w14:paraId="0FACAD27" w14:textId="2F99B2A6" w:rsidR="003C5A92" w:rsidRDefault="003C5A92" w:rsidP="00680047">
            <w:pPr>
              <w:jc w:val="both"/>
            </w:pPr>
            <w:r>
              <w:t xml:space="preserve">10.2.5. </w:t>
            </w:r>
            <w:r w:rsidRPr="003C5A92">
              <w:rPr>
                <w:b/>
              </w:rPr>
              <w:t>(I pirkimo dalis)</w:t>
            </w:r>
            <w:r>
              <w:t xml:space="preserve"> </w:t>
            </w:r>
            <w:r w:rsidRPr="003C5A92">
              <w:t>Tiekėjas daugiau kaip 1 (vieną) kartą per sutarties galiojimo laikotarpį neatlieka bent vienos iš techninėje specifikacijoje (Sutarties priedas Nr. 1) 10 ir 11 punktuose nustatytų patikrų per 12 mėnesių laikotarpį, atlieka šias patikras pažeisdamas jose nustatytas procedūras arba nepateikia dokumentų, pagrindžiančių patikros atlikimą pagal šiuose punktuose nustatytus reikalavimus.</w:t>
            </w:r>
          </w:p>
          <w:p w14:paraId="19AFBA3C" w14:textId="19F56A68" w:rsidR="001F3F35" w:rsidRDefault="001F3F35" w:rsidP="00680047">
            <w:pPr>
              <w:jc w:val="both"/>
            </w:pPr>
            <w:r>
              <w:t xml:space="preserve">10.2.6. </w:t>
            </w:r>
            <w:r w:rsidRPr="00B14995">
              <w:rPr>
                <w:b/>
              </w:rPr>
              <w:t>(I – II pirkimo dalys)</w:t>
            </w:r>
            <w:r>
              <w:t xml:space="preserve"> Dideliu arba nuolatiniu esminės sutarties sąlygos pažeidimu laikomas bent vienos iš Lietuvos Respublikos viešųjų pirkimų įstatymo 45 straipsnio 2¹ dalyje </w:t>
            </w:r>
            <w:r>
              <w:lastRenderedPageBreak/>
              <w:t xml:space="preserve">nurodytų aplinkybių atsiradimas tiekėjo, jo subtiekėjų ar ūkio subjektų, kurių </w:t>
            </w:r>
            <w:proofErr w:type="spellStart"/>
            <w:r>
              <w:t>pajėgumais</w:t>
            </w:r>
            <w:proofErr w:type="spellEnd"/>
            <w:r>
              <w:t xml:space="preserve"> remiamasi, atžvilgiu Sutarties sudarymo ar vykdymo metu.</w:t>
            </w:r>
          </w:p>
          <w:p w14:paraId="7A939704" w14:textId="1025EFB1" w:rsidR="001F3F35" w:rsidRDefault="001F3F35" w:rsidP="001F3F35">
            <w:pPr>
              <w:jc w:val="both"/>
            </w:pPr>
            <w:r>
              <w:t xml:space="preserve">10.2.7. </w:t>
            </w:r>
            <w:r w:rsidRPr="00B14995">
              <w:rPr>
                <w:b/>
              </w:rPr>
              <w:t>(I – II pirkimo dalys)</w:t>
            </w:r>
            <w:r w:rsidR="005F42D7">
              <w:t xml:space="preserve"> </w:t>
            </w:r>
            <w:r>
              <w:t>Tiekėjo elgesys neatitinka Tiekėjų etikos kodekso (https://vpt.lrv.lt/media/viesa/saugykla/2024/1/w2fscibRf-4.pdf)</w:t>
            </w:r>
          </w:p>
          <w:p w14:paraId="2D5BADB5" w14:textId="66835D7B" w:rsidR="001F3F35" w:rsidRDefault="001F3F35" w:rsidP="001F3F35">
            <w:pPr>
              <w:jc w:val="both"/>
            </w:pPr>
            <w:r>
              <w:t>49 punkto nuostatų.</w:t>
            </w:r>
          </w:p>
          <w:p w14:paraId="5606FC38" w14:textId="77777777" w:rsidR="00402199" w:rsidRDefault="001F3F35" w:rsidP="001F3F35">
            <w:pPr>
              <w:jc w:val="both"/>
              <w:rPr>
                <w:kern w:val="2"/>
                <w:szCs w:val="24"/>
              </w:rPr>
            </w:pPr>
            <w:r>
              <w:t xml:space="preserve">10.2.8. </w:t>
            </w:r>
            <w:r w:rsidR="00B14995" w:rsidRPr="00A953AF">
              <w:rPr>
                <w:b/>
                <w:kern w:val="2"/>
                <w:szCs w:val="24"/>
              </w:rPr>
              <w:t>(I - II pirkimo dalys)</w:t>
            </w:r>
            <w:r w:rsidR="005F42D7">
              <w:rPr>
                <w:b/>
                <w:kern w:val="2"/>
                <w:szCs w:val="24"/>
              </w:rPr>
              <w:t xml:space="preserve"> </w:t>
            </w:r>
            <w:r w:rsidRPr="00BE72B6">
              <w:rPr>
                <w:kern w:val="2"/>
                <w:szCs w:val="24"/>
              </w:rPr>
              <w:t>Tiekėjas pažeidžia Bendrųjų sąlygų nuostatas dėl Sutarties vykdymui pasitelkiamų naujų subtiekėjų ir (ar specialistų) / esamų subtiekėjų ir (ar) specialistų keitimo.</w:t>
            </w:r>
          </w:p>
          <w:p w14:paraId="2BC2BBBD" w14:textId="1A74D4D4" w:rsidR="00E75730" w:rsidRPr="00DC7E5B" w:rsidRDefault="00FD343C" w:rsidP="00075136">
            <w:pPr>
              <w:jc w:val="both"/>
            </w:pPr>
            <w:r>
              <w:rPr>
                <w:kern w:val="2"/>
                <w:szCs w:val="24"/>
              </w:rPr>
              <w:t xml:space="preserve">10.2.9. </w:t>
            </w:r>
            <w:r w:rsidRPr="00A953AF">
              <w:rPr>
                <w:b/>
                <w:kern w:val="2"/>
                <w:szCs w:val="24"/>
              </w:rPr>
              <w:t>(I - II pirkimo dalys)</w:t>
            </w:r>
            <w:r w:rsidR="0088026C">
              <w:rPr>
                <w:b/>
                <w:kern w:val="2"/>
                <w:szCs w:val="24"/>
              </w:rPr>
              <w:t xml:space="preserve"> </w:t>
            </w:r>
            <w:r w:rsidR="00D81C8A">
              <w:t>Tiekėjas daugiau kaip 1 (vieną) kar</w:t>
            </w:r>
            <w:r w:rsidR="00D81C8A">
              <w:t>tą sutarties galiojimo metu,</w:t>
            </w:r>
            <w:r w:rsidR="00D81C8A">
              <w:t xml:space="preserve"> neišveža pagal šią Sutartį susidariusių pavojingų atliekų utilizacijai savo lėšomis teisės aktų nus</w:t>
            </w:r>
            <w:r w:rsidR="00075136">
              <w:t>tatyta tvarka</w:t>
            </w:r>
            <w:r w:rsidR="00D81C8A">
              <w:t xml:space="preserve">, </w:t>
            </w:r>
            <w:r w:rsidR="00D81C8A">
              <w:t xml:space="preserve"> jas išveža pažeisdamas teisės aktuose ir (ar) Sutartyje nust</w:t>
            </w:r>
            <w:r w:rsidR="00D81C8A">
              <w:t xml:space="preserve">atytus reikalavimus, arba </w:t>
            </w:r>
            <w:r w:rsidR="00D81C8A">
              <w:t xml:space="preserve"> </w:t>
            </w:r>
            <w:r w:rsidR="00075136" w:rsidRPr="00075136">
              <w:t>nepateikia dokumentų, patvirtinančių atliekų perdavimą utilizacijai ir (ar) atliekų apskaitos tvarkymą teisės aktų nustatyta tvarka.</w:t>
            </w:r>
            <w:bookmarkStart w:id="0" w:name="_GoBack"/>
            <w:bookmarkEnd w:id="0"/>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56282E" w:rsidRDefault="000B0897" w:rsidP="0056282E">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027B83" w:rsidRPr="0056282E" w:rsidRDefault="000B0897" w:rsidP="0056282E">
            <w:pPr>
              <w:jc w:val="both"/>
              <w:rPr>
                <w:color w:val="FF0000"/>
                <w:kern w:val="2"/>
                <w:szCs w:val="24"/>
              </w:rPr>
            </w:pPr>
            <w:r w:rsidRPr="0056282E">
              <w:rPr>
                <w:kern w:val="2"/>
                <w:szCs w:val="24"/>
              </w:rPr>
              <w:t xml:space="preserve">Sutartis galioja iki visiško prievolių įvykdymo (kol bus išnaudota Pradinės Sutarties vertė, bet jos terminas negali būti ilgesnis kaip </w:t>
            </w:r>
            <w:r w:rsidR="0056282E" w:rsidRPr="0056282E">
              <w:rPr>
                <w:kern w:val="2"/>
                <w:szCs w:val="24"/>
              </w:rPr>
              <w:t xml:space="preserve">36 (trisdešimt šeši) mėnesiai.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5754E1AB" w:rsidR="00402199" w:rsidRDefault="0056282E" w:rsidP="0056282E">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0604BA" w:rsidRPr="004438C1" w:rsidRDefault="000604BA" w:rsidP="000604BA">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0604BA" w:rsidRPr="004438C1" w:rsidRDefault="000604BA" w:rsidP="000604BA">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w:t>
            </w:r>
            <w:r w:rsidR="00CD2DB2">
              <w:rPr>
                <w:kern w:val="2"/>
                <w:szCs w:val="24"/>
              </w:rPr>
              <w:t>.</w:t>
            </w:r>
            <w:r>
              <w:rPr>
                <w:kern w:val="2"/>
                <w:szCs w:val="24"/>
              </w:rPr>
              <w:t xml:space="preserve"> papunktyje.</w:t>
            </w:r>
          </w:p>
          <w:p w14:paraId="251C8169" w14:textId="44950040" w:rsidR="00027B83" w:rsidRDefault="000604BA" w:rsidP="000604BA">
            <w:pPr>
              <w:rPr>
                <w:color w:val="4472C4"/>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sidR="00CD2DB2">
              <w:rPr>
                <w:kern w:val="2"/>
                <w:szCs w:val="24"/>
              </w:rPr>
              <w:t>.</w:t>
            </w:r>
            <w:r w:rsidRPr="00C0270A">
              <w:rPr>
                <w:kern w:val="2"/>
                <w:szCs w:val="24"/>
              </w:rPr>
              <w:t xml:space="preserve"> papunktyje.</w:t>
            </w:r>
          </w:p>
        </w:tc>
      </w:tr>
      <w:tr w:rsidR="000604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604BA" w:rsidRDefault="000604BA" w:rsidP="000604B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6B1DE3" w14:textId="7EA63DDA" w:rsidR="000604BA" w:rsidRDefault="000604BA" w:rsidP="000604BA">
            <w:pPr>
              <w:jc w:val="both"/>
              <w:rPr>
                <w:color w:val="000000" w:themeColor="text1"/>
                <w:kern w:val="2"/>
                <w:szCs w:val="24"/>
              </w:rPr>
            </w:pPr>
            <w:r>
              <w:rPr>
                <w:color w:val="000000" w:themeColor="text1"/>
                <w:kern w:val="2"/>
                <w:szCs w:val="24"/>
              </w:rPr>
              <w:t>12.2.1. jeigu Tiekėjas nev</w:t>
            </w:r>
            <w:r w:rsidRPr="00C86D68">
              <w:rPr>
                <w:color w:val="000000" w:themeColor="text1"/>
                <w:kern w:val="2"/>
                <w:szCs w:val="24"/>
              </w:rPr>
              <w:t>ykdo prisiimtų įsipareigojimų už Sutartyje nusta</w:t>
            </w:r>
            <w:r w:rsidR="007024EA">
              <w:rPr>
                <w:color w:val="000000" w:themeColor="text1"/>
                <w:kern w:val="2"/>
                <w:szCs w:val="24"/>
              </w:rPr>
              <w:t>tytą Sutarties kainą / įkainius.</w:t>
            </w:r>
          </w:p>
          <w:p w14:paraId="54665FF6" w14:textId="77777777" w:rsidR="000604BA" w:rsidRPr="00EF168C" w:rsidRDefault="000604BA" w:rsidP="000604BA">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 xml:space="preserve"> dalyje.</w:t>
            </w:r>
          </w:p>
          <w:p w14:paraId="767C39AE" w14:textId="72AD15D6" w:rsidR="000604BA" w:rsidRPr="00EF168C" w:rsidRDefault="000604BA" w:rsidP="000604BA">
            <w:pPr>
              <w:jc w:val="both"/>
              <w:rPr>
                <w:color w:val="000000" w:themeColor="text1"/>
                <w:kern w:val="2"/>
                <w:szCs w:val="24"/>
              </w:rPr>
            </w:pPr>
            <w:r>
              <w:rPr>
                <w:color w:val="000000" w:themeColor="text1"/>
                <w:kern w:val="2"/>
                <w:szCs w:val="24"/>
              </w:rPr>
              <w:t>12.2.3</w:t>
            </w:r>
            <w:r w:rsidR="00532566">
              <w:rPr>
                <w:color w:val="000000" w:themeColor="text1"/>
                <w:kern w:val="2"/>
                <w:szCs w:val="24"/>
              </w:rPr>
              <w:t>. P</w:t>
            </w:r>
            <w:r w:rsidRPr="00EF168C">
              <w:rPr>
                <w:color w:val="000000" w:themeColor="text1"/>
                <w:kern w:val="2"/>
                <w:szCs w:val="24"/>
              </w:rPr>
              <w:t xml:space="preserve">aaiškėja, kad yra aplinkybė, atitinkanti bent vieną </w:t>
            </w:r>
            <w:r>
              <w:rPr>
                <w:color w:val="000000" w:themeColor="text1"/>
                <w:kern w:val="2"/>
                <w:szCs w:val="24"/>
              </w:rPr>
              <w:t xml:space="preserve">iš nurodytų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dalyje</w:t>
            </w:r>
            <w:r>
              <w:rPr>
                <w:color w:val="000000" w:themeColor="text1"/>
                <w:kern w:val="2"/>
                <w:szCs w:val="24"/>
              </w:rPr>
              <w:t xml:space="preserve"> sąlygų</w:t>
            </w:r>
            <w:r w:rsidRPr="00EF168C">
              <w:rPr>
                <w:color w:val="000000" w:themeColor="text1"/>
                <w:kern w:val="2"/>
                <w:szCs w:val="24"/>
              </w:rPr>
              <w:t>.</w:t>
            </w:r>
          </w:p>
          <w:p w14:paraId="16BDB5D5" w14:textId="77777777" w:rsidR="000604BA" w:rsidRPr="00EF168C" w:rsidRDefault="000604BA" w:rsidP="000604BA">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w:t>
            </w:r>
            <w:r w:rsidRPr="00EF168C">
              <w:rPr>
                <w:color w:val="000000" w:themeColor="text1"/>
                <w:kern w:val="2"/>
                <w:szCs w:val="24"/>
              </w:rPr>
              <w:lastRenderedPageBreak/>
              <w:t xml:space="preserve">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6F57C55" w14:textId="77777777" w:rsidR="000604BA" w:rsidRPr="00EF168C" w:rsidRDefault="000604BA" w:rsidP="000604BA">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12AF7517" w14:textId="77777777" w:rsidR="000604BA" w:rsidRDefault="000604BA" w:rsidP="000604BA">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02BAD46" w14:textId="77777777" w:rsidR="000604BA" w:rsidRPr="00C90ED9" w:rsidRDefault="000604BA" w:rsidP="000604BA">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56A33FED" w14:textId="77777777" w:rsidR="000604BA" w:rsidRPr="00E61151" w:rsidRDefault="000604BA" w:rsidP="000604BA">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4FD85DB5" w14:textId="77777777" w:rsidR="000604BA" w:rsidRPr="000E537D" w:rsidRDefault="000604BA" w:rsidP="000604BA">
            <w:pPr>
              <w:jc w:val="both"/>
            </w:pPr>
            <w:r>
              <w:t xml:space="preserve">12.2.8. </w:t>
            </w:r>
            <w:r w:rsidRPr="00E61151">
              <w:t>Sutarties vykdymo metu paaiškėja, kad Sutartis buvo pakeista pažeidžiant Viešųj</w:t>
            </w:r>
            <w:r>
              <w:t>ų pirkimų įstatymo 89 straipsnį</w:t>
            </w:r>
            <w:r w:rsidRPr="00E61151">
              <w:t>.</w:t>
            </w:r>
          </w:p>
          <w:p w14:paraId="3A8FD733" w14:textId="74118AD2" w:rsidR="000604BA" w:rsidRPr="00C86D68" w:rsidRDefault="000604BA" w:rsidP="000604BA">
            <w:pPr>
              <w:spacing w:line="257" w:lineRule="auto"/>
              <w:jc w:val="both"/>
              <w:rPr>
                <w:rFonts w:eastAsia="Arial"/>
                <w:color w:val="000000" w:themeColor="text1"/>
                <w:kern w:val="2"/>
                <w:szCs w:val="24"/>
                <w:lang w:val="lt"/>
              </w:rPr>
            </w:pPr>
            <w:r>
              <w:rPr>
                <w:rFonts w:eastAsia="Arial"/>
                <w:color w:val="000000" w:themeColor="text1"/>
                <w:kern w:val="2"/>
                <w:szCs w:val="24"/>
                <w:lang w:val="lt"/>
              </w:rPr>
              <w:t>12.2.9</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eigu Tiekėjas nesilaiko Sutartyje nustatytų Paslaugų teikimo terminų 2 (du) kartus iš eilės arba vėluoja suteikti Paslaugas daugiau nei dešimt dienų nuo Sutartyje nusta</w:t>
            </w:r>
            <w:r w:rsidR="00532566">
              <w:rPr>
                <w:rFonts w:eastAsia="Arial"/>
                <w:color w:val="000000" w:themeColor="text1"/>
                <w:kern w:val="2"/>
                <w:szCs w:val="24"/>
                <w:lang w:val="lt"/>
              </w:rPr>
              <w:t>tyto Paslaugų suteikimo termino.</w:t>
            </w:r>
          </w:p>
          <w:p w14:paraId="3B3F8F54" w14:textId="7F291245" w:rsidR="000604BA" w:rsidRPr="00C86D68" w:rsidRDefault="000604BA" w:rsidP="000604B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12.2.10</w:t>
            </w:r>
            <w:r w:rsidRPr="00C86D68">
              <w:rPr>
                <w:rFonts w:eastAsia="Arial"/>
                <w:color w:val="000000" w:themeColor="text1"/>
                <w:kern w:val="2"/>
                <w:szCs w:val="24"/>
                <w:lang w:val="lt"/>
              </w:rPr>
              <w:t xml:space="preserve">. </w:t>
            </w:r>
            <w:r w:rsidR="00532566">
              <w:rPr>
                <w:rFonts w:eastAsia="Arial"/>
                <w:color w:val="000000" w:themeColor="text1"/>
                <w:kern w:val="2"/>
                <w:szCs w:val="24"/>
                <w:lang w:val="lt"/>
              </w:rPr>
              <w:t>J</w:t>
            </w:r>
            <w:r w:rsidRPr="00C86D68">
              <w:rPr>
                <w:rFonts w:eastAsia="Arial"/>
                <w:color w:val="000000" w:themeColor="text1"/>
                <w:kern w:val="2"/>
                <w:szCs w:val="24"/>
                <w:lang w:val="lt"/>
              </w:rPr>
              <w:t xml:space="preserve">eigu Tiekėjas pažeidžia Paslaugų suteikimo terminus ir priskaičiuotų netesybų už vėlavimą suma viršija 20 (dvidešimt) </w:t>
            </w:r>
            <w:r w:rsidR="00532566">
              <w:rPr>
                <w:rFonts w:eastAsia="Arial"/>
                <w:color w:val="000000" w:themeColor="text1"/>
                <w:kern w:val="2"/>
                <w:szCs w:val="24"/>
                <w:lang w:val="lt"/>
              </w:rPr>
              <w:t>proc. Pradinės sutarties vertės.</w:t>
            </w:r>
          </w:p>
          <w:p w14:paraId="106A4E27" w14:textId="1040CDA8" w:rsidR="000604BA" w:rsidRPr="00C86D68" w:rsidRDefault="000604BA" w:rsidP="000604B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lastRenderedPageBreak/>
              <w:t>12.2.11</w:t>
            </w:r>
            <w:r w:rsidRPr="00C86D68">
              <w:rPr>
                <w:rFonts w:eastAsia="Arial"/>
                <w:color w:val="000000" w:themeColor="text1"/>
                <w:kern w:val="2"/>
                <w:szCs w:val="24"/>
                <w:lang w:val="lt"/>
              </w:rPr>
              <w:t>. Tiekėjas pažeidžia Paslaugų suteikimo terminus ir dėl Paslaugų suteikimo vėlavimo Paslaugos tam</w:t>
            </w:r>
            <w:r w:rsidR="00532566">
              <w:rPr>
                <w:rFonts w:eastAsia="Arial"/>
                <w:color w:val="000000" w:themeColor="text1"/>
                <w:kern w:val="2"/>
                <w:szCs w:val="24"/>
                <w:lang w:val="lt"/>
              </w:rPr>
              <w:t>pa nebereikalingos.</w:t>
            </w:r>
          </w:p>
          <w:p w14:paraId="5944F054" w14:textId="61A4E0C4" w:rsidR="000604BA" w:rsidRPr="00C86D68" w:rsidRDefault="000604BA" w:rsidP="000604B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12.2.12</w:t>
            </w:r>
            <w:r w:rsidRPr="00C86D68">
              <w:rPr>
                <w:rFonts w:eastAsia="Arial"/>
                <w:color w:val="000000" w:themeColor="text1"/>
                <w:kern w:val="2"/>
                <w:szCs w:val="24"/>
                <w:lang w:val="lt"/>
              </w:rPr>
              <w:t>. Tiekėjas daugiau kaip 2 (du) kartus suteikia Paslaugas, kurios neatitinka Sutartyje ir (ar) įstatymuose n</w:t>
            </w:r>
            <w:r w:rsidR="00532566">
              <w:rPr>
                <w:rFonts w:eastAsia="Arial"/>
                <w:color w:val="000000" w:themeColor="text1"/>
                <w:kern w:val="2"/>
                <w:szCs w:val="24"/>
                <w:lang w:val="lt"/>
              </w:rPr>
              <w:t>ustatytų reikalavimų Paslaugoms.</w:t>
            </w:r>
          </w:p>
          <w:p w14:paraId="44C4AF44" w14:textId="2D791E88" w:rsidR="000604BA" w:rsidRPr="00C86D68" w:rsidRDefault="000604BA" w:rsidP="000604B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12.2.13</w:t>
            </w:r>
            <w:r w:rsidRPr="00C86D6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532566">
              <w:rPr>
                <w:rFonts w:eastAsia="Arial"/>
                <w:color w:val="000000" w:themeColor="text1"/>
                <w:kern w:val="2"/>
                <w:szCs w:val="24"/>
                <w:lang w:val="lt"/>
              </w:rPr>
              <w:t>os tapimo neatitinkančia dienos.</w:t>
            </w:r>
          </w:p>
          <w:p w14:paraId="48849AFF" w14:textId="77777777" w:rsidR="000604BA" w:rsidRDefault="000604BA" w:rsidP="000604B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C86D68">
              <w:rPr>
                <w:rFonts w:eastAsia="Arial"/>
                <w:color w:val="000000" w:themeColor="text1"/>
                <w:kern w:val="2"/>
                <w:szCs w:val="24"/>
                <w:lang w:val="lt"/>
              </w:rPr>
              <w:t>. Tiekėjas 2 (du) kartus pažeidžia esminę Sutarties sąlygą.</w:t>
            </w:r>
          </w:p>
          <w:p w14:paraId="0B019B64" w14:textId="4F26EA37" w:rsidR="000604BA" w:rsidRPr="00C52ABB" w:rsidRDefault="000604BA" w:rsidP="00C52ABB">
            <w:pPr>
              <w:jc w:val="both"/>
              <w:rPr>
                <w:rFonts w:eastAsia="Arial"/>
                <w:kern w:val="2"/>
                <w:szCs w:val="24"/>
              </w:rPr>
            </w:pPr>
            <w:r>
              <w:rPr>
                <w:rFonts w:eastAsia="Arial"/>
                <w:kern w:val="2"/>
                <w:szCs w:val="24"/>
              </w:rPr>
              <w:t>12.2.15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w:t>
            </w:r>
            <w:r w:rsidR="00C52ABB">
              <w:rPr>
                <w:rFonts w:eastAsia="Arial"/>
                <w:kern w:val="2"/>
                <w:szCs w:val="24"/>
              </w:rPr>
              <w:t>ksavimui ir duomenų perdavimui.</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A7A84E0" w14:textId="77777777" w:rsidR="00430359" w:rsidRPr="00A7494A" w:rsidRDefault="00430359" w:rsidP="00430359">
            <w:pPr>
              <w:jc w:val="both"/>
            </w:pPr>
            <w:r>
              <w:t xml:space="preserve">13.1. </w:t>
            </w:r>
            <w:r w:rsidRPr="005103F1">
              <w:t xml:space="preserve">Paslaugos </w:t>
            </w:r>
            <w:r>
              <w:t>tiekėjas</w:t>
            </w:r>
            <w:r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Paslaugos </w:t>
            </w:r>
            <w:r>
              <w:t xml:space="preserve">tiekėjo </w:t>
            </w:r>
            <w:r w:rsidRPr="005103F1">
              <w:t xml:space="preserve">pateikto sertifikato galiojimas baigsis anksčiau nei pasibaigs Sutartyje nustatytas Paslaugos įvykdymo terminas, Paslaugos </w:t>
            </w:r>
            <w:r>
              <w:t>tiekėjas</w:t>
            </w:r>
            <w:r w:rsidRPr="005103F1">
              <w:t xml:space="preserve"> įsipareigoja pateikti Užsakovui naują galiojantį sertifikatą ne vėliau kaip iki esamo 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405D5A12" w:rsidR="00027B83" w:rsidRPr="0056282E"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56282E" w14:paraId="00CDF661" w14:textId="77777777">
        <w:trPr>
          <w:trHeight w:val="300"/>
        </w:trPr>
        <w:tc>
          <w:tcPr>
            <w:tcW w:w="3058" w:type="dxa"/>
          </w:tcPr>
          <w:p w14:paraId="044BD4E3" w14:textId="77777777" w:rsidR="0056282E" w:rsidRDefault="0056282E" w:rsidP="0056282E">
            <w:pPr>
              <w:rPr>
                <w:b/>
                <w:kern w:val="2"/>
                <w:szCs w:val="24"/>
              </w:rPr>
            </w:pPr>
            <w:r>
              <w:rPr>
                <w:b/>
                <w:kern w:val="2"/>
                <w:szCs w:val="24"/>
              </w:rPr>
              <w:t xml:space="preserve">14.1. </w:t>
            </w:r>
          </w:p>
        </w:tc>
        <w:tc>
          <w:tcPr>
            <w:tcW w:w="6477" w:type="dxa"/>
            <w:gridSpan w:val="3"/>
          </w:tcPr>
          <w:p w14:paraId="3868F99B" w14:textId="77777777" w:rsidR="0056282E" w:rsidRDefault="0056282E" w:rsidP="00E246C8">
            <w:pPr>
              <w:jc w:val="both"/>
              <w:rPr>
                <w:kern w:val="2"/>
                <w:szCs w:val="24"/>
              </w:rPr>
            </w:pPr>
            <w:r>
              <w:rPr>
                <w:kern w:val="2"/>
                <w:szCs w:val="24"/>
              </w:rPr>
              <w:t>Šalys susitaria pakeisti nurodytą Sutarties Bendrųjų sąlygų punktą ir išdėstyti jį nauja redakcija:</w:t>
            </w:r>
          </w:p>
          <w:p w14:paraId="2E3C809B" w14:textId="77777777" w:rsidR="0056282E" w:rsidRDefault="0056282E" w:rsidP="00E246C8">
            <w:pPr>
              <w:jc w:val="both"/>
              <w:rPr>
                <w:kern w:val="2"/>
                <w:szCs w:val="24"/>
              </w:rPr>
            </w:pPr>
          </w:p>
          <w:p w14:paraId="621E9738" w14:textId="77777777" w:rsidR="0056282E" w:rsidRDefault="0056282E" w:rsidP="00E246C8">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4A9C222D" w14:textId="77777777" w:rsidR="0056282E" w:rsidRDefault="0056282E" w:rsidP="00E246C8">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56282E" w14:paraId="406909DA" w14:textId="77777777" w:rsidTr="00877850">
              <w:tc>
                <w:tcPr>
                  <w:tcW w:w="3240" w:type="dxa"/>
                </w:tcPr>
                <w:p w14:paraId="62D7E23A" w14:textId="77777777" w:rsidR="0056282E" w:rsidRDefault="0056282E" w:rsidP="00E246C8">
                  <w:pPr>
                    <w:rPr>
                      <w:kern w:val="2"/>
                      <w:szCs w:val="24"/>
                    </w:rPr>
                  </w:pPr>
                  <w:r>
                    <w:rPr>
                      <w:kern w:val="2"/>
                      <w:szCs w:val="24"/>
                    </w:rPr>
                    <w:t>1.2.1. Pavadinimas</w:t>
                  </w:r>
                </w:p>
              </w:tc>
              <w:tc>
                <w:tcPr>
                  <w:tcW w:w="3510" w:type="dxa"/>
                </w:tcPr>
                <w:p w14:paraId="0F0EA8A9" w14:textId="77777777" w:rsidR="0056282E" w:rsidRDefault="0056282E" w:rsidP="00E246C8">
                  <w:pPr>
                    <w:rPr>
                      <w:kern w:val="2"/>
                      <w:szCs w:val="24"/>
                    </w:rPr>
                  </w:pPr>
                  <w:r w:rsidRPr="00A9310B">
                    <w:rPr>
                      <w:kern w:val="2"/>
                      <w:szCs w:val="24"/>
                    </w:rPr>
                    <w:t>Lietuvos kariuomenė</w:t>
                  </w:r>
                </w:p>
              </w:tc>
            </w:tr>
            <w:tr w:rsidR="0056282E" w14:paraId="04ACC060" w14:textId="77777777" w:rsidTr="00877850">
              <w:tc>
                <w:tcPr>
                  <w:tcW w:w="3240" w:type="dxa"/>
                </w:tcPr>
                <w:p w14:paraId="18ABBB5A" w14:textId="77777777" w:rsidR="0056282E" w:rsidRDefault="0056282E" w:rsidP="00E246C8">
                  <w:pPr>
                    <w:rPr>
                      <w:kern w:val="2"/>
                      <w:szCs w:val="24"/>
                    </w:rPr>
                  </w:pPr>
                  <w:r>
                    <w:rPr>
                      <w:kern w:val="2"/>
                      <w:szCs w:val="24"/>
                    </w:rPr>
                    <w:t>1.2.2. Juridinio asmens kodas</w:t>
                  </w:r>
                </w:p>
              </w:tc>
              <w:tc>
                <w:tcPr>
                  <w:tcW w:w="3510" w:type="dxa"/>
                </w:tcPr>
                <w:p w14:paraId="0F3F264B" w14:textId="77777777" w:rsidR="0056282E" w:rsidRDefault="0056282E" w:rsidP="00E246C8">
                  <w:pPr>
                    <w:rPr>
                      <w:kern w:val="2"/>
                      <w:szCs w:val="24"/>
                    </w:rPr>
                  </w:pPr>
                  <w:r w:rsidRPr="00FE11EF">
                    <w:rPr>
                      <w:kern w:val="2"/>
                      <w:szCs w:val="24"/>
                    </w:rPr>
                    <w:t>188732677</w:t>
                  </w:r>
                </w:p>
              </w:tc>
            </w:tr>
            <w:tr w:rsidR="0056282E" w14:paraId="099761C1" w14:textId="77777777" w:rsidTr="00877850">
              <w:tc>
                <w:tcPr>
                  <w:tcW w:w="3240" w:type="dxa"/>
                </w:tcPr>
                <w:p w14:paraId="725CCE08" w14:textId="77777777" w:rsidR="0056282E" w:rsidRDefault="0056282E" w:rsidP="00E246C8">
                  <w:pPr>
                    <w:rPr>
                      <w:kern w:val="2"/>
                      <w:szCs w:val="24"/>
                    </w:rPr>
                  </w:pPr>
                  <w:r>
                    <w:rPr>
                      <w:kern w:val="2"/>
                      <w:szCs w:val="24"/>
                    </w:rPr>
                    <w:lastRenderedPageBreak/>
                    <w:t>1.2.3. Adresas</w:t>
                  </w:r>
                </w:p>
              </w:tc>
              <w:tc>
                <w:tcPr>
                  <w:tcW w:w="3510" w:type="dxa"/>
                </w:tcPr>
                <w:p w14:paraId="6D58FAB8" w14:textId="77777777" w:rsidR="0056282E" w:rsidRDefault="0056282E" w:rsidP="00E246C8">
                  <w:pPr>
                    <w:rPr>
                      <w:kern w:val="2"/>
                      <w:szCs w:val="24"/>
                    </w:rPr>
                  </w:pPr>
                  <w:r w:rsidRPr="00FE11EF">
                    <w:rPr>
                      <w:kern w:val="2"/>
                      <w:szCs w:val="24"/>
                    </w:rPr>
                    <w:t>Šv. Ignoto g. 8, 01144 Vilnius</w:t>
                  </w:r>
                </w:p>
              </w:tc>
            </w:tr>
            <w:tr w:rsidR="0056282E" w14:paraId="032035CF" w14:textId="77777777" w:rsidTr="00877850">
              <w:tc>
                <w:tcPr>
                  <w:tcW w:w="3240" w:type="dxa"/>
                </w:tcPr>
                <w:p w14:paraId="0F8DD4CD" w14:textId="77777777" w:rsidR="0056282E" w:rsidRDefault="0056282E" w:rsidP="00E246C8">
                  <w:pPr>
                    <w:rPr>
                      <w:kern w:val="2"/>
                      <w:szCs w:val="24"/>
                    </w:rPr>
                  </w:pPr>
                  <w:r>
                    <w:rPr>
                      <w:kern w:val="2"/>
                      <w:szCs w:val="24"/>
                    </w:rPr>
                    <w:t>1.2.4. PVM mokėtojo kodas</w:t>
                  </w:r>
                </w:p>
              </w:tc>
              <w:tc>
                <w:tcPr>
                  <w:tcW w:w="3510" w:type="dxa"/>
                </w:tcPr>
                <w:p w14:paraId="4F296BFA" w14:textId="77777777" w:rsidR="0056282E" w:rsidRDefault="0056282E" w:rsidP="00E246C8">
                  <w:pPr>
                    <w:rPr>
                      <w:kern w:val="2"/>
                      <w:szCs w:val="24"/>
                    </w:rPr>
                  </w:pPr>
                  <w:r w:rsidRPr="00FE11EF">
                    <w:rPr>
                      <w:kern w:val="2"/>
                      <w:szCs w:val="24"/>
                    </w:rPr>
                    <w:t>LT887326716</w:t>
                  </w:r>
                </w:p>
              </w:tc>
            </w:tr>
            <w:tr w:rsidR="0056282E" w14:paraId="4DC6F985" w14:textId="77777777" w:rsidTr="00877850">
              <w:tc>
                <w:tcPr>
                  <w:tcW w:w="3240" w:type="dxa"/>
                </w:tcPr>
                <w:p w14:paraId="05BCED77" w14:textId="77777777" w:rsidR="0056282E" w:rsidRDefault="0056282E" w:rsidP="00E246C8">
                  <w:pPr>
                    <w:rPr>
                      <w:kern w:val="2"/>
                      <w:szCs w:val="24"/>
                    </w:rPr>
                  </w:pPr>
                  <w:r>
                    <w:rPr>
                      <w:kern w:val="2"/>
                      <w:szCs w:val="24"/>
                    </w:rPr>
                    <w:t>1.2.5. Atsiskaitomoji sąskaita</w:t>
                  </w:r>
                </w:p>
              </w:tc>
              <w:tc>
                <w:tcPr>
                  <w:tcW w:w="3510" w:type="dxa"/>
                </w:tcPr>
                <w:p w14:paraId="3BEEA89A" w14:textId="77777777" w:rsidR="0056282E" w:rsidRDefault="0056282E" w:rsidP="00E246C8">
                  <w:pPr>
                    <w:rPr>
                      <w:kern w:val="2"/>
                      <w:szCs w:val="24"/>
                    </w:rPr>
                  </w:pPr>
                  <w:r w:rsidRPr="00FE11EF">
                    <w:rPr>
                      <w:kern w:val="2"/>
                      <w:szCs w:val="24"/>
                    </w:rPr>
                    <w:t>LT 624040063610001175</w:t>
                  </w:r>
                </w:p>
              </w:tc>
            </w:tr>
            <w:tr w:rsidR="0056282E" w14:paraId="76E3C8ED" w14:textId="77777777" w:rsidTr="00877850">
              <w:tc>
                <w:tcPr>
                  <w:tcW w:w="3240" w:type="dxa"/>
                </w:tcPr>
                <w:p w14:paraId="655F4F36" w14:textId="77777777" w:rsidR="0056282E" w:rsidRDefault="0056282E" w:rsidP="00E246C8">
                  <w:pPr>
                    <w:rPr>
                      <w:kern w:val="2"/>
                      <w:szCs w:val="24"/>
                    </w:rPr>
                  </w:pPr>
                  <w:r>
                    <w:rPr>
                      <w:kern w:val="2"/>
                      <w:szCs w:val="24"/>
                    </w:rPr>
                    <w:t>1.2.6. Bankas, banko kodas</w:t>
                  </w:r>
                </w:p>
              </w:tc>
              <w:tc>
                <w:tcPr>
                  <w:tcW w:w="3510" w:type="dxa"/>
                </w:tcPr>
                <w:p w14:paraId="146EBA0A" w14:textId="77777777" w:rsidR="0056282E" w:rsidRDefault="0056282E" w:rsidP="00E246C8">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56282E" w14:paraId="08E8CF5D" w14:textId="77777777" w:rsidTr="00877850">
              <w:tc>
                <w:tcPr>
                  <w:tcW w:w="3240" w:type="dxa"/>
                </w:tcPr>
                <w:p w14:paraId="1BA02E40" w14:textId="77777777" w:rsidR="0056282E" w:rsidRDefault="0056282E" w:rsidP="00E246C8">
                  <w:pPr>
                    <w:rPr>
                      <w:kern w:val="2"/>
                      <w:szCs w:val="24"/>
                    </w:rPr>
                  </w:pPr>
                  <w:r>
                    <w:rPr>
                      <w:kern w:val="2"/>
                      <w:szCs w:val="24"/>
                    </w:rPr>
                    <w:t>1.2.7. Telefonas</w:t>
                  </w:r>
                </w:p>
              </w:tc>
              <w:tc>
                <w:tcPr>
                  <w:tcW w:w="3510" w:type="dxa"/>
                </w:tcPr>
                <w:p w14:paraId="6B1B145B" w14:textId="77777777" w:rsidR="0056282E" w:rsidRDefault="0056282E" w:rsidP="00E246C8">
                  <w:pPr>
                    <w:rPr>
                      <w:kern w:val="2"/>
                      <w:szCs w:val="24"/>
                    </w:rPr>
                  </w:pPr>
                </w:p>
              </w:tc>
            </w:tr>
            <w:tr w:rsidR="0056282E" w14:paraId="1B87273B" w14:textId="77777777" w:rsidTr="00877850">
              <w:tc>
                <w:tcPr>
                  <w:tcW w:w="3240" w:type="dxa"/>
                </w:tcPr>
                <w:p w14:paraId="6667D044" w14:textId="77777777" w:rsidR="0056282E" w:rsidRDefault="0056282E" w:rsidP="00E246C8">
                  <w:pPr>
                    <w:rPr>
                      <w:kern w:val="2"/>
                      <w:szCs w:val="24"/>
                    </w:rPr>
                  </w:pPr>
                  <w:r>
                    <w:rPr>
                      <w:kern w:val="2"/>
                      <w:szCs w:val="24"/>
                    </w:rPr>
                    <w:t>1.2.8. El. paštas</w:t>
                  </w:r>
                </w:p>
              </w:tc>
              <w:tc>
                <w:tcPr>
                  <w:tcW w:w="3510" w:type="dxa"/>
                </w:tcPr>
                <w:p w14:paraId="37ADA45C" w14:textId="77777777" w:rsidR="0056282E" w:rsidRDefault="0056282E" w:rsidP="00E246C8">
                  <w:pPr>
                    <w:rPr>
                      <w:kern w:val="2"/>
                      <w:szCs w:val="24"/>
                    </w:rPr>
                  </w:pPr>
                </w:p>
              </w:tc>
            </w:tr>
            <w:tr w:rsidR="0056282E" w14:paraId="716B9C84" w14:textId="77777777" w:rsidTr="00877850">
              <w:tc>
                <w:tcPr>
                  <w:tcW w:w="3240" w:type="dxa"/>
                </w:tcPr>
                <w:p w14:paraId="2AF8B2B0" w14:textId="77777777" w:rsidR="0056282E" w:rsidRDefault="0056282E" w:rsidP="00E246C8">
                  <w:pPr>
                    <w:rPr>
                      <w:kern w:val="2"/>
                      <w:szCs w:val="24"/>
                    </w:rPr>
                  </w:pPr>
                  <w:r>
                    <w:rPr>
                      <w:kern w:val="2"/>
                      <w:szCs w:val="24"/>
                    </w:rPr>
                    <w:t>1.2.9. Šalies atstovas</w:t>
                  </w:r>
                </w:p>
              </w:tc>
              <w:tc>
                <w:tcPr>
                  <w:tcW w:w="3510" w:type="dxa"/>
                </w:tcPr>
                <w:p w14:paraId="21EBE2E1" w14:textId="77777777" w:rsidR="0056282E" w:rsidRDefault="0056282E" w:rsidP="00E246C8">
                  <w:pPr>
                    <w:rPr>
                      <w:kern w:val="2"/>
                      <w:szCs w:val="24"/>
                    </w:rPr>
                  </w:pPr>
                </w:p>
              </w:tc>
            </w:tr>
            <w:tr w:rsidR="0056282E" w14:paraId="6F671C9A" w14:textId="77777777" w:rsidTr="00877850">
              <w:tc>
                <w:tcPr>
                  <w:tcW w:w="3240" w:type="dxa"/>
                </w:tcPr>
                <w:p w14:paraId="4860586F" w14:textId="77777777" w:rsidR="0056282E" w:rsidRDefault="0056282E" w:rsidP="00E246C8">
                  <w:pPr>
                    <w:rPr>
                      <w:kern w:val="2"/>
                      <w:szCs w:val="24"/>
                    </w:rPr>
                  </w:pPr>
                  <w:r>
                    <w:rPr>
                      <w:kern w:val="2"/>
                      <w:szCs w:val="24"/>
                    </w:rPr>
                    <w:t>1.2.10. Atstovavimo pagrindas</w:t>
                  </w:r>
                </w:p>
              </w:tc>
              <w:tc>
                <w:tcPr>
                  <w:tcW w:w="3510" w:type="dxa"/>
                </w:tcPr>
                <w:p w14:paraId="332D6421" w14:textId="77777777" w:rsidR="0056282E" w:rsidRDefault="0056282E" w:rsidP="00E246C8">
                  <w:pPr>
                    <w:rPr>
                      <w:kern w:val="2"/>
                      <w:szCs w:val="24"/>
                    </w:rPr>
                  </w:pPr>
                </w:p>
              </w:tc>
            </w:tr>
          </w:tbl>
          <w:p w14:paraId="61C13F3F" w14:textId="77777777" w:rsidR="0056282E" w:rsidRDefault="0056282E" w:rsidP="00E246C8">
            <w:pPr>
              <w:rPr>
                <w:kern w:val="2"/>
                <w:szCs w:val="24"/>
              </w:rPr>
            </w:pPr>
          </w:p>
          <w:p w14:paraId="71F9375E" w14:textId="6808E5E9" w:rsidR="0056282E" w:rsidRDefault="0056282E" w:rsidP="00E246C8">
            <w:pPr>
              <w:rPr>
                <w:kern w:val="2"/>
                <w:szCs w:val="24"/>
              </w:rPr>
            </w:pPr>
          </w:p>
        </w:tc>
      </w:tr>
      <w:tr w:rsidR="0056282E" w14:paraId="2CA3CEA0" w14:textId="77777777">
        <w:trPr>
          <w:trHeight w:val="300"/>
        </w:trPr>
        <w:tc>
          <w:tcPr>
            <w:tcW w:w="3058" w:type="dxa"/>
          </w:tcPr>
          <w:p w14:paraId="7871A9FF" w14:textId="77777777" w:rsidR="0056282E" w:rsidRDefault="0056282E" w:rsidP="0056282E">
            <w:pPr>
              <w:rPr>
                <w:b/>
                <w:kern w:val="2"/>
                <w:szCs w:val="24"/>
              </w:rPr>
            </w:pPr>
            <w:r>
              <w:rPr>
                <w:b/>
                <w:kern w:val="2"/>
                <w:szCs w:val="24"/>
              </w:rPr>
              <w:lastRenderedPageBreak/>
              <w:t>14.2.</w:t>
            </w:r>
          </w:p>
        </w:tc>
        <w:tc>
          <w:tcPr>
            <w:tcW w:w="6477" w:type="dxa"/>
            <w:gridSpan w:val="3"/>
          </w:tcPr>
          <w:p w14:paraId="3B9395C6" w14:textId="77777777" w:rsidR="0056282E" w:rsidRDefault="0056282E" w:rsidP="0056282E">
            <w:pPr>
              <w:rPr>
                <w:color w:val="4472C4"/>
                <w:kern w:val="2"/>
                <w:szCs w:val="24"/>
              </w:rPr>
            </w:pPr>
            <w:r>
              <w:rPr>
                <w:color w:val="4472C4"/>
                <w:kern w:val="2"/>
                <w:szCs w:val="24"/>
              </w:rPr>
              <w:t>(pildyti, jei papildomos Sutarties Bendrosios sąlygos naujomis nuostatomis):</w:t>
            </w:r>
          </w:p>
          <w:p w14:paraId="27E58ECB" w14:textId="77777777" w:rsidR="0056282E" w:rsidRDefault="0056282E" w:rsidP="0056282E">
            <w:pPr>
              <w:rPr>
                <w:kern w:val="2"/>
                <w:szCs w:val="24"/>
              </w:rPr>
            </w:pPr>
            <w:r>
              <w:rPr>
                <w:kern w:val="2"/>
                <w:szCs w:val="24"/>
              </w:rPr>
              <w:t>Šalys susitaria papildyti Sutarties Bendrąsias sąlygas nurodytu punktu, tačiau kitų punktų numeracijos nekeisti: ________.</w:t>
            </w:r>
          </w:p>
        </w:tc>
      </w:tr>
      <w:tr w:rsidR="0056282E" w14:paraId="7ED2EDF1" w14:textId="77777777">
        <w:trPr>
          <w:trHeight w:val="300"/>
        </w:trPr>
        <w:tc>
          <w:tcPr>
            <w:tcW w:w="9535" w:type="dxa"/>
            <w:gridSpan w:val="4"/>
          </w:tcPr>
          <w:p w14:paraId="689031C9" w14:textId="77777777" w:rsidR="0056282E" w:rsidRDefault="0056282E" w:rsidP="0056282E">
            <w:pPr>
              <w:jc w:val="center"/>
              <w:rPr>
                <w:b/>
                <w:kern w:val="2"/>
                <w:szCs w:val="24"/>
              </w:rPr>
            </w:pPr>
            <w:r>
              <w:rPr>
                <w:b/>
                <w:kern w:val="2"/>
                <w:szCs w:val="24"/>
              </w:rPr>
              <w:t>15. SUTARTIES PRIEDAI</w:t>
            </w:r>
          </w:p>
        </w:tc>
      </w:tr>
      <w:tr w:rsidR="0056282E" w14:paraId="43B17553" w14:textId="77777777">
        <w:trPr>
          <w:trHeight w:val="300"/>
        </w:trPr>
        <w:tc>
          <w:tcPr>
            <w:tcW w:w="3058" w:type="dxa"/>
          </w:tcPr>
          <w:p w14:paraId="7CFF3567" w14:textId="77777777" w:rsidR="0056282E" w:rsidRDefault="0056282E" w:rsidP="0056282E">
            <w:pPr>
              <w:jc w:val="center"/>
              <w:rPr>
                <w:b/>
                <w:kern w:val="2"/>
                <w:szCs w:val="24"/>
              </w:rPr>
            </w:pPr>
            <w:r>
              <w:rPr>
                <w:b/>
                <w:kern w:val="2"/>
                <w:szCs w:val="24"/>
              </w:rPr>
              <w:t>15.1. Priedas Nr. 1</w:t>
            </w:r>
          </w:p>
        </w:tc>
        <w:tc>
          <w:tcPr>
            <w:tcW w:w="6477" w:type="dxa"/>
            <w:gridSpan w:val="3"/>
          </w:tcPr>
          <w:p w14:paraId="65B09E30" w14:textId="716DA73E" w:rsidR="0056282E" w:rsidRDefault="002D36A6" w:rsidP="0056282E">
            <w:pPr>
              <w:jc w:val="center"/>
              <w:rPr>
                <w:b/>
                <w:kern w:val="2"/>
                <w:szCs w:val="24"/>
              </w:rPr>
            </w:pPr>
            <w:r>
              <w:rPr>
                <w:b/>
                <w:kern w:val="2"/>
                <w:szCs w:val="24"/>
              </w:rPr>
              <w:t xml:space="preserve">I pirkimo dalies techninė specifikacija </w:t>
            </w:r>
          </w:p>
        </w:tc>
      </w:tr>
      <w:tr w:rsidR="0056282E" w14:paraId="2CC1D4F0" w14:textId="77777777">
        <w:trPr>
          <w:trHeight w:val="300"/>
        </w:trPr>
        <w:tc>
          <w:tcPr>
            <w:tcW w:w="3058" w:type="dxa"/>
          </w:tcPr>
          <w:p w14:paraId="09EEBB7C" w14:textId="77777777" w:rsidR="0056282E" w:rsidRDefault="0056282E" w:rsidP="0056282E">
            <w:pPr>
              <w:jc w:val="center"/>
              <w:rPr>
                <w:b/>
                <w:kern w:val="2"/>
                <w:szCs w:val="24"/>
              </w:rPr>
            </w:pPr>
            <w:r>
              <w:rPr>
                <w:b/>
                <w:kern w:val="2"/>
                <w:szCs w:val="24"/>
              </w:rPr>
              <w:t>15.2. Priedas Nr. 2</w:t>
            </w:r>
          </w:p>
        </w:tc>
        <w:tc>
          <w:tcPr>
            <w:tcW w:w="6477" w:type="dxa"/>
            <w:gridSpan w:val="3"/>
          </w:tcPr>
          <w:p w14:paraId="269B3EB8" w14:textId="51B2248F" w:rsidR="0056282E" w:rsidRDefault="002D36A6" w:rsidP="0056282E">
            <w:pPr>
              <w:jc w:val="center"/>
              <w:rPr>
                <w:b/>
                <w:kern w:val="2"/>
                <w:szCs w:val="24"/>
              </w:rPr>
            </w:pPr>
            <w:r>
              <w:rPr>
                <w:b/>
                <w:kern w:val="2"/>
                <w:szCs w:val="24"/>
              </w:rPr>
              <w:t>„Pasiūlymas“</w:t>
            </w:r>
          </w:p>
        </w:tc>
      </w:tr>
      <w:tr w:rsidR="0056282E" w14:paraId="58745085" w14:textId="77777777">
        <w:trPr>
          <w:trHeight w:val="300"/>
        </w:trPr>
        <w:tc>
          <w:tcPr>
            <w:tcW w:w="3058" w:type="dxa"/>
          </w:tcPr>
          <w:p w14:paraId="2312C897" w14:textId="77777777" w:rsidR="0056282E" w:rsidRDefault="0056282E" w:rsidP="0056282E">
            <w:pPr>
              <w:jc w:val="center"/>
              <w:rPr>
                <w:b/>
                <w:kern w:val="2"/>
                <w:szCs w:val="24"/>
              </w:rPr>
            </w:pPr>
            <w:r>
              <w:rPr>
                <w:b/>
                <w:kern w:val="2"/>
                <w:szCs w:val="24"/>
              </w:rPr>
              <w:t>15.3. Priedas Nr. 3</w:t>
            </w:r>
          </w:p>
        </w:tc>
        <w:tc>
          <w:tcPr>
            <w:tcW w:w="6477" w:type="dxa"/>
            <w:gridSpan w:val="3"/>
          </w:tcPr>
          <w:p w14:paraId="22A614AF" w14:textId="17773AF6" w:rsidR="0056282E" w:rsidRDefault="002D36A6" w:rsidP="0056282E">
            <w:pPr>
              <w:jc w:val="center"/>
              <w:rPr>
                <w:b/>
                <w:kern w:val="2"/>
                <w:szCs w:val="24"/>
              </w:rPr>
            </w:pPr>
            <w:r>
              <w:rPr>
                <w:b/>
                <w:kern w:val="2"/>
                <w:szCs w:val="24"/>
              </w:rPr>
              <w:t>II pirkimo dalies techninė specifikacija</w:t>
            </w:r>
          </w:p>
        </w:tc>
      </w:tr>
      <w:tr w:rsidR="0056282E" w14:paraId="49AEEE04" w14:textId="77777777">
        <w:trPr>
          <w:trHeight w:val="300"/>
        </w:trPr>
        <w:tc>
          <w:tcPr>
            <w:tcW w:w="3058" w:type="dxa"/>
          </w:tcPr>
          <w:p w14:paraId="0141DB15" w14:textId="77777777" w:rsidR="0056282E" w:rsidRDefault="0056282E" w:rsidP="0056282E">
            <w:pPr>
              <w:jc w:val="center"/>
              <w:rPr>
                <w:b/>
                <w:kern w:val="2"/>
                <w:szCs w:val="24"/>
              </w:rPr>
            </w:pPr>
            <w:r>
              <w:rPr>
                <w:b/>
                <w:kern w:val="2"/>
                <w:szCs w:val="24"/>
              </w:rPr>
              <w:t>15.4. Priedas Nr. 4</w:t>
            </w:r>
          </w:p>
        </w:tc>
        <w:tc>
          <w:tcPr>
            <w:tcW w:w="6477" w:type="dxa"/>
            <w:gridSpan w:val="3"/>
          </w:tcPr>
          <w:p w14:paraId="567E6329" w14:textId="2A4BA0E4" w:rsidR="0056282E" w:rsidRDefault="002D36A6" w:rsidP="0056282E">
            <w:pPr>
              <w:jc w:val="center"/>
              <w:rPr>
                <w:b/>
                <w:kern w:val="2"/>
                <w:szCs w:val="24"/>
              </w:rPr>
            </w:pPr>
            <w:r>
              <w:rPr>
                <w:b/>
                <w:kern w:val="2"/>
                <w:szCs w:val="24"/>
              </w:rPr>
              <w:t>„Pasiūlymas“</w:t>
            </w:r>
          </w:p>
        </w:tc>
      </w:tr>
      <w:tr w:rsidR="0056282E" w14:paraId="64E7ECA8" w14:textId="77777777">
        <w:trPr>
          <w:trHeight w:val="300"/>
        </w:trPr>
        <w:tc>
          <w:tcPr>
            <w:tcW w:w="3058" w:type="dxa"/>
          </w:tcPr>
          <w:p w14:paraId="56EDF7C1" w14:textId="77777777" w:rsidR="0056282E" w:rsidRDefault="0056282E" w:rsidP="0056282E">
            <w:pPr>
              <w:jc w:val="center"/>
              <w:rPr>
                <w:b/>
                <w:kern w:val="2"/>
                <w:szCs w:val="24"/>
              </w:rPr>
            </w:pPr>
            <w:r>
              <w:rPr>
                <w:b/>
                <w:kern w:val="2"/>
                <w:szCs w:val="24"/>
              </w:rPr>
              <w:t>15.5. Priedas Nr. 5</w:t>
            </w:r>
          </w:p>
        </w:tc>
        <w:tc>
          <w:tcPr>
            <w:tcW w:w="6477" w:type="dxa"/>
            <w:gridSpan w:val="3"/>
          </w:tcPr>
          <w:p w14:paraId="02467AF6" w14:textId="77777777" w:rsidR="0056282E" w:rsidRDefault="0056282E" w:rsidP="0056282E">
            <w:pPr>
              <w:jc w:val="center"/>
              <w:rPr>
                <w:b/>
                <w:kern w:val="2"/>
                <w:szCs w:val="24"/>
              </w:rPr>
            </w:pPr>
          </w:p>
        </w:tc>
      </w:tr>
      <w:tr w:rsidR="0056282E" w14:paraId="278F6726" w14:textId="77777777">
        <w:tc>
          <w:tcPr>
            <w:tcW w:w="9535" w:type="dxa"/>
            <w:gridSpan w:val="4"/>
          </w:tcPr>
          <w:p w14:paraId="306ED934" w14:textId="77777777" w:rsidR="0056282E" w:rsidRDefault="0056282E" w:rsidP="0056282E">
            <w:pPr>
              <w:jc w:val="center"/>
              <w:rPr>
                <w:b/>
                <w:kern w:val="2"/>
                <w:szCs w:val="24"/>
              </w:rPr>
            </w:pPr>
            <w:r>
              <w:rPr>
                <w:b/>
                <w:kern w:val="2"/>
                <w:szCs w:val="24"/>
              </w:rPr>
              <w:t>16. ŠALIŲ ATSTOVŲ PARAŠAI</w:t>
            </w:r>
          </w:p>
        </w:tc>
      </w:tr>
      <w:tr w:rsidR="0056282E" w14:paraId="1A4801F8" w14:textId="77777777">
        <w:tc>
          <w:tcPr>
            <w:tcW w:w="5224" w:type="dxa"/>
            <w:gridSpan w:val="3"/>
          </w:tcPr>
          <w:p w14:paraId="4374ECAE" w14:textId="77777777" w:rsidR="0056282E" w:rsidRDefault="0056282E" w:rsidP="0056282E">
            <w:pPr>
              <w:jc w:val="center"/>
              <w:rPr>
                <w:b/>
                <w:kern w:val="2"/>
                <w:szCs w:val="24"/>
              </w:rPr>
            </w:pPr>
            <w:r>
              <w:rPr>
                <w:b/>
                <w:kern w:val="2"/>
                <w:szCs w:val="24"/>
              </w:rPr>
              <w:t>PIRKĖJAS</w:t>
            </w:r>
          </w:p>
        </w:tc>
        <w:tc>
          <w:tcPr>
            <w:tcW w:w="4311" w:type="dxa"/>
          </w:tcPr>
          <w:p w14:paraId="77A89ACF" w14:textId="77777777" w:rsidR="0056282E" w:rsidRDefault="0056282E" w:rsidP="0056282E">
            <w:pPr>
              <w:jc w:val="center"/>
              <w:rPr>
                <w:b/>
                <w:kern w:val="2"/>
                <w:szCs w:val="24"/>
              </w:rPr>
            </w:pPr>
            <w:r>
              <w:rPr>
                <w:b/>
                <w:kern w:val="2"/>
                <w:szCs w:val="24"/>
              </w:rPr>
              <w:t>TIEKĖJAS</w:t>
            </w:r>
          </w:p>
        </w:tc>
      </w:tr>
      <w:tr w:rsidR="0056282E" w14:paraId="21CAB534" w14:textId="77777777">
        <w:tc>
          <w:tcPr>
            <w:tcW w:w="5224" w:type="dxa"/>
            <w:gridSpan w:val="3"/>
          </w:tcPr>
          <w:p w14:paraId="578049DB" w14:textId="77777777" w:rsidR="0056282E" w:rsidRDefault="0056282E" w:rsidP="0056282E">
            <w:pPr>
              <w:jc w:val="center"/>
              <w:rPr>
                <w:color w:val="4472C4"/>
                <w:kern w:val="2"/>
                <w:szCs w:val="24"/>
              </w:rPr>
            </w:pPr>
            <w:r>
              <w:rPr>
                <w:color w:val="4472C4"/>
                <w:kern w:val="2"/>
                <w:szCs w:val="24"/>
              </w:rPr>
              <w:t>(nurodomos atstovo pareigos, vardas, pavardė)</w:t>
            </w:r>
          </w:p>
        </w:tc>
        <w:tc>
          <w:tcPr>
            <w:tcW w:w="4311" w:type="dxa"/>
          </w:tcPr>
          <w:p w14:paraId="6F9E2A53" w14:textId="77777777" w:rsidR="0056282E" w:rsidRDefault="0056282E" w:rsidP="0056282E">
            <w:pPr>
              <w:jc w:val="center"/>
              <w:rPr>
                <w:b/>
                <w:kern w:val="2"/>
                <w:szCs w:val="24"/>
              </w:rPr>
            </w:pPr>
            <w:r>
              <w:rPr>
                <w:color w:val="4472C4"/>
                <w:kern w:val="2"/>
                <w:szCs w:val="24"/>
              </w:rPr>
              <w:t>(nurodomos atstovo pareigos, vardas, pavardė)</w:t>
            </w:r>
          </w:p>
        </w:tc>
      </w:tr>
      <w:tr w:rsidR="0056282E" w14:paraId="0C834F1B" w14:textId="77777777">
        <w:tc>
          <w:tcPr>
            <w:tcW w:w="5224" w:type="dxa"/>
            <w:gridSpan w:val="3"/>
          </w:tcPr>
          <w:p w14:paraId="789659E3" w14:textId="77777777" w:rsidR="0056282E" w:rsidRDefault="0056282E" w:rsidP="0056282E">
            <w:pPr>
              <w:jc w:val="center"/>
              <w:rPr>
                <w:b/>
                <w:color w:val="4472C4"/>
                <w:kern w:val="2"/>
                <w:szCs w:val="24"/>
              </w:rPr>
            </w:pPr>
          </w:p>
          <w:p w14:paraId="3B035D0A" w14:textId="77777777" w:rsidR="0056282E" w:rsidRDefault="0056282E" w:rsidP="0056282E">
            <w:pPr>
              <w:jc w:val="center"/>
              <w:rPr>
                <w:b/>
                <w:color w:val="4472C4"/>
                <w:kern w:val="2"/>
                <w:szCs w:val="24"/>
              </w:rPr>
            </w:pPr>
            <w:r>
              <w:rPr>
                <w:b/>
                <w:color w:val="4472C4"/>
                <w:kern w:val="2"/>
                <w:szCs w:val="24"/>
              </w:rPr>
              <w:t>(parašas)</w:t>
            </w:r>
          </w:p>
          <w:p w14:paraId="0B1520FA" w14:textId="77777777" w:rsidR="0056282E" w:rsidRDefault="0056282E" w:rsidP="0056282E">
            <w:pPr>
              <w:jc w:val="center"/>
              <w:rPr>
                <w:b/>
                <w:color w:val="4472C4"/>
                <w:kern w:val="2"/>
                <w:szCs w:val="24"/>
              </w:rPr>
            </w:pPr>
          </w:p>
          <w:p w14:paraId="449ED037" w14:textId="77777777" w:rsidR="0056282E" w:rsidRDefault="0056282E" w:rsidP="0056282E">
            <w:pPr>
              <w:jc w:val="center"/>
              <w:rPr>
                <w:b/>
                <w:color w:val="4472C4"/>
                <w:kern w:val="2"/>
                <w:szCs w:val="24"/>
              </w:rPr>
            </w:pPr>
          </w:p>
        </w:tc>
        <w:tc>
          <w:tcPr>
            <w:tcW w:w="4311" w:type="dxa"/>
          </w:tcPr>
          <w:p w14:paraId="1BA6AD11" w14:textId="77777777" w:rsidR="0056282E" w:rsidRDefault="0056282E" w:rsidP="0056282E">
            <w:pPr>
              <w:jc w:val="center"/>
              <w:rPr>
                <w:b/>
                <w:color w:val="4472C4"/>
                <w:kern w:val="2"/>
                <w:szCs w:val="24"/>
              </w:rPr>
            </w:pPr>
          </w:p>
          <w:p w14:paraId="644A2BE8" w14:textId="77777777" w:rsidR="0056282E" w:rsidRDefault="0056282E" w:rsidP="0056282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53F02F3" w14:textId="77777777" w:rsidR="002215DA" w:rsidRDefault="002215DA">
      <w:pPr>
        <w:tabs>
          <w:tab w:val="left" w:pos="5400"/>
        </w:tabs>
        <w:jc w:val="center"/>
        <w:textAlignment w:val="center"/>
      </w:pPr>
    </w:p>
    <w:p w14:paraId="059A7A11" w14:textId="77777777" w:rsidR="002215DA" w:rsidRDefault="002215DA">
      <w:pPr>
        <w:tabs>
          <w:tab w:val="left" w:pos="5400"/>
        </w:tabs>
        <w:jc w:val="center"/>
        <w:textAlignment w:val="center"/>
      </w:pPr>
    </w:p>
    <w:p w14:paraId="478E71BF" w14:textId="77777777" w:rsidR="002215DA" w:rsidRDefault="002215DA">
      <w:pPr>
        <w:tabs>
          <w:tab w:val="left" w:pos="5400"/>
        </w:tabs>
        <w:jc w:val="center"/>
        <w:textAlignment w:val="center"/>
      </w:pPr>
    </w:p>
    <w:p w14:paraId="767251B8" w14:textId="77777777" w:rsidR="00F018E0" w:rsidRDefault="00F018E0">
      <w:pPr>
        <w:tabs>
          <w:tab w:val="left" w:pos="5400"/>
        </w:tabs>
        <w:jc w:val="center"/>
        <w:textAlignment w:val="center"/>
      </w:pPr>
    </w:p>
    <w:p w14:paraId="6317B598" w14:textId="77777777" w:rsidR="00F018E0" w:rsidRDefault="00F018E0">
      <w:pPr>
        <w:tabs>
          <w:tab w:val="left" w:pos="5400"/>
        </w:tabs>
        <w:jc w:val="center"/>
        <w:textAlignment w:val="center"/>
      </w:pPr>
    </w:p>
    <w:p w14:paraId="33992957" w14:textId="77777777" w:rsidR="00F018E0" w:rsidRDefault="00F018E0">
      <w:pPr>
        <w:tabs>
          <w:tab w:val="left" w:pos="5400"/>
        </w:tabs>
        <w:jc w:val="center"/>
        <w:textAlignment w:val="center"/>
      </w:pPr>
    </w:p>
    <w:p w14:paraId="467EE58F" w14:textId="77777777" w:rsidR="00F018E0" w:rsidRDefault="00F018E0">
      <w:pPr>
        <w:tabs>
          <w:tab w:val="left" w:pos="5400"/>
        </w:tabs>
        <w:jc w:val="center"/>
        <w:textAlignment w:val="center"/>
      </w:pPr>
    </w:p>
    <w:p w14:paraId="762CB5C8" w14:textId="77777777" w:rsidR="00F018E0" w:rsidRDefault="00F018E0">
      <w:pPr>
        <w:tabs>
          <w:tab w:val="left" w:pos="5400"/>
        </w:tabs>
        <w:jc w:val="center"/>
        <w:textAlignment w:val="center"/>
      </w:pPr>
    </w:p>
    <w:p w14:paraId="5515317E" w14:textId="77777777" w:rsidR="00F018E0" w:rsidRDefault="00F018E0">
      <w:pPr>
        <w:tabs>
          <w:tab w:val="left" w:pos="5400"/>
        </w:tabs>
        <w:jc w:val="center"/>
        <w:textAlignment w:val="center"/>
      </w:pPr>
    </w:p>
    <w:p w14:paraId="16384FA7" w14:textId="77777777" w:rsidR="002215DA" w:rsidRDefault="002215DA">
      <w:pPr>
        <w:tabs>
          <w:tab w:val="left" w:pos="5400"/>
        </w:tabs>
        <w:jc w:val="center"/>
        <w:textAlignment w:val="center"/>
      </w:pPr>
    </w:p>
    <w:p w14:paraId="66B6BB6F" w14:textId="77777777" w:rsidR="002215DA" w:rsidRDefault="002215DA">
      <w:pPr>
        <w:tabs>
          <w:tab w:val="left" w:pos="5400"/>
        </w:tabs>
        <w:jc w:val="center"/>
        <w:textAlignment w:val="center"/>
      </w:pPr>
    </w:p>
    <w:p w14:paraId="33D9B6E9" w14:textId="77777777" w:rsidR="002215DA" w:rsidRDefault="002215DA">
      <w:pPr>
        <w:tabs>
          <w:tab w:val="left" w:pos="5400"/>
        </w:tabs>
        <w:jc w:val="center"/>
        <w:textAlignment w:val="center"/>
      </w:pPr>
    </w:p>
    <w:p w14:paraId="3BE7D01D" w14:textId="77777777" w:rsidR="002215DA" w:rsidRDefault="002215DA">
      <w:pPr>
        <w:tabs>
          <w:tab w:val="left" w:pos="5400"/>
        </w:tabs>
        <w:jc w:val="center"/>
        <w:textAlignment w:val="center"/>
      </w:pPr>
    </w:p>
    <w:p w14:paraId="07644FD3" w14:textId="77777777" w:rsidR="002215DA" w:rsidRDefault="002215DA" w:rsidP="002215DA">
      <w:pPr>
        <w:spacing w:line="276" w:lineRule="auto"/>
        <w:ind w:firstLine="5670"/>
        <w:rPr>
          <w:bCs/>
          <w:caps/>
        </w:rPr>
      </w:pPr>
    </w:p>
    <w:p w14:paraId="69AF8160" w14:textId="77777777" w:rsidR="00F018E0" w:rsidRDefault="00F018E0" w:rsidP="002215DA">
      <w:pPr>
        <w:spacing w:line="276" w:lineRule="auto"/>
        <w:ind w:firstLine="5670"/>
        <w:rPr>
          <w:bCs/>
          <w:caps/>
        </w:rPr>
      </w:pPr>
    </w:p>
    <w:p w14:paraId="7303BF53" w14:textId="77777777" w:rsidR="00CD2DB2" w:rsidRDefault="00CD2DB2" w:rsidP="002215DA">
      <w:pPr>
        <w:spacing w:line="276" w:lineRule="auto"/>
        <w:ind w:firstLine="5670"/>
        <w:rPr>
          <w:bCs/>
          <w:caps/>
        </w:rPr>
      </w:pPr>
    </w:p>
    <w:p w14:paraId="73A3249F" w14:textId="77777777" w:rsidR="00CD2DB2" w:rsidRDefault="00CD2DB2" w:rsidP="002215DA">
      <w:pPr>
        <w:spacing w:line="276" w:lineRule="auto"/>
        <w:ind w:firstLine="5670"/>
        <w:rPr>
          <w:bCs/>
          <w:caps/>
        </w:rPr>
      </w:pPr>
    </w:p>
    <w:p w14:paraId="2E57007C" w14:textId="77777777" w:rsidR="002215DA" w:rsidRDefault="002215DA" w:rsidP="002215DA">
      <w:pPr>
        <w:spacing w:line="276" w:lineRule="auto"/>
        <w:rPr>
          <w:b/>
          <w:caps/>
        </w:rPr>
      </w:pPr>
    </w:p>
    <w:p w14:paraId="5ABA5CAD"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lastRenderedPageBreak/>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646F" w14:textId="77777777" w:rsidR="00235A88" w:rsidRDefault="00235A88">
      <w:pPr>
        <w:rPr>
          <w:sz w:val="20"/>
        </w:rPr>
      </w:pPr>
      <w:r>
        <w:rPr>
          <w:sz w:val="20"/>
        </w:rPr>
        <w:separator/>
      </w:r>
    </w:p>
  </w:endnote>
  <w:endnote w:type="continuationSeparator" w:id="0">
    <w:p w14:paraId="2CCD0400" w14:textId="77777777" w:rsidR="00235A88" w:rsidRDefault="00235A88">
      <w:pPr>
        <w:rPr>
          <w:sz w:val="20"/>
        </w:rPr>
      </w:pPr>
      <w:r>
        <w:rPr>
          <w:sz w:val="20"/>
        </w:rPr>
        <w:continuationSeparator/>
      </w:r>
    </w:p>
  </w:endnote>
  <w:endnote w:type="continuationNotice" w:id="1">
    <w:p w14:paraId="577C3682" w14:textId="77777777" w:rsidR="00235A88" w:rsidRDefault="00235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FD343C" w:rsidRDefault="00FD343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9DCC" w14:textId="77777777" w:rsidR="00235A88" w:rsidRDefault="00235A88">
      <w:pPr>
        <w:rPr>
          <w:sz w:val="20"/>
        </w:rPr>
      </w:pPr>
      <w:r>
        <w:rPr>
          <w:sz w:val="20"/>
        </w:rPr>
        <w:separator/>
      </w:r>
    </w:p>
  </w:footnote>
  <w:footnote w:type="continuationSeparator" w:id="0">
    <w:p w14:paraId="44461881" w14:textId="77777777" w:rsidR="00235A88" w:rsidRDefault="00235A88">
      <w:pPr>
        <w:rPr>
          <w:sz w:val="20"/>
        </w:rPr>
      </w:pPr>
      <w:r>
        <w:rPr>
          <w:sz w:val="20"/>
        </w:rPr>
        <w:continuationSeparator/>
      </w:r>
    </w:p>
  </w:footnote>
  <w:footnote w:type="continuationNotice" w:id="1">
    <w:p w14:paraId="00B7EA32" w14:textId="77777777" w:rsidR="00235A88" w:rsidRDefault="00235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624850E2" w:rsidR="00FD343C" w:rsidRDefault="00FD343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75136">
      <w:rPr>
        <w:rFonts w:ascii="Arial" w:eastAsia="Arial" w:hAnsi="Arial" w:cs="Arial"/>
        <w:noProof/>
        <w:sz w:val="18"/>
        <w:szCs w:val="18"/>
      </w:rPr>
      <w:t>12</w:t>
    </w:r>
    <w:r>
      <w:rPr>
        <w:rFonts w:ascii="Arial" w:eastAsia="Arial" w:hAnsi="Arial" w:cs="Arial"/>
        <w:sz w:val="18"/>
        <w:szCs w:val="18"/>
      </w:rPr>
      <w:fldChar w:fldCharType="end"/>
    </w:r>
  </w:p>
  <w:p w14:paraId="18CA756E" w14:textId="77777777" w:rsidR="00FD343C" w:rsidRDefault="00FD343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3839"/>
    <w:rsid w:val="00052E57"/>
    <w:rsid w:val="000604BA"/>
    <w:rsid w:val="00075136"/>
    <w:rsid w:val="000A1A3F"/>
    <w:rsid w:val="000B0897"/>
    <w:rsid w:val="00122092"/>
    <w:rsid w:val="001448E7"/>
    <w:rsid w:val="001647AD"/>
    <w:rsid w:val="00184070"/>
    <w:rsid w:val="001F3F35"/>
    <w:rsid w:val="002215DA"/>
    <w:rsid w:val="002259B7"/>
    <w:rsid w:val="00235A88"/>
    <w:rsid w:val="0024481D"/>
    <w:rsid w:val="00254617"/>
    <w:rsid w:val="00263BB1"/>
    <w:rsid w:val="00284598"/>
    <w:rsid w:val="002B1201"/>
    <w:rsid w:val="002B7506"/>
    <w:rsid w:val="002D36A6"/>
    <w:rsid w:val="002E087F"/>
    <w:rsid w:val="00344632"/>
    <w:rsid w:val="003512AA"/>
    <w:rsid w:val="00353A0B"/>
    <w:rsid w:val="003A6FF4"/>
    <w:rsid w:val="003B6AED"/>
    <w:rsid w:val="003C5A92"/>
    <w:rsid w:val="003D4D35"/>
    <w:rsid w:val="003F4889"/>
    <w:rsid w:val="00402199"/>
    <w:rsid w:val="004260D7"/>
    <w:rsid w:val="00430359"/>
    <w:rsid w:val="00432B5F"/>
    <w:rsid w:val="004772A8"/>
    <w:rsid w:val="004D7DC0"/>
    <w:rsid w:val="00532566"/>
    <w:rsid w:val="00545279"/>
    <w:rsid w:val="0056247F"/>
    <w:rsid w:val="0056282E"/>
    <w:rsid w:val="005A14F7"/>
    <w:rsid w:val="005D0AC6"/>
    <w:rsid w:val="005F42D7"/>
    <w:rsid w:val="006156CA"/>
    <w:rsid w:val="006349B1"/>
    <w:rsid w:val="006707BF"/>
    <w:rsid w:val="00680047"/>
    <w:rsid w:val="006C4DBB"/>
    <w:rsid w:val="006C79AA"/>
    <w:rsid w:val="006F0803"/>
    <w:rsid w:val="006F24BE"/>
    <w:rsid w:val="006F5143"/>
    <w:rsid w:val="007024EA"/>
    <w:rsid w:val="00711B6D"/>
    <w:rsid w:val="007303DF"/>
    <w:rsid w:val="00745D97"/>
    <w:rsid w:val="007621BC"/>
    <w:rsid w:val="0076533A"/>
    <w:rsid w:val="007A75C6"/>
    <w:rsid w:val="007D4926"/>
    <w:rsid w:val="007F6DF5"/>
    <w:rsid w:val="0083013A"/>
    <w:rsid w:val="0083118A"/>
    <w:rsid w:val="008400C5"/>
    <w:rsid w:val="008446AC"/>
    <w:rsid w:val="00877850"/>
    <w:rsid w:val="0088026C"/>
    <w:rsid w:val="008B678A"/>
    <w:rsid w:val="009500E7"/>
    <w:rsid w:val="00951D02"/>
    <w:rsid w:val="0095523B"/>
    <w:rsid w:val="00965D56"/>
    <w:rsid w:val="009728BC"/>
    <w:rsid w:val="009C65B2"/>
    <w:rsid w:val="009E07CE"/>
    <w:rsid w:val="009E3E0C"/>
    <w:rsid w:val="009F6675"/>
    <w:rsid w:val="00A16E9A"/>
    <w:rsid w:val="00A21936"/>
    <w:rsid w:val="00A3202B"/>
    <w:rsid w:val="00A50AE0"/>
    <w:rsid w:val="00A7735A"/>
    <w:rsid w:val="00A82010"/>
    <w:rsid w:val="00A903D4"/>
    <w:rsid w:val="00A953AF"/>
    <w:rsid w:val="00AC6825"/>
    <w:rsid w:val="00AF5602"/>
    <w:rsid w:val="00B14995"/>
    <w:rsid w:val="00B46F6F"/>
    <w:rsid w:val="00B5238E"/>
    <w:rsid w:val="00B6039A"/>
    <w:rsid w:val="00B7397D"/>
    <w:rsid w:val="00B93E18"/>
    <w:rsid w:val="00BA5F61"/>
    <w:rsid w:val="00BB6AD3"/>
    <w:rsid w:val="00C04076"/>
    <w:rsid w:val="00C21916"/>
    <w:rsid w:val="00C333C6"/>
    <w:rsid w:val="00C52ABB"/>
    <w:rsid w:val="00C74FA2"/>
    <w:rsid w:val="00CD2DB2"/>
    <w:rsid w:val="00D10146"/>
    <w:rsid w:val="00D36F89"/>
    <w:rsid w:val="00D37D6E"/>
    <w:rsid w:val="00D4727E"/>
    <w:rsid w:val="00D741B6"/>
    <w:rsid w:val="00D81C8A"/>
    <w:rsid w:val="00DA4E0C"/>
    <w:rsid w:val="00DC146E"/>
    <w:rsid w:val="00DC7E5B"/>
    <w:rsid w:val="00DE0988"/>
    <w:rsid w:val="00E00FFA"/>
    <w:rsid w:val="00E05A63"/>
    <w:rsid w:val="00E246C8"/>
    <w:rsid w:val="00E75730"/>
    <w:rsid w:val="00ED27BD"/>
    <w:rsid w:val="00EF2DEA"/>
    <w:rsid w:val="00F018E0"/>
    <w:rsid w:val="00F47571"/>
    <w:rsid w:val="00F60BD9"/>
    <w:rsid w:val="00F84266"/>
    <w:rsid w:val="00F976FF"/>
    <w:rsid w:val="00FD34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0644737-475A-427F-9471-6C3DD0FA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18076</Words>
  <Characters>103034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2025-08-07T11:48:00Z</dcterms:created>
  <dcterms:modified xsi:type="dcterms:W3CDTF">2025-08-27T08:28:00Z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