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1FE7" w14:textId="52843698" w:rsidR="00081065" w:rsidRPr="0097590B" w:rsidRDefault="71C1808F" w:rsidP="7AAAE727">
      <w:pPr>
        <w:spacing w:line="240" w:lineRule="auto"/>
        <w:jc w:val="center"/>
      </w:pPr>
      <w:r>
        <w:rPr>
          <w:noProof/>
        </w:rPr>
        <w:drawing>
          <wp:inline distT="0" distB="0" distL="0" distR="0" wp14:anchorId="7F1484B8" wp14:editId="71C1808F">
            <wp:extent cx="1933575" cy="876300"/>
            <wp:effectExtent l="0" t="0" r="0" b="0"/>
            <wp:docPr id="318234930" name="Paveikslėlis 318234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Lentelstinklelis"/>
        <w:tblW w:w="14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2"/>
        <w:gridCol w:w="7001"/>
      </w:tblGrid>
      <w:tr w:rsidR="00081065" w:rsidRPr="0097590B" w14:paraId="0495E6D4" w14:textId="77777777" w:rsidTr="7C8BE3B9">
        <w:trPr>
          <w:trHeight w:val="276"/>
        </w:trPr>
        <w:tc>
          <w:tcPr>
            <w:tcW w:w="7142" w:type="dxa"/>
          </w:tcPr>
          <w:p w14:paraId="1F8AC759" w14:textId="0E32B58B" w:rsidR="00081065" w:rsidRPr="0097590B" w:rsidRDefault="00081065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id w:val="2080321339"/>
            <w:placeholder>
              <w:docPart w:val="D5AAD63DDE0F453C8E7C6EBDADC74E4F"/>
            </w:placeholder>
            <w:date w:fullDate="2025-09-01T00:00:00Z">
              <w:dateFormat w:val="yyyy-MM-dd"/>
              <w:lid w:val="lt-LT"/>
              <w:storeMappedDataAs w:val="dateTime"/>
              <w:calendar w:val="gregorian"/>
            </w:date>
          </w:sdtPr>
          <w:sdtEndPr/>
          <w:sdtContent>
            <w:tc>
              <w:tcPr>
                <w:tcW w:w="7001" w:type="dxa"/>
              </w:tcPr>
              <w:p w14:paraId="2A0E606C" w14:textId="6303059C" w:rsidR="00081065" w:rsidRPr="0097590B" w:rsidRDefault="00107B0A" w:rsidP="00077FF6">
                <w:pPr>
                  <w:jc w:val="right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Arial" w:hAnsi="Arial" w:cs="Arial"/>
                    <w:color w:val="000000" w:themeColor="text1"/>
                  </w:rPr>
                  <w:t>2025-09-01</w:t>
                </w:r>
              </w:p>
            </w:tc>
          </w:sdtContent>
        </w:sdt>
      </w:tr>
    </w:tbl>
    <w:p w14:paraId="75429824" w14:textId="6A6AC775" w:rsidR="00081065" w:rsidRPr="003317F7" w:rsidRDefault="00081065" w:rsidP="00081065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17535834" w14:textId="6E750C77" w:rsidR="00AF3223" w:rsidRPr="003317F7" w:rsidRDefault="00081065" w:rsidP="003317F7">
      <w:pPr>
        <w:jc w:val="both"/>
        <w:rPr>
          <w:rFonts w:ascii="Arial" w:hAnsi="Arial" w:cs="Arial"/>
          <w:b/>
          <w:bCs/>
          <w:color w:val="000000" w:themeColor="text1"/>
        </w:rPr>
      </w:pPr>
      <w:r w:rsidRPr="661D41FA">
        <w:rPr>
          <w:rFonts w:ascii="Arial" w:hAnsi="Arial" w:cs="Arial"/>
          <w:b/>
          <w:bCs/>
          <w:color w:val="000000" w:themeColor="text1"/>
        </w:rPr>
        <w:t>DĖL</w:t>
      </w:r>
      <w:r w:rsidR="00095D12">
        <w:rPr>
          <w:rFonts w:ascii="Arial" w:hAnsi="Arial" w:cs="Arial"/>
          <w:b/>
          <w:bCs/>
          <w:color w:val="000000" w:themeColor="text1"/>
        </w:rPr>
        <w:t xml:space="preserve"> </w:t>
      </w:r>
      <w:r w:rsidR="00095D12" w:rsidRPr="003317F7">
        <w:rPr>
          <w:rFonts w:ascii="Arial" w:hAnsi="Arial" w:cs="Arial"/>
          <w:b/>
          <w:bCs/>
          <w:color w:val="000000" w:themeColor="text1"/>
        </w:rPr>
        <w:t>ATSAKYMŲ Į</w:t>
      </w:r>
      <w:r w:rsidRPr="003317F7">
        <w:rPr>
          <w:rFonts w:ascii="Arial" w:hAnsi="Arial" w:cs="Arial"/>
          <w:b/>
          <w:bCs/>
          <w:color w:val="000000" w:themeColor="text1"/>
        </w:rPr>
        <w:t xml:space="preserve"> </w:t>
      </w:r>
      <w:r w:rsidR="00095D12" w:rsidRPr="003317F7">
        <w:rPr>
          <w:rFonts w:ascii="Arial" w:hAnsi="Arial" w:cs="Arial"/>
          <w:b/>
          <w:bCs/>
          <w:color w:val="000000" w:themeColor="text1"/>
        </w:rPr>
        <w:t>TIEKĖJŲ KLAUSIMUS</w:t>
      </w:r>
    </w:p>
    <w:p w14:paraId="17FAE7EE" w14:textId="7B96FE4C" w:rsidR="008145E1" w:rsidRDefault="00847602" w:rsidP="00847602">
      <w:pPr>
        <w:ind w:firstLine="56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Uždaroji akcinė bendrovė „</w:t>
      </w:r>
      <w:r w:rsidRPr="4CEBCB4B">
        <w:rPr>
          <w:rFonts w:ascii="Arial" w:hAnsi="Arial" w:cs="Arial"/>
          <w:color w:val="000000" w:themeColor="text1"/>
        </w:rPr>
        <w:t>Vilniaus vystymo kompanija</w:t>
      </w:r>
      <w:r>
        <w:rPr>
          <w:rFonts w:ascii="Arial" w:hAnsi="Arial" w:cs="Arial"/>
          <w:color w:val="000000" w:themeColor="text1"/>
        </w:rPr>
        <w:t>“</w:t>
      </w:r>
      <w:r w:rsidRPr="4CEBCB4B">
        <w:rPr>
          <w:rFonts w:ascii="Arial" w:hAnsi="Arial" w:cs="Arial"/>
          <w:color w:val="000000" w:themeColor="text1"/>
        </w:rPr>
        <w:t xml:space="preserve"> (toliau – </w:t>
      </w:r>
      <w:r w:rsidRPr="00847602">
        <w:rPr>
          <w:rFonts w:ascii="Arial" w:hAnsi="Arial" w:cs="Arial"/>
          <w:color w:val="000000" w:themeColor="text1"/>
        </w:rPr>
        <w:t>Pirkėjas</w:t>
      </w:r>
      <w:r w:rsidRPr="4CEBCB4B">
        <w:rPr>
          <w:rFonts w:ascii="Arial" w:hAnsi="Arial" w:cs="Arial"/>
          <w:color w:val="000000" w:themeColor="text1"/>
        </w:rPr>
        <w:t>)</w:t>
      </w:r>
      <w:r>
        <w:rPr>
          <w:rFonts w:ascii="Arial" w:hAnsi="Arial" w:cs="Arial"/>
          <w:color w:val="000000" w:themeColor="text1"/>
        </w:rPr>
        <w:t xml:space="preserve">, vykdydama </w:t>
      </w:r>
      <w:sdt>
        <w:sdtPr>
          <w:rPr>
            <w:rFonts w:ascii="Arial" w:hAnsi="Arial" w:cs="Arial"/>
            <w:b/>
            <w:bCs/>
            <w:color w:val="000000" w:themeColor="text1"/>
          </w:rPr>
          <w:alias w:val="Subject"/>
          <w:tag w:val=""/>
          <w:id w:val="-1494174350"/>
          <w:placeholder>
            <w:docPart w:val="B9970FA80E224EC0B0FADE84C84A1C6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317F7" w:rsidRPr="003317F7">
            <w:rPr>
              <w:rFonts w:ascii="Arial" w:hAnsi="Arial" w:cs="Arial"/>
              <w:b/>
              <w:bCs/>
              <w:color w:val="000000" w:themeColor="text1"/>
            </w:rPr>
            <w:t>CVP IS pirkimo  Nr. 3553040</w:t>
          </w:r>
          <w:r w:rsidR="003317F7">
            <w:rPr>
              <w:rFonts w:ascii="Arial" w:hAnsi="Arial" w:cs="Arial"/>
              <w:b/>
              <w:bCs/>
              <w:color w:val="000000" w:themeColor="text1"/>
            </w:rPr>
            <w:t xml:space="preserve"> </w:t>
          </w:r>
          <w:r w:rsidR="003317F7" w:rsidRPr="003317F7">
            <w:rPr>
              <w:rFonts w:ascii="Arial" w:hAnsi="Arial" w:cs="Arial"/>
              <w:b/>
              <w:bCs/>
              <w:color w:val="000000" w:themeColor="text1"/>
            </w:rPr>
            <w:t>Mokslo paskirties pastato (lopšelio - darželio), Pakraščio g. 15, Vilniuje, architektūrinio atviro projekto konkursas</w:t>
          </w:r>
        </w:sdtContent>
      </w:sdt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B243F8">
        <w:rPr>
          <w:rFonts w:ascii="Arial" w:hAnsi="Arial" w:cs="Arial"/>
          <w:color w:val="000000" w:themeColor="text1"/>
        </w:rPr>
        <w:t xml:space="preserve">pirkimą </w:t>
      </w:r>
      <w:r>
        <w:rPr>
          <w:rFonts w:ascii="Arial" w:hAnsi="Arial" w:cs="Arial"/>
        </w:rPr>
        <w:t xml:space="preserve">(toliau – Pirkimas) gavo tiekėjų klausimų ir </w:t>
      </w:r>
      <w:r w:rsidR="007D6654" w:rsidRPr="007D6654">
        <w:rPr>
          <w:rFonts w:ascii="Arial" w:hAnsi="Arial" w:cs="Arial"/>
          <w:color w:val="000000" w:themeColor="text1"/>
        </w:rPr>
        <w:t>siunčia</w:t>
      </w:r>
      <w:r w:rsidR="00FE7EBD">
        <w:rPr>
          <w:rFonts w:ascii="Arial" w:hAnsi="Arial" w:cs="Arial"/>
          <w:color w:val="000000" w:themeColor="text1"/>
        </w:rPr>
        <w:t>me</w:t>
      </w:r>
      <w:r w:rsidR="007D6654" w:rsidRPr="007D6654">
        <w:rPr>
          <w:rFonts w:ascii="Arial" w:hAnsi="Arial" w:cs="Arial"/>
          <w:color w:val="000000" w:themeColor="text1"/>
        </w:rPr>
        <w:t xml:space="preserve"> atsakymus į tiekėjų klausimus</w:t>
      </w:r>
      <w:r w:rsidR="00752693">
        <w:rPr>
          <w:rFonts w:ascii="Arial" w:hAnsi="Arial" w:cs="Arial"/>
          <w:color w:val="000000" w:themeColor="text1"/>
        </w:rPr>
        <w:t>.</w:t>
      </w:r>
      <w:r w:rsidR="0099258E" w:rsidRPr="007D6654">
        <w:rPr>
          <w:rFonts w:ascii="Arial" w:hAnsi="Arial" w:cs="Arial"/>
          <w:color w:val="000000" w:themeColor="text1"/>
        </w:rPr>
        <w:t xml:space="preserve"> </w:t>
      </w:r>
      <w:r w:rsidR="00081065" w:rsidRPr="007D6654">
        <w:rPr>
          <w:rFonts w:ascii="Arial" w:hAnsi="Arial" w:cs="Arial"/>
          <w:color w:val="000000" w:themeColor="text1"/>
        </w:rPr>
        <w:t xml:space="preserve">Pateikiami </w:t>
      </w:r>
      <w:r w:rsidR="00D21F57" w:rsidRPr="007D6654">
        <w:rPr>
          <w:rFonts w:ascii="Arial" w:hAnsi="Arial" w:cs="Arial"/>
          <w:color w:val="000000" w:themeColor="text1"/>
        </w:rPr>
        <w:t>atsakymai</w:t>
      </w:r>
      <w:r w:rsidR="00081065" w:rsidRPr="007D6654">
        <w:rPr>
          <w:rFonts w:ascii="Arial" w:hAnsi="Arial" w:cs="Arial"/>
          <w:color w:val="000000" w:themeColor="text1"/>
        </w:rPr>
        <w:t xml:space="preserve"> laikomi neatsiejama Pirkimo </w:t>
      </w:r>
      <w:r>
        <w:rPr>
          <w:rFonts w:ascii="Arial" w:hAnsi="Arial" w:cs="Arial"/>
          <w:color w:val="000000" w:themeColor="text1"/>
        </w:rPr>
        <w:t>dokumentų</w:t>
      </w:r>
      <w:r w:rsidR="00081065" w:rsidRPr="007D6654">
        <w:rPr>
          <w:rFonts w:ascii="Arial" w:hAnsi="Arial" w:cs="Arial"/>
          <w:color w:val="000000" w:themeColor="text1"/>
        </w:rPr>
        <w:t xml:space="preserve"> dalimi, ir jų nuostatos turi viršenybę prieš ankstesniuose Pirkimo dokumentuose išdėstytas nuostatas. </w:t>
      </w:r>
    </w:p>
    <w:p w14:paraId="204EA4A6" w14:textId="157D1185" w:rsidR="00752693" w:rsidRPr="00FB2D8A" w:rsidRDefault="00E07A9F" w:rsidP="00FB2D8A">
      <w:pPr>
        <w:spacing w:before="200"/>
        <w:ind w:firstLine="567"/>
        <w:jc w:val="both"/>
        <w:rPr>
          <w:rFonts w:ascii="Arial" w:hAnsi="Arial" w:cs="Arial"/>
          <w:i/>
          <w:color w:val="FF0000"/>
        </w:rPr>
      </w:pPr>
      <w:r w:rsidRPr="00E07A9F">
        <w:rPr>
          <w:rFonts w:ascii="Arial" w:hAnsi="Arial" w:cs="Arial"/>
          <w:color w:val="000000" w:themeColor="text1"/>
        </w:rPr>
        <w:t>Siekdami išvengti turinio interpretacijų, tiekėjų klausimus cituojame tiksliai taip, kaip buvo pateikti CVP IS priemonėmis (tekstas neredaguotas</w:t>
      </w:r>
      <w:r w:rsidR="003640B1">
        <w:rPr>
          <w:rFonts w:ascii="Arial" w:hAnsi="Arial" w:cs="Arial"/>
          <w:color w:val="000000" w:themeColor="text1"/>
        </w:rPr>
        <w:t>).</w:t>
      </w:r>
    </w:p>
    <w:tbl>
      <w:tblPr>
        <w:tblStyle w:val="Lentelstinklelis"/>
        <w:tblW w:w="14433" w:type="dxa"/>
        <w:tblLook w:val="04A0" w:firstRow="1" w:lastRow="0" w:firstColumn="1" w:lastColumn="0" w:noHBand="0" w:noVBand="1"/>
      </w:tblPr>
      <w:tblGrid>
        <w:gridCol w:w="844"/>
        <w:gridCol w:w="6664"/>
        <w:gridCol w:w="6925"/>
      </w:tblGrid>
      <w:tr w:rsidR="00D04455" w:rsidRPr="0097590B" w14:paraId="3D0DA701" w14:textId="77777777" w:rsidTr="438C70A6">
        <w:trPr>
          <w:trHeight w:val="300"/>
        </w:trPr>
        <w:tc>
          <w:tcPr>
            <w:tcW w:w="844" w:type="dxa"/>
            <w:vAlign w:val="center"/>
          </w:tcPr>
          <w:p w14:paraId="040F3546" w14:textId="77777777" w:rsidR="00752693" w:rsidRPr="0097590B" w:rsidRDefault="00752693" w:rsidP="00077FF6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7590B">
              <w:rPr>
                <w:rFonts w:ascii="Arial" w:hAnsi="Arial" w:cs="Arial"/>
                <w:b/>
                <w:bCs/>
                <w:color w:val="000000" w:themeColor="text1"/>
              </w:rPr>
              <w:t>Eil. Nr.</w:t>
            </w:r>
          </w:p>
        </w:tc>
        <w:tc>
          <w:tcPr>
            <w:tcW w:w="6664" w:type="dxa"/>
            <w:vAlign w:val="center"/>
          </w:tcPr>
          <w:p w14:paraId="567B5E0C" w14:textId="505032D0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Klausimai</w:t>
            </w:r>
          </w:p>
        </w:tc>
        <w:tc>
          <w:tcPr>
            <w:tcW w:w="6925" w:type="dxa"/>
            <w:vAlign w:val="center"/>
          </w:tcPr>
          <w:p w14:paraId="55D3E539" w14:textId="77777777" w:rsidR="00752693" w:rsidRPr="0097590B" w:rsidRDefault="00752693" w:rsidP="00077FF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1EA3B80">
              <w:rPr>
                <w:rFonts w:ascii="Arial" w:hAnsi="Arial" w:cs="Arial"/>
                <w:b/>
                <w:bCs/>
                <w:color w:val="000000" w:themeColor="text1"/>
              </w:rPr>
              <w:t>Atsakymas / paaiškinimai</w:t>
            </w:r>
          </w:p>
        </w:tc>
      </w:tr>
      <w:tr w:rsidR="00D04455" w:rsidRPr="0097590B" w14:paraId="0F7ABF0D" w14:textId="77777777" w:rsidTr="438C70A6">
        <w:trPr>
          <w:trHeight w:val="300"/>
        </w:trPr>
        <w:tc>
          <w:tcPr>
            <w:tcW w:w="844" w:type="dxa"/>
          </w:tcPr>
          <w:p w14:paraId="4FCCAF66" w14:textId="77777777" w:rsidR="00752693" w:rsidRPr="003640B1" w:rsidRDefault="00752693" w:rsidP="00AF46EB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64" w:type="dxa"/>
          </w:tcPr>
          <w:p w14:paraId="7A71B451" w14:textId="4B40B0A2" w:rsidR="00D04455" w:rsidRPr="00AA6D59" w:rsidRDefault="00AA6D59" w:rsidP="70A52532">
            <w:pPr>
              <w:pStyle w:val="prastasiniatinklio"/>
              <w:shd w:val="clear" w:color="auto" w:fill="FFFFFF" w:themeFill="background1"/>
              <w:spacing w:before="0" w:beforeAutospacing="0" w:after="150" w:afterAutospacing="0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AA6D59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SPS 1 priede Paskirties rodiklių ir identiteto skyriuje 3 lentelėje nurodytas aukštų skaičius 2. 4_KU priede Priedas nr. 1.16 Projektinių pasiūlymų užduotyje lentelės 2.6 eilutėje nurodytas pastato aukštis iki 3 aukštų. Koks pastato aukštų skaičius turi būti?</w:t>
            </w:r>
          </w:p>
        </w:tc>
        <w:tc>
          <w:tcPr>
            <w:tcW w:w="6925" w:type="dxa"/>
          </w:tcPr>
          <w:p w14:paraId="771F8693" w14:textId="032041E0" w:rsidR="00752693" w:rsidRPr="0097590B" w:rsidRDefault="002B6B7A" w:rsidP="002B6B7A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P</w:t>
            </w:r>
            <w:r w:rsidR="00E04819" w:rsidRPr="00E04819">
              <w:rPr>
                <w:rFonts w:ascii="Arial" w:eastAsia="Arial" w:hAnsi="Arial" w:cs="Arial"/>
                <w:color w:val="000000" w:themeColor="text1"/>
              </w:rPr>
              <w:t xml:space="preserve">agal  išduotą projektinių pasiūlymų rengimo užduotį, </w:t>
            </w:r>
            <w:r w:rsidRPr="00E04819">
              <w:rPr>
                <w:rFonts w:ascii="Arial" w:eastAsia="Arial" w:hAnsi="Arial" w:cs="Arial"/>
                <w:color w:val="000000" w:themeColor="text1"/>
              </w:rPr>
              <w:t xml:space="preserve">leistinas 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pastato </w:t>
            </w:r>
            <w:r w:rsidRPr="00E04819">
              <w:rPr>
                <w:rFonts w:ascii="Arial" w:eastAsia="Arial" w:hAnsi="Arial" w:cs="Arial"/>
                <w:color w:val="000000" w:themeColor="text1"/>
              </w:rPr>
              <w:t>aukštis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-</w:t>
            </w:r>
            <w:r w:rsidRPr="00E0481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E04819" w:rsidRPr="00E04819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iki </w:t>
            </w:r>
            <w:r w:rsidR="00E04819" w:rsidRPr="00E04819">
              <w:rPr>
                <w:rFonts w:ascii="Arial" w:eastAsia="Arial" w:hAnsi="Arial" w:cs="Arial"/>
                <w:color w:val="000000" w:themeColor="text1"/>
              </w:rPr>
              <w:t>3 aukštų</w:t>
            </w:r>
            <w:r>
              <w:rPr>
                <w:rFonts w:ascii="Arial" w:eastAsia="Arial" w:hAnsi="Arial" w:cs="Arial"/>
                <w:color w:val="000000" w:themeColor="text1"/>
              </w:rPr>
              <w:t>. Tai</w:t>
            </w:r>
            <w:r w:rsidR="00E04819" w:rsidRPr="00E04819">
              <w:rPr>
                <w:rFonts w:ascii="Arial" w:eastAsia="Arial" w:hAnsi="Arial" w:cs="Arial"/>
                <w:color w:val="000000" w:themeColor="text1"/>
              </w:rPr>
              <w:t xml:space="preserve"> neprieštarauja konkurso užduotyje nurodytam užsakovo pageidavimui projektuoti 2 aukštus.</w:t>
            </w:r>
            <w:r w:rsidR="00C163A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2C3867" w:rsidRPr="0097590B" w14:paraId="3FC6B619" w14:textId="77777777" w:rsidTr="438C70A6">
        <w:trPr>
          <w:trHeight w:val="300"/>
        </w:trPr>
        <w:tc>
          <w:tcPr>
            <w:tcW w:w="844" w:type="dxa"/>
          </w:tcPr>
          <w:p w14:paraId="5D1C48D5" w14:textId="77777777" w:rsidR="002C3867" w:rsidRPr="003640B1" w:rsidRDefault="002C3867" w:rsidP="00AF46EB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64" w:type="dxa"/>
          </w:tcPr>
          <w:p w14:paraId="2122F803" w14:textId="5EA90DE2" w:rsidR="002C3867" w:rsidRPr="002C3867" w:rsidRDefault="002C3867" w:rsidP="70A52532">
            <w:pPr>
              <w:pStyle w:val="prastasiniatinklio"/>
              <w:shd w:val="clear" w:color="auto" w:fill="FFFFFF" w:themeFill="background1"/>
              <w:spacing w:before="0" w:beforeAutospacing="0" w:after="150" w:afterAutospacing="0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C386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Prašome pateikti informaciją, kokiu būdu planuojama vykdyti maisto tiekimą į virtuvės patalpas. Ar tiekimas numatomas prieš darželio darbo valandas, ar gali būti ir darbo valandomis?</w:t>
            </w:r>
          </w:p>
        </w:tc>
        <w:tc>
          <w:tcPr>
            <w:tcW w:w="6925" w:type="dxa"/>
          </w:tcPr>
          <w:p w14:paraId="55913C64" w14:textId="3CCCFAF0" w:rsidR="002C3867" w:rsidRPr="0097590B" w:rsidRDefault="4600DF3E" w:rsidP="5FF7C6CD">
            <w:pPr>
              <w:jc w:val="both"/>
              <w:rPr>
                <w:rFonts w:ascii="Arial" w:eastAsia="Arial" w:hAnsi="Arial" w:cs="Arial"/>
              </w:rPr>
            </w:pPr>
            <w:r w:rsidRPr="5FF7C6CD">
              <w:rPr>
                <w:rFonts w:ascii="Arial" w:eastAsia="Arial" w:hAnsi="Arial" w:cs="Arial"/>
              </w:rPr>
              <w:t>M</w:t>
            </w:r>
            <w:r w:rsidR="21B7D99D" w:rsidRPr="5FF7C6CD">
              <w:rPr>
                <w:rFonts w:ascii="Arial" w:eastAsia="Arial" w:hAnsi="Arial" w:cs="Arial"/>
              </w:rPr>
              <w:t>aisto tiekimas į vaikų daržel</w:t>
            </w:r>
            <w:r w:rsidR="21402EC4" w:rsidRPr="5FF7C6CD">
              <w:rPr>
                <w:rFonts w:ascii="Arial" w:eastAsia="Arial" w:hAnsi="Arial" w:cs="Arial"/>
              </w:rPr>
              <w:t>į</w:t>
            </w:r>
            <w:r w:rsidR="21B7D99D" w:rsidRPr="5FF7C6CD">
              <w:rPr>
                <w:rFonts w:ascii="Arial" w:eastAsia="Arial" w:hAnsi="Arial" w:cs="Arial"/>
              </w:rPr>
              <w:t xml:space="preserve"> paprastai vyksta </w:t>
            </w:r>
            <w:r w:rsidR="3AA1AFA4" w:rsidRPr="5FF7C6CD">
              <w:rPr>
                <w:rFonts w:ascii="Arial" w:eastAsia="Arial" w:hAnsi="Arial" w:cs="Arial"/>
              </w:rPr>
              <w:t>nuo 7 iki 11 valandos.</w:t>
            </w:r>
            <w:r w:rsidR="5FEA7CF0" w:rsidRPr="5FF7C6CD">
              <w:rPr>
                <w:rFonts w:ascii="Arial" w:eastAsia="Arial" w:hAnsi="Arial" w:cs="Arial"/>
              </w:rPr>
              <w:t xml:space="preserve">  </w:t>
            </w:r>
          </w:p>
        </w:tc>
      </w:tr>
      <w:tr w:rsidR="002C3867" w:rsidRPr="0097590B" w14:paraId="2EE001C1" w14:textId="77777777" w:rsidTr="438C70A6">
        <w:trPr>
          <w:trHeight w:val="300"/>
        </w:trPr>
        <w:tc>
          <w:tcPr>
            <w:tcW w:w="844" w:type="dxa"/>
          </w:tcPr>
          <w:p w14:paraId="49D469B9" w14:textId="77777777" w:rsidR="002C3867" w:rsidRPr="003640B1" w:rsidRDefault="002C3867" w:rsidP="00AF46EB">
            <w:pPr>
              <w:pStyle w:val="Sraopastraipa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64" w:type="dxa"/>
          </w:tcPr>
          <w:p w14:paraId="74E8AD8E" w14:textId="528F4A7E" w:rsidR="002C3867" w:rsidRPr="00AA6D59" w:rsidRDefault="002C3867" w:rsidP="70A52532">
            <w:pPr>
              <w:pStyle w:val="prastasiniatinklio"/>
              <w:shd w:val="clear" w:color="auto" w:fill="FFFFFF" w:themeFill="background1"/>
              <w:spacing w:before="0" w:beforeAutospacing="0" w:after="150" w:afterAutospacing="0"/>
              <w:jc w:val="both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2C3867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Rekonstruojamo pastato patalpų programoje prie fojė yra parašyta, kad reikia projektuoti prie virtuvės zonos. Prašome patikslinti, kodėl virtuvė turi būti planuojama prie fojė.</w:t>
            </w:r>
          </w:p>
        </w:tc>
        <w:tc>
          <w:tcPr>
            <w:tcW w:w="6925" w:type="dxa"/>
          </w:tcPr>
          <w:p w14:paraId="1D570824" w14:textId="5C787716" w:rsidR="002C3867" w:rsidRPr="0097590B" w:rsidRDefault="002C48E1" w:rsidP="00077FF6">
            <w:pPr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38C70A6">
              <w:rPr>
                <w:rFonts w:ascii="Arial" w:eastAsia="Arial" w:hAnsi="Arial" w:cs="Arial"/>
                <w:color w:val="000000" w:themeColor="text1"/>
              </w:rPr>
              <w:t>Remiantis kitų ugdymo įstaigų praktika,</w:t>
            </w:r>
            <w:r w:rsidR="00D45E84" w:rsidRPr="438C70A6">
              <w:rPr>
                <w:rFonts w:ascii="Arial" w:eastAsia="Arial" w:hAnsi="Arial" w:cs="Arial"/>
                <w:color w:val="000000" w:themeColor="text1"/>
              </w:rPr>
              <w:t xml:space="preserve"> toks modelis, kai netoli</w:t>
            </w:r>
            <w:r w:rsidR="00111F1A" w:rsidRPr="438C70A6">
              <w:rPr>
                <w:rFonts w:ascii="Arial" w:eastAsia="Arial" w:hAnsi="Arial" w:cs="Arial"/>
                <w:color w:val="000000" w:themeColor="text1"/>
              </w:rPr>
              <w:t xml:space="preserve"> virtuvės yra</w:t>
            </w:r>
            <w:r w:rsidR="00D45E84" w:rsidRPr="438C70A6">
              <w:rPr>
                <w:rFonts w:ascii="Arial" w:eastAsia="Arial" w:hAnsi="Arial" w:cs="Arial"/>
                <w:color w:val="000000" w:themeColor="text1"/>
              </w:rPr>
              <w:t xml:space="preserve"> fojė, </w:t>
            </w:r>
            <w:r w:rsidR="00111F1A" w:rsidRPr="438C70A6">
              <w:rPr>
                <w:rFonts w:ascii="Arial" w:eastAsia="Arial" w:hAnsi="Arial" w:cs="Arial"/>
                <w:color w:val="000000" w:themeColor="text1"/>
              </w:rPr>
              <w:t>bei yra</w:t>
            </w:r>
            <w:r w:rsidR="00D45E84" w:rsidRPr="438C70A6">
              <w:rPr>
                <w:rFonts w:ascii="Arial" w:eastAsia="Arial" w:hAnsi="Arial" w:cs="Arial"/>
                <w:color w:val="000000" w:themeColor="text1"/>
              </w:rPr>
              <w:t xml:space="preserve"> galimybė patiekti</w:t>
            </w:r>
            <w:r w:rsidR="00A00B1E" w:rsidRPr="438C70A6">
              <w:rPr>
                <w:rFonts w:ascii="Arial" w:eastAsia="Arial" w:hAnsi="Arial" w:cs="Arial"/>
                <w:color w:val="000000" w:themeColor="text1"/>
              </w:rPr>
              <w:t xml:space="preserve"> maistą (pavyzdžiui įvairių renginių metu</w:t>
            </w:r>
            <w:r w:rsidR="00D3789A" w:rsidRPr="438C70A6">
              <w:rPr>
                <w:rFonts w:ascii="Arial" w:eastAsia="Arial" w:hAnsi="Arial" w:cs="Arial"/>
                <w:color w:val="000000" w:themeColor="text1"/>
              </w:rPr>
              <w:t xml:space="preserve"> užkandžius</w:t>
            </w:r>
            <w:r w:rsidR="00A00B1E" w:rsidRPr="438C70A6">
              <w:rPr>
                <w:rFonts w:ascii="Arial" w:eastAsia="Arial" w:hAnsi="Arial" w:cs="Arial"/>
                <w:color w:val="000000" w:themeColor="text1"/>
              </w:rPr>
              <w:t>) yra pasiteisin</w:t>
            </w:r>
            <w:r w:rsidR="00DA5EB3" w:rsidRPr="438C70A6">
              <w:rPr>
                <w:rFonts w:ascii="Arial" w:eastAsia="Arial" w:hAnsi="Arial" w:cs="Arial"/>
                <w:color w:val="000000" w:themeColor="text1"/>
              </w:rPr>
              <w:t>ęs. Todėl ir š</w:t>
            </w:r>
            <w:r w:rsidR="00861395" w:rsidRPr="438C70A6">
              <w:rPr>
                <w:rFonts w:ascii="Arial" w:eastAsia="Arial" w:hAnsi="Arial" w:cs="Arial"/>
                <w:color w:val="000000" w:themeColor="text1"/>
              </w:rPr>
              <w:t>iuo atveju, projektuoti</w:t>
            </w:r>
            <w:r w:rsidR="008D387C" w:rsidRPr="438C70A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6C7FFAF" w:rsidRPr="438C70A6">
              <w:rPr>
                <w:rFonts w:ascii="Arial" w:eastAsia="Arial" w:hAnsi="Arial" w:cs="Arial"/>
                <w:color w:val="000000" w:themeColor="text1"/>
              </w:rPr>
              <w:t>bent dalį</w:t>
            </w:r>
            <w:r w:rsidR="00BC606C" w:rsidRPr="438C70A6">
              <w:rPr>
                <w:rFonts w:ascii="Arial" w:eastAsia="Arial" w:hAnsi="Arial" w:cs="Arial"/>
                <w:color w:val="000000" w:themeColor="text1"/>
              </w:rPr>
              <w:t xml:space="preserve"> virtuvės zon</w:t>
            </w:r>
            <w:r w:rsidR="1B389185" w:rsidRPr="438C70A6">
              <w:rPr>
                <w:rFonts w:ascii="Arial" w:eastAsia="Arial" w:hAnsi="Arial" w:cs="Arial"/>
                <w:color w:val="000000" w:themeColor="text1"/>
              </w:rPr>
              <w:t>os</w:t>
            </w:r>
            <w:r w:rsidR="00111F1A" w:rsidRPr="438C70A6">
              <w:rPr>
                <w:rFonts w:ascii="Arial" w:eastAsia="Arial" w:hAnsi="Arial" w:cs="Arial"/>
                <w:color w:val="000000" w:themeColor="text1"/>
              </w:rPr>
              <w:t xml:space="preserve"> reikia</w:t>
            </w:r>
            <w:r w:rsidR="00DE78EE" w:rsidRPr="438C70A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881657" w:rsidRPr="438C70A6">
              <w:rPr>
                <w:rFonts w:ascii="Arial" w:eastAsia="Arial" w:hAnsi="Arial" w:cs="Arial"/>
                <w:color w:val="000000" w:themeColor="text1"/>
              </w:rPr>
              <w:t>prie</w:t>
            </w:r>
            <w:r w:rsidR="3E5C2061" w:rsidRPr="438C70A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BC606C" w:rsidRPr="438C70A6">
              <w:rPr>
                <w:rFonts w:ascii="Arial" w:eastAsia="Arial" w:hAnsi="Arial" w:cs="Arial"/>
                <w:color w:val="000000" w:themeColor="text1"/>
              </w:rPr>
              <w:t>fojė.</w:t>
            </w:r>
          </w:p>
        </w:tc>
      </w:tr>
      <w:tr w:rsidR="125C88D8" w14:paraId="783A0125" w14:textId="77777777" w:rsidTr="438C70A6">
        <w:trPr>
          <w:trHeight w:val="300"/>
        </w:trPr>
        <w:tc>
          <w:tcPr>
            <w:tcW w:w="844" w:type="dxa"/>
          </w:tcPr>
          <w:p w14:paraId="064A5E31" w14:textId="3EBC82F0" w:rsidR="00445D95" w:rsidRPr="00445D95" w:rsidRDefault="00445D95" w:rsidP="00445D95">
            <w:pPr>
              <w:pStyle w:val="Sraopastraipa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6664" w:type="dxa"/>
          </w:tcPr>
          <w:p w14:paraId="7645258D" w14:textId="4BF2DBCB" w:rsidR="125C88D8" w:rsidRDefault="00445D95" w:rsidP="125C88D8">
            <w:pPr>
              <w:pStyle w:val="prastasiniatinklio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445D9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Pagal konkurso užduotį SPS 1 priedu (P 1.2 uždaviniai). Ten nurodyta, kad „Pastato bendrojo ploto ir ugdytinių skaičiaus santykinis dydis turi būti ne mažesnis nei 11,8 m²/ugdyt.“ </w:t>
            </w:r>
            <w:r w:rsidRPr="00445D9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  <w:t xml:space="preserve">Atsižvelgiant į minimalų 320 vaikų skaičių, gaunasi: </w:t>
            </w:r>
            <w:r w:rsidRPr="00445D9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  <w:t xml:space="preserve">320 vaikų × 11,8 m² = 3 776 m² reikalingo ploto. </w:t>
            </w:r>
            <w:r w:rsidRPr="00445D9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  <w:t xml:space="preserve">Tuo tarpu sklypo užstatymo intensyvumas (0,4) leistų maksimaliai užstatyti: </w:t>
            </w:r>
            <w:r w:rsidRPr="00445D9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r w:rsidRPr="00445D9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3 641,2 m². </w:t>
            </w:r>
            <w:r w:rsidRPr="00445D95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  <w:t>Ar galėtumėte patikslinti, kaip turėtume suderinti šias reikšmes?</w:t>
            </w:r>
          </w:p>
        </w:tc>
        <w:tc>
          <w:tcPr>
            <w:tcW w:w="6925" w:type="dxa"/>
          </w:tcPr>
          <w:p w14:paraId="777DEC1C" w14:textId="25C41AF3" w:rsidR="125C88D8" w:rsidRDefault="1D09049D" w:rsidP="00CB65C5">
            <w:pPr>
              <w:jc w:val="both"/>
              <w:rPr>
                <w:rFonts w:ascii="Arial" w:eastAsia="Arial" w:hAnsi="Arial" w:cs="Arial"/>
              </w:rPr>
            </w:pPr>
            <w:r w:rsidRPr="1718B5C3">
              <w:rPr>
                <w:rFonts w:ascii="Arial" w:eastAsia="Arial" w:hAnsi="Arial" w:cs="Arial"/>
              </w:rPr>
              <w:lastRenderedPageBreak/>
              <w:t>11,8m2 dydis, tenkantis vienam vaikui yra skaičiuojamas nuo bendro pastato ploto (antžeminis + požeminis), o užstatymo intensyvumas skaičiuojamas tik nuo antžeminio ploto.</w:t>
            </w:r>
          </w:p>
        </w:tc>
      </w:tr>
    </w:tbl>
    <w:p w14:paraId="62E6C73E" w14:textId="77777777" w:rsidR="005C7BAF" w:rsidRPr="00B2418B" w:rsidRDefault="005C7BAF" w:rsidP="00B2418B">
      <w:pPr>
        <w:tabs>
          <w:tab w:val="left" w:pos="993"/>
        </w:tabs>
        <w:jc w:val="both"/>
        <w:rPr>
          <w:rFonts w:ascii="Arial" w:hAnsi="Arial" w:cs="Arial"/>
          <w:color w:val="FF0000"/>
        </w:rPr>
      </w:pPr>
    </w:p>
    <w:p w14:paraId="1EC99117" w14:textId="49569657" w:rsidR="005C7BAF" w:rsidRPr="00A66D4A" w:rsidRDefault="005C7BAF" w:rsidP="005C7BAF">
      <w:pPr>
        <w:jc w:val="both"/>
        <w:rPr>
          <w:rFonts w:ascii="Arial" w:hAnsi="Arial" w:cs="Arial"/>
        </w:rPr>
      </w:pPr>
      <w:r w:rsidRPr="7C8BE3B9">
        <w:rPr>
          <w:rFonts w:ascii="Arial" w:hAnsi="Arial" w:cs="Arial"/>
          <w:color w:val="000000" w:themeColor="text1"/>
        </w:rPr>
        <w:t>Rengė:</w:t>
      </w:r>
      <w:r>
        <w:rPr>
          <w:rFonts w:ascii="Arial" w:hAnsi="Arial" w:cs="Arial"/>
          <w:color w:val="000000" w:themeColor="text1"/>
        </w:rPr>
        <w:t xml:space="preserve"> </w:t>
      </w:r>
      <w:r w:rsidR="00C41345">
        <w:rPr>
          <w:rFonts w:ascii="Arial" w:hAnsi="Arial" w:cs="Arial"/>
        </w:rPr>
        <w:t>Vitalija Jevaišaitė</w:t>
      </w:r>
    </w:p>
    <w:p w14:paraId="090AFD72" w14:textId="77777777" w:rsidR="00170BC4" w:rsidRPr="00752693" w:rsidRDefault="00170BC4" w:rsidP="00B2418B">
      <w:pPr>
        <w:jc w:val="both"/>
        <w:rPr>
          <w:rFonts w:ascii="Arial" w:hAnsi="Arial" w:cs="Arial"/>
          <w:color w:val="FF0000"/>
        </w:rPr>
      </w:pPr>
    </w:p>
    <w:sectPr w:rsidR="00170BC4" w:rsidRPr="00752693" w:rsidSect="00A66D4A">
      <w:headerReference w:type="default" r:id="rId11"/>
      <w:type w:val="continuous"/>
      <w:pgSz w:w="16838" w:h="11906" w:orient="landscape"/>
      <w:pgMar w:top="568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DF649" w14:textId="77777777" w:rsidR="00983301" w:rsidRDefault="00983301" w:rsidP="002175A9">
      <w:pPr>
        <w:spacing w:after="0" w:line="240" w:lineRule="auto"/>
      </w:pPr>
      <w:r>
        <w:separator/>
      </w:r>
    </w:p>
  </w:endnote>
  <w:endnote w:type="continuationSeparator" w:id="0">
    <w:p w14:paraId="0E3352BF" w14:textId="77777777" w:rsidR="00983301" w:rsidRDefault="00983301" w:rsidP="002175A9">
      <w:pPr>
        <w:spacing w:after="0" w:line="240" w:lineRule="auto"/>
      </w:pPr>
      <w:r>
        <w:continuationSeparator/>
      </w:r>
    </w:p>
  </w:endnote>
  <w:endnote w:type="continuationNotice" w:id="1">
    <w:p w14:paraId="531DFCDD" w14:textId="77777777" w:rsidR="00983301" w:rsidRDefault="009833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A507" w14:textId="77777777" w:rsidR="00983301" w:rsidRDefault="00983301" w:rsidP="002175A9">
      <w:pPr>
        <w:spacing w:after="0" w:line="240" w:lineRule="auto"/>
      </w:pPr>
      <w:r>
        <w:separator/>
      </w:r>
    </w:p>
  </w:footnote>
  <w:footnote w:type="continuationSeparator" w:id="0">
    <w:p w14:paraId="7D8802EC" w14:textId="77777777" w:rsidR="00983301" w:rsidRDefault="00983301" w:rsidP="002175A9">
      <w:pPr>
        <w:spacing w:after="0" w:line="240" w:lineRule="auto"/>
      </w:pPr>
      <w:r>
        <w:continuationSeparator/>
      </w:r>
    </w:p>
  </w:footnote>
  <w:footnote w:type="continuationNotice" w:id="1">
    <w:p w14:paraId="20726855" w14:textId="77777777" w:rsidR="00983301" w:rsidRDefault="009833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BA42" w14:textId="584A5EE7" w:rsidR="002175A9" w:rsidRDefault="002175A9" w:rsidP="002175A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DE20"/>
    <w:multiLevelType w:val="hybridMultilevel"/>
    <w:tmpl w:val="838890EA"/>
    <w:lvl w:ilvl="0" w:tplc="FE42D57A">
      <w:start w:val="1"/>
      <w:numFmt w:val="decimal"/>
      <w:lvlText w:val="%1."/>
      <w:lvlJc w:val="left"/>
      <w:pPr>
        <w:ind w:left="1080" w:hanging="360"/>
      </w:pPr>
    </w:lvl>
    <w:lvl w:ilvl="1" w:tplc="5E7065F6">
      <w:start w:val="1"/>
      <w:numFmt w:val="lowerLetter"/>
      <w:lvlText w:val="%2."/>
      <w:lvlJc w:val="left"/>
      <w:pPr>
        <w:ind w:left="1800" w:hanging="360"/>
      </w:pPr>
    </w:lvl>
    <w:lvl w:ilvl="2" w:tplc="E44AA8B2">
      <w:start w:val="1"/>
      <w:numFmt w:val="lowerRoman"/>
      <w:lvlText w:val="%3."/>
      <w:lvlJc w:val="right"/>
      <w:pPr>
        <w:ind w:left="2520" w:hanging="180"/>
      </w:pPr>
    </w:lvl>
    <w:lvl w:ilvl="3" w:tplc="2A847C96">
      <w:start w:val="1"/>
      <w:numFmt w:val="decimal"/>
      <w:lvlText w:val="%4."/>
      <w:lvlJc w:val="left"/>
      <w:pPr>
        <w:ind w:left="3240" w:hanging="360"/>
      </w:pPr>
    </w:lvl>
    <w:lvl w:ilvl="4" w:tplc="133C3028">
      <w:start w:val="1"/>
      <w:numFmt w:val="lowerLetter"/>
      <w:lvlText w:val="%5."/>
      <w:lvlJc w:val="left"/>
      <w:pPr>
        <w:ind w:left="3960" w:hanging="360"/>
      </w:pPr>
    </w:lvl>
    <w:lvl w:ilvl="5" w:tplc="D264F16E">
      <w:start w:val="1"/>
      <w:numFmt w:val="lowerRoman"/>
      <w:lvlText w:val="%6."/>
      <w:lvlJc w:val="right"/>
      <w:pPr>
        <w:ind w:left="4680" w:hanging="180"/>
      </w:pPr>
    </w:lvl>
    <w:lvl w:ilvl="6" w:tplc="A4CEF14A">
      <w:start w:val="1"/>
      <w:numFmt w:val="decimal"/>
      <w:lvlText w:val="%7."/>
      <w:lvlJc w:val="left"/>
      <w:pPr>
        <w:ind w:left="5400" w:hanging="360"/>
      </w:pPr>
    </w:lvl>
    <w:lvl w:ilvl="7" w:tplc="549C73E4">
      <w:start w:val="1"/>
      <w:numFmt w:val="lowerLetter"/>
      <w:lvlText w:val="%8."/>
      <w:lvlJc w:val="left"/>
      <w:pPr>
        <w:ind w:left="6120" w:hanging="360"/>
      </w:pPr>
    </w:lvl>
    <w:lvl w:ilvl="8" w:tplc="6246B6C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3676F4"/>
    <w:multiLevelType w:val="hybridMultilevel"/>
    <w:tmpl w:val="715413AC"/>
    <w:lvl w:ilvl="0" w:tplc="B07048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ACAA07"/>
    <w:multiLevelType w:val="hybridMultilevel"/>
    <w:tmpl w:val="5588B894"/>
    <w:lvl w:ilvl="0" w:tplc="778E05FA">
      <w:start w:val="1"/>
      <w:numFmt w:val="decimal"/>
      <w:lvlText w:val="%1."/>
      <w:lvlJc w:val="left"/>
      <w:pPr>
        <w:ind w:left="1080" w:hanging="360"/>
      </w:pPr>
    </w:lvl>
    <w:lvl w:ilvl="1" w:tplc="CC2AE6B2">
      <w:start w:val="1"/>
      <w:numFmt w:val="lowerLetter"/>
      <w:lvlText w:val="%2."/>
      <w:lvlJc w:val="left"/>
      <w:pPr>
        <w:ind w:left="1800" w:hanging="360"/>
      </w:pPr>
    </w:lvl>
    <w:lvl w:ilvl="2" w:tplc="ED0A2434">
      <w:start w:val="1"/>
      <w:numFmt w:val="lowerRoman"/>
      <w:lvlText w:val="%3."/>
      <w:lvlJc w:val="right"/>
      <w:pPr>
        <w:ind w:left="2520" w:hanging="180"/>
      </w:pPr>
    </w:lvl>
    <w:lvl w:ilvl="3" w:tplc="2116C824">
      <w:start w:val="1"/>
      <w:numFmt w:val="decimal"/>
      <w:lvlText w:val="%4."/>
      <w:lvlJc w:val="left"/>
      <w:pPr>
        <w:ind w:left="3240" w:hanging="360"/>
      </w:pPr>
    </w:lvl>
    <w:lvl w:ilvl="4" w:tplc="C0225140">
      <w:start w:val="1"/>
      <w:numFmt w:val="lowerLetter"/>
      <w:lvlText w:val="%5."/>
      <w:lvlJc w:val="left"/>
      <w:pPr>
        <w:ind w:left="3960" w:hanging="360"/>
      </w:pPr>
    </w:lvl>
    <w:lvl w:ilvl="5" w:tplc="770A32EA">
      <w:start w:val="1"/>
      <w:numFmt w:val="lowerRoman"/>
      <w:lvlText w:val="%6."/>
      <w:lvlJc w:val="right"/>
      <w:pPr>
        <w:ind w:left="4680" w:hanging="180"/>
      </w:pPr>
    </w:lvl>
    <w:lvl w:ilvl="6" w:tplc="9E8E481E">
      <w:start w:val="1"/>
      <w:numFmt w:val="decimal"/>
      <w:lvlText w:val="%7."/>
      <w:lvlJc w:val="left"/>
      <w:pPr>
        <w:ind w:left="5400" w:hanging="360"/>
      </w:pPr>
    </w:lvl>
    <w:lvl w:ilvl="7" w:tplc="28DCE4EE">
      <w:start w:val="1"/>
      <w:numFmt w:val="lowerLetter"/>
      <w:lvlText w:val="%8."/>
      <w:lvlJc w:val="left"/>
      <w:pPr>
        <w:ind w:left="6120" w:hanging="360"/>
      </w:pPr>
    </w:lvl>
    <w:lvl w:ilvl="8" w:tplc="329C0F84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217FF7"/>
    <w:multiLevelType w:val="hybridMultilevel"/>
    <w:tmpl w:val="0D3E40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247C7"/>
    <w:multiLevelType w:val="hybridMultilevel"/>
    <w:tmpl w:val="AD3ECD9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E53DF8"/>
    <w:multiLevelType w:val="multilevel"/>
    <w:tmpl w:val="4182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8F77F1"/>
    <w:multiLevelType w:val="hybridMultilevel"/>
    <w:tmpl w:val="AD3ECD9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0202224">
    <w:abstractNumId w:val="0"/>
  </w:num>
  <w:num w:numId="2" w16cid:durableId="1902403461">
    <w:abstractNumId w:val="2"/>
  </w:num>
  <w:num w:numId="3" w16cid:durableId="2084716775">
    <w:abstractNumId w:val="1"/>
  </w:num>
  <w:num w:numId="4" w16cid:durableId="213933280">
    <w:abstractNumId w:val="4"/>
  </w:num>
  <w:num w:numId="5" w16cid:durableId="1681423171">
    <w:abstractNumId w:val="3"/>
  </w:num>
  <w:num w:numId="6" w16cid:durableId="481697278">
    <w:abstractNumId w:val="6"/>
  </w:num>
  <w:num w:numId="7" w16cid:durableId="2031101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AD"/>
    <w:rsid w:val="000012AC"/>
    <w:rsid w:val="00007858"/>
    <w:rsid w:val="00013E63"/>
    <w:rsid w:val="000144AB"/>
    <w:rsid w:val="000145EE"/>
    <w:rsid w:val="00031562"/>
    <w:rsid w:val="00034701"/>
    <w:rsid w:val="00034ACB"/>
    <w:rsid w:val="00041FB8"/>
    <w:rsid w:val="00043B70"/>
    <w:rsid w:val="00043FAD"/>
    <w:rsid w:val="0005570A"/>
    <w:rsid w:val="00064C23"/>
    <w:rsid w:val="00070532"/>
    <w:rsid w:val="00077FF6"/>
    <w:rsid w:val="00081065"/>
    <w:rsid w:val="00095D12"/>
    <w:rsid w:val="000A3856"/>
    <w:rsid w:val="000B51EA"/>
    <w:rsid w:val="000D590E"/>
    <w:rsid w:val="000F1104"/>
    <w:rsid w:val="00107B0A"/>
    <w:rsid w:val="00111F1A"/>
    <w:rsid w:val="00121E8D"/>
    <w:rsid w:val="00123F93"/>
    <w:rsid w:val="00132609"/>
    <w:rsid w:val="00170BC4"/>
    <w:rsid w:val="00177B72"/>
    <w:rsid w:val="0018355A"/>
    <w:rsid w:val="001838B8"/>
    <w:rsid w:val="00194C75"/>
    <w:rsid w:val="001A2EC6"/>
    <w:rsid w:val="001C0511"/>
    <w:rsid w:val="001D6A5C"/>
    <w:rsid w:val="001E1A74"/>
    <w:rsid w:val="001E1BCE"/>
    <w:rsid w:val="001F4D6D"/>
    <w:rsid w:val="001F6E94"/>
    <w:rsid w:val="00210CA2"/>
    <w:rsid w:val="002175A9"/>
    <w:rsid w:val="00224CE4"/>
    <w:rsid w:val="00235711"/>
    <w:rsid w:val="00235E10"/>
    <w:rsid w:val="00244A8D"/>
    <w:rsid w:val="0024621F"/>
    <w:rsid w:val="002534AB"/>
    <w:rsid w:val="0025431D"/>
    <w:rsid w:val="002553AB"/>
    <w:rsid w:val="0026695F"/>
    <w:rsid w:val="00271A6D"/>
    <w:rsid w:val="00275EA6"/>
    <w:rsid w:val="00295E63"/>
    <w:rsid w:val="00297579"/>
    <w:rsid w:val="002A1D62"/>
    <w:rsid w:val="002B4C06"/>
    <w:rsid w:val="002B5DD8"/>
    <w:rsid w:val="002B6B7A"/>
    <w:rsid w:val="002C3867"/>
    <w:rsid w:val="002C48E1"/>
    <w:rsid w:val="002C6EC9"/>
    <w:rsid w:val="002C7E70"/>
    <w:rsid w:val="002E294C"/>
    <w:rsid w:val="002E3A03"/>
    <w:rsid w:val="002E7E77"/>
    <w:rsid w:val="003253B9"/>
    <w:rsid w:val="00326FB1"/>
    <w:rsid w:val="003317F7"/>
    <w:rsid w:val="003611E3"/>
    <w:rsid w:val="003640B1"/>
    <w:rsid w:val="003810E8"/>
    <w:rsid w:val="003B5113"/>
    <w:rsid w:val="003F3458"/>
    <w:rsid w:val="003F73A5"/>
    <w:rsid w:val="004027C7"/>
    <w:rsid w:val="00407924"/>
    <w:rsid w:val="0042233E"/>
    <w:rsid w:val="00425FAB"/>
    <w:rsid w:val="004348AA"/>
    <w:rsid w:val="0044152E"/>
    <w:rsid w:val="00445089"/>
    <w:rsid w:val="00445D95"/>
    <w:rsid w:val="0045537E"/>
    <w:rsid w:val="00471C3B"/>
    <w:rsid w:val="00472453"/>
    <w:rsid w:val="00476D83"/>
    <w:rsid w:val="004823D7"/>
    <w:rsid w:val="00484617"/>
    <w:rsid w:val="00492C1C"/>
    <w:rsid w:val="00493696"/>
    <w:rsid w:val="004A531E"/>
    <w:rsid w:val="004B26C6"/>
    <w:rsid w:val="004B2F3A"/>
    <w:rsid w:val="004C1577"/>
    <w:rsid w:val="004D6D59"/>
    <w:rsid w:val="004F0CD2"/>
    <w:rsid w:val="004F0ED6"/>
    <w:rsid w:val="005012CE"/>
    <w:rsid w:val="00503C2D"/>
    <w:rsid w:val="00525EDA"/>
    <w:rsid w:val="00526B55"/>
    <w:rsid w:val="00530620"/>
    <w:rsid w:val="00550823"/>
    <w:rsid w:val="00556112"/>
    <w:rsid w:val="005642C4"/>
    <w:rsid w:val="00570D9D"/>
    <w:rsid w:val="00582622"/>
    <w:rsid w:val="00597ACE"/>
    <w:rsid w:val="005A4A52"/>
    <w:rsid w:val="005A651B"/>
    <w:rsid w:val="005C077D"/>
    <w:rsid w:val="005C7BAF"/>
    <w:rsid w:val="005D1BEC"/>
    <w:rsid w:val="005E2497"/>
    <w:rsid w:val="005F7A82"/>
    <w:rsid w:val="00600EEB"/>
    <w:rsid w:val="006037EA"/>
    <w:rsid w:val="006261BF"/>
    <w:rsid w:val="0063153D"/>
    <w:rsid w:val="00634283"/>
    <w:rsid w:val="00662745"/>
    <w:rsid w:val="00663CCB"/>
    <w:rsid w:val="00670CB1"/>
    <w:rsid w:val="00682BC5"/>
    <w:rsid w:val="00692691"/>
    <w:rsid w:val="006A369D"/>
    <w:rsid w:val="006A7193"/>
    <w:rsid w:val="006B2104"/>
    <w:rsid w:val="006B4FE9"/>
    <w:rsid w:val="006E0542"/>
    <w:rsid w:val="00701E71"/>
    <w:rsid w:val="00707CAF"/>
    <w:rsid w:val="00716345"/>
    <w:rsid w:val="00717FC1"/>
    <w:rsid w:val="0072180D"/>
    <w:rsid w:val="00752693"/>
    <w:rsid w:val="00765231"/>
    <w:rsid w:val="00770B1D"/>
    <w:rsid w:val="00784ECE"/>
    <w:rsid w:val="00790A7C"/>
    <w:rsid w:val="00794DA8"/>
    <w:rsid w:val="00797F66"/>
    <w:rsid w:val="007A1C0D"/>
    <w:rsid w:val="007B0D46"/>
    <w:rsid w:val="007D6654"/>
    <w:rsid w:val="007E2015"/>
    <w:rsid w:val="007E402E"/>
    <w:rsid w:val="007E6403"/>
    <w:rsid w:val="007E7FC0"/>
    <w:rsid w:val="007F03B3"/>
    <w:rsid w:val="007F4DC5"/>
    <w:rsid w:val="007F7A2F"/>
    <w:rsid w:val="00813EAF"/>
    <w:rsid w:val="008145E1"/>
    <w:rsid w:val="00815E03"/>
    <w:rsid w:val="00817A23"/>
    <w:rsid w:val="00821C5E"/>
    <w:rsid w:val="00822B27"/>
    <w:rsid w:val="00827200"/>
    <w:rsid w:val="00831110"/>
    <w:rsid w:val="00834D6D"/>
    <w:rsid w:val="00836DFE"/>
    <w:rsid w:val="008407B9"/>
    <w:rsid w:val="00840A0D"/>
    <w:rsid w:val="00847602"/>
    <w:rsid w:val="00851FC2"/>
    <w:rsid w:val="008531DE"/>
    <w:rsid w:val="00854F38"/>
    <w:rsid w:val="00861395"/>
    <w:rsid w:val="00864FA9"/>
    <w:rsid w:val="00867C60"/>
    <w:rsid w:val="00881657"/>
    <w:rsid w:val="008A2579"/>
    <w:rsid w:val="008A4EA2"/>
    <w:rsid w:val="008C33E3"/>
    <w:rsid w:val="008C6DFF"/>
    <w:rsid w:val="008D387C"/>
    <w:rsid w:val="008E3BDA"/>
    <w:rsid w:val="008F6CCB"/>
    <w:rsid w:val="008F7CF4"/>
    <w:rsid w:val="00922B01"/>
    <w:rsid w:val="00927D56"/>
    <w:rsid w:val="0094331A"/>
    <w:rsid w:val="00953D86"/>
    <w:rsid w:val="00961DFB"/>
    <w:rsid w:val="00973A23"/>
    <w:rsid w:val="00983301"/>
    <w:rsid w:val="0098704D"/>
    <w:rsid w:val="0099258E"/>
    <w:rsid w:val="009A3B45"/>
    <w:rsid w:val="009B239B"/>
    <w:rsid w:val="009C62B2"/>
    <w:rsid w:val="009D2D0C"/>
    <w:rsid w:val="009E4594"/>
    <w:rsid w:val="009E6F4B"/>
    <w:rsid w:val="009F6C42"/>
    <w:rsid w:val="00A00B1E"/>
    <w:rsid w:val="00A05AD3"/>
    <w:rsid w:val="00A06141"/>
    <w:rsid w:val="00A0731C"/>
    <w:rsid w:val="00A107C4"/>
    <w:rsid w:val="00A12CBB"/>
    <w:rsid w:val="00A23109"/>
    <w:rsid w:val="00A35ACC"/>
    <w:rsid w:val="00A374FC"/>
    <w:rsid w:val="00A3755F"/>
    <w:rsid w:val="00A40594"/>
    <w:rsid w:val="00A4170E"/>
    <w:rsid w:val="00A66D4A"/>
    <w:rsid w:val="00A670D7"/>
    <w:rsid w:val="00A704FA"/>
    <w:rsid w:val="00A767EA"/>
    <w:rsid w:val="00A91D5A"/>
    <w:rsid w:val="00A92C19"/>
    <w:rsid w:val="00A94F2A"/>
    <w:rsid w:val="00AA6D59"/>
    <w:rsid w:val="00AB3E8A"/>
    <w:rsid w:val="00AB6E0A"/>
    <w:rsid w:val="00AB7A2D"/>
    <w:rsid w:val="00AC4C01"/>
    <w:rsid w:val="00AD05D2"/>
    <w:rsid w:val="00AD1D16"/>
    <w:rsid w:val="00AD4CFD"/>
    <w:rsid w:val="00AE1962"/>
    <w:rsid w:val="00AE2AFB"/>
    <w:rsid w:val="00AE41D6"/>
    <w:rsid w:val="00AF3223"/>
    <w:rsid w:val="00AF46EB"/>
    <w:rsid w:val="00AF5489"/>
    <w:rsid w:val="00AF7805"/>
    <w:rsid w:val="00B02AE5"/>
    <w:rsid w:val="00B03D81"/>
    <w:rsid w:val="00B03E29"/>
    <w:rsid w:val="00B0504B"/>
    <w:rsid w:val="00B2418B"/>
    <w:rsid w:val="00B243F8"/>
    <w:rsid w:val="00B75E14"/>
    <w:rsid w:val="00B8034E"/>
    <w:rsid w:val="00B81C4B"/>
    <w:rsid w:val="00B84FAC"/>
    <w:rsid w:val="00B9125C"/>
    <w:rsid w:val="00B916A8"/>
    <w:rsid w:val="00BB58E7"/>
    <w:rsid w:val="00BC606C"/>
    <w:rsid w:val="00BE5C82"/>
    <w:rsid w:val="00BE7DEB"/>
    <w:rsid w:val="00BF3C75"/>
    <w:rsid w:val="00C04DB8"/>
    <w:rsid w:val="00C1297C"/>
    <w:rsid w:val="00C14179"/>
    <w:rsid w:val="00C163AB"/>
    <w:rsid w:val="00C23A83"/>
    <w:rsid w:val="00C304B0"/>
    <w:rsid w:val="00C33987"/>
    <w:rsid w:val="00C34C67"/>
    <w:rsid w:val="00C41345"/>
    <w:rsid w:val="00C528AA"/>
    <w:rsid w:val="00C55636"/>
    <w:rsid w:val="00C61581"/>
    <w:rsid w:val="00C664F8"/>
    <w:rsid w:val="00C71D25"/>
    <w:rsid w:val="00C8789A"/>
    <w:rsid w:val="00C90312"/>
    <w:rsid w:val="00C97F67"/>
    <w:rsid w:val="00CB65C5"/>
    <w:rsid w:val="00CB66D0"/>
    <w:rsid w:val="00CC5487"/>
    <w:rsid w:val="00CD5916"/>
    <w:rsid w:val="00CE7A33"/>
    <w:rsid w:val="00CE7E20"/>
    <w:rsid w:val="00CF68E1"/>
    <w:rsid w:val="00D04455"/>
    <w:rsid w:val="00D0577A"/>
    <w:rsid w:val="00D10DA9"/>
    <w:rsid w:val="00D16252"/>
    <w:rsid w:val="00D16701"/>
    <w:rsid w:val="00D21F57"/>
    <w:rsid w:val="00D23BCC"/>
    <w:rsid w:val="00D26642"/>
    <w:rsid w:val="00D32EA5"/>
    <w:rsid w:val="00D35E17"/>
    <w:rsid w:val="00D3789A"/>
    <w:rsid w:val="00D45E84"/>
    <w:rsid w:val="00D60FF4"/>
    <w:rsid w:val="00D654A6"/>
    <w:rsid w:val="00D661E7"/>
    <w:rsid w:val="00D83EDC"/>
    <w:rsid w:val="00D86934"/>
    <w:rsid w:val="00D92ED6"/>
    <w:rsid w:val="00D93865"/>
    <w:rsid w:val="00DA048C"/>
    <w:rsid w:val="00DA5EB3"/>
    <w:rsid w:val="00DB7C2F"/>
    <w:rsid w:val="00DC5631"/>
    <w:rsid w:val="00DC65C2"/>
    <w:rsid w:val="00DE23EE"/>
    <w:rsid w:val="00DE7389"/>
    <w:rsid w:val="00DE78EE"/>
    <w:rsid w:val="00E0181E"/>
    <w:rsid w:val="00E04819"/>
    <w:rsid w:val="00E07A9F"/>
    <w:rsid w:val="00E11AA1"/>
    <w:rsid w:val="00E11C29"/>
    <w:rsid w:val="00E24D52"/>
    <w:rsid w:val="00E535D9"/>
    <w:rsid w:val="00E61484"/>
    <w:rsid w:val="00E63830"/>
    <w:rsid w:val="00E76549"/>
    <w:rsid w:val="00E770C5"/>
    <w:rsid w:val="00E94A02"/>
    <w:rsid w:val="00EA5CCF"/>
    <w:rsid w:val="00EB3CB1"/>
    <w:rsid w:val="00EB5037"/>
    <w:rsid w:val="00EB7515"/>
    <w:rsid w:val="00EC249D"/>
    <w:rsid w:val="00EE5413"/>
    <w:rsid w:val="00EE66DD"/>
    <w:rsid w:val="00EF2018"/>
    <w:rsid w:val="00F012E0"/>
    <w:rsid w:val="00F16862"/>
    <w:rsid w:val="00F217E7"/>
    <w:rsid w:val="00F30A0F"/>
    <w:rsid w:val="00F31CE8"/>
    <w:rsid w:val="00F36A84"/>
    <w:rsid w:val="00F4382C"/>
    <w:rsid w:val="00F5103B"/>
    <w:rsid w:val="00F51D55"/>
    <w:rsid w:val="00F56795"/>
    <w:rsid w:val="00F62B4E"/>
    <w:rsid w:val="00F6496D"/>
    <w:rsid w:val="00F74540"/>
    <w:rsid w:val="00F77787"/>
    <w:rsid w:val="00F82297"/>
    <w:rsid w:val="00F95365"/>
    <w:rsid w:val="00FB2D8A"/>
    <w:rsid w:val="00FB6012"/>
    <w:rsid w:val="00FC7807"/>
    <w:rsid w:val="00FE6C95"/>
    <w:rsid w:val="00FE7EBD"/>
    <w:rsid w:val="00FF1C52"/>
    <w:rsid w:val="0172EE86"/>
    <w:rsid w:val="017D9174"/>
    <w:rsid w:val="01A23EC7"/>
    <w:rsid w:val="01A425F6"/>
    <w:rsid w:val="022C54D6"/>
    <w:rsid w:val="0287770C"/>
    <w:rsid w:val="031B1F95"/>
    <w:rsid w:val="03DF1358"/>
    <w:rsid w:val="0405C536"/>
    <w:rsid w:val="04ED3916"/>
    <w:rsid w:val="05BA0184"/>
    <w:rsid w:val="06764F48"/>
    <w:rsid w:val="06C7FFAF"/>
    <w:rsid w:val="075CE79F"/>
    <w:rsid w:val="08A53578"/>
    <w:rsid w:val="0AB20C80"/>
    <w:rsid w:val="0ACC7233"/>
    <w:rsid w:val="0B94B88C"/>
    <w:rsid w:val="0BA073B9"/>
    <w:rsid w:val="0CF0BA29"/>
    <w:rsid w:val="0D3027F6"/>
    <w:rsid w:val="0DAFA96E"/>
    <w:rsid w:val="0EC4319B"/>
    <w:rsid w:val="0FEB29E9"/>
    <w:rsid w:val="0FECE86D"/>
    <w:rsid w:val="10A7A1AC"/>
    <w:rsid w:val="10AC46EF"/>
    <w:rsid w:val="125C88D8"/>
    <w:rsid w:val="130CA5DD"/>
    <w:rsid w:val="13CD28A6"/>
    <w:rsid w:val="13F84D42"/>
    <w:rsid w:val="14130E28"/>
    <w:rsid w:val="146BDF1E"/>
    <w:rsid w:val="14C83DB2"/>
    <w:rsid w:val="1531FA8D"/>
    <w:rsid w:val="162B1670"/>
    <w:rsid w:val="167817AA"/>
    <w:rsid w:val="16D2774E"/>
    <w:rsid w:val="1718B5C3"/>
    <w:rsid w:val="173D73B8"/>
    <w:rsid w:val="17994A91"/>
    <w:rsid w:val="17DFB6D6"/>
    <w:rsid w:val="18C0BA3D"/>
    <w:rsid w:val="192705CC"/>
    <w:rsid w:val="19FC3217"/>
    <w:rsid w:val="1A7F07F4"/>
    <w:rsid w:val="1A9D351A"/>
    <w:rsid w:val="1B389185"/>
    <w:rsid w:val="1CC93777"/>
    <w:rsid w:val="1CF40799"/>
    <w:rsid w:val="1D09049D"/>
    <w:rsid w:val="1D4490AA"/>
    <w:rsid w:val="1EC28703"/>
    <w:rsid w:val="1EC2FE33"/>
    <w:rsid w:val="1EE914F9"/>
    <w:rsid w:val="1F556085"/>
    <w:rsid w:val="1FA3FAF8"/>
    <w:rsid w:val="21402EC4"/>
    <w:rsid w:val="21B7D99D"/>
    <w:rsid w:val="22374D83"/>
    <w:rsid w:val="237A7D45"/>
    <w:rsid w:val="243BD6D2"/>
    <w:rsid w:val="243D5E4C"/>
    <w:rsid w:val="24968312"/>
    <w:rsid w:val="249A72AF"/>
    <w:rsid w:val="258C43D3"/>
    <w:rsid w:val="25A81409"/>
    <w:rsid w:val="27CDBA98"/>
    <w:rsid w:val="28880EEF"/>
    <w:rsid w:val="2904EBAC"/>
    <w:rsid w:val="296EF30C"/>
    <w:rsid w:val="2A42D520"/>
    <w:rsid w:val="2A5DB17F"/>
    <w:rsid w:val="2A60B077"/>
    <w:rsid w:val="2A9A1C7C"/>
    <w:rsid w:val="2AAD513C"/>
    <w:rsid w:val="2BBF69A4"/>
    <w:rsid w:val="2C09A500"/>
    <w:rsid w:val="2C651A72"/>
    <w:rsid w:val="2C9D10A4"/>
    <w:rsid w:val="2E1EE514"/>
    <w:rsid w:val="2E84DD6D"/>
    <w:rsid w:val="31E38518"/>
    <w:rsid w:val="32411FFA"/>
    <w:rsid w:val="328AAF5E"/>
    <w:rsid w:val="32995E99"/>
    <w:rsid w:val="33EEE781"/>
    <w:rsid w:val="34406179"/>
    <w:rsid w:val="35D883D2"/>
    <w:rsid w:val="36E42119"/>
    <w:rsid w:val="36FED358"/>
    <w:rsid w:val="3701DACB"/>
    <w:rsid w:val="3752B745"/>
    <w:rsid w:val="3856D8D6"/>
    <w:rsid w:val="38A748EC"/>
    <w:rsid w:val="38F5B2FD"/>
    <w:rsid w:val="39ACDBD1"/>
    <w:rsid w:val="3A1AA819"/>
    <w:rsid w:val="3AA1AFA4"/>
    <w:rsid w:val="3B28DFF5"/>
    <w:rsid w:val="3B842C2F"/>
    <w:rsid w:val="3C227642"/>
    <w:rsid w:val="3C5E000C"/>
    <w:rsid w:val="3E1C6F36"/>
    <w:rsid w:val="3E5C2061"/>
    <w:rsid w:val="4131ABB3"/>
    <w:rsid w:val="4170EA25"/>
    <w:rsid w:val="41806ED8"/>
    <w:rsid w:val="41B7FB31"/>
    <w:rsid w:val="42665FB6"/>
    <w:rsid w:val="42F705E8"/>
    <w:rsid w:val="437BAE88"/>
    <w:rsid w:val="438C70A6"/>
    <w:rsid w:val="43CBE02E"/>
    <w:rsid w:val="44E96633"/>
    <w:rsid w:val="456D2478"/>
    <w:rsid w:val="4592BD0C"/>
    <w:rsid w:val="45BF660B"/>
    <w:rsid w:val="45FD1A4F"/>
    <w:rsid w:val="4600DF3E"/>
    <w:rsid w:val="47490483"/>
    <w:rsid w:val="47B29367"/>
    <w:rsid w:val="47C5FBA1"/>
    <w:rsid w:val="496F372F"/>
    <w:rsid w:val="49B62CD2"/>
    <w:rsid w:val="4AEB7E90"/>
    <w:rsid w:val="4BD9E5EE"/>
    <w:rsid w:val="4C894DB2"/>
    <w:rsid w:val="4C94DCDC"/>
    <w:rsid w:val="4CEBCB4B"/>
    <w:rsid w:val="4D128E53"/>
    <w:rsid w:val="4D18F54F"/>
    <w:rsid w:val="4D86C4C9"/>
    <w:rsid w:val="4E531BDF"/>
    <w:rsid w:val="4EC8F8CA"/>
    <w:rsid w:val="4F965E0C"/>
    <w:rsid w:val="4FB410F0"/>
    <w:rsid w:val="50483A6F"/>
    <w:rsid w:val="511EE1BC"/>
    <w:rsid w:val="51524F3A"/>
    <w:rsid w:val="51B5CFEA"/>
    <w:rsid w:val="5219A14A"/>
    <w:rsid w:val="5255CCE9"/>
    <w:rsid w:val="52C9F4B6"/>
    <w:rsid w:val="52D7B7BD"/>
    <w:rsid w:val="53043845"/>
    <w:rsid w:val="54B5F04F"/>
    <w:rsid w:val="54CD8D9E"/>
    <w:rsid w:val="55CC43D6"/>
    <w:rsid w:val="58199A86"/>
    <w:rsid w:val="59A20B3B"/>
    <w:rsid w:val="5A39043F"/>
    <w:rsid w:val="5AD5069B"/>
    <w:rsid w:val="5CAF96ED"/>
    <w:rsid w:val="5DBD6375"/>
    <w:rsid w:val="5E2D8D67"/>
    <w:rsid w:val="5E773BB6"/>
    <w:rsid w:val="5FAA00EC"/>
    <w:rsid w:val="5FEA7CF0"/>
    <w:rsid w:val="5FF7C6CD"/>
    <w:rsid w:val="6099C882"/>
    <w:rsid w:val="621369FF"/>
    <w:rsid w:val="638C9E6C"/>
    <w:rsid w:val="63CC3913"/>
    <w:rsid w:val="63DDAC3F"/>
    <w:rsid w:val="63FE923E"/>
    <w:rsid w:val="65E15852"/>
    <w:rsid w:val="661D41FA"/>
    <w:rsid w:val="68702ED6"/>
    <w:rsid w:val="6A756957"/>
    <w:rsid w:val="6ACF1AA9"/>
    <w:rsid w:val="6AF1AF3C"/>
    <w:rsid w:val="6B433D43"/>
    <w:rsid w:val="6B8FB256"/>
    <w:rsid w:val="6BA7DF3A"/>
    <w:rsid w:val="6C5D2D6D"/>
    <w:rsid w:val="6DB77B2D"/>
    <w:rsid w:val="6F4EF2A2"/>
    <w:rsid w:val="6F781F03"/>
    <w:rsid w:val="6F998092"/>
    <w:rsid w:val="70A52532"/>
    <w:rsid w:val="710E7C1B"/>
    <w:rsid w:val="71446C6A"/>
    <w:rsid w:val="71966286"/>
    <w:rsid w:val="71C1808F"/>
    <w:rsid w:val="7221E4AA"/>
    <w:rsid w:val="722313D0"/>
    <w:rsid w:val="73559770"/>
    <w:rsid w:val="73DCD7D7"/>
    <w:rsid w:val="740A8CF8"/>
    <w:rsid w:val="754D2BB9"/>
    <w:rsid w:val="75A175CB"/>
    <w:rsid w:val="75AFBF19"/>
    <w:rsid w:val="75D90F60"/>
    <w:rsid w:val="76D55920"/>
    <w:rsid w:val="76DDB8ED"/>
    <w:rsid w:val="786CB839"/>
    <w:rsid w:val="7895E5A1"/>
    <w:rsid w:val="78E4E8CE"/>
    <w:rsid w:val="79196B9B"/>
    <w:rsid w:val="79307A2D"/>
    <w:rsid w:val="794D8C28"/>
    <w:rsid w:val="7AA54A3B"/>
    <w:rsid w:val="7AAAE727"/>
    <w:rsid w:val="7AC93271"/>
    <w:rsid w:val="7BD732F5"/>
    <w:rsid w:val="7C4058EA"/>
    <w:rsid w:val="7C5D8A48"/>
    <w:rsid w:val="7C6806BA"/>
    <w:rsid w:val="7C8BE3B9"/>
    <w:rsid w:val="7CA07B5F"/>
    <w:rsid w:val="7D7AA07F"/>
    <w:rsid w:val="7E23CB50"/>
    <w:rsid w:val="7E70F486"/>
    <w:rsid w:val="7F5AE151"/>
    <w:rsid w:val="7F6E8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2159"/>
  <w15:chartTrackingRefBased/>
  <w15:docId w15:val="{30FF592F-DD10-4F09-B355-B2B02675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0BC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1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081065"/>
    <w:rPr>
      <w:color w:val="0563C1" w:themeColor="hyperlink"/>
      <w:u w:val="single"/>
    </w:rPr>
  </w:style>
  <w:style w:type="paragraph" w:styleId="Sraopastraipa">
    <w:name w:val="List Paragraph"/>
    <w:aliases w:val="Buletai,Bullet 1,ERP-List Paragraph,List Paragraph1,List Paragraph11,List Paragraph111,List Paragraph2,List Paragraph21,Medium Grid 1 - Accent 21,Numbering,Sąrašo pastraipa1,Use Case List Paragraph,lp1,normal,Bullet EY,Paragraph,Lentele"/>
    <w:basedOn w:val="prastasis"/>
    <w:link w:val="SraopastraipaDiagrama"/>
    <w:uiPriority w:val="34"/>
    <w:qFormat/>
    <w:rsid w:val="00081065"/>
    <w:pPr>
      <w:ind w:left="720"/>
      <w:contextualSpacing/>
    </w:pPr>
  </w:style>
  <w:style w:type="character" w:customStyle="1" w:styleId="SraopastraipaDiagrama">
    <w:name w:val="Sąrašo pastraipa Diagrama"/>
    <w:aliases w:val="Buletai Diagrama,Bullet 1 Diagrama,ERP-List Paragraph Diagrama,List Paragraph1 Diagrama,List Paragraph11 Diagrama,List Paragraph111 Diagrama,List Paragraph2 Diagrama,List Paragraph21 Diagrama,Medium Grid 1 - Accent 21 Diagrama"/>
    <w:link w:val="Sraopastraipa"/>
    <w:uiPriority w:val="34"/>
    <w:qFormat/>
    <w:locked/>
    <w:rsid w:val="00081065"/>
  </w:style>
  <w:style w:type="paragraph" w:styleId="prastasiniatinklio">
    <w:name w:val="Normal (Web)"/>
    <w:basedOn w:val="prastasis"/>
    <w:uiPriority w:val="99"/>
    <w:unhideWhenUsed/>
    <w:rsid w:val="0008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081065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175A9"/>
  </w:style>
  <w:style w:type="paragraph" w:styleId="Porat">
    <w:name w:val="footer"/>
    <w:basedOn w:val="prastasis"/>
    <w:link w:val="PoratDiagrama"/>
    <w:uiPriority w:val="99"/>
    <w:unhideWhenUsed/>
    <w:rsid w:val="002175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175A9"/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8F6CCB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B0D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B0D46"/>
    <w:rPr>
      <w:b/>
      <w:bCs/>
      <w:sz w:val="20"/>
      <w:szCs w:val="20"/>
    </w:rPr>
  </w:style>
  <w:style w:type="paragraph" w:customStyle="1" w:styleId="Tekstas">
    <w:name w:val="Tekstas"/>
    <w:uiPriority w:val="99"/>
    <w:rsid w:val="002A1D62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Default">
    <w:name w:val="Default"/>
    <w:rsid w:val="00F31C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AAD63DDE0F453C8E7C6EBDADC7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2B9B-1A21-436E-B24B-6E5F2A54DC89}"/>
      </w:docPartPr>
      <w:docPartBody>
        <w:p w:rsidR="00495DC5" w:rsidRDefault="00DA048C" w:rsidP="00DA048C">
          <w:pPr>
            <w:pStyle w:val="D5AAD63DDE0F453C8E7C6EBDADC74E4F"/>
          </w:pPr>
          <w:r w:rsidRPr="003640B1">
            <w:rPr>
              <w:rFonts w:ascii="Arial" w:hAnsi="Arial" w:cs="Arial"/>
              <w:color w:val="00B0F0"/>
            </w:rPr>
            <w:t>Nurodyti datą</w:t>
          </w:r>
        </w:p>
      </w:docPartBody>
    </w:docPart>
    <w:docPart>
      <w:docPartPr>
        <w:name w:val="B9970FA80E224EC0B0FADE84C84A1C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8B5E49C-3798-408C-BEE9-25B11608E815}"/>
      </w:docPartPr>
      <w:docPartBody>
        <w:p w:rsidR="00E64AA9" w:rsidRDefault="00DA048C" w:rsidP="00DA048C">
          <w:pPr>
            <w:pStyle w:val="B9970FA80E224EC0B0FADE84C84A1C621"/>
          </w:pP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Pirkimo PU Nr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.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i</w:t>
          </w:r>
          <w:r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>r</w:t>
          </w:r>
          <w:r w:rsidRPr="00D16252">
            <w:rPr>
              <w:rStyle w:val="Vietosrezervavimoenklotekstas"/>
              <w:rFonts w:ascii="Arial" w:hAnsi="Arial" w:cs="Arial"/>
              <w:color w:val="00B0F0"/>
              <w:shd w:val="clear" w:color="auto" w:fill="FFFFFF" w:themeFill="background1"/>
            </w:rPr>
            <w:t xml:space="preserve"> pirkimo pavadinimas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EB"/>
    <w:rsid w:val="00004C05"/>
    <w:rsid w:val="000145EE"/>
    <w:rsid w:val="00041FB8"/>
    <w:rsid w:val="00064C23"/>
    <w:rsid w:val="000C4EF8"/>
    <w:rsid w:val="000F1104"/>
    <w:rsid w:val="001067EB"/>
    <w:rsid w:val="00194C75"/>
    <w:rsid w:val="002E294C"/>
    <w:rsid w:val="003107EE"/>
    <w:rsid w:val="00351764"/>
    <w:rsid w:val="003F73A5"/>
    <w:rsid w:val="00407566"/>
    <w:rsid w:val="00472453"/>
    <w:rsid w:val="00495DC5"/>
    <w:rsid w:val="004F0ED6"/>
    <w:rsid w:val="004F347E"/>
    <w:rsid w:val="006037EA"/>
    <w:rsid w:val="0066665E"/>
    <w:rsid w:val="00765231"/>
    <w:rsid w:val="00797F66"/>
    <w:rsid w:val="00827200"/>
    <w:rsid w:val="00834788"/>
    <w:rsid w:val="008E3BDA"/>
    <w:rsid w:val="00973A23"/>
    <w:rsid w:val="00A0731C"/>
    <w:rsid w:val="00A4170E"/>
    <w:rsid w:val="00A767EA"/>
    <w:rsid w:val="00AC4C01"/>
    <w:rsid w:val="00B6777B"/>
    <w:rsid w:val="00BB3EFD"/>
    <w:rsid w:val="00C101A7"/>
    <w:rsid w:val="00C34C67"/>
    <w:rsid w:val="00C6563C"/>
    <w:rsid w:val="00C730DD"/>
    <w:rsid w:val="00CF61E8"/>
    <w:rsid w:val="00D16701"/>
    <w:rsid w:val="00D661E7"/>
    <w:rsid w:val="00D81493"/>
    <w:rsid w:val="00D93865"/>
    <w:rsid w:val="00DA048C"/>
    <w:rsid w:val="00DC65C2"/>
    <w:rsid w:val="00DF4BD8"/>
    <w:rsid w:val="00E047AC"/>
    <w:rsid w:val="00E11C29"/>
    <w:rsid w:val="00E63830"/>
    <w:rsid w:val="00E64AA9"/>
    <w:rsid w:val="00EB3CB1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A048C"/>
    <w:rPr>
      <w:color w:val="808080"/>
    </w:rPr>
  </w:style>
  <w:style w:type="paragraph" w:customStyle="1" w:styleId="D5AAD63DDE0F453C8E7C6EBDADC74E4F">
    <w:name w:val="D5AAD63DDE0F453C8E7C6EBDADC74E4F"/>
    <w:rsid w:val="00DA048C"/>
    <w:rPr>
      <w:rFonts w:eastAsiaTheme="minorHAnsi"/>
      <w:lang w:eastAsia="en-US"/>
    </w:rPr>
  </w:style>
  <w:style w:type="paragraph" w:customStyle="1" w:styleId="B9970FA80E224EC0B0FADE84C84A1C621">
    <w:name w:val="B9970FA80E224EC0B0FADE84C84A1C621"/>
    <w:rsid w:val="00DA048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686d3e1a4c2fea8ca45ca0b2af64c15b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5faa0b87e17e338dbf78cd74aaf2a8f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5C1E4-D810-4397-B1CC-02CCDDAB43FD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2.xml><?xml version="1.0" encoding="utf-8"?>
<ds:datastoreItem xmlns:ds="http://schemas.openxmlformats.org/officeDocument/2006/customXml" ds:itemID="{FAD00F13-2B37-4300-8D58-EDD015945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16322-E962-4D93-AEF1-6D12AACE73DE}"/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1607</Words>
  <Characters>917</Characters>
  <Application>Microsoft Office Word</Application>
  <DocSecurity>0</DocSecurity>
  <Lines>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CVP IS pirkimo  Nr. 3553040 Mokslo paskirties pastato (lopšelio - darželio), Pakraščio g. 15, Vilniuje, architektūrinio atviro projekto konkursas</dc:subject>
  <dc:creator>Aistė Kielaitė</dc:creator>
  <cp:keywords/>
  <dc:description/>
  <cp:lastModifiedBy>Vitalija Jevaišaitė</cp:lastModifiedBy>
  <cp:revision>98</cp:revision>
  <dcterms:created xsi:type="dcterms:W3CDTF">2025-07-24T16:49:00Z</dcterms:created>
  <dcterms:modified xsi:type="dcterms:W3CDTF">2025-09-01T06:00:00Z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MediaServiceImageTags">
    <vt:lpwstr/>
  </property>
</Properties>
</file>