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A033A8" w:rsidRDefault="00C5681A">
      <w:pPr>
        <w:pStyle w:val="Body2"/>
        <w:rPr>
          <w:lang w:val="lt-LT"/>
        </w:rPr>
      </w:pPr>
    </w:p>
    <w:p w14:paraId="074A6684" w14:textId="77777777"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PATVIRTINTA:</w:t>
      </w:r>
    </w:p>
    <w:p w14:paraId="4C4B81F0" w14:textId="1A1730E3"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 xml:space="preserve">Viešojo pirkimo </w:t>
      </w:r>
      <w:r w:rsidR="0020608C">
        <w:rPr>
          <w:rFonts w:ascii="Times New Roman" w:hAnsi="Times New Roman"/>
          <w:sz w:val="22"/>
          <w:szCs w:val="22"/>
          <w:lang w:val="lt-LT"/>
        </w:rPr>
        <w:t>organizatoriaus</w:t>
      </w:r>
    </w:p>
    <w:p w14:paraId="07C49F92" w14:textId="35A4554D"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202</w:t>
      </w:r>
      <w:r w:rsidR="00626533">
        <w:rPr>
          <w:rFonts w:ascii="Times New Roman" w:hAnsi="Times New Roman"/>
          <w:sz w:val="22"/>
          <w:szCs w:val="22"/>
        </w:rPr>
        <w:t>5</w:t>
      </w:r>
      <w:r w:rsidRPr="00A033A8">
        <w:rPr>
          <w:rFonts w:ascii="Times New Roman" w:hAnsi="Times New Roman"/>
          <w:sz w:val="22"/>
          <w:szCs w:val="22"/>
          <w:lang w:val="lt-LT"/>
        </w:rPr>
        <w:t xml:space="preserve"> m. </w:t>
      </w:r>
      <w:r w:rsidR="008E0175">
        <w:rPr>
          <w:rFonts w:ascii="Times New Roman" w:hAnsi="Times New Roman"/>
          <w:sz w:val="22"/>
          <w:szCs w:val="22"/>
          <w:lang w:val="lt-LT"/>
        </w:rPr>
        <w:t>rugpjūčio</w:t>
      </w:r>
      <w:r w:rsidR="0020608C">
        <w:rPr>
          <w:rFonts w:ascii="Times New Roman" w:hAnsi="Times New Roman"/>
          <w:sz w:val="22"/>
          <w:szCs w:val="22"/>
          <w:lang w:val="lt-LT"/>
        </w:rPr>
        <w:t xml:space="preserve"> </w:t>
      </w:r>
      <w:r w:rsidR="008E0175">
        <w:rPr>
          <w:rFonts w:ascii="Times New Roman" w:hAnsi="Times New Roman"/>
          <w:sz w:val="22"/>
          <w:szCs w:val="22"/>
        </w:rPr>
        <w:t>29</w:t>
      </w:r>
      <w:r w:rsidR="0020608C">
        <w:rPr>
          <w:rFonts w:ascii="Times New Roman" w:hAnsi="Times New Roman"/>
          <w:sz w:val="22"/>
          <w:szCs w:val="22"/>
          <w:lang w:val="lt-LT"/>
        </w:rPr>
        <w:t xml:space="preserve"> d.</w:t>
      </w:r>
    </w:p>
    <w:p w14:paraId="1D2A4D2D"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DA0B93" w:rsidRDefault="00A033A8" w:rsidP="00A033A8">
      <w:pPr>
        <w:pStyle w:val="Heading"/>
        <w:jc w:val="center"/>
        <w:rPr>
          <w:color w:val="000000" w:themeColor="text1"/>
          <w:lang w:val="lt-LT"/>
        </w:rPr>
      </w:pPr>
    </w:p>
    <w:p w14:paraId="1A7CDA11" w14:textId="77777777" w:rsidR="00304815" w:rsidRPr="006759F3" w:rsidRDefault="00304815" w:rsidP="00304815">
      <w:pPr>
        <w:pStyle w:val="Body2"/>
        <w:jc w:val="center"/>
        <w:rPr>
          <w:lang w:val="lt-LT"/>
        </w:rPr>
      </w:pPr>
      <w:r w:rsidRPr="006759F3">
        <w:rPr>
          <w:noProof/>
          <w:lang w:val="lt-LT"/>
          <w14:textOutline w14:w="0" w14:cap="rnd" w14:cmpd="sng" w14:algn="ctr">
            <w14:noFill/>
            <w14:prstDash w14:val="solid"/>
            <w14:bevel/>
          </w14:textOutline>
        </w:rPr>
        <w:drawing>
          <wp:inline distT="0" distB="0" distL="0" distR="0" wp14:anchorId="66CEAF1F" wp14:editId="22213518">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42C678C5"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40465F9C" w14:textId="77777777" w:rsidR="00304815" w:rsidRPr="006759F3" w:rsidRDefault="00304815" w:rsidP="00304815">
      <w:pPr>
        <w:pStyle w:val="Heading"/>
        <w:jc w:val="center"/>
        <w:rPr>
          <w:color w:val="000000" w:themeColor="text1"/>
          <w:sz w:val="24"/>
          <w:szCs w:val="24"/>
          <w:lang w:val="lt-LT"/>
        </w:rPr>
      </w:pPr>
      <w:r w:rsidRPr="006759F3">
        <w:rPr>
          <w:color w:val="000000" w:themeColor="text1"/>
          <w:sz w:val="24"/>
          <w:szCs w:val="24"/>
          <w:lang w:val="lt-LT"/>
        </w:rPr>
        <w:t>LIETUVOS NACIONALINIS MUZIEJUS </w:t>
      </w:r>
    </w:p>
    <w:p w14:paraId="061F74EC" w14:textId="77777777" w:rsidR="00304815" w:rsidRDefault="00304815">
      <w:pPr>
        <w:pStyle w:val="Heading"/>
        <w:jc w:val="center"/>
        <w:rPr>
          <w:color w:val="auto"/>
          <w:lang w:val="lt-LT"/>
        </w:rPr>
      </w:pPr>
    </w:p>
    <w:p w14:paraId="78EAA47C" w14:textId="397CDC62" w:rsidR="00C5681A" w:rsidRPr="00A033A8" w:rsidRDefault="00DF2F7B">
      <w:pPr>
        <w:pStyle w:val="Heading"/>
        <w:jc w:val="center"/>
        <w:rPr>
          <w:color w:val="auto"/>
          <w:lang w:val="lt-LT"/>
        </w:rPr>
      </w:pPr>
      <w:r w:rsidRPr="00A033A8">
        <w:rPr>
          <w:color w:val="auto"/>
          <w:lang w:val="lt-LT"/>
        </w:rPr>
        <w:t>SKELBIAMA APKLAUSA</w:t>
      </w:r>
    </w:p>
    <w:p w14:paraId="5CB522E1" w14:textId="77777777" w:rsidR="00C5681A" w:rsidRPr="00A033A8" w:rsidRDefault="00DF2F7B">
      <w:pPr>
        <w:pStyle w:val="Heading"/>
        <w:jc w:val="center"/>
        <w:rPr>
          <w:color w:val="auto"/>
          <w:lang w:val="lt-LT"/>
        </w:rPr>
      </w:pPr>
      <w:r w:rsidRPr="00A033A8">
        <w:rPr>
          <w:color w:val="auto"/>
          <w:lang w:val="lt-LT"/>
        </w:rPr>
        <w:t xml:space="preserve">MAŽOS VERTĖS PIRKIMAS </w:t>
      </w:r>
    </w:p>
    <w:p w14:paraId="2C07F911" w14:textId="77777777" w:rsidR="00C5681A" w:rsidRPr="00A033A8" w:rsidRDefault="00C5681A">
      <w:pPr>
        <w:pStyle w:val="Heading"/>
        <w:jc w:val="center"/>
        <w:rPr>
          <w:color w:val="auto"/>
          <w:lang w:val="lt-LT"/>
        </w:rPr>
      </w:pPr>
    </w:p>
    <w:p w14:paraId="71E73C65" w14:textId="4E894755" w:rsidR="00C5681A" w:rsidRPr="00A033A8" w:rsidRDefault="00626533">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626533">
        <w:rPr>
          <w:rFonts w:ascii="Times New Roman" w:eastAsia="Arial Unicode MS" w:hAnsi="Times New Roman" w:cs="Arial Unicode MS"/>
          <w:b/>
          <w:bCs/>
          <w:caps/>
          <w:color w:val="auto"/>
          <w:spacing w:val="4"/>
          <w:sz w:val="22"/>
          <w:szCs w:val="22"/>
        </w:rPr>
        <w:t>Signatarų namų</w:t>
      </w:r>
      <w:r>
        <w:rPr>
          <w:rFonts w:ascii="Times New Roman" w:eastAsia="Arial Unicode MS" w:hAnsi="Times New Roman" w:cs="Arial Unicode MS"/>
          <w:b/>
          <w:bCs/>
          <w:caps/>
          <w:color w:val="auto"/>
          <w:spacing w:val="4"/>
          <w:sz w:val="22"/>
          <w:szCs w:val="22"/>
        </w:rPr>
        <w:t xml:space="preserve"> </w:t>
      </w:r>
      <w:r w:rsidRPr="00626533">
        <w:rPr>
          <w:rFonts w:ascii="Times New Roman" w:eastAsia="Arial Unicode MS" w:hAnsi="Times New Roman" w:cs="Arial Unicode MS"/>
          <w:b/>
          <w:bCs/>
          <w:caps/>
          <w:color w:val="auto"/>
          <w:spacing w:val="4"/>
          <w:sz w:val="22"/>
          <w:szCs w:val="22"/>
        </w:rPr>
        <w:t>lifto keitimas</w:t>
      </w:r>
    </w:p>
    <w:p w14:paraId="4F04D9FD" w14:textId="77777777" w:rsidR="00C5681A" w:rsidRPr="00A033A8"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A033A8" w:rsidRDefault="00DF2F7B">
      <w:pPr>
        <w:pStyle w:val="Body"/>
        <w:jc w:val="right"/>
        <w:rPr>
          <w:rFonts w:ascii="Times New Roman" w:eastAsia="Times New Roman" w:hAnsi="Times New Roman" w:cs="Times New Roman"/>
          <w:sz w:val="24"/>
          <w:szCs w:val="24"/>
          <w:lang w:val="lt-LT"/>
        </w:rPr>
      </w:pPr>
      <w:r w:rsidRPr="00A033A8">
        <w:rPr>
          <w:rFonts w:ascii="Times New Roman" w:hAnsi="Times New Roman"/>
          <w:sz w:val="24"/>
          <w:szCs w:val="24"/>
          <w:lang w:val="lt-LT"/>
        </w:rPr>
        <w:t xml:space="preserve">  </w:t>
      </w:r>
    </w:p>
    <w:p w14:paraId="0C30C82F" w14:textId="77777777" w:rsidR="00C5681A" w:rsidRPr="00A033A8" w:rsidRDefault="00DF2F7B">
      <w:pPr>
        <w:pStyle w:val="Heading"/>
        <w:rPr>
          <w:lang w:val="lt-LT"/>
        </w:rPr>
      </w:pPr>
      <w:r w:rsidRPr="00A033A8">
        <w:rPr>
          <w:lang w:val="lt-LT"/>
        </w:rPr>
        <w:tab/>
        <w:t>1. BENDROSIOS NUOSTATOS</w:t>
      </w:r>
    </w:p>
    <w:p w14:paraId="467C6580" w14:textId="77777777" w:rsidR="00C5681A" w:rsidRPr="00A033A8" w:rsidRDefault="00C5681A">
      <w:pPr>
        <w:pStyle w:val="Body2"/>
        <w:rPr>
          <w:lang w:val="lt-LT"/>
        </w:rPr>
      </w:pPr>
    </w:p>
    <w:p w14:paraId="223ABAB6" w14:textId="77777777" w:rsidR="002A105D" w:rsidRPr="00DA0B93" w:rsidRDefault="002A105D" w:rsidP="002A105D">
      <w:pPr>
        <w:pStyle w:val="Body2"/>
      </w:pPr>
      <w:r w:rsidRPr="00DA0B93">
        <w:tab/>
        <w:t>1.1. Perkančioji organizacija Lietuvos nacionalinis muziejus, juridinio asmens kodas 190756849, adresas Arsenalo g. 1, 01143 Vilnius (toliau - perkančioji organizacija),  vykdydama šį viešąjį pirkimą numato įsigyti pirkimo sąlygų techninėje specifikacijoje nurodytą pirkimo objektą. </w:t>
      </w:r>
    </w:p>
    <w:p w14:paraId="4190601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A033A8">
        <w:rPr>
          <w:rFonts w:eastAsia="Arial Unicode MS" w:cs="Arial Unicode MS"/>
          <w:lang w:val="lt-LT"/>
        </w:rPr>
        <w:t>reglamentuojančiais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teisės</w:t>
      </w:r>
      <w:proofErr w:type="spellEnd"/>
      <w:r w:rsidRPr="00A033A8">
        <w:rPr>
          <w:rFonts w:eastAsia="Arial Unicode MS" w:cs="Arial Unicode MS"/>
          <w:lang w:val="lt-LT"/>
        </w:rPr>
        <w:t xml:space="preserve"> aktais bei šiomis pirkimo </w:t>
      </w:r>
      <w:proofErr w:type="spellStart"/>
      <w:r w:rsidRPr="00A033A8">
        <w:rPr>
          <w:rFonts w:eastAsia="Arial Unicode MS" w:cs="Arial Unicode MS"/>
          <w:lang w:val="lt-LT"/>
        </w:rPr>
        <w:t>sąlygomis</w:t>
      </w:r>
      <w:proofErr w:type="spellEnd"/>
      <w:r w:rsidRPr="00A033A8">
        <w:rPr>
          <w:rFonts w:eastAsia="Arial Unicode MS" w:cs="Arial Unicode MS"/>
          <w:lang w:val="lt-LT"/>
        </w:rPr>
        <w:t xml:space="preserve">. </w:t>
      </w:r>
    </w:p>
    <w:p w14:paraId="5AC4018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A033A8">
        <w:rPr>
          <w:rFonts w:eastAsia="Arial Unicode MS" w:cs="Arial Unicode MS"/>
          <w:lang w:val="lt-LT"/>
        </w:rPr>
        <w:t>sąvokos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apibrėžtos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Viešųju</w:t>
      </w:r>
      <w:proofErr w:type="spellEnd"/>
      <w:r w:rsidRPr="00A033A8">
        <w:rPr>
          <w:rFonts w:eastAsia="Arial Unicode MS" w:cs="Arial Unicode MS"/>
          <w:lang w:val="lt-LT"/>
        </w:rPr>
        <w:t xml:space="preserve">̨ pirkimų </w:t>
      </w:r>
      <w:proofErr w:type="spellStart"/>
      <w:r w:rsidRPr="00A033A8">
        <w:rPr>
          <w:rFonts w:eastAsia="Arial Unicode MS" w:cs="Arial Unicode MS"/>
          <w:lang w:val="lt-LT"/>
        </w:rPr>
        <w:t>įstatyme</w:t>
      </w:r>
      <w:proofErr w:type="spellEnd"/>
      <w:r w:rsidRPr="00A033A8">
        <w:rPr>
          <w:rFonts w:eastAsia="Arial Unicode MS" w:cs="Arial Unicode MS"/>
          <w:lang w:val="lt-LT"/>
        </w:rPr>
        <w:t xml:space="preserve"> ir Apraše.</w:t>
      </w:r>
    </w:p>
    <w:p w14:paraId="2C7AFBA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DA0B93" w:rsidRDefault="002A105D" w:rsidP="002A105D">
      <w:pPr>
        <w:pStyle w:val="Body2"/>
        <w:rPr>
          <w:rFonts w:eastAsia="Arial Unicode MS" w:cs="Arial Unicode MS"/>
        </w:rPr>
      </w:pPr>
      <w:r w:rsidRPr="00DA0B93">
        <w:rPr>
          <w:rFonts w:eastAsia="Arial Unicode MS" w:cs="Arial Unicode MS"/>
        </w:rPr>
        <w:tab/>
        <w:t>1.</w:t>
      </w:r>
      <w:r>
        <w:rPr>
          <w:rFonts w:eastAsia="Arial Unicode MS" w:cs="Arial Unicode MS"/>
        </w:rPr>
        <w:t>6</w:t>
      </w:r>
      <w:r w:rsidRPr="00DA0B93">
        <w:rPr>
          <w:rFonts w:eastAsia="Arial Unicode MS" w:cs="Arial Unicode MS"/>
        </w:rPr>
        <w:t>. Tiesioginį ryšį su tiekėjais įgaliotas palaikyti perkančiosios organizacijos atstovas nurodytas skelbimo apie pirkimą I.1) punkte.</w:t>
      </w:r>
    </w:p>
    <w:p w14:paraId="466EA50C" w14:textId="77777777" w:rsidR="00C5681A" w:rsidRPr="00A033A8" w:rsidRDefault="00C5681A">
      <w:pPr>
        <w:pStyle w:val="Body2"/>
        <w:rPr>
          <w:lang w:val="lt-LT"/>
        </w:rPr>
      </w:pPr>
    </w:p>
    <w:p w14:paraId="1DBEA9EF" w14:textId="77777777" w:rsidR="00C5681A" w:rsidRPr="00A033A8" w:rsidRDefault="00DF2F7B">
      <w:pPr>
        <w:pStyle w:val="Heading"/>
        <w:rPr>
          <w:lang w:val="lt-LT"/>
        </w:rPr>
      </w:pPr>
      <w:r w:rsidRPr="00A033A8">
        <w:rPr>
          <w:lang w:val="lt-LT"/>
        </w:rPr>
        <w:tab/>
        <w:t>2. PIRKIMO OBJEKTAS</w:t>
      </w:r>
    </w:p>
    <w:p w14:paraId="3689F0DE" w14:textId="77777777" w:rsidR="00C5681A" w:rsidRPr="00A033A8" w:rsidRDefault="00C5681A">
      <w:pPr>
        <w:pStyle w:val="Body2"/>
        <w:rPr>
          <w:lang w:val="lt-LT"/>
        </w:rPr>
      </w:pPr>
    </w:p>
    <w:p w14:paraId="1581ED8B" w14:textId="77777777" w:rsidR="00394ADF" w:rsidRPr="00DA0B93" w:rsidRDefault="00394ADF" w:rsidP="00394ADF">
      <w:pPr>
        <w:pStyle w:val="Body2"/>
        <w:rPr>
          <w:color w:val="auto"/>
        </w:rPr>
      </w:pPr>
      <w:r w:rsidRPr="00DA0B93">
        <w:rPr>
          <w:color w:val="auto"/>
        </w:rPr>
        <w:tab/>
        <w:t>2.1. Šio pirkimo objektas yra nurodytas pirkimo sąlygų techninėje specifikacijoje, kuri pateikiama  pirkimo sąlygų priede.</w:t>
      </w:r>
    </w:p>
    <w:p w14:paraId="230B1F6F" w14:textId="77777777" w:rsidR="00C5681A" w:rsidRPr="00394ADF" w:rsidRDefault="00DF2F7B">
      <w:pPr>
        <w:pStyle w:val="Body2"/>
        <w:rPr>
          <w:color w:val="auto"/>
          <w:lang w:val="lt-LT"/>
        </w:rPr>
      </w:pPr>
      <w:r w:rsidRPr="00394ADF">
        <w:rPr>
          <w:b/>
          <w:bCs/>
          <w:color w:val="auto"/>
          <w:lang w:val="lt-LT"/>
        </w:rPr>
        <w:tab/>
      </w:r>
      <w:r w:rsidRPr="00394ADF">
        <w:rPr>
          <w:color w:val="auto"/>
          <w:lang w:val="lt-LT"/>
        </w:rPr>
        <w:t>2.2. Pirkimas nėra skaidomas į pirkimo dalis.</w:t>
      </w:r>
    </w:p>
    <w:p w14:paraId="319C066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2.4. Reikalavimai pirkimo objektui nurodyti pirkimo sąlygų priede „Techninė specifikacija</w:t>
      </w:r>
      <w:r w:rsidRPr="00A033A8">
        <w:rPr>
          <w:rFonts w:eastAsia="Arial Unicode MS" w:cs="Arial Unicode MS"/>
          <w:rtl/>
          <w:lang w:val="lt-LT"/>
        </w:rPr>
        <w:t>“</w:t>
      </w:r>
      <w:r w:rsidRPr="00A033A8">
        <w:rPr>
          <w:rFonts w:eastAsia="Arial Unicode MS" w:cs="Arial Unicode MS"/>
          <w:lang w:val="lt-LT"/>
        </w:rPr>
        <w:t xml:space="preserve"> ir priede „Viešojo pirkimo sutarties projektas</w:t>
      </w:r>
      <w:r w:rsidRPr="00A033A8">
        <w:rPr>
          <w:rFonts w:eastAsia="Arial Unicode MS" w:cs="Arial Unicode MS"/>
          <w:rtl/>
          <w:lang w:val="lt-LT"/>
        </w:rPr>
        <w:t>“</w:t>
      </w:r>
      <w:r w:rsidRPr="00A033A8">
        <w:rPr>
          <w:rFonts w:eastAsia="Arial Unicode MS" w:cs="Arial Unicode MS"/>
          <w:lang w:val="lt-LT"/>
        </w:rPr>
        <w:t xml:space="preserve">. Pirkimo sąlygų techninėje specifikacijoje ar kituose pirkimo dokumentuose galimai nurodyti (jei yra) konkretūs modeliai ar tiekimo šaltiniai, konkretūs procesai, būdingi </w:t>
      </w:r>
      <w:r w:rsidRPr="00A033A8">
        <w:rPr>
          <w:rFonts w:eastAsia="Arial Unicode MS" w:cs="Arial Unicode MS"/>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444D13" w:rsidRDefault="00DF2F7B">
      <w:pPr>
        <w:pStyle w:val="Body2"/>
        <w:rPr>
          <w:color w:val="99120A"/>
          <w:lang w:val="lt-LT"/>
        </w:rPr>
      </w:pPr>
      <w:r w:rsidRPr="00A033A8">
        <w:rPr>
          <w:lang w:val="lt-LT"/>
        </w:rPr>
        <w:tab/>
      </w:r>
      <w:r w:rsidRPr="00A033A8">
        <w:rPr>
          <w:rFonts w:eastAsia="Arial Unicode MS" w:cs="Arial Unicode MS"/>
          <w:lang w:val="lt-LT"/>
        </w:rPr>
        <w:t xml:space="preserve">2.5. Perkančiosios organizacijos sprendimo neatlikti pirkimo naudojantis centralizuotų pirkimų katalogu argumentai: </w:t>
      </w:r>
      <w:r w:rsidR="00394ADF" w:rsidRPr="00DA0B93">
        <w:rPr>
          <w:color w:val="auto"/>
        </w:rPr>
        <w:t>pirkimo objekto nėra centralizuotų pirkimų kataloge</w:t>
      </w:r>
      <w:r w:rsidRPr="00A033A8">
        <w:rPr>
          <w:rFonts w:eastAsia="Arial Unicode MS" w:cs="Arial Unicode MS"/>
          <w:color w:val="C13B2B"/>
          <w:lang w:val="lt-LT"/>
        </w:rPr>
        <w:t>.</w:t>
      </w:r>
    </w:p>
    <w:p w14:paraId="0FEDBD3A" w14:textId="77777777" w:rsidR="00C5681A" w:rsidRPr="00A033A8" w:rsidRDefault="00DF2F7B">
      <w:pPr>
        <w:pStyle w:val="Body2"/>
        <w:rPr>
          <w:color w:val="367DA2"/>
          <w:lang w:val="lt-LT"/>
        </w:rPr>
      </w:pPr>
      <w:r w:rsidRPr="00A033A8">
        <w:rPr>
          <w:color w:val="C13B2B"/>
          <w:lang w:val="lt-LT"/>
        </w:rPr>
        <w:tab/>
      </w:r>
    </w:p>
    <w:p w14:paraId="2E811FD4" w14:textId="77777777" w:rsidR="00C5681A" w:rsidRPr="00A033A8" w:rsidRDefault="00DF2F7B">
      <w:pPr>
        <w:pStyle w:val="Heading"/>
        <w:rPr>
          <w:lang w:val="lt-LT"/>
        </w:rPr>
      </w:pPr>
      <w:r w:rsidRPr="00A033A8">
        <w:rPr>
          <w:lang w:val="lt-LT"/>
        </w:rPr>
        <w:tab/>
        <w:t>3. REIKALAVIMAI TIEKĖJAMS</w:t>
      </w:r>
    </w:p>
    <w:p w14:paraId="2AAEE5FA" w14:textId="77777777" w:rsidR="00C5681A" w:rsidRPr="00A033A8" w:rsidRDefault="00C5681A">
      <w:pPr>
        <w:pStyle w:val="Body2"/>
        <w:rPr>
          <w:color w:val="367DA2"/>
          <w:lang w:val="lt-LT"/>
        </w:rPr>
      </w:pPr>
    </w:p>
    <w:p w14:paraId="219B3482" w14:textId="77777777" w:rsidR="00CC37FD" w:rsidRDefault="00DF2F7B">
      <w:pPr>
        <w:pStyle w:val="Body2"/>
        <w:rPr>
          <w:color w:val="auto"/>
          <w:lang w:val="lt-LT"/>
        </w:rPr>
      </w:pPr>
      <w:r w:rsidRPr="00444D13">
        <w:rPr>
          <w:color w:val="auto"/>
          <w:lang w:val="lt-LT"/>
        </w:rPr>
        <w:tab/>
        <w:t>3.1. Perkančioji organizacija netikrins tiekėjo pašalinimo pagrindų nebuvimo pagal VPĮ 50 straipsnyje nustatytus reikalavimus.</w:t>
      </w:r>
      <w:r w:rsidR="005108B2">
        <w:rPr>
          <w:color w:val="auto"/>
          <w:lang w:val="lt-LT"/>
        </w:rPr>
        <w:t xml:space="preserve"> </w:t>
      </w:r>
    </w:p>
    <w:p w14:paraId="471BAAF2" w14:textId="4E58BBAE" w:rsidR="00F8111A" w:rsidRPr="00444D13" w:rsidRDefault="00DF2F7B" w:rsidP="00F8111A">
      <w:pPr>
        <w:pStyle w:val="Body2"/>
        <w:ind w:firstLine="720"/>
        <w:rPr>
          <w:color w:val="auto"/>
          <w:lang w:val="lt-LT"/>
        </w:rPr>
      </w:pPr>
      <w:r w:rsidRPr="00444D13">
        <w:rPr>
          <w:color w:val="auto"/>
          <w:lang w:val="lt-LT"/>
        </w:rPr>
        <w:tab/>
        <w:t>3.2. Perkančioji organizacija netaiko kvalifikacinių reikalavimų tiekėjams</w:t>
      </w:r>
      <w:r w:rsidR="00D31B3C">
        <w:rPr>
          <w:color w:val="auto"/>
          <w:lang w:val="lt-LT"/>
        </w:rPr>
        <w:t xml:space="preserve">, tačiau </w:t>
      </w:r>
      <w:r w:rsidR="00D31B3C"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00D31B3C" w:rsidRPr="002D4956">
        <w:rPr>
          <w:color w:val="auto"/>
          <w:lang w:val="lt-LT"/>
        </w:rPr>
        <w:t>.</w:t>
      </w:r>
    </w:p>
    <w:p w14:paraId="1078487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7FC8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E38F2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A033A8" w:rsidRDefault="00C5681A">
      <w:pPr>
        <w:pStyle w:val="Body2"/>
        <w:rPr>
          <w:lang w:val="lt-LT"/>
        </w:rPr>
      </w:pPr>
    </w:p>
    <w:p w14:paraId="48D7A24D" w14:textId="77777777" w:rsidR="00C5681A" w:rsidRPr="00A033A8" w:rsidRDefault="00DF2F7B">
      <w:pPr>
        <w:pStyle w:val="Heading"/>
        <w:rPr>
          <w:lang w:val="lt-LT"/>
        </w:rPr>
      </w:pPr>
      <w:r w:rsidRPr="00A033A8">
        <w:rPr>
          <w:lang w:val="lt-LT"/>
        </w:rPr>
        <w:tab/>
        <w:t>4. ŪKIO SUBJEKTŲ GRUPĖS DALYVAVIMAS PIRKIMO PROCEDŪROSE</w:t>
      </w:r>
    </w:p>
    <w:p w14:paraId="137A3D84" w14:textId="77777777" w:rsidR="00C5681A" w:rsidRPr="00A033A8" w:rsidRDefault="00C5681A">
      <w:pPr>
        <w:pStyle w:val="Body2"/>
        <w:rPr>
          <w:lang w:val="lt-LT"/>
        </w:rPr>
      </w:pPr>
    </w:p>
    <w:p w14:paraId="5396A6C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D7C1809" w14:textId="77777777" w:rsidR="00C5681A" w:rsidRPr="00A033A8" w:rsidRDefault="00DF2F7B">
      <w:pPr>
        <w:pStyle w:val="Body2"/>
        <w:rPr>
          <w:lang w:val="lt-LT"/>
        </w:rPr>
      </w:pPr>
      <w:r w:rsidRPr="00A033A8">
        <w:rPr>
          <w:rFonts w:eastAsia="Arial Unicode MS" w:cs="Arial Unicode MS"/>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A033A8">
        <w:rPr>
          <w:rFonts w:eastAsia="Arial Unicode MS" w:cs="Arial Unicode MS"/>
          <w:lang w:val="lt-LT"/>
        </w:rPr>
        <w:lastRenderedPageBreak/>
        <w:t>organizacijų nariu, tiekėjas remtis kitų ūkio subjektų pajėgumais gali tik tuomet, kai tie subjektai, kurių pajėgumais buvo pasiremta, patys teiks tas paslaugas ar atliks darbus, kuriems reikia jų pajėgumų.</w:t>
      </w:r>
    </w:p>
    <w:p w14:paraId="5CB2E2F1" w14:textId="77777777" w:rsidR="00C5681A" w:rsidRPr="00A033A8" w:rsidRDefault="00DF2F7B">
      <w:pPr>
        <w:pStyle w:val="Body2"/>
        <w:rPr>
          <w:lang w:val="lt-LT"/>
        </w:rPr>
      </w:pPr>
      <w:r w:rsidRPr="00A033A8">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B910F0" w14:textId="77777777" w:rsidR="00C5681A" w:rsidRPr="00A033A8" w:rsidRDefault="00DF2F7B">
      <w:pPr>
        <w:pStyle w:val="Body2"/>
        <w:rPr>
          <w:lang w:val="lt-LT"/>
        </w:rPr>
      </w:pPr>
      <w:r w:rsidRPr="00A033A8">
        <w:rPr>
          <w:rFonts w:eastAsia="Arial Unicode MS" w:cs="Arial Unicode MS"/>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CBBBC7" w14:textId="77777777" w:rsidR="00C5681A" w:rsidRPr="00A033A8" w:rsidRDefault="00DF2F7B">
      <w:pPr>
        <w:pStyle w:val="Body2"/>
        <w:rPr>
          <w:lang w:val="lt-LT"/>
        </w:rPr>
      </w:pPr>
      <w:r w:rsidRPr="00A033A8">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DEF8D0C" w14:textId="77777777" w:rsidR="00C5681A" w:rsidRPr="00A033A8" w:rsidRDefault="00DF2F7B">
      <w:pPr>
        <w:pStyle w:val="Body2"/>
        <w:rPr>
          <w:lang w:val="lt-LT"/>
        </w:rPr>
      </w:pPr>
      <w:r w:rsidRPr="00A033A8">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A02D157" w14:textId="77777777" w:rsidR="00C5681A" w:rsidRPr="00A033A8" w:rsidRDefault="00C5681A">
      <w:pPr>
        <w:pStyle w:val="Body2"/>
        <w:rPr>
          <w:lang w:val="lt-LT"/>
        </w:rPr>
      </w:pPr>
    </w:p>
    <w:p w14:paraId="2925B120" w14:textId="77777777" w:rsidR="00C5681A" w:rsidRPr="00A033A8" w:rsidRDefault="00DF2F7B">
      <w:pPr>
        <w:pStyle w:val="Heading"/>
        <w:rPr>
          <w:lang w:val="lt-LT"/>
        </w:rPr>
      </w:pPr>
      <w:r w:rsidRPr="00A033A8">
        <w:rPr>
          <w:lang w:val="lt-LT"/>
        </w:rPr>
        <w:tab/>
        <w:t>5. PASIŪLYMŲ RENGIMAS, PATEIKIMAS, KEITIMAS</w:t>
      </w:r>
    </w:p>
    <w:p w14:paraId="2608ED25" w14:textId="77777777" w:rsidR="00C5681A" w:rsidRPr="00A033A8" w:rsidRDefault="00C5681A">
      <w:pPr>
        <w:pStyle w:val="Body2"/>
        <w:rPr>
          <w:lang w:val="lt-LT"/>
        </w:rPr>
      </w:pPr>
    </w:p>
    <w:p w14:paraId="3F7E7A16" w14:textId="77777777" w:rsidR="00C5681A" w:rsidRPr="00A033A8" w:rsidRDefault="00DF2F7B">
      <w:pPr>
        <w:pStyle w:val="Body2"/>
        <w:rPr>
          <w:lang w:val="lt-LT"/>
        </w:rPr>
      </w:pPr>
      <w:r w:rsidRPr="00A033A8">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A033A8">
          <w:rPr>
            <w:rStyle w:val="Hyperlink0"/>
            <w:rFonts w:eastAsia="Arial Unicode MS" w:cs="Arial Unicode MS"/>
            <w:lang w:val="lt-LT"/>
          </w:rPr>
          <w:t>https://pirkimai.eviesiejipirkimai.lt</w:t>
        </w:r>
      </w:hyperlink>
      <w:r w:rsidRPr="00A033A8">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A033A8">
        <w:rPr>
          <w:rFonts w:eastAsia="Arial Unicode MS" w:cs="Arial Unicode MS"/>
          <w:lang w:val="lt-LT"/>
        </w:rPr>
        <w:t>pdf</w:t>
      </w:r>
      <w:proofErr w:type="spellEnd"/>
      <w:r w:rsidRPr="00A033A8">
        <w:rPr>
          <w:rFonts w:eastAsia="Arial Unicode MS" w:cs="Arial Unicode MS"/>
          <w:lang w:val="lt-LT"/>
        </w:rPr>
        <w:t xml:space="preserve">, jpg, </w:t>
      </w:r>
      <w:proofErr w:type="spellStart"/>
      <w:r w:rsidRPr="00A033A8">
        <w:rPr>
          <w:rFonts w:eastAsia="Arial Unicode MS" w:cs="Arial Unicode MS"/>
          <w:lang w:val="lt-LT"/>
        </w:rPr>
        <w:t>xlsx</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docx</w:t>
      </w:r>
      <w:proofErr w:type="spellEnd"/>
      <w:r w:rsidRPr="00A033A8">
        <w:rPr>
          <w:rFonts w:eastAsia="Arial Unicode MS" w:cs="Arial Unicode MS"/>
          <w:lang w:val="lt-LT"/>
        </w:rPr>
        <w:t xml:space="preserve"> ir kt.).</w:t>
      </w:r>
    </w:p>
    <w:p w14:paraId="22F467BA" w14:textId="77777777" w:rsidR="00C5681A" w:rsidRPr="00A033A8" w:rsidRDefault="00DF2F7B">
      <w:pPr>
        <w:pStyle w:val="Body2"/>
        <w:rPr>
          <w:lang w:val="lt-LT"/>
        </w:rPr>
      </w:pPr>
      <w:r w:rsidRPr="00A033A8">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A033A8" w:rsidRDefault="00DF2F7B">
      <w:pPr>
        <w:pStyle w:val="Body2"/>
        <w:rPr>
          <w:lang w:val="lt-LT"/>
        </w:rPr>
      </w:pPr>
      <w:r w:rsidRPr="00A033A8">
        <w:rPr>
          <w:lang w:val="lt-LT"/>
        </w:rPr>
        <w:tab/>
      </w:r>
    </w:p>
    <w:p w14:paraId="28E3D3A7" w14:textId="77777777" w:rsidR="00C5681A" w:rsidRPr="00A15578" w:rsidRDefault="00DF2F7B">
      <w:pPr>
        <w:pStyle w:val="Body2"/>
        <w:rPr>
          <w:color w:val="auto"/>
          <w:lang w:val="lt-LT"/>
        </w:rPr>
      </w:pPr>
      <w:r w:rsidRPr="00A15578">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A15578" w:rsidRDefault="00DF2F7B">
      <w:pPr>
        <w:pStyle w:val="Body2"/>
        <w:rPr>
          <w:color w:val="auto"/>
          <w:lang w:val="lt-LT"/>
        </w:rPr>
      </w:pPr>
      <w:r w:rsidRPr="00A15578">
        <w:rPr>
          <w:color w:val="auto"/>
          <w:lang w:val="lt-LT"/>
        </w:rPr>
        <w:tab/>
        <w:t>5.10.1. Jungtinės veiklos sutarties kopija (jeigu pasiūlymą teikia ūkio subjektų grupė).</w:t>
      </w:r>
    </w:p>
    <w:p w14:paraId="7FBD0FCC" w14:textId="77777777" w:rsidR="00CC37FD" w:rsidRDefault="00DF2F7B">
      <w:pPr>
        <w:pStyle w:val="Body2"/>
        <w:rPr>
          <w:color w:val="auto"/>
          <w:lang w:val="lt-LT"/>
        </w:rPr>
      </w:pPr>
      <w:r w:rsidRPr="00A15578">
        <w:rPr>
          <w:color w:val="auto"/>
          <w:lang w:val="lt-LT"/>
        </w:rPr>
        <w:tab/>
        <w:t>5.10.2. Įgaliojimas pateikti pasiūlymą (jeigu pasiūlymą pateikia ne tiekėjo vadovas).</w:t>
      </w:r>
    </w:p>
    <w:p w14:paraId="115525AC" w14:textId="7318CB4B" w:rsidR="00C5681A" w:rsidRPr="00F177E3" w:rsidRDefault="00CC37FD">
      <w:pPr>
        <w:pStyle w:val="Body2"/>
        <w:rPr>
          <w:b/>
          <w:bCs/>
          <w:color w:val="auto"/>
          <w:lang w:val="lt-LT"/>
        </w:rPr>
      </w:pPr>
      <w:r w:rsidRPr="00F177E3">
        <w:rPr>
          <w:b/>
          <w:bCs/>
          <w:color w:val="auto"/>
          <w:lang w:val="lt-LT"/>
        </w:rPr>
        <w:tab/>
        <w:t xml:space="preserve">5.10.3. </w:t>
      </w:r>
      <w:r w:rsidR="00307F8F" w:rsidRPr="00F177E3">
        <w:rPr>
          <w:b/>
          <w:bCs/>
          <w:color w:val="auto"/>
          <w:lang w:val="lt-LT"/>
        </w:rPr>
        <w:t>Pirkimo sąlygų priede „Aplinkos apsaugos vadybos ir audito sistema“ reikalaujami dokumentai.</w:t>
      </w:r>
    </w:p>
    <w:p w14:paraId="430D1CDD"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 xml:space="preserve">5.12. Perkančioji organizacija nereikalauja pasiūlymą pasirašyti elektroniniu parašu. </w:t>
      </w:r>
    </w:p>
    <w:p w14:paraId="2D86F25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A033A8">
          <w:rPr>
            <w:rStyle w:val="Hyperlink0"/>
            <w:rFonts w:eastAsia="Arial Unicode MS" w:cs="Arial Unicode MS"/>
            <w:lang w:val="lt-LT"/>
          </w:rPr>
          <w:t>https://vpt.lrv.lt/uploads/vpt/documents/files/LT_versija/E_vedlys/4_convenience/VPI_20str.pdf</w:t>
        </w:r>
      </w:hyperlink>
      <w:r w:rsidRPr="00A033A8">
        <w:rPr>
          <w:rFonts w:eastAsia="Arial Unicode MS" w:cs="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A033A8" w:rsidRDefault="00C5681A">
      <w:pPr>
        <w:pStyle w:val="Body2"/>
        <w:rPr>
          <w:lang w:val="lt-LT"/>
        </w:rPr>
      </w:pPr>
    </w:p>
    <w:p w14:paraId="674768B1" w14:textId="77777777" w:rsidR="00C5681A" w:rsidRPr="00A033A8" w:rsidRDefault="00DF2F7B">
      <w:pPr>
        <w:pStyle w:val="Heading"/>
        <w:rPr>
          <w:lang w:val="lt-LT"/>
        </w:rPr>
      </w:pPr>
      <w:r w:rsidRPr="00A033A8">
        <w:rPr>
          <w:lang w:val="lt-LT"/>
        </w:rPr>
        <w:tab/>
        <w:t>6. PASIŪLYMŲ ŠIFRAVIMAS</w:t>
      </w:r>
    </w:p>
    <w:p w14:paraId="39883866" w14:textId="77777777" w:rsidR="00C5681A" w:rsidRPr="00A033A8" w:rsidRDefault="00DF2F7B">
      <w:pPr>
        <w:pStyle w:val="Body2"/>
        <w:rPr>
          <w:lang w:val="lt-LT"/>
        </w:rPr>
      </w:pPr>
      <w:r w:rsidRPr="00A033A8">
        <w:rPr>
          <w:lang w:val="lt-LT"/>
        </w:rPr>
        <w:tab/>
      </w:r>
    </w:p>
    <w:p w14:paraId="39E88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 Tiekėjo teikiamas pasiūlymas gali būti užšifruojamas. Tiekėjas, nusprendęs pateikti užšifruotą pasiūlymą, turi:</w:t>
      </w:r>
    </w:p>
    <w:p w14:paraId="27EA676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A033A8" w:rsidRDefault="00DF2F7B">
      <w:pPr>
        <w:pStyle w:val="Body2"/>
        <w:rPr>
          <w:lang w:val="lt-LT"/>
        </w:rPr>
      </w:pPr>
      <w:r w:rsidRPr="00A033A8">
        <w:rPr>
          <w:lang w:val="lt-LT"/>
        </w:rPr>
        <w:lastRenderedPageBreak/>
        <w:tab/>
      </w:r>
    </w:p>
    <w:p w14:paraId="4A07155A" w14:textId="77777777" w:rsidR="00C5681A" w:rsidRPr="00A033A8" w:rsidRDefault="00DF2F7B">
      <w:pPr>
        <w:pStyle w:val="Heading"/>
        <w:rPr>
          <w:lang w:val="lt-LT"/>
        </w:rPr>
      </w:pPr>
      <w:r w:rsidRPr="00A033A8">
        <w:rPr>
          <w:lang w:val="lt-LT"/>
        </w:rPr>
        <w:tab/>
        <w:t>7. PASIŪLYMŲ GALIOJIMO UŽTIKRINIMAS</w:t>
      </w:r>
    </w:p>
    <w:p w14:paraId="0CCB088C" w14:textId="77777777" w:rsidR="00C5681A" w:rsidRPr="00A033A8" w:rsidRDefault="00C5681A">
      <w:pPr>
        <w:pStyle w:val="Body2"/>
        <w:rPr>
          <w:b/>
          <w:bCs/>
          <w:color w:val="587B3C"/>
          <w:lang w:val="lt-LT"/>
        </w:rPr>
      </w:pPr>
    </w:p>
    <w:p w14:paraId="47210FA5" w14:textId="6D43D653" w:rsidR="0096032B" w:rsidRPr="0096032B" w:rsidRDefault="00DF2F7B" w:rsidP="0096032B">
      <w:pPr>
        <w:pStyle w:val="Body2"/>
        <w:rPr>
          <w:color w:val="auto"/>
          <w:lang w:val="lt-LT"/>
        </w:rPr>
      </w:pPr>
      <w:r w:rsidRPr="005713E9">
        <w:rPr>
          <w:color w:val="auto"/>
          <w:lang w:val="lt-LT"/>
        </w:rPr>
        <w:tab/>
        <w:t xml:space="preserve">7.1. </w:t>
      </w:r>
      <w:r w:rsidR="0096032B" w:rsidRPr="0096032B">
        <w:rPr>
          <w:color w:val="auto"/>
          <w:lang w:val="lt-LT"/>
        </w:rPr>
        <w:t xml:space="preserve">​​​Tiekėjo pateikiamo pasiūlymo galiojimas turi būti užtikrintas </w:t>
      </w:r>
      <w:r>
        <w:rPr>
          <w:color w:val="auto"/>
          <w:lang w:val="lt-LT"/>
        </w:rPr>
        <w:t>1</w:t>
      </w:r>
      <w:r w:rsidR="0096032B" w:rsidRPr="0096032B">
        <w:rPr>
          <w:color w:val="auto"/>
          <w:lang w:val="lt-LT"/>
        </w:rPr>
        <w:t>500 Eur bauda pagal toliau nurodomas sąlygas:</w:t>
      </w:r>
    </w:p>
    <w:p w14:paraId="5A61F7B8" w14:textId="67628E83" w:rsidR="0096032B" w:rsidRPr="0096032B"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480895A" w14:textId="5C7EA56E" w:rsidR="00C5681A"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32BC2EBF" w14:textId="77777777" w:rsidR="005713E9" w:rsidRPr="005713E9" w:rsidRDefault="005713E9">
      <w:pPr>
        <w:pStyle w:val="Body2"/>
        <w:rPr>
          <w:color w:val="auto"/>
          <w:lang w:val="lt-LT"/>
        </w:rPr>
      </w:pPr>
    </w:p>
    <w:p w14:paraId="7DAA54ED" w14:textId="77777777" w:rsidR="00C5681A" w:rsidRPr="005713E9" w:rsidRDefault="00DF2F7B">
      <w:pPr>
        <w:pStyle w:val="Body2"/>
        <w:rPr>
          <w:b/>
          <w:bCs/>
          <w:color w:val="auto"/>
          <w:lang w:val="lt-LT"/>
        </w:rPr>
      </w:pPr>
      <w:r w:rsidRPr="005713E9">
        <w:rPr>
          <w:b/>
          <w:bCs/>
          <w:color w:val="auto"/>
          <w:lang w:val="lt-LT"/>
        </w:rPr>
        <w:tab/>
        <w:t>8. PAVYZDŽIŲ PATEIKIMAS</w:t>
      </w:r>
    </w:p>
    <w:p w14:paraId="0A89060E" w14:textId="77777777" w:rsidR="00C5681A" w:rsidRPr="005713E9" w:rsidRDefault="00C5681A">
      <w:pPr>
        <w:pStyle w:val="Body2"/>
        <w:rPr>
          <w:b/>
          <w:bCs/>
          <w:color w:val="auto"/>
          <w:lang w:val="lt-LT"/>
        </w:rPr>
      </w:pPr>
    </w:p>
    <w:p w14:paraId="45BA0799" w14:textId="77777777" w:rsidR="00C5681A" w:rsidRPr="005713E9" w:rsidRDefault="00DF2F7B">
      <w:pPr>
        <w:pStyle w:val="Body2"/>
        <w:rPr>
          <w:color w:val="auto"/>
          <w:lang w:val="lt-LT"/>
        </w:rPr>
      </w:pPr>
      <w:r w:rsidRPr="005713E9">
        <w:rPr>
          <w:rFonts w:eastAsia="Arial Unicode MS" w:cs="Arial Unicode MS"/>
          <w:color w:val="auto"/>
          <w:lang w:val="lt-LT"/>
        </w:rPr>
        <w:tab/>
        <w:t>8.1. Siūlomo pirkimo objekto pavyzdžiai nereikalaujami.</w:t>
      </w:r>
    </w:p>
    <w:p w14:paraId="0588BEF7" w14:textId="77777777" w:rsidR="00C5681A" w:rsidRPr="00A033A8" w:rsidRDefault="00DF2F7B">
      <w:pPr>
        <w:pStyle w:val="Body2"/>
        <w:rPr>
          <w:lang w:val="lt-LT"/>
        </w:rPr>
      </w:pPr>
      <w:r w:rsidRPr="00A033A8">
        <w:rPr>
          <w:lang w:val="lt-LT"/>
        </w:rPr>
        <w:tab/>
      </w:r>
    </w:p>
    <w:p w14:paraId="6A12B184" w14:textId="77777777" w:rsidR="00C5681A" w:rsidRPr="00A033A8" w:rsidRDefault="00DF2F7B">
      <w:pPr>
        <w:pStyle w:val="Heading"/>
        <w:rPr>
          <w:lang w:val="lt-LT"/>
        </w:rPr>
      </w:pPr>
      <w:r w:rsidRPr="00A033A8">
        <w:rPr>
          <w:lang w:val="lt-LT"/>
        </w:rPr>
        <w:tab/>
        <w:t>9. PIRKIMO DOKUMENTŲ PAAIŠKINIMAS IR PATIKSLINIMAS</w:t>
      </w:r>
    </w:p>
    <w:p w14:paraId="6A310019" w14:textId="77777777" w:rsidR="00C5681A" w:rsidRPr="00A033A8" w:rsidRDefault="00DF2F7B">
      <w:pPr>
        <w:pStyle w:val="Body2"/>
        <w:rPr>
          <w:lang w:val="lt-LT"/>
        </w:rPr>
      </w:pPr>
      <w:r w:rsidRPr="00A033A8">
        <w:rPr>
          <w:lang w:val="lt-LT"/>
        </w:rPr>
        <w:tab/>
      </w:r>
    </w:p>
    <w:p w14:paraId="74DDB58A" w14:textId="77777777" w:rsidR="00C5681A" w:rsidRPr="00A033A8" w:rsidRDefault="00DF2F7B">
      <w:pPr>
        <w:pStyle w:val="Body2"/>
        <w:rPr>
          <w:lang w:val="lt-LT"/>
        </w:rPr>
      </w:pPr>
      <w:r w:rsidRPr="00A033A8">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A033A8" w:rsidRDefault="00DF2F7B">
      <w:pPr>
        <w:pStyle w:val="Body2"/>
        <w:rPr>
          <w:lang w:val="lt-LT"/>
        </w:rPr>
      </w:pPr>
      <w:r w:rsidRPr="00A033A8">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14:textId="77777777" w:rsidR="00C5681A" w:rsidRPr="00A033A8" w:rsidRDefault="00DF2F7B">
      <w:pPr>
        <w:pStyle w:val="Body2"/>
        <w:rPr>
          <w:lang w:val="lt-LT"/>
        </w:rPr>
      </w:pPr>
      <w:r w:rsidRPr="00A033A8">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A033A8" w:rsidRDefault="00DF2F7B">
      <w:pPr>
        <w:pStyle w:val="Body2"/>
        <w:rPr>
          <w:lang w:val="lt-LT"/>
        </w:rPr>
      </w:pPr>
      <w:r w:rsidRPr="00A033A8">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A033A8" w:rsidRDefault="00DF2F7B">
      <w:pPr>
        <w:pStyle w:val="Body2"/>
        <w:rPr>
          <w:lang w:val="lt-LT"/>
        </w:rPr>
      </w:pPr>
      <w:r w:rsidRPr="00A033A8">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5713E9" w:rsidRDefault="00DF2F7B">
      <w:pPr>
        <w:pStyle w:val="Body2"/>
        <w:rPr>
          <w:color w:val="auto"/>
          <w:lang w:val="lt-LT"/>
        </w:rPr>
      </w:pPr>
      <w:r w:rsidRPr="005713E9">
        <w:rPr>
          <w:color w:val="auto"/>
          <w:lang w:val="lt-LT"/>
        </w:rPr>
        <w:tab/>
        <w:t>9.8. Perkančioji organizacija nerengs susitikimų su tiekėjais dėl pirkimo dokumentų paaiškinimo.</w:t>
      </w:r>
    </w:p>
    <w:p w14:paraId="022330B0" w14:textId="667FDAE5" w:rsidR="00C5681A" w:rsidRPr="005713E9" w:rsidRDefault="00DF2F7B">
      <w:pPr>
        <w:pStyle w:val="Body2"/>
        <w:rPr>
          <w:color w:val="auto"/>
          <w:lang w:val="lt-LT"/>
        </w:rPr>
      </w:pPr>
      <w:r w:rsidRPr="005713E9">
        <w:rPr>
          <w:color w:val="auto"/>
          <w:lang w:val="lt-LT"/>
        </w:rPr>
        <w:tab/>
        <w:t xml:space="preserve">9.9. </w:t>
      </w:r>
      <w:r w:rsidR="00FE0D46" w:rsidRPr="00FE0D46">
        <w:rPr>
          <w:color w:val="auto"/>
          <w:lang w:val="lt-LT"/>
        </w:rPr>
        <w:t>Perkančioji organizacija suteiks galimybę apžiūrėti objektą (darbų atlikimo vietą, paslaugų teikimo vietą, prekių pristatymo vietą)</w:t>
      </w:r>
      <w:r w:rsidR="00FE0D46">
        <w:rPr>
          <w:color w:val="auto"/>
          <w:lang w:val="lt-LT"/>
        </w:rPr>
        <w:t xml:space="preserve">, </w:t>
      </w:r>
      <w:r w:rsidR="00FE0D46" w:rsidRPr="00FE0D46">
        <w:rPr>
          <w:color w:val="auto"/>
          <w:lang w:val="lt-LT"/>
        </w:rPr>
        <w:t xml:space="preserve">tačiau apžiūros metu nebus atsakoma į tiekėjo klausimus dėl objekto ar pirkimo dokumentų nuostatų – kilusius klausimus tiekėjas turi užduoti CVP IS priemonėmis bendrųjų pirkimo sąlygų 5 skyriuje „Pirkimo dokumentų paaiškinimai ir patikslinimai“ nustatyta tvarka. </w:t>
      </w:r>
      <w:r w:rsidR="00FE0D46" w:rsidRPr="004664FB">
        <w:rPr>
          <w:b/>
          <w:bCs/>
          <w:color w:val="auto"/>
          <w:lang w:val="lt-LT"/>
        </w:rPr>
        <w:t xml:space="preserve">Tiekėjai, norintys apžiūrėti objektą, turi pateikti prašymą el. paštu </w:t>
      </w:r>
      <w:hyperlink r:id="rId9" w:history="1">
        <w:r w:rsidR="008B6020" w:rsidRPr="004664FB">
          <w:rPr>
            <w:rStyle w:val="Hyperlink"/>
            <w:b/>
            <w:bCs/>
          </w:rPr>
          <w:t>viktorija.jurgelionyte@lnm.lt</w:t>
        </w:r>
      </w:hyperlink>
      <w:r w:rsidR="008B6020" w:rsidRPr="004664FB">
        <w:rPr>
          <w:b/>
          <w:bCs/>
          <w:color w:val="auto"/>
          <w:lang w:val="lt-LT"/>
        </w:rPr>
        <w:t xml:space="preserve">, tel. </w:t>
      </w:r>
      <w:r w:rsidR="004664FB" w:rsidRPr="004664FB">
        <w:rPr>
          <w:b/>
          <w:bCs/>
          <w:color w:val="auto"/>
          <w:lang w:val="lt-LT"/>
        </w:rPr>
        <w:t>+370 688 38448.</w:t>
      </w:r>
      <w:r w:rsidR="00FE0D46" w:rsidRPr="004664FB">
        <w:rPr>
          <w:b/>
          <w:bCs/>
          <w:color w:val="auto"/>
          <w:lang w:val="lt-LT"/>
        </w:rPr>
        <w:t xml:space="preserve"> nurodydami pageidaujamą apžiūros laiką.</w:t>
      </w:r>
      <w:r w:rsidR="00FE0D46" w:rsidRPr="00FE0D46">
        <w:rPr>
          <w:color w:val="auto"/>
          <w:lang w:val="lt-LT"/>
        </w:rPr>
        <w:t xml:space="preserve"> Perkančioji organizacija turi teisę su tiekėju suderinti kitą, nei jo prašyme nurodytą susitikimo laiką</w:t>
      </w:r>
      <w:r w:rsidR="00FE0D46">
        <w:rPr>
          <w:color w:val="auto"/>
          <w:lang w:val="lt-LT"/>
        </w:rPr>
        <w:t>.</w:t>
      </w:r>
      <w:r w:rsidR="0000058A">
        <w:rPr>
          <w:color w:val="auto"/>
          <w:lang w:val="lt-LT"/>
        </w:rPr>
        <w:t xml:space="preserve"> </w:t>
      </w:r>
    </w:p>
    <w:p w14:paraId="1BD59285" w14:textId="77777777" w:rsidR="00C5681A" w:rsidRPr="00A033A8" w:rsidRDefault="00C5681A">
      <w:pPr>
        <w:pStyle w:val="Body2"/>
        <w:rPr>
          <w:lang w:val="lt-LT"/>
        </w:rPr>
      </w:pPr>
    </w:p>
    <w:p w14:paraId="6B62AC17" w14:textId="77777777" w:rsidR="00C5681A" w:rsidRPr="00A033A8" w:rsidRDefault="00DF2F7B">
      <w:pPr>
        <w:pStyle w:val="Heading"/>
        <w:rPr>
          <w:lang w:val="lt-LT"/>
        </w:rPr>
      </w:pPr>
      <w:r w:rsidRPr="00A033A8">
        <w:rPr>
          <w:lang w:val="lt-LT"/>
        </w:rPr>
        <w:tab/>
        <w:t>10. SUSIPAŽINIMAS SU GAUTAIS PASIŪLYMAIS</w:t>
      </w:r>
    </w:p>
    <w:p w14:paraId="4370DBE7" w14:textId="77777777" w:rsidR="00C5681A" w:rsidRPr="00A033A8" w:rsidRDefault="00C5681A">
      <w:pPr>
        <w:pStyle w:val="Body2"/>
        <w:rPr>
          <w:lang w:val="lt-LT"/>
        </w:rPr>
      </w:pPr>
    </w:p>
    <w:p w14:paraId="5BB0F5F9" w14:textId="77777777" w:rsidR="00C5681A" w:rsidRPr="00A033A8" w:rsidRDefault="00DF2F7B">
      <w:pPr>
        <w:pStyle w:val="Body2"/>
        <w:rPr>
          <w:lang w:val="lt-LT"/>
        </w:rPr>
      </w:pPr>
      <w:r w:rsidRPr="00A033A8">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A033A8" w:rsidRDefault="00DF2F7B">
      <w:pPr>
        <w:pStyle w:val="Body2"/>
        <w:rPr>
          <w:color w:val="367DA2"/>
          <w:lang w:val="lt-LT"/>
        </w:rPr>
      </w:pPr>
      <w:r w:rsidRPr="00A033A8">
        <w:rPr>
          <w:color w:val="367DA2"/>
          <w:lang w:val="lt-LT"/>
        </w:rPr>
        <w:tab/>
      </w:r>
    </w:p>
    <w:p w14:paraId="52166E6D" w14:textId="77777777" w:rsidR="00C5681A" w:rsidRPr="00A033A8" w:rsidRDefault="00DF2F7B">
      <w:pPr>
        <w:pStyle w:val="Heading"/>
        <w:rPr>
          <w:lang w:val="lt-LT"/>
        </w:rPr>
      </w:pPr>
      <w:r w:rsidRPr="00A033A8">
        <w:rPr>
          <w:lang w:val="lt-LT"/>
        </w:rPr>
        <w:tab/>
        <w:t>11. PASIŪLYMŲ NAGRINĖJIMAS</w:t>
      </w:r>
    </w:p>
    <w:p w14:paraId="41972390" w14:textId="77777777" w:rsidR="00C5681A" w:rsidRPr="00A033A8" w:rsidRDefault="00C5681A">
      <w:pPr>
        <w:pStyle w:val="Body2"/>
        <w:rPr>
          <w:lang w:val="lt-LT"/>
        </w:rPr>
      </w:pPr>
    </w:p>
    <w:p w14:paraId="5E3C2E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 Pateiktus pasiūlymus nagrinėja Komisija arba pirkimo organizatorius šia tvarka:</w:t>
      </w:r>
    </w:p>
    <w:p w14:paraId="45D44A8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11.1.1. įvertina tiekėjo EBVPD ir priima sprendimą dėl kiekvieno tiekėjo EBVPD patikrinimo (jei pirkimo sąlygose buvo prašoma pateikti EBVPD);</w:t>
      </w:r>
    </w:p>
    <w:p w14:paraId="7C3CA1B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3D14E6E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65EB552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 Jei tiekėjo pasiūlymas nėra atmetamas, Komisija arba pirkimo organizatorius toliau atlieka šias pirkimo procedūras:</w:t>
      </w:r>
    </w:p>
    <w:p w14:paraId="102FAC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11.3.1. nustato, ar tiekėjo siūlomas pirkimo objektas atitinka pirkimo dokumentuose nustatytus reikalavimus;</w:t>
      </w:r>
    </w:p>
    <w:p w14:paraId="0FE8C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11.3.2. patikrina, ar tiekėjo pasiūlyme nėra nurodytos kainos apskaičiavimo klaidų;</w:t>
      </w:r>
    </w:p>
    <w:p w14:paraId="6F25FF5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11.3.3. patikrina, ar tiekėjo pasiūlyme nurodyta kaina nėra per didelė ir perkančiajai organizacijai nepriimtina;</w:t>
      </w:r>
    </w:p>
    <w:p w14:paraId="1FC0D3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11.3.4. patikrina, ar tiekėjo pasiūlyme nurodyta kaina (jos sudedamosios dalys) neatrodo neįprastai maža;</w:t>
      </w:r>
    </w:p>
    <w:p w14:paraId="4373CA82" w14:textId="77777777" w:rsidR="00C5681A" w:rsidRPr="00A033A8" w:rsidRDefault="00DF2F7B">
      <w:pPr>
        <w:pStyle w:val="Body2"/>
        <w:rPr>
          <w:lang w:val="lt-LT"/>
        </w:rPr>
      </w:pPr>
      <w:r w:rsidRPr="00A033A8">
        <w:rPr>
          <w:rFonts w:eastAsia="Arial Unicode MS" w:cs="Arial Unicode MS"/>
          <w:lang w:val="lt-LT"/>
        </w:rPr>
        <w:t xml:space="preserve"> </w:t>
      </w:r>
      <w:r w:rsidRPr="00A033A8">
        <w:rPr>
          <w:rFonts w:eastAsia="Arial Unicode MS" w:cs="Arial Unicode MS"/>
          <w:lang w:val="lt-LT"/>
        </w:rPr>
        <w:tab/>
        <w:t>11.3.5. vykdo derybas šiose pirkimo sąlygose nustatyta tvarka (jei taikoma);</w:t>
      </w:r>
    </w:p>
    <w:p w14:paraId="4C2CBBC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6B2CF0B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11.3.7. sudaro pasiūlymų eilę ir nustato pirkimo laimėtoją;</w:t>
      </w:r>
    </w:p>
    <w:p w14:paraId="361AE5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11.3.8. tiekėją, kurio pasiūlymas pripažintas laimėjusiu, kviečia sudaryti pirkimo sutartį.</w:t>
      </w:r>
    </w:p>
    <w:p w14:paraId="40DCD3B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w:t>
      </w:r>
      <w:r w:rsidRPr="00A033A8">
        <w:rPr>
          <w:rFonts w:eastAsia="Arial Unicode MS" w:cs="Arial Unicode MS"/>
          <w:lang w:val="lt-LT"/>
        </w:rPr>
        <w:lastRenderedPageBreak/>
        <w:t>Taisydamas pasiūlyme nurodytas aritmetines klaidas, tiekėjas gali taisyti kainos sudedamąsias dalis, tačiau neturi teisės atsisakyti kainos sudedamųjų dalių arba papildyti kainą naujomis dalimis.</w:t>
      </w:r>
    </w:p>
    <w:p w14:paraId="62DF02B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A033A8" w:rsidRDefault="00DF2F7B">
      <w:pPr>
        <w:pStyle w:val="Body2"/>
        <w:rPr>
          <w:lang w:val="lt-LT"/>
        </w:rPr>
      </w:pPr>
      <w:r w:rsidRPr="00A033A8">
        <w:rPr>
          <w:lang w:val="lt-LT"/>
        </w:rPr>
        <w:tab/>
      </w:r>
    </w:p>
    <w:p w14:paraId="121B4291" w14:textId="77777777" w:rsidR="00C5681A" w:rsidRPr="00A033A8" w:rsidRDefault="00DF2F7B">
      <w:pPr>
        <w:pStyle w:val="Heading"/>
        <w:rPr>
          <w:lang w:val="lt-LT"/>
        </w:rPr>
      </w:pPr>
      <w:r w:rsidRPr="00A033A8">
        <w:rPr>
          <w:lang w:val="lt-LT"/>
        </w:rPr>
        <w:tab/>
        <w:t>12. ELEKTRONINIS AUKCIONAS ARBA DERYBOS</w:t>
      </w:r>
    </w:p>
    <w:p w14:paraId="3AD581B4" w14:textId="77777777" w:rsidR="00C5681A" w:rsidRPr="00A033A8" w:rsidRDefault="00C5681A">
      <w:pPr>
        <w:pStyle w:val="Body2"/>
        <w:rPr>
          <w:lang w:val="lt-LT"/>
        </w:rPr>
      </w:pPr>
    </w:p>
    <w:p w14:paraId="7F26536C" w14:textId="448B1599"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12.1. Elektroninis aukcionas nerengiamas.</w:t>
      </w:r>
    </w:p>
    <w:p w14:paraId="55E7C5AE"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12.2. Derybos nebus vykdomos.</w:t>
      </w:r>
    </w:p>
    <w:p w14:paraId="7991402B" w14:textId="77777777" w:rsidR="00C5681A" w:rsidRPr="00A033A8" w:rsidRDefault="00C5681A">
      <w:pPr>
        <w:pStyle w:val="Body2"/>
        <w:rPr>
          <w:lang w:val="lt-LT"/>
        </w:rPr>
      </w:pPr>
    </w:p>
    <w:p w14:paraId="5457AB4E" w14:textId="77777777" w:rsidR="00C5681A" w:rsidRPr="00A033A8" w:rsidRDefault="00DF2F7B">
      <w:pPr>
        <w:pStyle w:val="Heading"/>
        <w:rPr>
          <w:lang w:val="lt-LT"/>
        </w:rPr>
      </w:pPr>
      <w:r w:rsidRPr="00A033A8">
        <w:rPr>
          <w:lang w:val="lt-LT"/>
        </w:rPr>
        <w:tab/>
        <w:t>13. PASIŪLYMŲ ATMETIMO PRIEŽASTYS</w:t>
      </w:r>
    </w:p>
    <w:p w14:paraId="4253A893" w14:textId="77777777" w:rsidR="00C5681A" w:rsidRPr="00A033A8" w:rsidRDefault="00C5681A">
      <w:pPr>
        <w:pStyle w:val="Body2"/>
        <w:rPr>
          <w:lang w:val="lt-LT"/>
        </w:rPr>
      </w:pPr>
    </w:p>
    <w:p w14:paraId="1E76F60E" w14:textId="77777777" w:rsidR="00C5681A" w:rsidRPr="00A033A8" w:rsidRDefault="00DF2F7B">
      <w:pPr>
        <w:pStyle w:val="Body2"/>
        <w:rPr>
          <w:lang w:val="lt-LT"/>
        </w:rPr>
      </w:pPr>
      <w:r w:rsidRPr="00A033A8">
        <w:rPr>
          <w:rFonts w:eastAsia="Arial Unicode MS" w:cs="Arial Unicode MS"/>
          <w:lang w:val="lt-LT"/>
        </w:rPr>
        <w:tab/>
        <w:t>13.1. Perkančioji organizacija atmeta pasiūlymą, jeigu:</w:t>
      </w:r>
    </w:p>
    <w:p w14:paraId="54CA4B14" w14:textId="77777777" w:rsidR="00C5681A" w:rsidRPr="00A033A8" w:rsidRDefault="00DF2F7B">
      <w:pPr>
        <w:pStyle w:val="Body2"/>
        <w:rPr>
          <w:lang w:val="lt-LT"/>
        </w:rPr>
      </w:pPr>
      <w:r w:rsidRPr="00A033A8">
        <w:rPr>
          <w:rFonts w:eastAsia="Arial Unicode MS" w:cs="Arial Unicode MS"/>
          <w:lang w:val="lt-LT"/>
        </w:rPr>
        <w:tab/>
        <w:t>13.1.1. tiekėjas pasiūlymą ar jo dalį pateikė ne CVP IS priemonėmis;</w:t>
      </w:r>
    </w:p>
    <w:p w14:paraId="6FAF2FDB" w14:textId="77777777" w:rsidR="00C5681A" w:rsidRPr="00A033A8" w:rsidRDefault="00DF2F7B">
      <w:pPr>
        <w:pStyle w:val="Body2"/>
        <w:rPr>
          <w:lang w:val="lt-LT"/>
        </w:rPr>
      </w:pPr>
      <w:r w:rsidRPr="00A033A8">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A033A8" w:rsidRDefault="00DF2F7B">
      <w:pPr>
        <w:pStyle w:val="Body2"/>
        <w:rPr>
          <w:lang w:val="lt-LT"/>
        </w:rPr>
      </w:pPr>
      <w:r w:rsidRPr="00A033A8">
        <w:rPr>
          <w:rFonts w:eastAsia="Arial Unicode MS" w:cs="Arial Unicode MS"/>
          <w:lang w:val="lt-LT"/>
        </w:rPr>
        <w:tab/>
        <w:t>13.1.4. pasiūlymas neatitinka pirkimo dokumentuose nustatytų reikalavimų;</w:t>
      </w:r>
    </w:p>
    <w:p w14:paraId="0730FC47" w14:textId="77777777" w:rsidR="00C5681A" w:rsidRPr="00A033A8" w:rsidRDefault="00DF2F7B">
      <w:pPr>
        <w:pStyle w:val="Body2"/>
        <w:rPr>
          <w:lang w:val="lt-LT"/>
        </w:rPr>
      </w:pPr>
      <w:r w:rsidRPr="00A033A8">
        <w:rPr>
          <w:rFonts w:eastAsia="Arial Unicode MS" w:cs="Arial Unicode MS"/>
          <w:lang w:val="lt-LT"/>
        </w:rPr>
        <w:tab/>
        <w:t>13.1.5. pasiūlyta kaina yra per didelė ir nepriimtina;</w:t>
      </w:r>
    </w:p>
    <w:p w14:paraId="7D4AF39A" w14:textId="77777777" w:rsidR="00C5681A" w:rsidRPr="00A033A8" w:rsidRDefault="00DF2F7B">
      <w:pPr>
        <w:pStyle w:val="Body2"/>
        <w:rPr>
          <w:lang w:val="lt-LT"/>
        </w:rPr>
      </w:pPr>
      <w:r w:rsidRPr="00A033A8">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A033A8" w:rsidRDefault="00DF2F7B">
      <w:pPr>
        <w:pStyle w:val="Body2"/>
        <w:rPr>
          <w:lang w:val="lt-LT"/>
        </w:rPr>
      </w:pPr>
      <w:r w:rsidRPr="00A033A8">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A033A8" w:rsidRDefault="00DF2F7B">
      <w:pPr>
        <w:pStyle w:val="Body2"/>
        <w:rPr>
          <w:lang w:val="lt-LT"/>
        </w:rPr>
      </w:pPr>
      <w:r w:rsidRPr="00A033A8">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A033A8" w:rsidRDefault="00DF2F7B">
      <w:pPr>
        <w:pStyle w:val="Body2"/>
        <w:rPr>
          <w:lang w:val="lt-LT"/>
        </w:rPr>
      </w:pPr>
      <w:r w:rsidRPr="00A033A8">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A033A8" w:rsidRDefault="00DF2F7B">
      <w:pPr>
        <w:pStyle w:val="Body2"/>
        <w:rPr>
          <w:lang w:val="lt-LT"/>
        </w:rPr>
      </w:pPr>
      <w:r w:rsidRPr="00A033A8">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14:textId="77777777" w:rsidR="00C5681A" w:rsidRPr="00A033A8" w:rsidRDefault="00DF2F7B">
      <w:pPr>
        <w:pStyle w:val="Body2"/>
        <w:rPr>
          <w:lang w:val="lt-LT"/>
        </w:rPr>
      </w:pPr>
      <w:r w:rsidRPr="00A033A8">
        <w:rPr>
          <w:rFonts w:eastAsia="Arial Unicode MS" w:cs="Arial Unicode MS"/>
          <w:lang w:val="lt-LT"/>
        </w:rPr>
        <w:tab/>
        <w:t>13.2. Apie pasiūlymo atmetimą ir tokio atmetimo priežastis tiekėjas informuojamas raštu CVP IS priemonėmis.</w:t>
      </w:r>
    </w:p>
    <w:p w14:paraId="1F4FEBA8" w14:textId="77777777" w:rsidR="00C5681A" w:rsidRPr="00A033A8" w:rsidRDefault="00C5681A">
      <w:pPr>
        <w:pStyle w:val="Body2"/>
        <w:rPr>
          <w:lang w:val="lt-LT"/>
        </w:rPr>
      </w:pPr>
    </w:p>
    <w:p w14:paraId="58105E60" w14:textId="77777777" w:rsidR="00C5681A" w:rsidRPr="00A033A8" w:rsidRDefault="00DF2F7B">
      <w:pPr>
        <w:pStyle w:val="Heading"/>
        <w:rPr>
          <w:lang w:val="lt-LT"/>
        </w:rPr>
      </w:pPr>
      <w:r w:rsidRPr="00A033A8">
        <w:rPr>
          <w:lang w:val="lt-LT"/>
        </w:rPr>
        <w:tab/>
        <w:t>14. PASIŪLYMŲ VERTINIMAS</w:t>
      </w:r>
    </w:p>
    <w:p w14:paraId="07017A9F" w14:textId="77777777" w:rsidR="00C5681A" w:rsidRPr="00A033A8" w:rsidRDefault="00C5681A">
      <w:pPr>
        <w:pStyle w:val="Body2"/>
        <w:rPr>
          <w:lang w:val="lt-LT"/>
        </w:rPr>
      </w:pPr>
    </w:p>
    <w:p w14:paraId="7F131CAD"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A033A8" w:rsidRDefault="00DF2F7B">
      <w:pPr>
        <w:pStyle w:val="Body2"/>
        <w:rPr>
          <w:lang w:val="lt-LT"/>
        </w:rPr>
      </w:pPr>
      <w:r w:rsidRPr="00A033A8">
        <w:rPr>
          <w:color w:val="C13B2B"/>
          <w:lang w:val="lt-LT"/>
        </w:rPr>
        <w:lastRenderedPageBreak/>
        <w:tab/>
      </w:r>
      <w:r w:rsidRPr="00A033A8">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A033A8" w:rsidRDefault="00DF2F7B">
      <w:pPr>
        <w:pStyle w:val="Heading"/>
        <w:rPr>
          <w:lang w:val="lt-LT"/>
        </w:rPr>
      </w:pPr>
      <w:r w:rsidRPr="00A033A8">
        <w:rPr>
          <w:lang w:val="lt-LT"/>
        </w:rPr>
        <w:tab/>
      </w:r>
    </w:p>
    <w:p w14:paraId="7389802E" w14:textId="77777777" w:rsidR="00C5681A" w:rsidRPr="00A033A8" w:rsidRDefault="00DF2F7B">
      <w:pPr>
        <w:pStyle w:val="Heading"/>
        <w:rPr>
          <w:lang w:val="lt-LT"/>
        </w:rPr>
      </w:pPr>
      <w:r w:rsidRPr="00A033A8">
        <w:rPr>
          <w:lang w:val="lt-LT"/>
        </w:rPr>
        <w:tab/>
        <w:t>15. PASIŪLYMŲ EILĖ IR LAIMĖTOJO NUSTATYMAS</w:t>
      </w:r>
    </w:p>
    <w:p w14:paraId="7D07540D" w14:textId="77777777" w:rsidR="00C5681A" w:rsidRPr="00A033A8" w:rsidRDefault="00C5681A">
      <w:pPr>
        <w:pStyle w:val="Body2"/>
        <w:rPr>
          <w:lang w:val="lt-LT"/>
        </w:rPr>
      </w:pPr>
    </w:p>
    <w:p w14:paraId="1D3073E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6DC390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15.5. Pirkimo sutartis sudaroma netaikant pirkimo sutarties sudarymo atidėjimo termino.</w:t>
      </w:r>
    </w:p>
    <w:p w14:paraId="334C7D8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A033A8">
        <w:rPr>
          <w:lang w:val="lt-LT"/>
        </w:rPr>
        <w:tab/>
      </w:r>
    </w:p>
    <w:p w14:paraId="18787232" w14:textId="77777777" w:rsidR="00C5681A" w:rsidRPr="00A033A8" w:rsidRDefault="00C5681A">
      <w:pPr>
        <w:pStyle w:val="Body2"/>
        <w:rPr>
          <w:lang w:val="lt-LT"/>
        </w:rPr>
      </w:pPr>
    </w:p>
    <w:p w14:paraId="5FC1ACF2" w14:textId="77777777" w:rsidR="00C5681A" w:rsidRPr="00A033A8" w:rsidRDefault="00DF2F7B">
      <w:pPr>
        <w:pStyle w:val="Heading"/>
        <w:rPr>
          <w:lang w:val="lt-LT"/>
        </w:rPr>
      </w:pPr>
      <w:r w:rsidRPr="00A033A8">
        <w:rPr>
          <w:lang w:val="lt-LT"/>
        </w:rPr>
        <w:tab/>
        <w:t>16. PRETENZIJŲ IR SKUNDŲ NAGRINĖJIMAS</w:t>
      </w:r>
    </w:p>
    <w:p w14:paraId="2414B661" w14:textId="77777777" w:rsidR="00C5681A" w:rsidRPr="00A033A8" w:rsidRDefault="00C5681A">
      <w:pPr>
        <w:pStyle w:val="Body2"/>
        <w:rPr>
          <w:lang w:val="lt-LT"/>
        </w:rPr>
      </w:pPr>
    </w:p>
    <w:p w14:paraId="49A5616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16.10.1. motyvuotą teismo nutartį, kuria atsisakoma priimti ieškinį;</w:t>
      </w:r>
    </w:p>
    <w:p w14:paraId="466355E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16.10.3. teismo rezoliuciją priimti ieškinį netaikant laikinųjų apsaugos priemonių.</w:t>
      </w:r>
    </w:p>
    <w:p w14:paraId="2B9A8E0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A033A8" w:rsidRDefault="00C5681A">
      <w:pPr>
        <w:pStyle w:val="Body2"/>
        <w:rPr>
          <w:lang w:val="lt-LT"/>
        </w:rPr>
      </w:pPr>
    </w:p>
    <w:p w14:paraId="11D9EA9A" w14:textId="77777777" w:rsidR="00C5681A" w:rsidRPr="00A033A8" w:rsidRDefault="00DF2F7B">
      <w:pPr>
        <w:pStyle w:val="Heading"/>
        <w:rPr>
          <w:lang w:val="lt-LT"/>
        </w:rPr>
      </w:pPr>
      <w:r w:rsidRPr="00A033A8">
        <w:rPr>
          <w:lang w:val="lt-LT"/>
        </w:rPr>
        <w:tab/>
        <w:t>17. PIRKIMO SUTARTIES PASIRAŠYMAS IR SĄLYGOS</w:t>
      </w:r>
    </w:p>
    <w:p w14:paraId="7009CCF1" w14:textId="77777777" w:rsidR="00C5681A" w:rsidRPr="00A033A8" w:rsidRDefault="00C5681A">
      <w:pPr>
        <w:pStyle w:val="Body2"/>
        <w:rPr>
          <w:lang w:val="lt-LT"/>
        </w:rPr>
      </w:pPr>
    </w:p>
    <w:p w14:paraId="43081FD4" w14:textId="77777777" w:rsidR="00C5681A" w:rsidRPr="00A033A8" w:rsidRDefault="00DF2F7B">
      <w:pPr>
        <w:pStyle w:val="Body2"/>
        <w:rPr>
          <w:lang w:val="lt-LT"/>
        </w:rPr>
      </w:pPr>
      <w:r w:rsidRPr="00A033A8">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29B9DF9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0" w:history="1">
        <w:r w:rsidR="00C5681A" w:rsidRPr="00A033A8">
          <w:rPr>
            <w:rStyle w:val="Hyperlink0"/>
            <w:rFonts w:eastAsia="Arial Unicode MS" w:cs="Arial Unicode MS"/>
            <w:lang w:val="lt-LT"/>
          </w:rPr>
          <w:t>www.esaskaita.eu</w:t>
        </w:r>
      </w:hyperlink>
      <w:r w:rsidRPr="00A033A8">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14:textId="77777777" w:rsidR="00C5681A" w:rsidRPr="00A033A8" w:rsidRDefault="00C5681A">
      <w:pPr>
        <w:pStyle w:val="Body2"/>
        <w:rPr>
          <w:lang w:val="lt-LT"/>
        </w:rPr>
      </w:pPr>
    </w:p>
    <w:p w14:paraId="67D156CB" w14:textId="77777777" w:rsidR="00C5681A" w:rsidRPr="00A033A8" w:rsidRDefault="00DF2F7B">
      <w:pPr>
        <w:pStyle w:val="Heading"/>
        <w:rPr>
          <w:lang w:val="lt-LT"/>
        </w:rPr>
      </w:pPr>
      <w:r w:rsidRPr="00A033A8">
        <w:rPr>
          <w:lang w:val="lt-LT"/>
        </w:rPr>
        <w:lastRenderedPageBreak/>
        <w:tab/>
        <w:t>18. PIRKIMO PROCEDŪRŲ NUTRAUKIMAS</w:t>
      </w:r>
    </w:p>
    <w:p w14:paraId="64FB926B" w14:textId="77777777" w:rsidR="00C5681A" w:rsidRPr="00A033A8" w:rsidRDefault="00DF2F7B">
      <w:pPr>
        <w:pStyle w:val="Body2"/>
        <w:rPr>
          <w:lang w:val="lt-LT"/>
        </w:rPr>
      </w:pPr>
      <w:r w:rsidRPr="00A033A8">
        <w:rPr>
          <w:rFonts w:eastAsia="Arial Unicode MS" w:cs="Arial Unicode MS"/>
          <w:lang w:val="lt-LT"/>
        </w:rPr>
        <w:t> </w:t>
      </w:r>
    </w:p>
    <w:p w14:paraId="222D098F" w14:textId="77777777" w:rsidR="00C5681A" w:rsidRPr="00A033A8" w:rsidRDefault="00DF2F7B">
      <w:pPr>
        <w:pStyle w:val="Body2"/>
        <w:rPr>
          <w:lang w:val="lt-LT"/>
        </w:rPr>
      </w:pPr>
      <w:r w:rsidRPr="00A033A8">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A033A8" w:rsidRDefault="00DF2F7B">
      <w:pPr>
        <w:pStyle w:val="Heading"/>
        <w:rPr>
          <w:lang w:val="lt-LT"/>
        </w:rPr>
      </w:pPr>
      <w:r w:rsidRPr="00A033A8">
        <w:rPr>
          <w:lang w:val="lt-LT"/>
        </w:rPr>
        <w:tab/>
      </w:r>
    </w:p>
    <w:p w14:paraId="31C2A939" w14:textId="77777777" w:rsidR="00C5681A" w:rsidRPr="00A033A8" w:rsidRDefault="00DF2F7B">
      <w:pPr>
        <w:pStyle w:val="Heading"/>
        <w:rPr>
          <w:lang w:val="lt-LT"/>
        </w:rPr>
      </w:pPr>
      <w:r w:rsidRPr="00A033A8">
        <w:rPr>
          <w:lang w:val="lt-LT"/>
        </w:rPr>
        <w:tab/>
        <w:t>19. PIRKIMO SĄLYGŲ PRIEDAI</w:t>
      </w:r>
    </w:p>
    <w:p w14:paraId="13E2AE5A" w14:textId="77777777" w:rsidR="00C5681A" w:rsidRPr="00A033A8" w:rsidRDefault="00C5681A">
      <w:pPr>
        <w:pStyle w:val="Body2"/>
        <w:rPr>
          <w:lang w:val="lt-LT"/>
        </w:rPr>
      </w:pPr>
    </w:p>
    <w:p w14:paraId="7A47607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 Prie pirkimo sąlygų pridedami šie priedai:</w:t>
      </w:r>
    </w:p>
    <w:p w14:paraId="1F4D017D" w14:textId="215BAF6D" w:rsidR="00C5681A" w:rsidRPr="00A033A8" w:rsidRDefault="00DF2F7B">
      <w:pPr>
        <w:pStyle w:val="Body2"/>
        <w:rPr>
          <w:lang w:val="lt-LT"/>
        </w:rPr>
      </w:pPr>
      <w:r w:rsidRPr="00A033A8">
        <w:rPr>
          <w:lang w:val="lt-LT"/>
        </w:rPr>
        <w:tab/>
      </w:r>
      <w:r w:rsidRPr="00A033A8">
        <w:rPr>
          <w:rFonts w:eastAsia="Arial Unicode MS" w:cs="Arial Unicode MS"/>
          <w:lang w:val="lt-LT"/>
        </w:rPr>
        <w:t>19.1.1. Techninė specifikacija.</w:t>
      </w:r>
    </w:p>
    <w:p w14:paraId="683ED1E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19.1.2. Pasiūlymo forma.</w:t>
      </w:r>
    </w:p>
    <w:p w14:paraId="10195D74" w14:textId="77777777" w:rsidR="004B539B" w:rsidRDefault="00DF2F7B" w:rsidP="004B539B">
      <w:pPr>
        <w:pStyle w:val="Body2"/>
        <w:rPr>
          <w:rFonts w:eastAsia="Arial Unicode MS" w:cs="Arial Unicode MS"/>
          <w:lang w:val="lt-LT"/>
        </w:rPr>
      </w:pPr>
      <w:r w:rsidRPr="00A033A8">
        <w:rPr>
          <w:lang w:val="lt-LT"/>
        </w:rPr>
        <w:tab/>
      </w:r>
      <w:r w:rsidRPr="00A033A8">
        <w:rPr>
          <w:rFonts w:eastAsia="Arial Unicode MS" w:cs="Arial Unicode MS"/>
          <w:lang w:val="lt-LT"/>
        </w:rPr>
        <w:t>19.1.3. Viešojo pirkimo sutarties projektas.</w:t>
      </w:r>
    </w:p>
    <w:p w14:paraId="1B3346E9" w14:textId="082205F6" w:rsidR="004B539B" w:rsidRPr="004B539B" w:rsidRDefault="004B539B" w:rsidP="004B539B">
      <w:pPr>
        <w:pStyle w:val="Body2"/>
        <w:ind w:firstLine="720"/>
        <w:rPr>
          <w:rFonts w:eastAsia="Arial Unicode MS" w:cs="Arial Unicode MS"/>
          <w:b/>
          <w:bCs/>
          <w:lang w:val="lt-LT"/>
        </w:rPr>
      </w:pPr>
      <w:r w:rsidRPr="004B539B">
        <w:rPr>
          <w:rFonts w:eastAsia="Arial Unicode MS" w:cs="Arial Unicode MS"/>
          <w:b/>
          <w:bCs/>
          <w:lang w:val="lt-LT"/>
        </w:rPr>
        <w:t>19.1.</w:t>
      </w:r>
      <w:r w:rsidRPr="004B539B">
        <w:rPr>
          <w:rFonts w:eastAsia="Arial Unicode MS" w:cs="Arial Unicode MS"/>
          <w:b/>
          <w:bCs/>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36DB56FA" w14:textId="19341BA2" w:rsidR="004B539B" w:rsidRPr="00A033A8" w:rsidRDefault="004B539B">
      <w:pPr>
        <w:pStyle w:val="Body2"/>
        <w:rPr>
          <w:lang w:val="lt-LT"/>
        </w:rPr>
      </w:pPr>
    </w:p>
    <w:p w14:paraId="080B1D49" w14:textId="6B6B73B3" w:rsidR="00C5681A" w:rsidRPr="00A033A8" w:rsidRDefault="00DF2F7B">
      <w:pPr>
        <w:pStyle w:val="Body2"/>
        <w:rPr>
          <w:lang w:val="lt-LT"/>
        </w:rPr>
      </w:pPr>
      <w:r w:rsidRPr="00A033A8">
        <w:rPr>
          <w:lang w:val="lt-LT"/>
        </w:rPr>
        <w:tab/>
      </w:r>
    </w:p>
    <w:p w14:paraId="2D6F353D" w14:textId="77777777" w:rsidR="00C5681A" w:rsidRPr="00A033A8" w:rsidRDefault="00C5681A">
      <w:pPr>
        <w:pStyle w:val="Body2"/>
        <w:rPr>
          <w:lang w:val="lt-LT"/>
        </w:rPr>
      </w:pPr>
    </w:p>
    <w:p w14:paraId="1E5A3616" w14:textId="77777777" w:rsidR="00C5681A" w:rsidRPr="00A033A8" w:rsidRDefault="00C5681A">
      <w:pPr>
        <w:pStyle w:val="Body2"/>
        <w:rPr>
          <w:lang w:val="lt-LT"/>
        </w:rPr>
      </w:pPr>
    </w:p>
    <w:sectPr w:rsidR="00C5681A" w:rsidRPr="00A033A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ED0A" w14:textId="77777777" w:rsidR="00E34646" w:rsidRDefault="00E34646">
      <w:r>
        <w:separator/>
      </w:r>
    </w:p>
  </w:endnote>
  <w:endnote w:type="continuationSeparator" w:id="0">
    <w:p w14:paraId="1B5884F2" w14:textId="77777777" w:rsidR="00E34646" w:rsidRDefault="00E3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02D2" w14:textId="77777777" w:rsidR="00E34646" w:rsidRDefault="00E34646">
      <w:r>
        <w:separator/>
      </w:r>
    </w:p>
  </w:footnote>
  <w:footnote w:type="continuationSeparator" w:id="0">
    <w:p w14:paraId="0836D60A" w14:textId="77777777" w:rsidR="00E34646" w:rsidRDefault="00E3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103422"/>
    <w:rsid w:val="00153291"/>
    <w:rsid w:val="0020608C"/>
    <w:rsid w:val="002A105D"/>
    <w:rsid w:val="002D4956"/>
    <w:rsid w:val="00304815"/>
    <w:rsid w:val="00307F8F"/>
    <w:rsid w:val="003578E4"/>
    <w:rsid w:val="00394ADF"/>
    <w:rsid w:val="00423E65"/>
    <w:rsid w:val="00444D13"/>
    <w:rsid w:val="004664FB"/>
    <w:rsid w:val="004B539B"/>
    <w:rsid w:val="004E5321"/>
    <w:rsid w:val="005108B2"/>
    <w:rsid w:val="005713E9"/>
    <w:rsid w:val="00626533"/>
    <w:rsid w:val="00636400"/>
    <w:rsid w:val="006A5694"/>
    <w:rsid w:val="00795D09"/>
    <w:rsid w:val="008B6020"/>
    <w:rsid w:val="008E0175"/>
    <w:rsid w:val="0096032B"/>
    <w:rsid w:val="00A033A8"/>
    <w:rsid w:val="00A15578"/>
    <w:rsid w:val="00A6398B"/>
    <w:rsid w:val="00AD342A"/>
    <w:rsid w:val="00B609BA"/>
    <w:rsid w:val="00B71243"/>
    <w:rsid w:val="00BA05DF"/>
    <w:rsid w:val="00C15ED9"/>
    <w:rsid w:val="00C5681A"/>
    <w:rsid w:val="00CC37FD"/>
    <w:rsid w:val="00D129A3"/>
    <w:rsid w:val="00D31B3C"/>
    <w:rsid w:val="00D84A40"/>
    <w:rsid w:val="00DF2F7B"/>
    <w:rsid w:val="00E33F1C"/>
    <w:rsid w:val="00E34646"/>
    <w:rsid w:val="00ED23FD"/>
    <w:rsid w:val="00EE1CAA"/>
    <w:rsid w:val="00EE637B"/>
    <w:rsid w:val="00F177E3"/>
    <w:rsid w:val="00F8111A"/>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askaita.eu" TargetMode="External"/><Relationship Id="rId4" Type="http://schemas.openxmlformats.org/officeDocument/2006/relationships/footnotes" Target="footnotes.xml"/><Relationship Id="rId9" Type="http://schemas.openxmlformats.org/officeDocument/2006/relationships/hyperlink" Target="mailto:viktorija.jurgelionyte@ln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5421</Words>
  <Characters>30906</Characters>
  <Application>Microsoft Office Word</Application>
  <DocSecurity>0</DocSecurity>
  <Lines>257</Lines>
  <Paragraphs>72</Paragraphs>
  <ScaleCrop>false</ScaleCrop>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Regvyta Gelumbauskiene</cp:lastModifiedBy>
  <cp:revision>40</cp:revision>
  <dcterms:created xsi:type="dcterms:W3CDTF">2023-05-06T12:09:00Z</dcterms:created>
  <dcterms:modified xsi:type="dcterms:W3CDTF">2025-08-29T09:09:00Z</dcterms:modified>
</cp:coreProperties>
</file>