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pPr w:leftFromText="180" w:rightFromText="180" w:vertAnchor="page" w:horzAnchor="margin" w:tblpXSpec="center" w:tblpY="234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809"/>
        <w:gridCol w:w="989"/>
        <w:gridCol w:w="716"/>
      </w:tblGrid>
      <w:tr w:rsidR="005479F6" w:rsidRPr="000F78FB" w14:paraId="0C80D147" w14:textId="77777777" w:rsidTr="00B55BC8">
        <w:trPr>
          <w:trHeight w:val="862"/>
        </w:trPr>
        <w:tc>
          <w:tcPr>
            <w:tcW w:w="846" w:type="dxa"/>
            <w:vAlign w:val="center"/>
          </w:tcPr>
          <w:p w14:paraId="1E244875" w14:textId="77777777" w:rsidR="005479F6" w:rsidRPr="000F78FB" w:rsidRDefault="005479F6" w:rsidP="005479F6">
            <w:pPr>
              <w:pStyle w:val="TableParagraph"/>
              <w:spacing w:before="47" w:line="240" w:lineRule="auto"/>
              <w:ind w:left="196" w:right="177" w:hanging="7"/>
              <w:rPr>
                <w:b/>
                <w:lang w:val="lt-LT"/>
              </w:rPr>
            </w:pPr>
            <w:r w:rsidRPr="000F78FB">
              <w:rPr>
                <w:b/>
                <w:spacing w:val="-4"/>
                <w:lang w:val="lt-LT"/>
              </w:rPr>
              <w:t xml:space="preserve">Eil. </w:t>
            </w:r>
            <w:r w:rsidRPr="000F78FB">
              <w:rPr>
                <w:b/>
                <w:spacing w:val="-5"/>
                <w:lang w:val="lt-LT"/>
              </w:rPr>
              <w:t>Nr.</w:t>
            </w:r>
          </w:p>
        </w:tc>
        <w:tc>
          <w:tcPr>
            <w:tcW w:w="6809" w:type="dxa"/>
            <w:vAlign w:val="center"/>
          </w:tcPr>
          <w:p w14:paraId="70FC736A" w14:textId="77777777" w:rsidR="005479F6" w:rsidRPr="000F78FB" w:rsidRDefault="005479F6" w:rsidP="005479F6">
            <w:pPr>
              <w:pStyle w:val="TableParagraph"/>
              <w:spacing w:before="173" w:line="240" w:lineRule="auto"/>
              <w:jc w:val="center"/>
              <w:rPr>
                <w:b/>
                <w:lang w:val="lt-LT"/>
              </w:rPr>
            </w:pPr>
            <w:r w:rsidRPr="000F78FB">
              <w:rPr>
                <w:b/>
                <w:lang w:val="lt-LT"/>
              </w:rPr>
              <w:t>Darbų</w:t>
            </w:r>
            <w:r w:rsidRPr="000F78FB">
              <w:rPr>
                <w:b/>
                <w:spacing w:val="-5"/>
                <w:lang w:val="lt-LT"/>
              </w:rPr>
              <w:t xml:space="preserve"> </w:t>
            </w:r>
            <w:r w:rsidRPr="000F78FB">
              <w:rPr>
                <w:b/>
                <w:spacing w:val="-2"/>
                <w:lang w:val="lt-LT"/>
              </w:rPr>
              <w:t xml:space="preserve">aprašymas </w:t>
            </w:r>
          </w:p>
        </w:tc>
        <w:tc>
          <w:tcPr>
            <w:tcW w:w="989" w:type="dxa"/>
            <w:vAlign w:val="center"/>
          </w:tcPr>
          <w:p w14:paraId="1FE48B37" w14:textId="77777777" w:rsidR="005479F6" w:rsidRPr="000F78FB" w:rsidRDefault="005479F6" w:rsidP="005479F6">
            <w:pPr>
              <w:pStyle w:val="TableParagraph"/>
              <w:spacing w:before="173" w:line="240" w:lineRule="auto"/>
              <w:ind w:left="10" w:right="1"/>
              <w:jc w:val="center"/>
              <w:rPr>
                <w:b/>
                <w:lang w:val="lt-LT"/>
              </w:rPr>
            </w:pPr>
            <w:r w:rsidRPr="000F78FB">
              <w:rPr>
                <w:b/>
                <w:lang w:val="lt-LT"/>
              </w:rPr>
              <w:t xml:space="preserve">Mato </w:t>
            </w:r>
            <w:r w:rsidRPr="000F78FB">
              <w:rPr>
                <w:b/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1DBD916D" w14:textId="77777777" w:rsidR="005479F6" w:rsidRPr="000F78FB" w:rsidRDefault="005479F6" w:rsidP="005479F6">
            <w:pPr>
              <w:pStyle w:val="TableParagraph"/>
              <w:spacing w:before="173" w:line="240" w:lineRule="auto"/>
              <w:ind w:right="5"/>
              <w:jc w:val="center"/>
              <w:rPr>
                <w:b/>
                <w:lang w:val="lt-LT"/>
              </w:rPr>
            </w:pPr>
            <w:r w:rsidRPr="000F78FB">
              <w:rPr>
                <w:b/>
                <w:spacing w:val="-2"/>
                <w:lang w:val="lt-LT"/>
              </w:rPr>
              <w:t>Kiekis</w:t>
            </w:r>
          </w:p>
        </w:tc>
      </w:tr>
      <w:tr w:rsidR="005479F6" w:rsidRPr="000F78FB" w14:paraId="332557A2" w14:textId="77777777" w:rsidTr="00B55BC8">
        <w:trPr>
          <w:trHeight w:val="351"/>
        </w:trPr>
        <w:tc>
          <w:tcPr>
            <w:tcW w:w="846" w:type="dxa"/>
            <w:vAlign w:val="center"/>
          </w:tcPr>
          <w:p w14:paraId="44E939A1" w14:textId="77777777" w:rsidR="005479F6" w:rsidRPr="000F78FB" w:rsidRDefault="005479F6" w:rsidP="005479F6">
            <w:pPr>
              <w:pStyle w:val="TableParagraph"/>
              <w:spacing w:line="233" w:lineRule="exact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1.</w:t>
            </w:r>
          </w:p>
        </w:tc>
        <w:tc>
          <w:tcPr>
            <w:tcW w:w="6809" w:type="dxa"/>
            <w:vAlign w:val="center"/>
          </w:tcPr>
          <w:p w14:paraId="4254AF1A" w14:textId="77777777" w:rsidR="005479F6" w:rsidRPr="000F78FB" w:rsidRDefault="005479F6" w:rsidP="000F78FB">
            <w:pPr>
              <w:pStyle w:val="TableParagraph"/>
              <w:spacing w:line="233" w:lineRule="exact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Pagrindinės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veržlės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variklio,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tvirtinimo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balkio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keitimas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keltuvo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suderinimas.</w:t>
            </w:r>
          </w:p>
        </w:tc>
        <w:tc>
          <w:tcPr>
            <w:tcW w:w="989" w:type="dxa"/>
            <w:vAlign w:val="center"/>
          </w:tcPr>
          <w:p w14:paraId="45CE5B93" w14:textId="77777777" w:rsidR="005479F6" w:rsidRPr="000F78FB" w:rsidRDefault="005479F6" w:rsidP="005479F6">
            <w:pPr>
              <w:pStyle w:val="TableParagraph"/>
              <w:spacing w:line="233" w:lineRule="exact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189BFC28" w14:textId="77777777" w:rsidR="005479F6" w:rsidRPr="000F78FB" w:rsidRDefault="005479F6" w:rsidP="005479F6">
            <w:pPr>
              <w:pStyle w:val="TableParagraph"/>
              <w:spacing w:line="233" w:lineRule="exact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299A6B44" w14:textId="77777777" w:rsidTr="00B55BC8">
        <w:trPr>
          <w:trHeight w:val="77"/>
        </w:trPr>
        <w:tc>
          <w:tcPr>
            <w:tcW w:w="846" w:type="dxa"/>
            <w:vAlign w:val="center"/>
          </w:tcPr>
          <w:p w14:paraId="3A9FB82B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2.</w:t>
            </w:r>
          </w:p>
        </w:tc>
        <w:tc>
          <w:tcPr>
            <w:tcW w:w="6809" w:type="dxa"/>
            <w:vAlign w:val="center"/>
          </w:tcPr>
          <w:p w14:paraId="09F226FD" w14:textId="0D8D173C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Foto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užuolaidos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įrengimas-pertvarkymas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per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visą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kabinos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aukštį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integruojant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spacing w:val="-10"/>
                <w:lang w:val="lt-LT"/>
              </w:rPr>
              <w:t>į</w:t>
            </w:r>
            <w:r w:rsidR="00B55BC8" w:rsidRPr="000F78FB">
              <w:rPr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keltuvo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bendra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sistemą.</w:t>
            </w:r>
          </w:p>
        </w:tc>
        <w:tc>
          <w:tcPr>
            <w:tcW w:w="989" w:type="dxa"/>
            <w:vAlign w:val="center"/>
          </w:tcPr>
          <w:p w14:paraId="29CE7487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705936DB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539BC983" w14:textId="77777777" w:rsidTr="00B55BC8">
        <w:trPr>
          <w:trHeight w:val="77"/>
        </w:trPr>
        <w:tc>
          <w:tcPr>
            <w:tcW w:w="846" w:type="dxa"/>
            <w:vAlign w:val="center"/>
          </w:tcPr>
          <w:p w14:paraId="2411E559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3.</w:t>
            </w:r>
          </w:p>
        </w:tc>
        <w:tc>
          <w:tcPr>
            <w:tcW w:w="6809" w:type="dxa"/>
            <w:vAlign w:val="center"/>
          </w:tcPr>
          <w:p w14:paraId="5D985269" w14:textId="78C12226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Avarinio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nuleidimo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mazgo-pavaros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keitimas.</w:t>
            </w:r>
          </w:p>
        </w:tc>
        <w:tc>
          <w:tcPr>
            <w:tcW w:w="989" w:type="dxa"/>
            <w:vAlign w:val="center"/>
          </w:tcPr>
          <w:p w14:paraId="379E6022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51DAD7F6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1CFA6D74" w14:textId="77777777" w:rsidTr="00B55BC8">
        <w:trPr>
          <w:trHeight w:val="739"/>
        </w:trPr>
        <w:tc>
          <w:tcPr>
            <w:tcW w:w="846" w:type="dxa"/>
            <w:vAlign w:val="center"/>
          </w:tcPr>
          <w:p w14:paraId="1A8E9BEE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4.</w:t>
            </w:r>
          </w:p>
        </w:tc>
        <w:tc>
          <w:tcPr>
            <w:tcW w:w="6809" w:type="dxa"/>
            <w:vAlign w:val="center"/>
          </w:tcPr>
          <w:p w14:paraId="738C671D" w14:textId="75FABDD0" w:rsidR="005479F6" w:rsidRPr="000F78FB" w:rsidRDefault="005479F6" w:rsidP="000F78FB">
            <w:pPr>
              <w:pStyle w:val="TableParagraph"/>
              <w:spacing w:line="240" w:lineRule="auto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Kabinoje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avarinio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stabdymo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įtaiso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keitimas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suderinimas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su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bendra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sistemą. Avarinis stabdymo įtaisas turi atitikti (EN81-41 5.5.15.5 p.)</w:t>
            </w:r>
            <w:r w:rsidR="00B55BC8" w:rsidRPr="000F78FB">
              <w:rPr>
                <w:lang w:val="lt-LT"/>
              </w:rPr>
              <w:t xml:space="preserve"> </w:t>
            </w:r>
            <w:r w:rsidRPr="000F78FB">
              <w:rPr>
                <w:lang w:val="lt-LT"/>
              </w:rPr>
              <w:t>keliamiems</w:t>
            </w:r>
            <w:r w:rsidR="00B55BC8" w:rsidRPr="000F78FB">
              <w:rPr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reikalavimams.</w:t>
            </w:r>
          </w:p>
        </w:tc>
        <w:tc>
          <w:tcPr>
            <w:tcW w:w="989" w:type="dxa"/>
            <w:vAlign w:val="center"/>
          </w:tcPr>
          <w:p w14:paraId="6C5CA829" w14:textId="77777777" w:rsidR="005479F6" w:rsidRPr="000F78FB" w:rsidRDefault="005479F6" w:rsidP="005479F6">
            <w:pPr>
              <w:pStyle w:val="TableParagraph"/>
              <w:spacing w:line="240" w:lineRule="auto"/>
              <w:ind w:left="0"/>
              <w:rPr>
                <w:lang w:val="lt-LT"/>
              </w:rPr>
            </w:pPr>
          </w:p>
        </w:tc>
        <w:tc>
          <w:tcPr>
            <w:tcW w:w="716" w:type="dxa"/>
            <w:vAlign w:val="center"/>
          </w:tcPr>
          <w:p w14:paraId="39AC2B00" w14:textId="77777777" w:rsidR="005479F6" w:rsidRPr="000F78FB" w:rsidRDefault="005479F6" w:rsidP="005479F6">
            <w:pPr>
              <w:pStyle w:val="TableParagraph"/>
              <w:spacing w:line="240" w:lineRule="auto"/>
              <w:ind w:left="0"/>
              <w:rPr>
                <w:lang w:val="lt-LT"/>
              </w:rPr>
            </w:pPr>
          </w:p>
        </w:tc>
      </w:tr>
      <w:tr w:rsidR="005479F6" w:rsidRPr="000F78FB" w14:paraId="09D86DC5" w14:textId="77777777" w:rsidTr="000F78FB">
        <w:trPr>
          <w:trHeight w:val="247"/>
        </w:trPr>
        <w:tc>
          <w:tcPr>
            <w:tcW w:w="846" w:type="dxa"/>
            <w:vAlign w:val="center"/>
          </w:tcPr>
          <w:p w14:paraId="4E45B56F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5.</w:t>
            </w:r>
          </w:p>
        </w:tc>
        <w:tc>
          <w:tcPr>
            <w:tcW w:w="6809" w:type="dxa"/>
            <w:vAlign w:val="center"/>
          </w:tcPr>
          <w:p w14:paraId="634E494D" w14:textId="77777777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Mechaninės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atramos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po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keltuvu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įrengimas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su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elektrinių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kontaktoriumi.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Nauja</w:t>
            </w:r>
          </w:p>
          <w:p w14:paraId="4D5EF0FA" w14:textId="77777777" w:rsidR="005479F6" w:rsidRPr="000F78FB" w:rsidRDefault="005479F6" w:rsidP="000F78FB">
            <w:pPr>
              <w:pStyle w:val="TableParagraph"/>
              <w:spacing w:line="242" w:lineRule="exact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sumontuota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atrama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turi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būti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suderinta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su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bendra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sistema.</w:t>
            </w:r>
          </w:p>
        </w:tc>
        <w:tc>
          <w:tcPr>
            <w:tcW w:w="989" w:type="dxa"/>
            <w:vAlign w:val="center"/>
          </w:tcPr>
          <w:p w14:paraId="4E4F9723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5E65FE44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2B088747" w14:textId="77777777" w:rsidTr="00B55BC8">
        <w:trPr>
          <w:trHeight w:val="439"/>
        </w:trPr>
        <w:tc>
          <w:tcPr>
            <w:tcW w:w="846" w:type="dxa"/>
            <w:vAlign w:val="center"/>
          </w:tcPr>
          <w:p w14:paraId="4EF7C3BB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6.</w:t>
            </w:r>
          </w:p>
        </w:tc>
        <w:tc>
          <w:tcPr>
            <w:tcW w:w="6809" w:type="dxa"/>
            <w:vAlign w:val="center"/>
          </w:tcPr>
          <w:p w14:paraId="121CBA5F" w14:textId="7C7E7F8A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Šachtos</w:t>
            </w:r>
            <w:r w:rsidRPr="000F78FB">
              <w:rPr>
                <w:spacing w:val="-7"/>
                <w:lang w:val="lt-LT"/>
              </w:rPr>
              <w:t xml:space="preserve"> </w:t>
            </w:r>
            <w:r w:rsidRPr="000F78FB">
              <w:rPr>
                <w:lang w:val="lt-LT"/>
              </w:rPr>
              <w:t>apšvietimo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keitimas-įrengimas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suderinimas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su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bendra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sistemą.</w:t>
            </w:r>
          </w:p>
        </w:tc>
        <w:tc>
          <w:tcPr>
            <w:tcW w:w="989" w:type="dxa"/>
            <w:vAlign w:val="center"/>
          </w:tcPr>
          <w:p w14:paraId="73269564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2A3E1717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340B839A" w14:textId="77777777" w:rsidTr="000F78FB">
        <w:trPr>
          <w:trHeight w:val="91"/>
        </w:trPr>
        <w:tc>
          <w:tcPr>
            <w:tcW w:w="846" w:type="dxa"/>
            <w:vAlign w:val="center"/>
          </w:tcPr>
          <w:p w14:paraId="013A71EF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7.</w:t>
            </w:r>
          </w:p>
        </w:tc>
        <w:tc>
          <w:tcPr>
            <w:tcW w:w="6809" w:type="dxa"/>
            <w:vAlign w:val="center"/>
          </w:tcPr>
          <w:p w14:paraId="19301934" w14:textId="2051AEDF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Avarinio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signalizatoriaus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įtaiso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modernizavimas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suderinimas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su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bendra</w:t>
            </w:r>
            <w:r w:rsidR="000F78FB">
              <w:rPr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sistem</w:t>
            </w:r>
            <w:r w:rsidR="000F78FB">
              <w:rPr>
                <w:spacing w:val="-2"/>
                <w:lang w:val="lt-LT"/>
              </w:rPr>
              <w:t>a</w:t>
            </w:r>
            <w:r w:rsidRPr="000F78FB">
              <w:rPr>
                <w:spacing w:val="-2"/>
                <w:lang w:val="lt-LT"/>
              </w:rPr>
              <w:t>.</w:t>
            </w:r>
          </w:p>
        </w:tc>
        <w:tc>
          <w:tcPr>
            <w:tcW w:w="989" w:type="dxa"/>
            <w:vAlign w:val="center"/>
          </w:tcPr>
          <w:p w14:paraId="654394CA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6CAFEC5C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0E74D0B4" w14:textId="77777777" w:rsidTr="000F78FB">
        <w:trPr>
          <w:trHeight w:val="595"/>
        </w:trPr>
        <w:tc>
          <w:tcPr>
            <w:tcW w:w="846" w:type="dxa"/>
            <w:vAlign w:val="center"/>
          </w:tcPr>
          <w:p w14:paraId="38C4804A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8.</w:t>
            </w:r>
          </w:p>
        </w:tc>
        <w:tc>
          <w:tcPr>
            <w:tcW w:w="6809" w:type="dxa"/>
            <w:vAlign w:val="center"/>
          </w:tcPr>
          <w:p w14:paraId="249F6241" w14:textId="3B331A28" w:rsidR="005479F6" w:rsidRPr="000F78FB" w:rsidRDefault="005479F6" w:rsidP="000F78FB">
            <w:pPr>
              <w:pStyle w:val="TableParagraph"/>
              <w:spacing w:line="240" w:lineRule="auto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Nusidėvėjusių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guolių,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ratukų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su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sudedamosiomis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dalimis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keitimas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sureguliavimas. Po atliktų darbų atstumas tarp pagrindines ir saugos veržlės, turi atitikti</w:t>
            </w:r>
            <w:r w:rsidRPr="000F78FB">
              <w:rPr>
                <w:spacing w:val="40"/>
                <w:lang w:val="lt-LT"/>
              </w:rPr>
              <w:t xml:space="preserve"> </w:t>
            </w:r>
            <w:r w:rsidRPr="000F78FB">
              <w:rPr>
                <w:lang w:val="lt-LT"/>
              </w:rPr>
              <w:t>taisyklių</w:t>
            </w:r>
            <w:r w:rsidR="000F78FB">
              <w:rPr>
                <w:lang w:val="lt-LT"/>
              </w:rPr>
              <w:t xml:space="preserve"> </w:t>
            </w:r>
            <w:r w:rsidRPr="000F78FB">
              <w:rPr>
                <w:lang w:val="lt-LT"/>
              </w:rPr>
              <w:t>18.2.11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p.;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Įrenginių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Technine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dokumentacija.</w:t>
            </w:r>
          </w:p>
        </w:tc>
        <w:tc>
          <w:tcPr>
            <w:tcW w:w="989" w:type="dxa"/>
            <w:vAlign w:val="center"/>
          </w:tcPr>
          <w:p w14:paraId="11890F5D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521F1BA8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2744505E" w14:textId="77777777" w:rsidTr="000F78FB">
        <w:trPr>
          <w:trHeight w:val="77"/>
        </w:trPr>
        <w:tc>
          <w:tcPr>
            <w:tcW w:w="846" w:type="dxa"/>
            <w:vAlign w:val="center"/>
          </w:tcPr>
          <w:p w14:paraId="3277469C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9.</w:t>
            </w:r>
          </w:p>
        </w:tc>
        <w:tc>
          <w:tcPr>
            <w:tcW w:w="6809" w:type="dxa"/>
            <w:vAlign w:val="center"/>
          </w:tcPr>
          <w:p w14:paraId="3CC702F7" w14:textId="7C5A829B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Elektros</w:t>
            </w:r>
            <w:r w:rsidRPr="000F78FB">
              <w:rPr>
                <w:spacing w:val="-9"/>
                <w:lang w:val="lt-LT"/>
              </w:rPr>
              <w:t xml:space="preserve"> </w:t>
            </w:r>
            <w:r w:rsidRPr="000F78FB">
              <w:rPr>
                <w:lang w:val="lt-LT"/>
              </w:rPr>
              <w:t>instaliacijos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darbai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pajungiant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keičiant</w:t>
            </w:r>
            <w:r w:rsidRPr="000F78FB">
              <w:rPr>
                <w:spacing w:val="-7"/>
                <w:lang w:val="lt-LT"/>
              </w:rPr>
              <w:t xml:space="preserve"> </w:t>
            </w:r>
            <w:r w:rsidRPr="000F78FB">
              <w:rPr>
                <w:lang w:val="lt-LT"/>
              </w:rPr>
              <w:t>naujas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detales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į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vientis</w:t>
            </w:r>
            <w:r w:rsidR="000F78FB">
              <w:rPr>
                <w:lang w:val="lt-LT"/>
              </w:rPr>
              <w:t>ą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keltuvo</w:t>
            </w:r>
            <w:r w:rsidR="000F78FB">
              <w:rPr>
                <w:lang w:val="lt-LT"/>
              </w:rPr>
              <w:t xml:space="preserve"> </w:t>
            </w:r>
            <w:r w:rsidRPr="000F78FB">
              <w:rPr>
                <w:lang w:val="lt-LT"/>
              </w:rPr>
              <w:t>sistemą.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varžų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matavimo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atlikimas,</w:t>
            </w:r>
            <w:r w:rsidRPr="000F78FB">
              <w:rPr>
                <w:spacing w:val="-1"/>
                <w:lang w:val="lt-LT"/>
              </w:rPr>
              <w:t xml:space="preserve"> </w:t>
            </w:r>
            <w:r w:rsidRPr="000F78FB">
              <w:rPr>
                <w:lang w:val="lt-LT"/>
              </w:rPr>
              <w:t>bei</w:t>
            </w:r>
            <w:r w:rsidRPr="000F78FB">
              <w:rPr>
                <w:spacing w:val="-2"/>
                <w:lang w:val="lt-LT"/>
              </w:rPr>
              <w:t xml:space="preserve"> </w:t>
            </w:r>
            <w:r w:rsidRPr="000F78FB">
              <w:rPr>
                <w:lang w:val="lt-LT"/>
              </w:rPr>
              <w:t xml:space="preserve">protokolo </w:t>
            </w:r>
            <w:r w:rsidRPr="000F78FB">
              <w:rPr>
                <w:spacing w:val="-2"/>
                <w:lang w:val="lt-LT"/>
              </w:rPr>
              <w:t>pateikimas.</w:t>
            </w:r>
          </w:p>
        </w:tc>
        <w:tc>
          <w:tcPr>
            <w:tcW w:w="989" w:type="dxa"/>
            <w:vAlign w:val="center"/>
          </w:tcPr>
          <w:p w14:paraId="39C9964C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0597AFEA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7FA7A6FC" w14:textId="77777777" w:rsidTr="00B55BC8">
        <w:trPr>
          <w:trHeight w:val="439"/>
        </w:trPr>
        <w:tc>
          <w:tcPr>
            <w:tcW w:w="846" w:type="dxa"/>
            <w:vAlign w:val="center"/>
          </w:tcPr>
          <w:p w14:paraId="02CBEE02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10.</w:t>
            </w:r>
          </w:p>
        </w:tc>
        <w:tc>
          <w:tcPr>
            <w:tcW w:w="6809" w:type="dxa"/>
            <w:vAlign w:val="center"/>
          </w:tcPr>
          <w:p w14:paraId="64767D9E" w14:textId="4B03B682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Valdymo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lang w:val="lt-LT"/>
              </w:rPr>
              <w:t>dėžės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(elektros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spinta)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keitimas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suderinimas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su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bendra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sistem</w:t>
            </w:r>
            <w:r w:rsidR="000F78FB">
              <w:rPr>
                <w:spacing w:val="-2"/>
                <w:lang w:val="lt-LT"/>
              </w:rPr>
              <w:t>a</w:t>
            </w:r>
            <w:r w:rsidRPr="000F78FB">
              <w:rPr>
                <w:spacing w:val="-2"/>
                <w:lang w:val="lt-LT"/>
              </w:rPr>
              <w:t>.</w:t>
            </w:r>
          </w:p>
        </w:tc>
        <w:tc>
          <w:tcPr>
            <w:tcW w:w="989" w:type="dxa"/>
            <w:vAlign w:val="center"/>
          </w:tcPr>
          <w:p w14:paraId="30BE0DC3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0622C9E2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49CE35E5" w14:textId="77777777" w:rsidTr="000F78FB">
        <w:trPr>
          <w:trHeight w:val="95"/>
        </w:trPr>
        <w:tc>
          <w:tcPr>
            <w:tcW w:w="846" w:type="dxa"/>
            <w:vAlign w:val="center"/>
          </w:tcPr>
          <w:p w14:paraId="5DBE011D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11.</w:t>
            </w:r>
          </w:p>
        </w:tc>
        <w:tc>
          <w:tcPr>
            <w:tcW w:w="6809" w:type="dxa"/>
            <w:vAlign w:val="center"/>
          </w:tcPr>
          <w:p w14:paraId="205E48C5" w14:textId="2D66DF5C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Keltuvo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gamyklinių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brėžinių,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protokolų,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bei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privalomųjų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dokumentų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pildymas,</w:t>
            </w:r>
            <w:r w:rsidR="000F78FB">
              <w:rPr>
                <w:lang w:val="lt-LT"/>
              </w:rPr>
              <w:t xml:space="preserve"> </w:t>
            </w:r>
            <w:r w:rsidRPr="000F78FB">
              <w:rPr>
                <w:lang w:val="lt-LT"/>
              </w:rPr>
              <w:t>parengimas</w:t>
            </w:r>
            <w:r w:rsidRPr="000F78FB">
              <w:rPr>
                <w:spacing w:val="-7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7"/>
                <w:lang w:val="lt-LT"/>
              </w:rPr>
              <w:t xml:space="preserve"> </w:t>
            </w:r>
            <w:r w:rsidRPr="000F78FB">
              <w:rPr>
                <w:lang w:val="lt-LT"/>
              </w:rPr>
              <w:t>pateikimas</w:t>
            </w:r>
            <w:r w:rsidRPr="000F78FB">
              <w:rPr>
                <w:spacing w:val="-6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Užsakovui.</w:t>
            </w:r>
          </w:p>
        </w:tc>
        <w:tc>
          <w:tcPr>
            <w:tcW w:w="989" w:type="dxa"/>
            <w:vAlign w:val="center"/>
          </w:tcPr>
          <w:p w14:paraId="5C1A713A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7D7698BB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051E3B95" w14:textId="77777777" w:rsidTr="00B55BC8">
        <w:trPr>
          <w:trHeight w:val="706"/>
        </w:trPr>
        <w:tc>
          <w:tcPr>
            <w:tcW w:w="846" w:type="dxa"/>
            <w:vAlign w:val="center"/>
          </w:tcPr>
          <w:p w14:paraId="06F664B1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12.</w:t>
            </w:r>
          </w:p>
        </w:tc>
        <w:tc>
          <w:tcPr>
            <w:tcW w:w="6809" w:type="dxa"/>
            <w:vAlign w:val="center"/>
          </w:tcPr>
          <w:p w14:paraId="4614BDDF" w14:textId="129387F2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Atlikti</w:t>
            </w:r>
            <w:r w:rsidRPr="000F78FB">
              <w:rPr>
                <w:spacing w:val="-8"/>
                <w:lang w:val="lt-LT"/>
              </w:rPr>
              <w:t xml:space="preserve"> </w:t>
            </w:r>
            <w:r w:rsidRPr="000F78FB">
              <w:rPr>
                <w:lang w:val="lt-LT"/>
              </w:rPr>
              <w:t>perkrovos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ribotuvo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patikrinimą-bandymą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ir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atlikti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statinį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dinaminį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bandymą</w:t>
            </w:r>
            <w:r w:rsidR="000F78FB">
              <w:rPr>
                <w:lang w:val="lt-LT"/>
              </w:rPr>
              <w:t xml:space="preserve"> </w:t>
            </w:r>
            <w:r w:rsidRPr="000F78FB">
              <w:rPr>
                <w:lang w:val="lt-LT"/>
              </w:rPr>
              <w:t>po</w:t>
            </w:r>
            <w:r w:rsidRPr="000F78FB">
              <w:rPr>
                <w:spacing w:val="-5"/>
                <w:lang w:val="lt-LT"/>
              </w:rPr>
              <w:t xml:space="preserve"> </w:t>
            </w:r>
            <w:r w:rsidRPr="000F78FB">
              <w:rPr>
                <w:lang w:val="lt-LT"/>
              </w:rPr>
              <w:t>visos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įrangos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sumontavimo.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Po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badymo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lang w:val="lt-LT"/>
              </w:rPr>
              <w:t>keltuvas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turi</w:t>
            </w:r>
            <w:r w:rsidRPr="000F78FB">
              <w:rPr>
                <w:spacing w:val="-4"/>
                <w:lang w:val="lt-LT"/>
              </w:rPr>
              <w:t xml:space="preserve"> </w:t>
            </w:r>
            <w:r w:rsidRPr="000F78FB">
              <w:rPr>
                <w:lang w:val="lt-LT"/>
              </w:rPr>
              <w:t>atitikti</w:t>
            </w:r>
            <w:r w:rsidRPr="000F78FB">
              <w:rPr>
                <w:spacing w:val="-3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reikalavimus.</w:t>
            </w:r>
          </w:p>
        </w:tc>
        <w:tc>
          <w:tcPr>
            <w:tcW w:w="989" w:type="dxa"/>
            <w:vAlign w:val="center"/>
          </w:tcPr>
          <w:p w14:paraId="24C4E3E3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30674712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2</w:t>
            </w:r>
          </w:p>
        </w:tc>
      </w:tr>
      <w:tr w:rsidR="005479F6" w:rsidRPr="000F78FB" w14:paraId="57E5F372" w14:textId="77777777" w:rsidTr="000F78FB">
        <w:trPr>
          <w:trHeight w:val="77"/>
        </w:trPr>
        <w:tc>
          <w:tcPr>
            <w:tcW w:w="846" w:type="dxa"/>
            <w:vAlign w:val="center"/>
          </w:tcPr>
          <w:p w14:paraId="73E085E3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5"/>
                <w:lang w:val="lt-LT"/>
              </w:rPr>
              <w:t>13.</w:t>
            </w:r>
          </w:p>
        </w:tc>
        <w:tc>
          <w:tcPr>
            <w:tcW w:w="6809" w:type="dxa"/>
            <w:vAlign w:val="center"/>
          </w:tcPr>
          <w:p w14:paraId="077D4F9A" w14:textId="226668A5" w:rsidR="005479F6" w:rsidRPr="000F78FB" w:rsidRDefault="005479F6" w:rsidP="000F78FB">
            <w:pPr>
              <w:pStyle w:val="TableParagraph"/>
              <w:ind w:left="57" w:right="57"/>
              <w:jc w:val="both"/>
              <w:rPr>
                <w:lang w:val="lt-LT"/>
              </w:rPr>
            </w:pPr>
            <w:r w:rsidRPr="000F78FB">
              <w:rPr>
                <w:lang w:val="lt-LT"/>
              </w:rPr>
              <w:t>Akumuliatorių</w:t>
            </w:r>
            <w:r w:rsidRPr="000F78FB">
              <w:rPr>
                <w:spacing w:val="-9"/>
                <w:lang w:val="lt-LT"/>
              </w:rPr>
              <w:t xml:space="preserve"> </w:t>
            </w:r>
            <w:r w:rsidRPr="000F78FB">
              <w:rPr>
                <w:spacing w:val="-2"/>
                <w:lang w:val="lt-LT"/>
              </w:rPr>
              <w:t>keitimas</w:t>
            </w:r>
            <w:r w:rsidR="000F78FB">
              <w:rPr>
                <w:spacing w:val="-2"/>
                <w:lang w:val="lt-LT"/>
              </w:rPr>
              <w:t>.</w:t>
            </w:r>
          </w:p>
        </w:tc>
        <w:tc>
          <w:tcPr>
            <w:tcW w:w="989" w:type="dxa"/>
            <w:vAlign w:val="center"/>
          </w:tcPr>
          <w:p w14:paraId="6D637D6A" w14:textId="77777777" w:rsidR="005479F6" w:rsidRPr="000F78FB" w:rsidRDefault="005479F6" w:rsidP="005479F6">
            <w:pPr>
              <w:pStyle w:val="TableParagraph"/>
              <w:ind w:left="10"/>
              <w:jc w:val="center"/>
              <w:rPr>
                <w:lang w:val="lt-LT"/>
              </w:rPr>
            </w:pPr>
            <w:r w:rsidRPr="000F78FB">
              <w:rPr>
                <w:spacing w:val="-4"/>
                <w:lang w:val="lt-LT"/>
              </w:rPr>
              <w:t>Vnt.</w:t>
            </w:r>
          </w:p>
        </w:tc>
        <w:tc>
          <w:tcPr>
            <w:tcW w:w="716" w:type="dxa"/>
            <w:vAlign w:val="center"/>
          </w:tcPr>
          <w:p w14:paraId="1CCF4DBC" w14:textId="77777777" w:rsidR="005479F6" w:rsidRPr="000F78FB" w:rsidRDefault="005479F6" w:rsidP="005479F6">
            <w:pPr>
              <w:pStyle w:val="TableParagraph"/>
              <w:jc w:val="center"/>
              <w:rPr>
                <w:lang w:val="lt-LT"/>
              </w:rPr>
            </w:pPr>
            <w:r w:rsidRPr="000F78FB">
              <w:rPr>
                <w:spacing w:val="-10"/>
                <w:lang w:val="lt-LT"/>
              </w:rPr>
              <w:t>4</w:t>
            </w:r>
          </w:p>
        </w:tc>
      </w:tr>
    </w:tbl>
    <w:p w14:paraId="4191DCEC" w14:textId="77777777" w:rsidR="00B55BC8" w:rsidRPr="000F78FB" w:rsidRDefault="00B55BC8" w:rsidP="00B55BC8">
      <w:pPr>
        <w:jc w:val="right"/>
        <w:rPr>
          <w:sz w:val="20"/>
          <w:szCs w:val="20"/>
        </w:rPr>
      </w:pPr>
      <w:r w:rsidRPr="000F78FB">
        <w:rPr>
          <w:sz w:val="20"/>
          <w:szCs w:val="20"/>
        </w:rPr>
        <w:t>Pirkimo sąlygų</w:t>
      </w:r>
    </w:p>
    <w:p w14:paraId="2272EDDA" w14:textId="756C1F08" w:rsidR="00B55BC8" w:rsidRPr="000F78FB" w:rsidRDefault="00B55BC8" w:rsidP="00B55BC8">
      <w:pPr>
        <w:ind w:left="5184" w:firstLine="1296"/>
        <w:jc w:val="center"/>
        <w:rPr>
          <w:sz w:val="20"/>
          <w:szCs w:val="20"/>
        </w:rPr>
      </w:pPr>
      <w:r w:rsidRPr="000F78FB">
        <w:rPr>
          <w:sz w:val="20"/>
          <w:szCs w:val="20"/>
        </w:rPr>
        <w:t xml:space="preserve">                             2 priedas</w:t>
      </w:r>
    </w:p>
    <w:p w14:paraId="714336B4" w14:textId="77777777" w:rsidR="00B55BC8" w:rsidRPr="000F78FB" w:rsidRDefault="00B55BC8"/>
    <w:p w14:paraId="2BB94790" w14:textId="2E1B8828" w:rsidR="004F6AA4" w:rsidRPr="000F78FB" w:rsidRDefault="00B55BC8" w:rsidP="00B55BC8">
      <w:pPr>
        <w:jc w:val="center"/>
        <w:rPr>
          <w:b/>
          <w:bCs/>
          <w:sz w:val="24"/>
          <w:szCs w:val="24"/>
        </w:rPr>
      </w:pPr>
      <w:r w:rsidRPr="000F78FB">
        <w:rPr>
          <w:b/>
          <w:bCs/>
          <w:sz w:val="24"/>
          <w:szCs w:val="24"/>
        </w:rPr>
        <w:t>DARBŲ APRAŠYMAS</w:t>
      </w:r>
    </w:p>
    <w:sectPr w:rsidR="004F6AA4" w:rsidRPr="000F78FB" w:rsidSect="00B55BC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AA4"/>
    <w:rsid w:val="000F78FB"/>
    <w:rsid w:val="004F6AA4"/>
    <w:rsid w:val="005479F6"/>
    <w:rsid w:val="00B137E7"/>
    <w:rsid w:val="00B5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01700"/>
  <w15:chartTrackingRefBased/>
  <w15:docId w15:val="{7008B5CF-5C40-4A92-B9A6-B1148796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F6A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6A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4F6AA4"/>
    <w:pPr>
      <w:spacing w:line="244" w:lineRule="exact"/>
      <w:ind w:left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1087</Words>
  <Characters>621</Characters>
  <Application>Microsoft Office Word</Application>
  <DocSecurity>0</DocSecurity>
  <Lines>5</Lines>
  <Paragraphs>3</Paragraphs>
  <ScaleCrop>false</ScaleCrop>
  <Company>Linkuvos gimnazija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zenonasp@gmail.com</dc:creator>
  <cp:keywords/>
  <dc:description/>
  <cp:lastModifiedBy>Pak Sav</cp:lastModifiedBy>
  <cp:revision>5</cp:revision>
  <dcterms:created xsi:type="dcterms:W3CDTF">2025-06-02T11:57:00Z</dcterms:created>
  <dcterms:modified xsi:type="dcterms:W3CDTF">2025-08-28T11:29:00Z</dcterms:modified>
</cp:coreProperties>
</file>