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r w:rsidRPr="003E5E8E">
        <w:rPr>
          <w:rFonts w:ascii="Times New Roman" w:eastAsia="Arial Unicode MS" w:hAnsi="Times New Roman" w:cs="Times New Roman"/>
          <w:b/>
          <w:bCs/>
          <w:sz w:val="24"/>
          <w:szCs w:val="24"/>
          <w:bdr w:val="nil"/>
          <w:lang w:eastAsia="en-GB"/>
        </w:rPr>
        <w:t>RINKOS KONSULTACIJOS REZULTATŲ APIBENDRINIMO SUVESTINĖ</w:t>
      </w:r>
    </w:p>
    <w:p w14:paraId="4A4167B7"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p>
    <w:tbl>
      <w:tblPr>
        <w:tblStyle w:val="TableGrid"/>
        <w:tblW w:w="15163" w:type="dxa"/>
        <w:tblLook w:val="04A0" w:firstRow="1" w:lastRow="0" w:firstColumn="1" w:lastColumn="0" w:noHBand="0" w:noVBand="1"/>
      </w:tblPr>
      <w:tblGrid>
        <w:gridCol w:w="570"/>
        <w:gridCol w:w="6088"/>
        <w:gridCol w:w="3260"/>
        <w:gridCol w:w="2532"/>
        <w:gridCol w:w="2713"/>
      </w:tblGrid>
      <w:tr w:rsidR="00FA036A" w:rsidRPr="003E5E8E" w14:paraId="65AE03FD" w14:textId="77777777" w:rsidTr="6FCCA040">
        <w:tc>
          <w:tcPr>
            <w:tcW w:w="15163" w:type="dxa"/>
            <w:gridSpan w:val="5"/>
            <w:shd w:val="clear" w:color="auto" w:fill="E2EFD9"/>
          </w:tcPr>
          <w:p w14:paraId="4A34C673" w14:textId="77777777" w:rsidR="00FA036A" w:rsidRPr="003E5E8E" w:rsidRDefault="00FA036A" w:rsidP="00FA036A">
            <w:pPr>
              <w:tabs>
                <w:tab w:val="left" w:pos="527"/>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I.</w:t>
            </w:r>
            <w:r w:rsidRPr="003E5E8E">
              <w:rPr>
                <w:rFonts w:ascii="Times New Roman" w:eastAsia="Times New Roman" w:hAnsi="Times New Roman" w:cs="Times New Roman"/>
                <w:b/>
                <w:bCs/>
                <w:sz w:val="24"/>
                <w:szCs w:val="24"/>
              </w:rPr>
              <w:tab/>
              <w:t>RINKOS KONSULTACIJOS OBJEKTAS IR TIKSLAS</w:t>
            </w:r>
          </w:p>
        </w:tc>
      </w:tr>
      <w:tr w:rsidR="00FA036A" w:rsidRPr="003E5E8E" w14:paraId="391E4EB3" w14:textId="77777777" w:rsidTr="00B6114F">
        <w:trPr>
          <w:trHeight w:val="396"/>
        </w:trPr>
        <w:tc>
          <w:tcPr>
            <w:tcW w:w="6658" w:type="dxa"/>
            <w:gridSpan w:val="2"/>
          </w:tcPr>
          <w:p w14:paraId="5FDBF56C" w14:textId="77777777" w:rsidR="00FA036A" w:rsidRPr="003E5E8E" w:rsidRDefault="00FA036A" w:rsidP="00FA036A">
            <w:pP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Pirkimo objektas</w:t>
            </w:r>
          </w:p>
        </w:tc>
        <w:tc>
          <w:tcPr>
            <w:tcW w:w="8505" w:type="dxa"/>
            <w:gridSpan w:val="3"/>
          </w:tcPr>
          <w:p w14:paraId="14631B63" w14:textId="6F5216D1" w:rsidR="000207F0" w:rsidRPr="003E5E8E" w:rsidRDefault="00B6114F" w:rsidP="000207F0">
            <w:pPr>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D</w:t>
            </w:r>
            <w:r w:rsidRPr="00B6114F">
              <w:rPr>
                <w:rFonts w:ascii="Times New Roman" w:eastAsia="Times New Roman" w:hAnsi="Times New Roman" w:cs="Times New Roman"/>
                <w:b/>
                <w:bCs/>
                <w:color w:val="000000"/>
                <w:sz w:val="24"/>
                <w:szCs w:val="24"/>
              </w:rPr>
              <w:t>uomenų saugyklų įranga ir duomenų saugyklų diskinės erdvės talpos plėtimo įranga</w:t>
            </w:r>
          </w:p>
        </w:tc>
      </w:tr>
      <w:tr w:rsidR="00FA036A" w:rsidRPr="003E5E8E" w14:paraId="2D3F8373" w14:textId="77777777" w:rsidTr="00B6114F">
        <w:trPr>
          <w:trHeight w:val="759"/>
        </w:trPr>
        <w:tc>
          <w:tcPr>
            <w:tcW w:w="6658" w:type="dxa"/>
            <w:gridSpan w:val="2"/>
          </w:tcPr>
          <w:p w14:paraId="5ABE0989"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tikslas</w:t>
            </w:r>
          </w:p>
        </w:tc>
        <w:tc>
          <w:tcPr>
            <w:tcW w:w="8505" w:type="dxa"/>
            <w:gridSpan w:val="3"/>
          </w:tcPr>
          <w:p w14:paraId="4780A4CF"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Kokybiškai ir tinkamai pasirengti Pirkimui, išsiaiškinti įvairius su Pirkimo objektu susijusius klausimus bei informuoti rinkos dalyvius apie ketinimą vykdyti Pirkimą, bei jam keliamus reikalavimus.</w:t>
            </w:r>
          </w:p>
        </w:tc>
      </w:tr>
      <w:tr w:rsidR="00FA036A" w:rsidRPr="003E5E8E" w14:paraId="1146D7C9" w14:textId="77777777" w:rsidTr="6FCCA040">
        <w:tc>
          <w:tcPr>
            <w:tcW w:w="15163" w:type="dxa"/>
            <w:gridSpan w:val="5"/>
            <w:shd w:val="clear" w:color="auto" w:fill="E2EFD9"/>
          </w:tcPr>
          <w:p w14:paraId="78A29BFB" w14:textId="77777777" w:rsidR="00FA036A" w:rsidRPr="003E5E8E" w:rsidRDefault="00FA036A" w:rsidP="00FA036A">
            <w:pPr>
              <w:tabs>
                <w:tab w:val="left" w:pos="527"/>
              </w:tabs>
              <w:spacing w:before="120" w:after="120"/>
              <w:jc w:val="center"/>
              <w:rPr>
                <w:rFonts w:ascii="Times New Roman" w:eastAsia="Times New Roman" w:hAnsi="Times New Roman" w:cs="Times New Roman"/>
                <w:bCs/>
                <w:sz w:val="24"/>
                <w:szCs w:val="24"/>
              </w:rPr>
            </w:pPr>
            <w:r w:rsidRPr="003E5E8E">
              <w:rPr>
                <w:rFonts w:ascii="Times New Roman" w:eastAsia="Times New Roman" w:hAnsi="Times New Roman" w:cs="Times New Roman"/>
                <w:b/>
                <w:sz w:val="24"/>
                <w:szCs w:val="24"/>
              </w:rPr>
              <w:t>II.</w:t>
            </w:r>
            <w:r w:rsidRPr="003E5E8E">
              <w:rPr>
                <w:rFonts w:ascii="Times New Roman" w:eastAsia="Times New Roman" w:hAnsi="Times New Roman" w:cs="Times New Roman"/>
                <w:bCs/>
                <w:sz w:val="24"/>
                <w:szCs w:val="24"/>
              </w:rPr>
              <w:tab/>
            </w:r>
            <w:r w:rsidRPr="003E5E8E">
              <w:rPr>
                <w:rFonts w:ascii="Times New Roman" w:eastAsia="Times New Roman" w:hAnsi="Times New Roman" w:cs="Times New Roman"/>
                <w:b/>
                <w:sz w:val="24"/>
                <w:szCs w:val="24"/>
              </w:rPr>
              <w:t>RINKOS KONSULTACIJOS ATLIKIMAS</w:t>
            </w:r>
          </w:p>
        </w:tc>
      </w:tr>
      <w:tr w:rsidR="00FA036A" w:rsidRPr="003E5E8E" w14:paraId="03DC09C7" w14:textId="77777777" w:rsidTr="00B6114F">
        <w:trPr>
          <w:trHeight w:val="477"/>
        </w:trPr>
        <w:tc>
          <w:tcPr>
            <w:tcW w:w="6658" w:type="dxa"/>
            <w:gridSpan w:val="2"/>
          </w:tcPr>
          <w:p w14:paraId="65D0E733"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Naudotos priemonės</w:t>
            </w:r>
          </w:p>
        </w:tc>
        <w:tc>
          <w:tcPr>
            <w:tcW w:w="8505" w:type="dxa"/>
            <w:gridSpan w:val="3"/>
          </w:tcPr>
          <w:p w14:paraId="1A427DAD"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Konsultacija vyko Centrinės viešųjų pirkimų informacinės sistemos priemonėmis</w:t>
            </w:r>
          </w:p>
        </w:tc>
      </w:tr>
      <w:tr w:rsidR="00FA036A" w:rsidRPr="003E5E8E" w14:paraId="125D5CD4" w14:textId="77777777" w:rsidTr="00B6114F">
        <w:trPr>
          <w:trHeight w:val="683"/>
        </w:trPr>
        <w:tc>
          <w:tcPr>
            <w:tcW w:w="6658" w:type="dxa"/>
            <w:gridSpan w:val="2"/>
          </w:tcPr>
          <w:p w14:paraId="2B6FC60D"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paskelbimo ir atsakymų pateikimo datos</w:t>
            </w:r>
          </w:p>
        </w:tc>
        <w:tc>
          <w:tcPr>
            <w:tcW w:w="8505" w:type="dxa"/>
            <w:gridSpan w:val="3"/>
          </w:tcPr>
          <w:p w14:paraId="7A0DA162" w14:textId="6A40E20D" w:rsidR="00FA036A" w:rsidRPr="003E5E8E" w:rsidRDefault="00FA036A" w:rsidP="00FA036A">
            <w:pP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 xml:space="preserve">Paskelbimo CVP IS data: </w:t>
            </w:r>
            <w:bookmarkStart w:id="0" w:name="_Hlk109129868"/>
            <w:r w:rsidRPr="003E5E8E">
              <w:rPr>
                <w:rFonts w:ascii="Times New Roman" w:eastAsia="Times New Roman" w:hAnsi="Times New Roman" w:cs="Times New Roman"/>
                <w:color w:val="000000" w:themeColor="text1"/>
                <w:sz w:val="24"/>
                <w:szCs w:val="24"/>
              </w:rPr>
              <w:t>2025-</w:t>
            </w:r>
            <w:r w:rsidR="009723C3">
              <w:rPr>
                <w:rFonts w:ascii="Times New Roman" w:eastAsia="Times New Roman" w:hAnsi="Times New Roman" w:cs="Times New Roman"/>
                <w:color w:val="000000" w:themeColor="text1"/>
                <w:sz w:val="24"/>
                <w:szCs w:val="24"/>
              </w:rPr>
              <w:t>08-</w:t>
            </w:r>
            <w:r w:rsidR="00B6114F">
              <w:rPr>
                <w:rFonts w:ascii="Times New Roman" w:eastAsia="Times New Roman" w:hAnsi="Times New Roman" w:cs="Times New Roman"/>
                <w:color w:val="000000" w:themeColor="text1"/>
                <w:sz w:val="24"/>
                <w:szCs w:val="24"/>
              </w:rPr>
              <w:t>25</w:t>
            </w:r>
            <w:r w:rsidRPr="003E5E8E">
              <w:rPr>
                <w:rFonts w:ascii="Times New Roman" w:eastAsia="Times New Roman" w:hAnsi="Times New Roman" w:cs="Times New Roman"/>
                <w:color w:val="000000" w:themeColor="text1"/>
                <w:sz w:val="24"/>
                <w:szCs w:val="24"/>
              </w:rPr>
              <w:t xml:space="preserve"> (Nr. </w:t>
            </w:r>
            <w:r w:rsidR="009723C3" w:rsidRPr="009723C3">
              <w:rPr>
                <w:rFonts w:ascii="Times New Roman" w:eastAsia="Times New Roman" w:hAnsi="Times New Roman" w:cs="Times New Roman"/>
                <w:color w:val="000000" w:themeColor="text1"/>
                <w:sz w:val="24"/>
                <w:szCs w:val="24"/>
              </w:rPr>
              <w:t>4</w:t>
            </w:r>
            <w:r w:rsidR="00B6114F">
              <w:rPr>
                <w:rFonts w:ascii="Times New Roman" w:eastAsia="Times New Roman" w:hAnsi="Times New Roman" w:cs="Times New Roman"/>
                <w:color w:val="000000" w:themeColor="text1"/>
                <w:sz w:val="24"/>
                <w:szCs w:val="24"/>
              </w:rPr>
              <w:t>227919</w:t>
            </w:r>
            <w:r w:rsidRPr="003E5E8E">
              <w:rPr>
                <w:rFonts w:ascii="Times New Roman" w:eastAsia="Times New Roman" w:hAnsi="Times New Roman" w:cs="Times New Roman"/>
                <w:color w:val="000000" w:themeColor="text1"/>
                <w:sz w:val="24"/>
                <w:szCs w:val="24"/>
              </w:rPr>
              <w:t xml:space="preserve">). </w:t>
            </w:r>
          </w:p>
          <w:p w14:paraId="77F5236F" w14:textId="426D50C8" w:rsidR="00FA036A" w:rsidRPr="003E5E8E" w:rsidRDefault="00FA036A" w:rsidP="00FA036A">
            <w:pPr>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Atsakymų pateikimo terminas: iki 2025-</w:t>
            </w:r>
            <w:r w:rsidR="009723C3">
              <w:rPr>
                <w:rFonts w:ascii="Times New Roman" w:eastAsia="Times New Roman" w:hAnsi="Times New Roman" w:cs="Times New Roman"/>
                <w:sz w:val="24"/>
                <w:szCs w:val="24"/>
              </w:rPr>
              <w:t>08-</w:t>
            </w:r>
            <w:r w:rsidR="00B6114F">
              <w:rPr>
                <w:rFonts w:ascii="Times New Roman" w:eastAsia="Times New Roman" w:hAnsi="Times New Roman" w:cs="Times New Roman"/>
                <w:sz w:val="24"/>
                <w:szCs w:val="24"/>
              </w:rPr>
              <w:t>29</w:t>
            </w:r>
            <w:r w:rsidRPr="003E5E8E">
              <w:rPr>
                <w:rFonts w:ascii="Times New Roman" w:eastAsia="Times New Roman" w:hAnsi="Times New Roman" w:cs="Times New Roman"/>
                <w:sz w:val="24"/>
                <w:szCs w:val="24"/>
              </w:rPr>
              <w:t xml:space="preserve"> 1</w:t>
            </w:r>
            <w:r w:rsidR="000207F0">
              <w:rPr>
                <w:rFonts w:ascii="Times New Roman" w:eastAsia="Times New Roman" w:hAnsi="Times New Roman" w:cs="Times New Roman"/>
                <w:sz w:val="24"/>
                <w:szCs w:val="24"/>
              </w:rPr>
              <w:t>0</w:t>
            </w:r>
            <w:r w:rsidRPr="003E5E8E">
              <w:rPr>
                <w:rFonts w:ascii="Times New Roman" w:eastAsia="Times New Roman" w:hAnsi="Times New Roman" w:cs="Times New Roman"/>
                <w:sz w:val="24"/>
                <w:szCs w:val="24"/>
              </w:rPr>
              <w:t>.00 val. </w:t>
            </w:r>
            <w:bookmarkEnd w:id="0"/>
          </w:p>
        </w:tc>
      </w:tr>
      <w:tr w:rsidR="00FA036A" w:rsidRPr="003E5E8E" w14:paraId="3D9AA60D" w14:textId="77777777" w:rsidTr="00B6114F">
        <w:trPr>
          <w:trHeight w:val="982"/>
        </w:trPr>
        <w:tc>
          <w:tcPr>
            <w:tcW w:w="6658" w:type="dxa"/>
            <w:gridSpan w:val="2"/>
          </w:tcPr>
          <w:p w14:paraId="22BEDC1A"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dalyviams teikti dokumentai bei kita informacija</w:t>
            </w:r>
          </w:p>
        </w:tc>
        <w:tc>
          <w:tcPr>
            <w:tcW w:w="8505" w:type="dxa"/>
            <w:gridSpan w:val="3"/>
          </w:tcPr>
          <w:p w14:paraId="0F0E95EF" w14:textId="27A91940" w:rsidR="00FA036A" w:rsidRPr="003E5E8E" w:rsidRDefault="00FA036A" w:rsidP="00FA036A">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Buvo skelbiamas klausimynas</w:t>
            </w:r>
            <w:r w:rsidR="00472834">
              <w:rPr>
                <w:rFonts w:ascii="Times New Roman" w:eastAsia="Times New Roman" w:hAnsi="Times New Roman" w:cs="Times New Roman"/>
                <w:sz w:val="24"/>
                <w:szCs w:val="24"/>
              </w:rPr>
              <w:t xml:space="preserve">, </w:t>
            </w:r>
            <w:r w:rsidRPr="003E5E8E">
              <w:rPr>
                <w:rFonts w:ascii="Times New Roman" w:eastAsia="Times New Roman" w:hAnsi="Times New Roman" w:cs="Times New Roman"/>
                <w:sz w:val="24"/>
                <w:szCs w:val="24"/>
              </w:rPr>
              <w:t>Technin</w:t>
            </w:r>
            <w:r w:rsidR="00AB7FCD">
              <w:rPr>
                <w:rFonts w:ascii="Times New Roman" w:eastAsia="Times New Roman" w:hAnsi="Times New Roman" w:cs="Times New Roman"/>
                <w:sz w:val="24"/>
                <w:szCs w:val="24"/>
              </w:rPr>
              <w:t>ės</w:t>
            </w:r>
            <w:r w:rsidRPr="003E5E8E">
              <w:rPr>
                <w:rFonts w:ascii="Times New Roman" w:eastAsia="Times New Roman" w:hAnsi="Times New Roman" w:cs="Times New Roman"/>
                <w:sz w:val="24"/>
                <w:szCs w:val="24"/>
              </w:rPr>
              <w:t xml:space="preserve"> specifikacij</w:t>
            </w:r>
            <w:r w:rsidR="00AB7FCD">
              <w:rPr>
                <w:rFonts w:ascii="Times New Roman" w:eastAsia="Times New Roman" w:hAnsi="Times New Roman" w:cs="Times New Roman"/>
                <w:sz w:val="24"/>
                <w:szCs w:val="24"/>
              </w:rPr>
              <w:t>os</w:t>
            </w:r>
            <w:r w:rsidRPr="003E5E8E">
              <w:rPr>
                <w:rFonts w:ascii="Times New Roman" w:eastAsia="Times New Roman" w:hAnsi="Times New Roman" w:cs="Times New Roman"/>
                <w:sz w:val="24"/>
                <w:szCs w:val="24"/>
              </w:rPr>
              <w:t xml:space="preserve"> projekta</w:t>
            </w:r>
            <w:r w:rsidR="00AB7FCD">
              <w:rPr>
                <w:rFonts w:ascii="Times New Roman" w:eastAsia="Times New Roman" w:hAnsi="Times New Roman" w:cs="Times New Roman"/>
                <w:sz w:val="24"/>
                <w:szCs w:val="24"/>
              </w:rPr>
              <w:t>s</w:t>
            </w:r>
            <w:r w:rsidRPr="003E5E8E">
              <w:rPr>
                <w:rFonts w:ascii="Times New Roman" w:eastAsia="Times New Roman" w:hAnsi="Times New Roman" w:cs="Times New Roman"/>
                <w:sz w:val="24"/>
                <w:szCs w:val="24"/>
              </w:rPr>
              <w:t xml:space="preserve">, sudaromos galimybės pateikti pastabas ir pasiūlymus, atsakant į Perkančiosios organizacijos suformuluotus klausimus </w:t>
            </w:r>
            <w:r w:rsidRPr="003E5E8E">
              <w:rPr>
                <w:rFonts w:ascii="Times New Roman" w:eastAsia="Arial Unicode MS" w:hAnsi="Times New Roman" w:cs="Times New Roman"/>
                <w:sz w:val="24"/>
                <w:szCs w:val="24"/>
                <w:bdr w:val="nil"/>
                <w:lang w:eastAsia="en-GB"/>
              </w:rPr>
              <w:t>(visi skelbiami dokumentai saugomi CVP IS)</w:t>
            </w:r>
            <w:r w:rsidRPr="003E5E8E">
              <w:rPr>
                <w:rFonts w:ascii="Times New Roman" w:eastAsia="Times New Roman" w:hAnsi="Times New Roman" w:cs="Times New Roman"/>
                <w:sz w:val="24"/>
                <w:szCs w:val="24"/>
              </w:rPr>
              <w:t xml:space="preserve">. </w:t>
            </w:r>
          </w:p>
        </w:tc>
      </w:tr>
      <w:tr w:rsidR="00FA036A" w:rsidRPr="003E5E8E" w14:paraId="047D523E" w14:textId="77777777" w:rsidTr="6FCCA040">
        <w:tc>
          <w:tcPr>
            <w:tcW w:w="15163" w:type="dxa"/>
            <w:gridSpan w:val="5"/>
            <w:shd w:val="clear" w:color="auto" w:fill="E2EFD9"/>
          </w:tcPr>
          <w:p w14:paraId="70E10B59" w14:textId="77777777" w:rsidR="00FA036A" w:rsidRPr="003E5E8E" w:rsidRDefault="00FA036A" w:rsidP="00FA036A">
            <w:pPr>
              <w:tabs>
                <w:tab w:val="left" w:pos="595"/>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caps/>
                <w:sz w:val="24"/>
                <w:szCs w:val="24"/>
              </w:rPr>
              <w:t>III. Rinkos dalyvių pateiktų atsakymų nagrinėjimas</w:t>
            </w:r>
          </w:p>
        </w:tc>
      </w:tr>
      <w:tr w:rsidR="00FA036A" w:rsidRPr="003E5E8E" w14:paraId="32CCD063" w14:textId="77777777" w:rsidTr="00B6114F">
        <w:trPr>
          <w:trHeight w:val="1040"/>
        </w:trPr>
        <w:tc>
          <w:tcPr>
            <w:tcW w:w="570" w:type="dxa"/>
            <w:shd w:val="clear" w:color="auto" w:fill="DEEAF6"/>
          </w:tcPr>
          <w:p w14:paraId="56C8C035"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9348" w:type="dxa"/>
            <w:gridSpan w:val="2"/>
            <w:shd w:val="clear" w:color="auto" w:fill="DEEAF6"/>
          </w:tcPr>
          <w:p w14:paraId="6E82871F"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2086903F" w14:textId="77777777" w:rsidR="00FA036A" w:rsidRPr="003E5E8E" w:rsidRDefault="00FA036A" w:rsidP="00FA036A">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2532" w:type="dxa"/>
            <w:shd w:val="clear" w:color="auto" w:fill="DEEAF6"/>
          </w:tcPr>
          <w:p w14:paraId="65588E96" w14:textId="2C77FAFF" w:rsidR="00FA036A" w:rsidRPr="003E5E8E" w:rsidRDefault="00FA036A" w:rsidP="00FA036A">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 xml:space="preserve">Rinkos konsultacijos </w:t>
            </w:r>
            <w:r w:rsidR="00AA3C8E">
              <w:rPr>
                <w:rFonts w:ascii="Times New Roman" w:eastAsia="Times New Roman" w:hAnsi="Times New Roman" w:cs="Times New Roman"/>
                <w:b/>
                <w:bCs/>
                <w:sz w:val="24"/>
                <w:szCs w:val="24"/>
              </w:rPr>
              <w:t xml:space="preserve">1 </w:t>
            </w:r>
            <w:r w:rsidRPr="003E5E8E">
              <w:rPr>
                <w:rFonts w:ascii="Times New Roman" w:eastAsia="Times New Roman" w:hAnsi="Times New Roman" w:cs="Times New Roman"/>
                <w:b/>
                <w:bCs/>
                <w:sz w:val="24"/>
                <w:szCs w:val="24"/>
              </w:rPr>
              <w:t>dalyvio atsakymai</w:t>
            </w:r>
          </w:p>
          <w:p w14:paraId="1162F832" w14:textId="77777777"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2713" w:type="dxa"/>
            <w:shd w:val="clear" w:color="auto" w:fill="DEEAF6"/>
          </w:tcPr>
          <w:p w14:paraId="1CD858A1" w14:textId="01F77E9B"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w:t>
            </w:r>
            <w:r w:rsidR="009723C3">
              <w:rPr>
                <w:rFonts w:ascii="Times New Roman" w:eastAsia="Times New Roman" w:hAnsi="Times New Roman" w:cs="Times New Roman"/>
                <w:b/>
                <w:bCs/>
                <w:sz w:val="24"/>
                <w:szCs w:val="24"/>
              </w:rPr>
              <w:t xml:space="preserve">1 </w:t>
            </w:r>
            <w:r w:rsidRPr="003E5E8E">
              <w:rPr>
                <w:rFonts w:ascii="Times New Roman" w:eastAsia="Times New Roman" w:hAnsi="Times New Roman" w:cs="Times New Roman"/>
                <w:b/>
                <w:bCs/>
                <w:sz w:val="24"/>
                <w:szCs w:val="24"/>
              </w:rPr>
              <w:t xml:space="preserve">dalyviui </w:t>
            </w:r>
            <w:r w:rsidRPr="003E5E8E">
              <w:rPr>
                <w:rFonts w:ascii="Times New Roman" w:eastAsia="Times New Roman" w:hAnsi="Times New Roman" w:cs="Times New Roman"/>
                <w:sz w:val="24"/>
                <w:szCs w:val="24"/>
              </w:rPr>
              <w:t>(nurodomi atsakymai ir/ar priimti sprendimai)</w:t>
            </w:r>
          </w:p>
        </w:tc>
      </w:tr>
      <w:tr w:rsidR="00AB7FCD" w:rsidRPr="003E5E8E" w14:paraId="53319827" w14:textId="77777777" w:rsidTr="00B6114F">
        <w:tc>
          <w:tcPr>
            <w:tcW w:w="570" w:type="dxa"/>
          </w:tcPr>
          <w:p w14:paraId="76632CC5"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9348" w:type="dxa"/>
            <w:gridSpan w:val="2"/>
          </w:tcPr>
          <w:p w14:paraId="55B9745B" w14:textId="5D21A292"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2532" w:type="dxa"/>
          </w:tcPr>
          <w:p w14:paraId="46B1AB63" w14:textId="76C0E9E9" w:rsidR="00AB7FCD" w:rsidRPr="003E5E8E" w:rsidRDefault="009723C3" w:rsidP="00AB7FCD">
            <w:pPr>
              <w:jc w:val="both"/>
              <w:rPr>
                <w:rFonts w:ascii="Times New Roman" w:eastAsia="Times New Roman" w:hAnsi="Times New Roman" w:cs="Times New Roman"/>
                <w:bCs/>
                <w:sz w:val="24"/>
                <w:szCs w:val="24"/>
              </w:rPr>
            </w:pPr>
            <w:r w:rsidRPr="009723C3">
              <w:rPr>
                <w:rFonts w:ascii="Times New Roman" w:eastAsia="Times New Roman" w:hAnsi="Times New Roman" w:cs="Times New Roman"/>
                <w:bCs/>
                <w:sz w:val="24"/>
                <w:szCs w:val="24"/>
              </w:rPr>
              <w:t>Taip</w:t>
            </w:r>
          </w:p>
        </w:tc>
        <w:tc>
          <w:tcPr>
            <w:tcW w:w="2713" w:type="dxa"/>
          </w:tcPr>
          <w:p w14:paraId="2908D71F" w14:textId="77777777" w:rsidR="00AB7FCD" w:rsidRPr="003E5E8E" w:rsidRDefault="00AB7FCD" w:rsidP="00AB7FCD">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9723C3" w:rsidRPr="003E5E8E" w14:paraId="4CBBEB82" w14:textId="77777777" w:rsidTr="00B6114F">
        <w:tc>
          <w:tcPr>
            <w:tcW w:w="570" w:type="dxa"/>
          </w:tcPr>
          <w:p w14:paraId="30A6EC7B" w14:textId="77777777" w:rsidR="009723C3" w:rsidRPr="003E5E8E" w:rsidRDefault="009723C3" w:rsidP="009723C3">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9348" w:type="dxa"/>
            <w:gridSpan w:val="2"/>
          </w:tcPr>
          <w:p w14:paraId="0ECAFC22" w14:textId="629CFC6F" w:rsidR="009723C3" w:rsidRPr="003E5E8E" w:rsidRDefault="009723C3" w:rsidP="009723C3">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techninė</w:t>
            </w:r>
            <w:r w:rsidR="00B6114F">
              <w:rPr>
                <w:rFonts w:ascii="Times New Roman" w:eastAsia="Times New Roman" w:hAnsi="Times New Roman" w:cs="Times New Roman"/>
                <w:color w:val="1F2328"/>
                <w:sz w:val="24"/>
                <w:szCs w:val="24"/>
                <w:lang w:eastAsia="lt-LT"/>
              </w:rPr>
              <w:t>j</w:t>
            </w:r>
            <w:r>
              <w:rPr>
                <w:rFonts w:ascii="Times New Roman" w:eastAsia="Times New Roman" w:hAnsi="Times New Roman" w:cs="Times New Roman"/>
                <w:color w:val="1F2328"/>
                <w:sz w:val="24"/>
                <w:szCs w:val="24"/>
                <w:lang w:eastAsia="lt-LT"/>
              </w:rPr>
              <w:t>e specifikacijo</w:t>
            </w:r>
            <w:r w:rsidR="00B6114F">
              <w:rPr>
                <w:rFonts w:ascii="Times New Roman" w:eastAsia="Times New Roman" w:hAnsi="Times New Roman" w:cs="Times New Roman"/>
                <w:color w:val="1F2328"/>
                <w:sz w:val="24"/>
                <w:szCs w:val="24"/>
                <w:lang w:eastAsia="lt-LT"/>
              </w:rPr>
              <w:t>j</w:t>
            </w:r>
            <w:r>
              <w:rPr>
                <w:rFonts w:ascii="Times New Roman" w:eastAsia="Times New Roman" w:hAnsi="Times New Roman" w:cs="Times New Roman"/>
                <w:color w:val="1F2328"/>
                <w:sz w:val="24"/>
                <w:szCs w:val="24"/>
                <w:lang w:eastAsia="lt-LT"/>
              </w:rPr>
              <w:t>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2532" w:type="dxa"/>
          </w:tcPr>
          <w:p w14:paraId="1C3768D7" w14:textId="31D45614" w:rsidR="009723C3" w:rsidRPr="00ED6635" w:rsidRDefault="00B6114F" w:rsidP="009723C3">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w:t>
            </w:r>
          </w:p>
        </w:tc>
        <w:tc>
          <w:tcPr>
            <w:tcW w:w="2713" w:type="dxa"/>
          </w:tcPr>
          <w:p w14:paraId="14BDB455" w14:textId="549AD027" w:rsidR="009723C3" w:rsidRPr="00ED6635" w:rsidRDefault="00B6114F" w:rsidP="009723C3">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9723C3" w:rsidRPr="003E5E8E" w14:paraId="2B7B2358" w14:textId="77777777" w:rsidTr="00B6114F">
        <w:tc>
          <w:tcPr>
            <w:tcW w:w="570" w:type="dxa"/>
          </w:tcPr>
          <w:p w14:paraId="6046B0C4" w14:textId="77777777" w:rsidR="009723C3" w:rsidRPr="003E5E8E" w:rsidRDefault="009723C3" w:rsidP="009723C3">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3.</w:t>
            </w:r>
          </w:p>
        </w:tc>
        <w:tc>
          <w:tcPr>
            <w:tcW w:w="9348" w:type="dxa"/>
            <w:gridSpan w:val="2"/>
            <w:tcBorders>
              <w:top w:val="single" w:sz="6" w:space="0" w:color="auto"/>
              <w:left w:val="single" w:sz="6" w:space="0" w:color="auto"/>
              <w:bottom w:val="single" w:sz="6" w:space="0" w:color="auto"/>
              <w:right w:val="single" w:sz="6" w:space="0" w:color="auto"/>
            </w:tcBorders>
          </w:tcPr>
          <w:p w14:paraId="12F8478B" w14:textId="410871D0" w:rsidR="009723C3" w:rsidRPr="003E5E8E" w:rsidRDefault="009723C3" w:rsidP="009723C3">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Pr>
                <w:rStyle w:val="normaltextrun"/>
                <w:rFonts w:ascii="Times New Roman" w:hAnsi="Times New Roman" w:cs="Times New Roman"/>
                <w:i/>
                <w:iCs/>
                <w:sz w:val="24"/>
                <w:szCs w:val="24"/>
              </w:rPr>
              <w:t>(jei ne, prašome pateikti argumentuotas pastabas, patikslinimus dėl konkrečių TS reikalavimų)</w:t>
            </w: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tc>
        <w:tc>
          <w:tcPr>
            <w:tcW w:w="2532" w:type="dxa"/>
          </w:tcPr>
          <w:p w14:paraId="59DD4808" w14:textId="765BE489" w:rsidR="009723C3" w:rsidRPr="00ED6635" w:rsidRDefault="00B6114F" w:rsidP="009723C3">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w:t>
            </w:r>
          </w:p>
        </w:tc>
        <w:tc>
          <w:tcPr>
            <w:tcW w:w="2713" w:type="dxa"/>
          </w:tcPr>
          <w:p w14:paraId="19213F03" w14:textId="21FF05C7" w:rsidR="009723C3" w:rsidRPr="00ED6635" w:rsidRDefault="00B6114F" w:rsidP="009723C3">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B6114F" w:rsidRPr="003E5E8E" w14:paraId="14423423" w14:textId="77777777" w:rsidTr="00B6114F">
        <w:tc>
          <w:tcPr>
            <w:tcW w:w="570" w:type="dxa"/>
          </w:tcPr>
          <w:p w14:paraId="2E07A4DC" w14:textId="77777777" w:rsidR="00B6114F" w:rsidRPr="00B6114F" w:rsidRDefault="00B6114F" w:rsidP="00AB7FCD">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lastRenderedPageBreak/>
              <w:t>4.</w:t>
            </w:r>
          </w:p>
        </w:tc>
        <w:tc>
          <w:tcPr>
            <w:tcW w:w="9348" w:type="dxa"/>
            <w:gridSpan w:val="2"/>
            <w:tcBorders>
              <w:top w:val="single" w:sz="6" w:space="0" w:color="auto"/>
              <w:left w:val="single" w:sz="6" w:space="0" w:color="auto"/>
              <w:bottom w:val="single" w:sz="6" w:space="0" w:color="auto"/>
              <w:right w:val="single" w:sz="6" w:space="0" w:color="auto"/>
            </w:tcBorders>
          </w:tcPr>
          <w:p w14:paraId="764C671B" w14:textId="71BF8141" w:rsidR="00B6114F" w:rsidRPr="00B6114F" w:rsidRDefault="00B6114F" w:rsidP="00AB7FCD">
            <w:pPr>
              <w:jc w:val="both"/>
              <w:rPr>
                <w:rFonts w:ascii="Times New Roman" w:eastAsia="Times New Roman" w:hAnsi="Times New Roman" w:cs="Times New Roman"/>
                <w:bCs/>
                <w:sz w:val="24"/>
                <w:szCs w:val="24"/>
              </w:rPr>
            </w:pPr>
            <w:r w:rsidRPr="00B6114F">
              <w:rPr>
                <w:rStyle w:val="normaltextrun"/>
                <w:rFonts w:ascii="Times New Roman" w:hAnsi="Times New Roman" w:cs="Times New Roman"/>
                <w:sz w:val="24"/>
                <w:szCs w:val="24"/>
              </w:rPr>
              <w:t xml:space="preserve">Ar TS yra reikalavimų, kurie riboja konkurenciją bei yra sunkiai įgyvendinami? </w:t>
            </w:r>
            <w:r w:rsidRPr="00B6114F">
              <w:rPr>
                <w:rStyle w:val="normaltextrun"/>
                <w:rFonts w:ascii="Times New Roman" w:hAnsi="Times New Roman" w:cs="Times New Roman"/>
                <w:i/>
                <w:iCs/>
                <w:sz w:val="24"/>
                <w:szCs w:val="24"/>
              </w:rPr>
              <w:t>(jei taip, prašome nurodyti šiuos reikalavimus)</w:t>
            </w:r>
            <w:r w:rsidRPr="00B6114F">
              <w:rPr>
                <w:rStyle w:val="eop"/>
                <w:rFonts w:ascii="Times New Roman" w:hAnsi="Times New Roman" w:cs="Times New Roman"/>
                <w:sz w:val="24"/>
                <w:szCs w:val="24"/>
              </w:rPr>
              <w:t> </w:t>
            </w:r>
          </w:p>
        </w:tc>
        <w:tc>
          <w:tcPr>
            <w:tcW w:w="2532" w:type="dxa"/>
            <w:vAlign w:val="center"/>
          </w:tcPr>
          <w:p w14:paraId="6C1C792E" w14:textId="4A742021" w:rsidR="00B6114F" w:rsidRPr="00ED6635" w:rsidRDefault="00B6114F" w:rsidP="00472834">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Ne</w:t>
            </w:r>
          </w:p>
        </w:tc>
        <w:tc>
          <w:tcPr>
            <w:tcW w:w="2713" w:type="dxa"/>
          </w:tcPr>
          <w:p w14:paraId="1B61DC04" w14:textId="4F8D6AB3" w:rsidR="00B6114F" w:rsidRPr="00ED6635" w:rsidRDefault="00B6114F" w:rsidP="00AB7FCD">
            <w:pPr>
              <w:jc w:val="both"/>
              <w:rPr>
                <w:rFonts w:ascii="Times New Roman" w:eastAsia="Times New Roman" w:hAnsi="Times New Roman" w:cs="Times New Roman"/>
                <w:color w:val="000000" w:themeColor="text1"/>
                <w:sz w:val="24"/>
                <w:szCs w:val="24"/>
                <w:highlight w:val="yellow"/>
              </w:rPr>
            </w:pPr>
            <w:r w:rsidRPr="003E5E8E">
              <w:rPr>
                <w:rFonts w:ascii="Times New Roman" w:eastAsia="Times New Roman" w:hAnsi="Times New Roman" w:cs="Times New Roman"/>
                <w:sz w:val="24"/>
                <w:szCs w:val="24"/>
              </w:rPr>
              <w:t>Dėkojame už pateiktą atsakymą.</w:t>
            </w:r>
          </w:p>
        </w:tc>
      </w:tr>
      <w:tr w:rsidR="00B6114F" w:rsidRPr="003E5E8E" w14:paraId="46ACB754" w14:textId="77777777" w:rsidTr="00B6114F">
        <w:tc>
          <w:tcPr>
            <w:tcW w:w="570" w:type="dxa"/>
          </w:tcPr>
          <w:p w14:paraId="4AD6DC69" w14:textId="77777777" w:rsidR="00B6114F" w:rsidRPr="00B6114F" w:rsidRDefault="00B6114F" w:rsidP="00AB7FCD">
            <w:pPr>
              <w:jc w:val="both"/>
              <w:rPr>
                <w:rFonts w:ascii="Times New Roman" w:eastAsia="Times New Roman" w:hAnsi="Times New Roman" w:cs="Times New Roman"/>
                <w:sz w:val="24"/>
                <w:szCs w:val="24"/>
              </w:rPr>
            </w:pPr>
            <w:r w:rsidRPr="00B6114F">
              <w:rPr>
                <w:rFonts w:ascii="Times New Roman" w:eastAsia="Times New Roman" w:hAnsi="Times New Roman" w:cs="Times New Roman"/>
                <w:sz w:val="24"/>
                <w:szCs w:val="24"/>
              </w:rPr>
              <w:t>5.</w:t>
            </w:r>
          </w:p>
        </w:tc>
        <w:tc>
          <w:tcPr>
            <w:tcW w:w="9348" w:type="dxa"/>
            <w:gridSpan w:val="2"/>
            <w:tcBorders>
              <w:bottom w:val="single" w:sz="4" w:space="0" w:color="auto"/>
            </w:tcBorders>
          </w:tcPr>
          <w:p w14:paraId="2FD27CBD" w14:textId="41D9E3E6" w:rsidR="00B6114F" w:rsidRPr="00B6114F" w:rsidRDefault="00B6114F" w:rsidP="00AB7FCD">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B6114F">
              <w:rPr>
                <w:rFonts w:ascii="Times New Roman" w:eastAsia="Times New Roman" w:hAnsi="Times New Roman" w:cs="Times New Roman"/>
                <w:i/>
                <w:iCs/>
                <w:sz w:val="24"/>
                <w:szCs w:val="24"/>
              </w:rPr>
              <w:t>(prašome pateikti konkrečius pasiūlymus)</w:t>
            </w:r>
          </w:p>
        </w:tc>
        <w:tc>
          <w:tcPr>
            <w:tcW w:w="2532" w:type="dxa"/>
            <w:tcBorders>
              <w:bottom w:val="single" w:sz="4" w:space="0" w:color="auto"/>
            </w:tcBorders>
          </w:tcPr>
          <w:p w14:paraId="39083B46" w14:textId="127A485B" w:rsidR="00B6114F" w:rsidRPr="00ED6635" w:rsidRDefault="00B6114F" w:rsidP="00472834">
            <w:pPr>
              <w:jc w:val="both"/>
              <w:rPr>
                <w:rFonts w:ascii="Times New Roman" w:eastAsia="Times New Roman" w:hAnsi="Times New Roman" w:cs="Times New Roman"/>
                <w:bCs/>
                <w:color w:val="000000" w:themeColor="text1"/>
                <w:sz w:val="24"/>
                <w:szCs w:val="24"/>
              </w:rPr>
            </w:pPr>
            <w:r w:rsidRPr="00B6114F">
              <w:rPr>
                <w:rFonts w:ascii="Times New Roman" w:eastAsia="Times New Roman" w:hAnsi="Times New Roman" w:cs="Times New Roman"/>
                <w:bCs/>
                <w:color w:val="000000" w:themeColor="text1"/>
                <w:sz w:val="24"/>
                <w:szCs w:val="24"/>
              </w:rPr>
              <w:t>Neturime pasiūlymų</w:t>
            </w:r>
          </w:p>
        </w:tc>
        <w:tc>
          <w:tcPr>
            <w:tcW w:w="2713" w:type="dxa"/>
          </w:tcPr>
          <w:p w14:paraId="0BD6B364" w14:textId="60E2B9EF" w:rsidR="00B6114F" w:rsidRPr="00ED6635" w:rsidRDefault="00B6114F" w:rsidP="00AB7FCD">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AB7FCD" w:rsidRPr="003E5E8E" w14:paraId="450FD490" w14:textId="77777777" w:rsidTr="00B6114F">
        <w:tc>
          <w:tcPr>
            <w:tcW w:w="570" w:type="dxa"/>
          </w:tcPr>
          <w:p w14:paraId="6B01ED9A"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9348" w:type="dxa"/>
            <w:gridSpan w:val="2"/>
            <w:tcBorders>
              <w:top w:val="single" w:sz="4" w:space="0" w:color="auto"/>
              <w:left w:val="single" w:sz="4" w:space="0" w:color="auto"/>
              <w:bottom w:val="single" w:sz="4" w:space="0" w:color="auto"/>
              <w:right w:val="single" w:sz="4" w:space="0" w:color="auto"/>
            </w:tcBorders>
          </w:tcPr>
          <w:p w14:paraId="44050FDA" w14:textId="6EE87D44"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2532" w:type="dxa"/>
            <w:tcBorders>
              <w:top w:val="single" w:sz="4" w:space="0" w:color="auto"/>
              <w:left w:val="single" w:sz="4" w:space="0" w:color="auto"/>
              <w:bottom w:val="single" w:sz="4" w:space="0" w:color="auto"/>
              <w:right w:val="single" w:sz="4" w:space="0" w:color="auto"/>
            </w:tcBorders>
          </w:tcPr>
          <w:p w14:paraId="113DEF0C" w14:textId="59B60565" w:rsidR="00AB7FCD" w:rsidRPr="003E5E8E" w:rsidRDefault="00B6114F" w:rsidP="00B6114F">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Preliminari kaina – 3</w:t>
            </w:r>
            <w:r w:rsidR="00A805D7">
              <w:rPr>
                <w:rFonts w:ascii="Times New Roman" w:eastAsia="Times New Roman" w:hAnsi="Times New Roman" w:cs="Times New Roman"/>
                <w:bCs/>
                <w:sz w:val="24"/>
                <w:szCs w:val="24"/>
              </w:rPr>
              <w:t>.</w:t>
            </w:r>
            <w:r w:rsidRPr="00B6114F">
              <w:rPr>
                <w:rFonts w:ascii="Times New Roman" w:eastAsia="Times New Roman" w:hAnsi="Times New Roman" w:cs="Times New Roman"/>
                <w:bCs/>
                <w:sz w:val="24"/>
                <w:szCs w:val="24"/>
              </w:rPr>
              <w:t>170</w:t>
            </w:r>
            <w:r w:rsidR="00A805D7">
              <w:rPr>
                <w:rFonts w:ascii="Times New Roman" w:eastAsia="Times New Roman" w:hAnsi="Times New Roman" w:cs="Times New Roman"/>
                <w:bCs/>
                <w:sz w:val="24"/>
                <w:szCs w:val="24"/>
              </w:rPr>
              <w:t>.</w:t>
            </w:r>
            <w:r w:rsidRPr="00B6114F">
              <w:rPr>
                <w:rFonts w:ascii="Times New Roman" w:eastAsia="Times New Roman" w:hAnsi="Times New Roman" w:cs="Times New Roman"/>
                <w:bCs/>
                <w:sz w:val="24"/>
                <w:szCs w:val="24"/>
              </w:rPr>
              <w:t>000- eur be</w:t>
            </w:r>
            <w:r>
              <w:rPr>
                <w:rFonts w:ascii="Times New Roman" w:eastAsia="Times New Roman" w:hAnsi="Times New Roman" w:cs="Times New Roman"/>
                <w:bCs/>
                <w:sz w:val="24"/>
                <w:szCs w:val="24"/>
              </w:rPr>
              <w:t xml:space="preserve"> </w:t>
            </w:r>
            <w:r w:rsidRPr="00B6114F">
              <w:rPr>
                <w:rFonts w:ascii="Times New Roman" w:eastAsia="Times New Roman" w:hAnsi="Times New Roman" w:cs="Times New Roman"/>
                <w:bCs/>
                <w:sz w:val="24"/>
                <w:szCs w:val="24"/>
              </w:rPr>
              <w:t>PVM</w:t>
            </w:r>
          </w:p>
        </w:tc>
        <w:tc>
          <w:tcPr>
            <w:tcW w:w="2713" w:type="dxa"/>
          </w:tcPr>
          <w:p w14:paraId="64F278C4" w14:textId="54BF80A8" w:rsidR="00AB7FCD" w:rsidRPr="003E5E8E" w:rsidRDefault="00B6114F" w:rsidP="00AB7FCD">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B6114F" w:rsidRPr="003E5E8E" w14:paraId="15C4D8F2" w14:textId="77777777" w:rsidTr="00B6114F">
        <w:tc>
          <w:tcPr>
            <w:tcW w:w="570" w:type="dxa"/>
          </w:tcPr>
          <w:p w14:paraId="0B5A7E98" w14:textId="77777777" w:rsidR="00B6114F" w:rsidRPr="003E5E8E" w:rsidRDefault="00B6114F" w:rsidP="00B6114F">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9348" w:type="dxa"/>
            <w:gridSpan w:val="2"/>
            <w:tcBorders>
              <w:top w:val="single" w:sz="4" w:space="0" w:color="auto"/>
              <w:left w:val="single" w:sz="4" w:space="0" w:color="auto"/>
              <w:bottom w:val="single" w:sz="4" w:space="0" w:color="auto"/>
              <w:right w:val="single" w:sz="4" w:space="0" w:color="auto"/>
            </w:tcBorders>
          </w:tcPr>
          <w:p w14:paraId="29B73E60" w14:textId="5E10DC4D" w:rsidR="00B6114F" w:rsidRPr="003E5E8E" w:rsidRDefault="00B6114F" w:rsidP="00B6114F">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2532" w:type="dxa"/>
            <w:tcBorders>
              <w:top w:val="single" w:sz="4" w:space="0" w:color="auto"/>
              <w:left w:val="single" w:sz="4" w:space="0" w:color="auto"/>
              <w:bottom w:val="single" w:sz="4" w:space="0" w:color="auto"/>
              <w:right w:val="single" w:sz="4" w:space="0" w:color="auto"/>
            </w:tcBorders>
          </w:tcPr>
          <w:p w14:paraId="1AD6B5A5" w14:textId="77777777" w:rsidR="00B6114F" w:rsidRPr="00B6114F" w:rsidRDefault="00B6114F" w:rsidP="00B6114F">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Mažesnis kiekis proporcionaliai mažina</w:t>
            </w:r>
          </w:p>
          <w:p w14:paraId="3A033580" w14:textId="77777777" w:rsidR="00B6114F" w:rsidRPr="00B6114F" w:rsidRDefault="00B6114F" w:rsidP="00B6114F">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kainą. Garantijos terminas, 1 metai</w:t>
            </w:r>
          </w:p>
          <w:p w14:paraId="28283453" w14:textId="77777777" w:rsidR="00B6114F" w:rsidRPr="00B6114F" w:rsidRDefault="00B6114F" w:rsidP="00B6114F">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trumpesne garantija sumažina kainą apie</w:t>
            </w:r>
          </w:p>
          <w:p w14:paraId="296C1498" w14:textId="77777777" w:rsidR="00B6114F" w:rsidRPr="00B6114F" w:rsidRDefault="00B6114F" w:rsidP="00B6114F">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1,2%. Sugedusiu diskų negrąžinimo</w:t>
            </w:r>
          </w:p>
          <w:p w14:paraId="75E0A258" w14:textId="325EC6CA" w:rsidR="00B6114F" w:rsidRPr="00BF0572" w:rsidRDefault="00B6114F" w:rsidP="00B6114F">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reikalavimas didina kainą.</w:t>
            </w:r>
          </w:p>
        </w:tc>
        <w:tc>
          <w:tcPr>
            <w:tcW w:w="2713" w:type="dxa"/>
          </w:tcPr>
          <w:p w14:paraId="45C0F005" w14:textId="3FAC7A8A" w:rsidR="00B6114F" w:rsidRPr="00BF0572" w:rsidRDefault="00B6114F" w:rsidP="00B6114F">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r w:rsidR="00B6114F" w:rsidRPr="003E5E8E" w14:paraId="724F5672" w14:textId="77777777" w:rsidTr="00B6114F">
        <w:tc>
          <w:tcPr>
            <w:tcW w:w="570" w:type="dxa"/>
          </w:tcPr>
          <w:p w14:paraId="3BC36952" w14:textId="77777777" w:rsidR="00B6114F" w:rsidRPr="003E5E8E" w:rsidRDefault="00B6114F" w:rsidP="00B6114F">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9348" w:type="dxa"/>
            <w:gridSpan w:val="2"/>
            <w:tcBorders>
              <w:top w:val="single" w:sz="4" w:space="0" w:color="auto"/>
              <w:left w:val="single" w:sz="4" w:space="0" w:color="auto"/>
              <w:bottom w:val="single" w:sz="4" w:space="0" w:color="auto"/>
              <w:right w:val="single" w:sz="4" w:space="0" w:color="auto"/>
            </w:tcBorders>
          </w:tcPr>
          <w:p w14:paraId="52AC4B79" w14:textId="070EA5F3" w:rsidR="00B6114F" w:rsidRPr="003E5E8E" w:rsidRDefault="00B6114F" w:rsidP="00B6114F">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2532" w:type="dxa"/>
            <w:tcBorders>
              <w:top w:val="single" w:sz="4" w:space="0" w:color="auto"/>
              <w:left w:val="single" w:sz="4" w:space="0" w:color="auto"/>
              <w:bottom w:val="single" w:sz="4" w:space="0" w:color="auto"/>
              <w:right w:val="single" w:sz="4" w:space="0" w:color="auto"/>
            </w:tcBorders>
            <w:vAlign w:val="center"/>
          </w:tcPr>
          <w:p w14:paraId="36D8553F" w14:textId="0F361508" w:rsidR="00B6114F" w:rsidRPr="00BF0572" w:rsidRDefault="00B6114F" w:rsidP="00B6114F">
            <w:pPr>
              <w:jc w:val="both"/>
              <w:rPr>
                <w:rFonts w:ascii="Times New Roman" w:eastAsia="Times New Roman" w:hAnsi="Times New Roman" w:cs="Times New Roman"/>
                <w:sz w:val="24"/>
                <w:szCs w:val="24"/>
              </w:rPr>
            </w:pPr>
            <w:r w:rsidRPr="00B6114F">
              <w:rPr>
                <w:rFonts w:ascii="Times New Roman" w:eastAsia="Times New Roman" w:hAnsi="Times New Roman" w:cs="Times New Roman"/>
                <w:sz w:val="24"/>
                <w:szCs w:val="24"/>
              </w:rPr>
              <w:t>Neturime pastabų</w:t>
            </w:r>
          </w:p>
        </w:tc>
        <w:tc>
          <w:tcPr>
            <w:tcW w:w="2713" w:type="dxa"/>
          </w:tcPr>
          <w:p w14:paraId="244B2822" w14:textId="4EAA044A" w:rsidR="00B6114F" w:rsidRPr="00BF0572" w:rsidRDefault="00B6114F" w:rsidP="00B6114F">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r w:rsidR="00B6114F" w:rsidRPr="003E5E8E" w14:paraId="29BBB633" w14:textId="77777777" w:rsidTr="00B6114F">
        <w:tc>
          <w:tcPr>
            <w:tcW w:w="570" w:type="dxa"/>
          </w:tcPr>
          <w:p w14:paraId="68B45929" w14:textId="77777777" w:rsidR="00B6114F" w:rsidRPr="003E5E8E" w:rsidRDefault="00B6114F" w:rsidP="00B6114F">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9348" w:type="dxa"/>
            <w:gridSpan w:val="2"/>
            <w:tcBorders>
              <w:top w:val="single" w:sz="4" w:space="0" w:color="auto"/>
              <w:left w:val="single" w:sz="4" w:space="0" w:color="auto"/>
              <w:bottom w:val="single" w:sz="4" w:space="0" w:color="auto"/>
              <w:right w:val="single" w:sz="4" w:space="0" w:color="auto"/>
            </w:tcBorders>
          </w:tcPr>
          <w:p w14:paraId="69CD5C93" w14:textId="17F7C6E6" w:rsidR="00B6114F" w:rsidRPr="003E5E8E" w:rsidRDefault="00B6114F" w:rsidP="00B6114F">
            <w:pPr>
              <w:tabs>
                <w:tab w:val="left" w:pos="284"/>
                <w:tab w:val="left" w:pos="709"/>
              </w:tabs>
              <w:spacing w:after="255"/>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2532" w:type="dxa"/>
            <w:tcBorders>
              <w:top w:val="single" w:sz="4" w:space="0" w:color="auto"/>
              <w:left w:val="single" w:sz="4" w:space="0" w:color="auto"/>
              <w:bottom w:val="single" w:sz="4" w:space="0" w:color="auto"/>
              <w:right w:val="single" w:sz="4" w:space="0" w:color="auto"/>
            </w:tcBorders>
            <w:vAlign w:val="center"/>
          </w:tcPr>
          <w:p w14:paraId="066555B6" w14:textId="44498A16" w:rsidR="00B6114F" w:rsidRPr="003E5E8E" w:rsidRDefault="00B6114F" w:rsidP="00B6114F">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Ne</w:t>
            </w:r>
          </w:p>
        </w:tc>
        <w:tc>
          <w:tcPr>
            <w:tcW w:w="2713" w:type="dxa"/>
          </w:tcPr>
          <w:p w14:paraId="7895E694" w14:textId="4833391E" w:rsidR="00B6114F" w:rsidRPr="003E5E8E" w:rsidRDefault="00B6114F" w:rsidP="00B6114F">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bl>
    <w:p w14:paraId="105A747A" w14:textId="77777777" w:rsidR="009723C3" w:rsidRDefault="009723C3"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570"/>
        <w:gridCol w:w="9348"/>
        <w:gridCol w:w="2532"/>
        <w:gridCol w:w="2713"/>
      </w:tblGrid>
      <w:tr w:rsidR="00AA3C8E" w:rsidRPr="003E5E8E" w14:paraId="2E7E4E19" w14:textId="77777777" w:rsidTr="00E410B2">
        <w:trPr>
          <w:trHeight w:val="1040"/>
        </w:trPr>
        <w:tc>
          <w:tcPr>
            <w:tcW w:w="570" w:type="dxa"/>
            <w:shd w:val="clear" w:color="auto" w:fill="DEEAF6"/>
          </w:tcPr>
          <w:p w14:paraId="318D58BF" w14:textId="77777777" w:rsidR="00AA3C8E" w:rsidRPr="003E5E8E" w:rsidRDefault="00AA3C8E" w:rsidP="00E410B2">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9348" w:type="dxa"/>
            <w:shd w:val="clear" w:color="auto" w:fill="DEEAF6"/>
          </w:tcPr>
          <w:p w14:paraId="169273AA" w14:textId="77777777" w:rsidR="00AA3C8E" w:rsidRPr="003E5E8E" w:rsidRDefault="00AA3C8E" w:rsidP="00E410B2">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0B6BFB8B" w14:textId="77777777" w:rsidR="00AA3C8E" w:rsidRPr="003E5E8E" w:rsidRDefault="00AA3C8E" w:rsidP="00E410B2">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2532" w:type="dxa"/>
            <w:shd w:val="clear" w:color="auto" w:fill="DEEAF6"/>
          </w:tcPr>
          <w:p w14:paraId="489DB6DC" w14:textId="72A5D5C3" w:rsidR="00AA3C8E" w:rsidRPr="003E5E8E" w:rsidRDefault="00AA3C8E" w:rsidP="00E410B2">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 xml:space="preserve">Rinkos konsultacijos </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3E5E8E">
              <w:rPr>
                <w:rFonts w:ascii="Times New Roman" w:eastAsia="Times New Roman" w:hAnsi="Times New Roman" w:cs="Times New Roman"/>
                <w:b/>
                <w:bCs/>
                <w:sz w:val="24"/>
                <w:szCs w:val="24"/>
              </w:rPr>
              <w:t>dalyvio atsakymai</w:t>
            </w:r>
          </w:p>
          <w:p w14:paraId="657CF052" w14:textId="77777777" w:rsidR="00AA3C8E" w:rsidRPr="003E5E8E" w:rsidRDefault="00AA3C8E" w:rsidP="00E410B2">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2713" w:type="dxa"/>
            <w:shd w:val="clear" w:color="auto" w:fill="DEEAF6"/>
          </w:tcPr>
          <w:p w14:paraId="051C6C95" w14:textId="15330A7E" w:rsidR="00AA3C8E" w:rsidRPr="003E5E8E" w:rsidRDefault="00AA3C8E" w:rsidP="00E410B2">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w:t>
            </w:r>
            <w:r w:rsidR="00FD2383">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3E5E8E">
              <w:rPr>
                <w:rFonts w:ascii="Times New Roman" w:eastAsia="Times New Roman" w:hAnsi="Times New Roman" w:cs="Times New Roman"/>
                <w:b/>
                <w:bCs/>
                <w:sz w:val="24"/>
                <w:szCs w:val="24"/>
              </w:rPr>
              <w:t xml:space="preserve">dalyviui </w:t>
            </w:r>
            <w:r w:rsidRPr="003E5E8E">
              <w:rPr>
                <w:rFonts w:ascii="Times New Roman" w:eastAsia="Times New Roman" w:hAnsi="Times New Roman" w:cs="Times New Roman"/>
                <w:sz w:val="24"/>
                <w:szCs w:val="24"/>
              </w:rPr>
              <w:t>(nurodomi atsakymai ir/ar priimti sprendimai)</w:t>
            </w:r>
          </w:p>
        </w:tc>
      </w:tr>
      <w:tr w:rsidR="00AA3C8E" w:rsidRPr="003E5E8E" w14:paraId="082CF668" w14:textId="77777777" w:rsidTr="00E410B2">
        <w:tc>
          <w:tcPr>
            <w:tcW w:w="570" w:type="dxa"/>
          </w:tcPr>
          <w:p w14:paraId="3E86D0E0" w14:textId="77777777" w:rsidR="00AA3C8E" w:rsidRPr="003E5E8E" w:rsidRDefault="00AA3C8E" w:rsidP="00E410B2">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9348" w:type="dxa"/>
          </w:tcPr>
          <w:p w14:paraId="5507F944" w14:textId="77777777" w:rsidR="00AA3C8E" w:rsidRPr="003E5E8E" w:rsidRDefault="00AA3C8E" w:rsidP="00E410B2">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2532" w:type="dxa"/>
          </w:tcPr>
          <w:p w14:paraId="2DF28204" w14:textId="77777777" w:rsidR="00AA3C8E" w:rsidRPr="003E5E8E" w:rsidRDefault="00AA3C8E" w:rsidP="00E410B2">
            <w:pPr>
              <w:jc w:val="both"/>
              <w:rPr>
                <w:rFonts w:ascii="Times New Roman" w:eastAsia="Times New Roman" w:hAnsi="Times New Roman" w:cs="Times New Roman"/>
                <w:bCs/>
                <w:sz w:val="24"/>
                <w:szCs w:val="24"/>
              </w:rPr>
            </w:pPr>
            <w:r w:rsidRPr="009723C3">
              <w:rPr>
                <w:rFonts w:ascii="Times New Roman" w:eastAsia="Times New Roman" w:hAnsi="Times New Roman" w:cs="Times New Roman"/>
                <w:bCs/>
                <w:sz w:val="24"/>
                <w:szCs w:val="24"/>
              </w:rPr>
              <w:t>Taip</w:t>
            </w:r>
          </w:p>
        </w:tc>
        <w:tc>
          <w:tcPr>
            <w:tcW w:w="2713" w:type="dxa"/>
          </w:tcPr>
          <w:p w14:paraId="4B72A4E6" w14:textId="77777777" w:rsidR="00AA3C8E" w:rsidRPr="003E5E8E" w:rsidRDefault="00AA3C8E" w:rsidP="00E410B2">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AA3C8E" w:rsidRPr="00ED6635" w14:paraId="29B5D346" w14:textId="77777777" w:rsidTr="00E410B2">
        <w:tc>
          <w:tcPr>
            <w:tcW w:w="570" w:type="dxa"/>
          </w:tcPr>
          <w:p w14:paraId="3FF5A802" w14:textId="77777777" w:rsidR="00AA3C8E" w:rsidRPr="003E5E8E" w:rsidRDefault="00AA3C8E" w:rsidP="00E410B2">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9348" w:type="dxa"/>
          </w:tcPr>
          <w:p w14:paraId="4E3B1F5B" w14:textId="77777777" w:rsidR="00AA3C8E" w:rsidRPr="003E5E8E" w:rsidRDefault="00AA3C8E" w:rsidP="00E410B2">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techninėje specifikacijoje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2532" w:type="dxa"/>
          </w:tcPr>
          <w:p w14:paraId="4D2EBC9A" w14:textId="77777777" w:rsidR="00AA3C8E" w:rsidRPr="00ED6635" w:rsidRDefault="00AA3C8E"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w:t>
            </w:r>
          </w:p>
        </w:tc>
        <w:tc>
          <w:tcPr>
            <w:tcW w:w="2713" w:type="dxa"/>
          </w:tcPr>
          <w:p w14:paraId="150631EB" w14:textId="77777777" w:rsidR="00AA3C8E" w:rsidRPr="00ED6635" w:rsidRDefault="00AA3C8E" w:rsidP="00E410B2">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AA3C8E" w:rsidRPr="00ED6635" w14:paraId="7E4C2CA7" w14:textId="77777777" w:rsidTr="00E410B2">
        <w:tc>
          <w:tcPr>
            <w:tcW w:w="570" w:type="dxa"/>
          </w:tcPr>
          <w:p w14:paraId="3F76E22C" w14:textId="77777777" w:rsidR="00AA3C8E" w:rsidRPr="003E5E8E" w:rsidRDefault="00AA3C8E" w:rsidP="00E410B2">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lastRenderedPageBreak/>
              <w:t>3.</w:t>
            </w:r>
          </w:p>
        </w:tc>
        <w:tc>
          <w:tcPr>
            <w:tcW w:w="9348" w:type="dxa"/>
            <w:tcBorders>
              <w:top w:val="single" w:sz="6" w:space="0" w:color="auto"/>
              <w:left w:val="single" w:sz="6" w:space="0" w:color="auto"/>
              <w:bottom w:val="single" w:sz="6" w:space="0" w:color="auto"/>
              <w:right w:val="single" w:sz="6" w:space="0" w:color="auto"/>
            </w:tcBorders>
          </w:tcPr>
          <w:p w14:paraId="4ECF7F3C" w14:textId="77777777" w:rsidR="00AA3C8E" w:rsidRPr="003E5E8E" w:rsidRDefault="00AA3C8E" w:rsidP="00E410B2">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Pr>
                <w:rStyle w:val="normaltextrun"/>
                <w:rFonts w:ascii="Times New Roman" w:hAnsi="Times New Roman" w:cs="Times New Roman"/>
                <w:i/>
                <w:iCs/>
                <w:sz w:val="24"/>
                <w:szCs w:val="24"/>
              </w:rPr>
              <w:t>(jei ne, prašome pateikti argumentuotas pastabas, patikslinimus dėl konkrečių TS reikalavimų)</w:t>
            </w: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tc>
        <w:tc>
          <w:tcPr>
            <w:tcW w:w="2532" w:type="dxa"/>
          </w:tcPr>
          <w:p w14:paraId="0951050E" w14:textId="77777777" w:rsidR="00AA3C8E" w:rsidRPr="00ED6635" w:rsidRDefault="00AA3C8E"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w:t>
            </w:r>
          </w:p>
        </w:tc>
        <w:tc>
          <w:tcPr>
            <w:tcW w:w="2713" w:type="dxa"/>
          </w:tcPr>
          <w:p w14:paraId="043B9EEA" w14:textId="77777777" w:rsidR="00AA3C8E" w:rsidRPr="00ED6635" w:rsidRDefault="00AA3C8E" w:rsidP="00E410B2">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AA3C8E" w:rsidRPr="00ED6635" w14:paraId="4C3C3E4B" w14:textId="77777777" w:rsidTr="00E410B2">
        <w:tc>
          <w:tcPr>
            <w:tcW w:w="570" w:type="dxa"/>
          </w:tcPr>
          <w:p w14:paraId="4B5A04F8" w14:textId="77777777" w:rsidR="00AA3C8E" w:rsidRPr="00B6114F" w:rsidRDefault="00AA3C8E" w:rsidP="00E410B2">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4.</w:t>
            </w:r>
          </w:p>
        </w:tc>
        <w:tc>
          <w:tcPr>
            <w:tcW w:w="9348" w:type="dxa"/>
            <w:tcBorders>
              <w:top w:val="single" w:sz="6" w:space="0" w:color="auto"/>
              <w:left w:val="single" w:sz="6" w:space="0" w:color="auto"/>
              <w:bottom w:val="single" w:sz="6" w:space="0" w:color="auto"/>
              <w:right w:val="single" w:sz="6" w:space="0" w:color="auto"/>
            </w:tcBorders>
          </w:tcPr>
          <w:p w14:paraId="577D7323" w14:textId="77777777" w:rsidR="00AA3C8E" w:rsidRPr="00B6114F" w:rsidRDefault="00AA3C8E" w:rsidP="00E410B2">
            <w:pPr>
              <w:jc w:val="both"/>
              <w:rPr>
                <w:rFonts w:ascii="Times New Roman" w:eastAsia="Times New Roman" w:hAnsi="Times New Roman" w:cs="Times New Roman"/>
                <w:bCs/>
                <w:sz w:val="24"/>
                <w:szCs w:val="24"/>
              </w:rPr>
            </w:pPr>
            <w:r w:rsidRPr="00B6114F">
              <w:rPr>
                <w:rStyle w:val="normaltextrun"/>
                <w:rFonts w:ascii="Times New Roman" w:hAnsi="Times New Roman" w:cs="Times New Roman"/>
                <w:sz w:val="24"/>
                <w:szCs w:val="24"/>
              </w:rPr>
              <w:t xml:space="preserve">Ar TS yra reikalavimų, kurie riboja konkurenciją bei yra sunkiai įgyvendinami? </w:t>
            </w:r>
            <w:r w:rsidRPr="00B6114F">
              <w:rPr>
                <w:rStyle w:val="normaltextrun"/>
                <w:rFonts w:ascii="Times New Roman" w:hAnsi="Times New Roman" w:cs="Times New Roman"/>
                <w:i/>
                <w:iCs/>
                <w:sz w:val="24"/>
                <w:szCs w:val="24"/>
              </w:rPr>
              <w:t>(jei taip, prašome nurodyti šiuos reikalavimus)</w:t>
            </w:r>
            <w:r w:rsidRPr="00B6114F">
              <w:rPr>
                <w:rStyle w:val="eop"/>
                <w:rFonts w:ascii="Times New Roman" w:hAnsi="Times New Roman" w:cs="Times New Roman"/>
                <w:sz w:val="24"/>
                <w:szCs w:val="24"/>
              </w:rPr>
              <w:t> </w:t>
            </w:r>
          </w:p>
        </w:tc>
        <w:tc>
          <w:tcPr>
            <w:tcW w:w="2532" w:type="dxa"/>
            <w:vAlign w:val="center"/>
          </w:tcPr>
          <w:p w14:paraId="02B6E5C7" w14:textId="77777777" w:rsidR="00AA3C8E" w:rsidRPr="00ED6635" w:rsidRDefault="00AA3C8E"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Ne</w:t>
            </w:r>
          </w:p>
        </w:tc>
        <w:tc>
          <w:tcPr>
            <w:tcW w:w="2713" w:type="dxa"/>
          </w:tcPr>
          <w:p w14:paraId="3D99B186" w14:textId="77777777" w:rsidR="00AA3C8E" w:rsidRPr="00ED6635" w:rsidRDefault="00AA3C8E" w:rsidP="00E410B2">
            <w:pPr>
              <w:jc w:val="both"/>
              <w:rPr>
                <w:rFonts w:ascii="Times New Roman" w:eastAsia="Times New Roman" w:hAnsi="Times New Roman" w:cs="Times New Roman"/>
                <w:color w:val="000000" w:themeColor="text1"/>
                <w:sz w:val="24"/>
                <w:szCs w:val="24"/>
                <w:highlight w:val="yellow"/>
              </w:rPr>
            </w:pPr>
            <w:r w:rsidRPr="003E5E8E">
              <w:rPr>
                <w:rFonts w:ascii="Times New Roman" w:eastAsia="Times New Roman" w:hAnsi="Times New Roman" w:cs="Times New Roman"/>
                <w:sz w:val="24"/>
                <w:szCs w:val="24"/>
              </w:rPr>
              <w:t>Dėkojame už pateiktą atsakymą.</w:t>
            </w:r>
          </w:p>
        </w:tc>
      </w:tr>
      <w:tr w:rsidR="00AA3C8E" w:rsidRPr="00ED6635" w14:paraId="4FE4ACF4" w14:textId="77777777" w:rsidTr="00E410B2">
        <w:tc>
          <w:tcPr>
            <w:tcW w:w="570" w:type="dxa"/>
          </w:tcPr>
          <w:p w14:paraId="3E2EA135" w14:textId="77777777" w:rsidR="00AA3C8E" w:rsidRPr="00B6114F" w:rsidRDefault="00AA3C8E" w:rsidP="00E410B2">
            <w:pPr>
              <w:jc w:val="both"/>
              <w:rPr>
                <w:rFonts w:ascii="Times New Roman" w:eastAsia="Times New Roman" w:hAnsi="Times New Roman" w:cs="Times New Roman"/>
                <w:sz w:val="24"/>
                <w:szCs w:val="24"/>
              </w:rPr>
            </w:pPr>
            <w:r w:rsidRPr="00B6114F">
              <w:rPr>
                <w:rFonts w:ascii="Times New Roman" w:eastAsia="Times New Roman" w:hAnsi="Times New Roman" w:cs="Times New Roman"/>
                <w:sz w:val="24"/>
                <w:szCs w:val="24"/>
              </w:rPr>
              <w:t>5.</w:t>
            </w:r>
          </w:p>
        </w:tc>
        <w:tc>
          <w:tcPr>
            <w:tcW w:w="9348" w:type="dxa"/>
            <w:tcBorders>
              <w:bottom w:val="single" w:sz="4" w:space="0" w:color="auto"/>
            </w:tcBorders>
          </w:tcPr>
          <w:p w14:paraId="1DEB3F8E" w14:textId="77777777" w:rsidR="00AA3C8E" w:rsidRPr="00B6114F" w:rsidRDefault="00AA3C8E" w:rsidP="00E410B2">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B6114F">
              <w:rPr>
                <w:rFonts w:ascii="Times New Roman" w:eastAsia="Times New Roman" w:hAnsi="Times New Roman" w:cs="Times New Roman"/>
                <w:i/>
                <w:iCs/>
                <w:sz w:val="24"/>
                <w:szCs w:val="24"/>
              </w:rPr>
              <w:t>(prašome pateikti konkrečius pasiūlymus)</w:t>
            </w:r>
          </w:p>
        </w:tc>
        <w:tc>
          <w:tcPr>
            <w:tcW w:w="2532" w:type="dxa"/>
            <w:tcBorders>
              <w:bottom w:val="single" w:sz="4" w:space="0" w:color="auto"/>
            </w:tcBorders>
          </w:tcPr>
          <w:p w14:paraId="64F1E122" w14:textId="4A8DC19D" w:rsidR="00AA3C8E" w:rsidRPr="00ED6635" w:rsidRDefault="00502100"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2713" w:type="dxa"/>
          </w:tcPr>
          <w:p w14:paraId="2E56B82F" w14:textId="3B497C3A" w:rsidR="00AA3C8E" w:rsidRPr="00ED6635" w:rsidRDefault="00AA3C8E" w:rsidP="00E410B2">
            <w:pPr>
              <w:jc w:val="both"/>
              <w:rPr>
                <w:rFonts w:ascii="Times New Roman" w:eastAsia="Times New Roman" w:hAnsi="Times New Roman" w:cs="Times New Roman"/>
                <w:color w:val="000000" w:themeColor="text1"/>
                <w:sz w:val="24"/>
                <w:szCs w:val="24"/>
              </w:rPr>
            </w:pPr>
          </w:p>
        </w:tc>
      </w:tr>
      <w:tr w:rsidR="00AA3C8E" w:rsidRPr="003E5E8E" w14:paraId="62D10690" w14:textId="77777777" w:rsidTr="00E410B2">
        <w:tc>
          <w:tcPr>
            <w:tcW w:w="570" w:type="dxa"/>
          </w:tcPr>
          <w:p w14:paraId="12CBEA3B" w14:textId="77777777" w:rsidR="00AA3C8E" w:rsidRPr="003E5E8E" w:rsidRDefault="00AA3C8E" w:rsidP="00E410B2">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9348" w:type="dxa"/>
            <w:tcBorders>
              <w:top w:val="single" w:sz="4" w:space="0" w:color="auto"/>
              <w:left w:val="single" w:sz="4" w:space="0" w:color="auto"/>
              <w:bottom w:val="single" w:sz="4" w:space="0" w:color="auto"/>
              <w:right w:val="single" w:sz="4" w:space="0" w:color="auto"/>
            </w:tcBorders>
          </w:tcPr>
          <w:p w14:paraId="33E587E4" w14:textId="77777777" w:rsidR="00AA3C8E" w:rsidRPr="003E5E8E" w:rsidRDefault="00AA3C8E" w:rsidP="00E410B2">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2532" w:type="dxa"/>
            <w:tcBorders>
              <w:top w:val="single" w:sz="4" w:space="0" w:color="auto"/>
              <w:left w:val="single" w:sz="4" w:space="0" w:color="auto"/>
              <w:bottom w:val="single" w:sz="4" w:space="0" w:color="auto"/>
              <w:right w:val="single" w:sz="4" w:space="0" w:color="auto"/>
            </w:tcBorders>
          </w:tcPr>
          <w:p w14:paraId="079B00FC" w14:textId="2D0CD39F" w:rsidR="00AA3C8E" w:rsidRPr="003E5E8E" w:rsidRDefault="004A38EB" w:rsidP="00E410B2">
            <w:pPr>
              <w:jc w:val="both"/>
              <w:rPr>
                <w:rFonts w:ascii="Times New Roman" w:eastAsia="Times New Roman" w:hAnsi="Times New Roman" w:cs="Times New Roman"/>
                <w:bCs/>
                <w:sz w:val="24"/>
                <w:szCs w:val="24"/>
              </w:rPr>
            </w:pPr>
            <w:r>
              <w:rPr>
                <w:rFonts w:ascii="Times New Roman" w:hAnsi="Times New Roman" w:cs="Times New Roman"/>
                <w:bCs/>
                <w:sz w:val="24"/>
                <w:szCs w:val="24"/>
              </w:rPr>
              <w:t>400</w:t>
            </w:r>
            <w:r w:rsidR="00A805D7">
              <w:rPr>
                <w:rFonts w:ascii="Times New Roman" w:hAnsi="Times New Roman" w:cs="Times New Roman"/>
                <w:bCs/>
                <w:sz w:val="24"/>
                <w:szCs w:val="24"/>
              </w:rPr>
              <w:t>.</w:t>
            </w:r>
            <w:r>
              <w:rPr>
                <w:rFonts w:ascii="Times New Roman" w:hAnsi="Times New Roman" w:cs="Times New Roman"/>
                <w:bCs/>
                <w:sz w:val="24"/>
                <w:szCs w:val="24"/>
              </w:rPr>
              <w:t>000,00 EUR su PVM</w:t>
            </w:r>
          </w:p>
        </w:tc>
        <w:tc>
          <w:tcPr>
            <w:tcW w:w="2713" w:type="dxa"/>
          </w:tcPr>
          <w:p w14:paraId="60817E24" w14:textId="77777777" w:rsidR="00AA3C8E" w:rsidRPr="003E5E8E" w:rsidRDefault="00AA3C8E" w:rsidP="00E410B2">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AA3C8E" w:rsidRPr="00BF0572" w14:paraId="68225BB1" w14:textId="77777777" w:rsidTr="00E410B2">
        <w:tc>
          <w:tcPr>
            <w:tcW w:w="570" w:type="dxa"/>
          </w:tcPr>
          <w:p w14:paraId="07F5BA34" w14:textId="77777777" w:rsidR="00AA3C8E" w:rsidRPr="003E5E8E" w:rsidRDefault="00AA3C8E" w:rsidP="00E410B2">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9348" w:type="dxa"/>
            <w:tcBorders>
              <w:top w:val="single" w:sz="4" w:space="0" w:color="auto"/>
              <w:left w:val="single" w:sz="4" w:space="0" w:color="auto"/>
              <w:bottom w:val="single" w:sz="4" w:space="0" w:color="auto"/>
              <w:right w:val="single" w:sz="4" w:space="0" w:color="auto"/>
            </w:tcBorders>
          </w:tcPr>
          <w:p w14:paraId="78F501FA" w14:textId="77777777" w:rsidR="00AA3C8E" w:rsidRPr="003E5E8E" w:rsidRDefault="00AA3C8E" w:rsidP="00E410B2">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2532" w:type="dxa"/>
            <w:tcBorders>
              <w:top w:val="single" w:sz="4" w:space="0" w:color="auto"/>
              <w:left w:val="single" w:sz="4" w:space="0" w:color="auto"/>
              <w:bottom w:val="single" w:sz="4" w:space="0" w:color="auto"/>
              <w:right w:val="single" w:sz="4" w:space="0" w:color="auto"/>
            </w:tcBorders>
          </w:tcPr>
          <w:p w14:paraId="080B9667" w14:textId="3767D02D" w:rsidR="00AA3C8E" w:rsidRPr="00BF0572" w:rsidRDefault="004A38EB" w:rsidP="00E410B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713" w:type="dxa"/>
          </w:tcPr>
          <w:p w14:paraId="3F959282" w14:textId="17E4A1ED" w:rsidR="00AA3C8E" w:rsidRPr="00BF0572" w:rsidRDefault="00AA3C8E" w:rsidP="00E410B2">
            <w:pPr>
              <w:tabs>
                <w:tab w:val="left" w:pos="272"/>
              </w:tabs>
              <w:jc w:val="both"/>
              <w:rPr>
                <w:rFonts w:ascii="Times New Roman" w:eastAsia="Times New Roman" w:hAnsi="Times New Roman" w:cs="Times New Roman"/>
                <w:sz w:val="24"/>
                <w:szCs w:val="24"/>
              </w:rPr>
            </w:pPr>
          </w:p>
        </w:tc>
      </w:tr>
      <w:tr w:rsidR="00AA3C8E" w:rsidRPr="00BF0572" w14:paraId="3792B0F4" w14:textId="77777777" w:rsidTr="00E410B2">
        <w:tc>
          <w:tcPr>
            <w:tcW w:w="570" w:type="dxa"/>
          </w:tcPr>
          <w:p w14:paraId="092486AC" w14:textId="77777777" w:rsidR="00AA3C8E" w:rsidRPr="003E5E8E" w:rsidRDefault="00AA3C8E" w:rsidP="00E410B2">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9348" w:type="dxa"/>
            <w:tcBorders>
              <w:top w:val="single" w:sz="4" w:space="0" w:color="auto"/>
              <w:left w:val="single" w:sz="4" w:space="0" w:color="auto"/>
              <w:bottom w:val="single" w:sz="4" w:space="0" w:color="auto"/>
              <w:right w:val="single" w:sz="4" w:space="0" w:color="auto"/>
            </w:tcBorders>
          </w:tcPr>
          <w:p w14:paraId="594F2124" w14:textId="77777777" w:rsidR="00AA3C8E" w:rsidRPr="003E5E8E" w:rsidRDefault="00AA3C8E" w:rsidP="00E410B2">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2532" w:type="dxa"/>
            <w:tcBorders>
              <w:top w:val="single" w:sz="4" w:space="0" w:color="auto"/>
              <w:left w:val="single" w:sz="4" w:space="0" w:color="auto"/>
              <w:bottom w:val="single" w:sz="4" w:space="0" w:color="auto"/>
              <w:right w:val="single" w:sz="4" w:space="0" w:color="auto"/>
            </w:tcBorders>
            <w:vAlign w:val="center"/>
          </w:tcPr>
          <w:p w14:paraId="4BB745CF" w14:textId="2AC9B9AB" w:rsidR="00AA3C8E" w:rsidRPr="00BF0572" w:rsidRDefault="004A38EB" w:rsidP="00E410B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13" w:type="dxa"/>
          </w:tcPr>
          <w:p w14:paraId="50FDE6F9" w14:textId="3924BB8B" w:rsidR="00AA3C8E" w:rsidRPr="00BF0572" w:rsidRDefault="00AA3C8E" w:rsidP="00E410B2">
            <w:pPr>
              <w:tabs>
                <w:tab w:val="left" w:pos="272"/>
              </w:tabs>
              <w:jc w:val="both"/>
              <w:rPr>
                <w:rFonts w:ascii="Times New Roman" w:eastAsia="Times New Roman" w:hAnsi="Times New Roman" w:cs="Times New Roman"/>
                <w:sz w:val="24"/>
                <w:szCs w:val="24"/>
              </w:rPr>
            </w:pPr>
          </w:p>
        </w:tc>
      </w:tr>
      <w:tr w:rsidR="00AA3C8E" w:rsidRPr="003E5E8E" w14:paraId="680AC688" w14:textId="77777777" w:rsidTr="00E410B2">
        <w:tc>
          <w:tcPr>
            <w:tcW w:w="570" w:type="dxa"/>
          </w:tcPr>
          <w:p w14:paraId="119B59F5" w14:textId="77777777" w:rsidR="00AA3C8E" w:rsidRPr="003E5E8E" w:rsidRDefault="00AA3C8E" w:rsidP="00E410B2">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9348" w:type="dxa"/>
            <w:tcBorders>
              <w:top w:val="single" w:sz="4" w:space="0" w:color="auto"/>
              <w:left w:val="single" w:sz="4" w:space="0" w:color="auto"/>
              <w:bottom w:val="single" w:sz="4" w:space="0" w:color="auto"/>
              <w:right w:val="single" w:sz="4" w:space="0" w:color="auto"/>
            </w:tcBorders>
          </w:tcPr>
          <w:p w14:paraId="0FD6D344" w14:textId="77777777" w:rsidR="00AA3C8E" w:rsidRPr="003E5E8E" w:rsidRDefault="00AA3C8E" w:rsidP="00E410B2">
            <w:pPr>
              <w:tabs>
                <w:tab w:val="left" w:pos="284"/>
                <w:tab w:val="left" w:pos="709"/>
              </w:tabs>
              <w:spacing w:after="255"/>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2532" w:type="dxa"/>
            <w:tcBorders>
              <w:top w:val="single" w:sz="4" w:space="0" w:color="auto"/>
              <w:left w:val="single" w:sz="4" w:space="0" w:color="auto"/>
              <w:bottom w:val="single" w:sz="4" w:space="0" w:color="auto"/>
              <w:right w:val="single" w:sz="4" w:space="0" w:color="auto"/>
            </w:tcBorders>
            <w:vAlign w:val="center"/>
          </w:tcPr>
          <w:p w14:paraId="3F738137" w14:textId="77777777" w:rsidR="00AA3C8E" w:rsidRPr="003E5E8E" w:rsidRDefault="00AA3C8E" w:rsidP="00E410B2">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Ne</w:t>
            </w:r>
          </w:p>
        </w:tc>
        <w:tc>
          <w:tcPr>
            <w:tcW w:w="2713" w:type="dxa"/>
          </w:tcPr>
          <w:p w14:paraId="4D30E695" w14:textId="77777777" w:rsidR="00AA3C8E" w:rsidRPr="003E5E8E" w:rsidRDefault="00AA3C8E" w:rsidP="00E410B2">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bl>
    <w:p w14:paraId="3CBFA69F" w14:textId="77777777" w:rsidR="00AA3C8E" w:rsidRDefault="00AA3C8E"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570"/>
        <w:gridCol w:w="9348"/>
        <w:gridCol w:w="2532"/>
        <w:gridCol w:w="2713"/>
      </w:tblGrid>
      <w:tr w:rsidR="00AA3C8E" w:rsidRPr="003E5E8E" w14:paraId="2E13492A" w14:textId="77777777" w:rsidTr="00E410B2">
        <w:trPr>
          <w:trHeight w:val="1040"/>
        </w:trPr>
        <w:tc>
          <w:tcPr>
            <w:tcW w:w="570" w:type="dxa"/>
            <w:shd w:val="clear" w:color="auto" w:fill="DEEAF6"/>
          </w:tcPr>
          <w:p w14:paraId="2DF0BF9F" w14:textId="77777777" w:rsidR="00AA3C8E" w:rsidRPr="003E5E8E" w:rsidRDefault="00AA3C8E" w:rsidP="00E410B2">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9348" w:type="dxa"/>
            <w:shd w:val="clear" w:color="auto" w:fill="DEEAF6"/>
          </w:tcPr>
          <w:p w14:paraId="07F40285" w14:textId="77777777" w:rsidR="00AA3C8E" w:rsidRPr="003E5E8E" w:rsidRDefault="00AA3C8E" w:rsidP="00E410B2">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37114DEE" w14:textId="77777777" w:rsidR="00AA3C8E" w:rsidRPr="003E5E8E" w:rsidRDefault="00AA3C8E" w:rsidP="00E410B2">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2532" w:type="dxa"/>
            <w:shd w:val="clear" w:color="auto" w:fill="DEEAF6"/>
          </w:tcPr>
          <w:p w14:paraId="2DE78458" w14:textId="482DA939" w:rsidR="00AA3C8E" w:rsidRPr="003E5E8E" w:rsidRDefault="00AA3C8E" w:rsidP="00E410B2">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 xml:space="preserve">Rinkos konsultacijos </w:t>
            </w:r>
            <w:r w:rsidR="00FD2383">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Pr="003E5E8E">
              <w:rPr>
                <w:rFonts w:ascii="Times New Roman" w:eastAsia="Times New Roman" w:hAnsi="Times New Roman" w:cs="Times New Roman"/>
                <w:b/>
                <w:bCs/>
                <w:sz w:val="24"/>
                <w:szCs w:val="24"/>
              </w:rPr>
              <w:t>dalyvio atsakymai</w:t>
            </w:r>
          </w:p>
          <w:p w14:paraId="25CCF87D" w14:textId="77777777" w:rsidR="00AA3C8E" w:rsidRPr="003E5E8E" w:rsidRDefault="00AA3C8E" w:rsidP="00E410B2">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2713" w:type="dxa"/>
            <w:shd w:val="clear" w:color="auto" w:fill="DEEAF6"/>
          </w:tcPr>
          <w:p w14:paraId="4365A90E" w14:textId="73471433" w:rsidR="00AA3C8E" w:rsidRPr="003E5E8E" w:rsidRDefault="00AA3C8E" w:rsidP="00E410B2">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w:t>
            </w:r>
            <w:r w:rsidR="00FD2383">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Pr="003E5E8E">
              <w:rPr>
                <w:rFonts w:ascii="Times New Roman" w:eastAsia="Times New Roman" w:hAnsi="Times New Roman" w:cs="Times New Roman"/>
                <w:b/>
                <w:bCs/>
                <w:sz w:val="24"/>
                <w:szCs w:val="24"/>
              </w:rPr>
              <w:t xml:space="preserve">dalyviui </w:t>
            </w:r>
            <w:r w:rsidRPr="003E5E8E">
              <w:rPr>
                <w:rFonts w:ascii="Times New Roman" w:eastAsia="Times New Roman" w:hAnsi="Times New Roman" w:cs="Times New Roman"/>
                <w:sz w:val="24"/>
                <w:szCs w:val="24"/>
              </w:rPr>
              <w:t>(nurodomi atsakymai ir/ar priimti sprendimai)</w:t>
            </w:r>
          </w:p>
        </w:tc>
      </w:tr>
      <w:tr w:rsidR="00AA3C8E" w:rsidRPr="003E5E8E" w14:paraId="733AEAD8" w14:textId="77777777" w:rsidTr="00E410B2">
        <w:tc>
          <w:tcPr>
            <w:tcW w:w="570" w:type="dxa"/>
          </w:tcPr>
          <w:p w14:paraId="34EAAA3F" w14:textId="77777777" w:rsidR="00AA3C8E" w:rsidRPr="003E5E8E" w:rsidRDefault="00AA3C8E" w:rsidP="00E410B2">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9348" w:type="dxa"/>
          </w:tcPr>
          <w:p w14:paraId="2992127F" w14:textId="77777777" w:rsidR="00AA3C8E" w:rsidRPr="003E5E8E" w:rsidRDefault="00AA3C8E" w:rsidP="00E410B2">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2532" w:type="dxa"/>
          </w:tcPr>
          <w:p w14:paraId="63DC6348" w14:textId="77777777" w:rsidR="00AA3C8E" w:rsidRPr="003E5E8E" w:rsidRDefault="00AA3C8E" w:rsidP="00E410B2">
            <w:pPr>
              <w:jc w:val="both"/>
              <w:rPr>
                <w:rFonts w:ascii="Times New Roman" w:eastAsia="Times New Roman" w:hAnsi="Times New Roman" w:cs="Times New Roman"/>
                <w:bCs/>
                <w:sz w:val="24"/>
                <w:szCs w:val="24"/>
              </w:rPr>
            </w:pPr>
            <w:r w:rsidRPr="009723C3">
              <w:rPr>
                <w:rFonts w:ascii="Times New Roman" w:eastAsia="Times New Roman" w:hAnsi="Times New Roman" w:cs="Times New Roman"/>
                <w:bCs/>
                <w:sz w:val="24"/>
                <w:szCs w:val="24"/>
              </w:rPr>
              <w:t>Taip</w:t>
            </w:r>
          </w:p>
        </w:tc>
        <w:tc>
          <w:tcPr>
            <w:tcW w:w="2713" w:type="dxa"/>
          </w:tcPr>
          <w:p w14:paraId="18D9B67F" w14:textId="77777777" w:rsidR="00AA3C8E" w:rsidRPr="003E5E8E" w:rsidRDefault="00AA3C8E" w:rsidP="00E410B2">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AA3C8E" w:rsidRPr="00ED6635" w14:paraId="143CD3D6" w14:textId="77777777" w:rsidTr="00E410B2">
        <w:tc>
          <w:tcPr>
            <w:tcW w:w="570" w:type="dxa"/>
          </w:tcPr>
          <w:p w14:paraId="36504FF7" w14:textId="77777777" w:rsidR="00AA3C8E" w:rsidRPr="003E5E8E" w:rsidRDefault="00AA3C8E" w:rsidP="00E410B2">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9348" w:type="dxa"/>
          </w:tcPr>
          <w:p w14:paraId="421874FF" w14:textId="77777777" w:rsidR="00AA3C8E" w:rsidRPr="003E5E8E" w:rsidRDefault="00AA3C8E" w:rsidP="00E410B2">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techninėje specifikacijoje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2532" w:type="dxa"/>
          </w:tcPr>
          <w:p w14:paraId="3F4D324E" w14:textId="01536A89" w:rsidR="00AA3C8E" w:rsidRPr="00ED6635" w:rsidRDefault="00AA3C8E"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w:t>
            </w:r>
            <w:r w:rsidR="00FD2383">
              <w:rPr>
                <w:rFonts w:ascii="Times New Roman" w:eastAsia="Times New Roman" w:hAnsi="Times New Roman" w:cs="Times New Roman"/>
                <w:bCs/>
                <w:color w:val="000000" w:themeColor="text1"/>
                <w:sz w:val="24"/>
                <w:szCs w:val="24"/>
              </w:rPr>
              <w:t>, aiškūs</w:t>
            </w:r>
          </w:p>
        </w:tc>
        <w:tc>
          <w:tcPr>
            <w:tcW w:w="2713" w:type="dxa"/>
          </w:tcPr>
          <w:p w14:paraId="0F8FA1BF" w14:textId="77777777" w:rsidR="00AA3C8E" w:rsidRPr="00ED6635" w:rsidRDefault="00AA3C8E" w:rsidP="00E410B2">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AA3C8E" w:rsidRPr="00ED6635" w14:paraId="013D5E6E" w14:textId="77777777" w:rsidTr="00E410B2">
        <w:tc>
          <w:tcPr>
            <w:tcW w:w="570" w:type="dxa"/>
          </w:tcPr>
          <w:p w14:paraId="7C977C19" w14:textId="77777777" w:rsidR="00AA3C8E" w:rsidRPr="003E5E8E" w:rsidRDefault="00AA3C8E" w:rsidP="00E410B2">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3.</w:t>
            </w:r>
          </w:p>
        </w:tc>
        <w:tc>
          <w:tcPr>
            <w:tcW w:w="9348" w:type="dxa"/>
            <w:tcBorders>
              <w:top w:val="single" w:sz="6" w:space="0" w:color="auto"/>
              <w:left w:val="single" w:sz="6" w:space="0" w:color="auto"/>
              <w:bottom w:val="single" w:sz="6" w:space="0" w:color="auto"/>
              <w:right w:val="single" w:sz="6" w:space="0" w:color="auto"/>
            </w:tcBorders>
          </w:tcPr>
          <w:p w14:paraId="5A80D699" w14:textId="77777777" w:rsidR="00AA3C8E" w:rsidRPr="003E5E8E" w:rsidRDefault="00AA3C8E" w:rsidP="00E410B2">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Pr>
                <w:rStyle w:val="normaltextrun"/>
                <w:rFonts w:ascii="Times New Roman" w:hAnsi="Times New Roman" w:cs="Times New Roman"/>
                <w:i/>
                <w:iCs/>
                <w:sz w:val="24"/>
                <w:szCs w:val="24"/>
              </w:rPr>
              <w:t>(jei ne, prašome pateikti argumentuotas pastabas, patikslinimus dėl konkrečių TS reikalavimų)</w:t>
            </w: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tc>
        <w:tc>
          <w:tcPr>
            <w:tcW w:w="2532" w:type="dxa"/>
          </w:tcPr>
          <w:p w14:paraId="1BB58DD1" w14:textId="77777777" w:rsidR="00AA3C8E" w:rsidRPr="00ED6635" w:rsidRDefault="00AA3C8E"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Taip</w:t>
            </w:r>
          </w:p>
        </w:tc>
        <w:tc>
          <w:tcPr>
            <w:tcW w:w="2713" w:type="dxa"/>
          </w:tcPr>
          <w:p w14:paraId="1F0E436D" w14:textId="77777777" w:rsidR="00AA3C8E" w:rsidRPr="00ED6635" w:rsidRDefault="00AA3C8E" w:rsidP="00E410B2">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AA3C8E" w:rsidRPr="00ED6635" w14:paraId="1C1498DF" w14:textId="77777777" w:rsidTr="00E410B2">
        <w:tc>
          <w:tcPr>
            <w:tcW w:w="570" w:type="dxa"/>
          </w:tcPr>
          <w:p w14:paraId="2A5C4D6C" w14:textId="77777777" w:rsidR="00AA3C8E" w:rsidRPr="00B6114F" w:rsidRDefault="00AA3C8E" w:rsidP="00E410B2">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bCs/>
                <w:sz w:val="24"/>
                <w:szCs w:val="24"/>
              </w:rPr>
              <w:t>4.</w:t>
            </w:r>
          </w:p>
        </w:tc>
        <w:tc>
          <w:tcPr>
            <w:tcW w:w="9348" w:type="dxa"/>
            <w:tcBorders>
              <w:top w:val="single" w:sz="6" w:space="0" w:color="auto"/>
              <w:left w:val="single" w:sz="6" w:space="0" w:color="auto"/>
              <w:bottom w:val="single" w:sz="6" w:space="0" w:color="auto"/>
              <w:right w:val="single" w:sz="6" w:space="0" w:color="auto"/>
            </w:tcBorders>
          </w:tcPr>
          <w:p w14:paraId="3212E933" w14:textId="77777777" w:rsidR="00AA3C8E" w:rsidRPr="00B6114F" w:rsidRDefault="00AA3C8E" w:rsidP="00E410B2">
            <w:pPr>
              <w:jc w:val="both"/>
              <w:rPr>
                <w:rFonts w:ascii="Times New Roman" w:eastAsia="Times New Roman" w:hAnsi="Times New Roman" w:cs="Times New Roman"/>
                <w:bCs/>
                <w:sz w:val="24"/>
                <w:szCs w:val="24"/>
              </w:rPr>
            </w:pPr>
            <w:r w:rsidRPr="00B6114F">
              <w:rPr>
                <w:rStyle w:val="normaltextrun"/>
                <w:rFonts w:ascii="Times New Roman" w:hAnsi="Times New Roman" w:cs="Times New Roman"/>
                <w:sz w:val="24"/>
                <w:szCs w:val="24"/>
              </w:rPr>
              <w:t xml:space="preserve">Ar TS yra reikalavimų, kurie riboja konkurenciją bei yra sunkiai įgyvendinami? </w:t>
            </w:r>
            <w:r w:rsidRPr="00B6114F">
              <w:rPr>
                <w:rStyle w:val="normaltextrun"/>
                <w:rFonts w:ascii="Times New Roman" w:hAnsi="Times New Roman" w:cs="Times New Roman"/>
                <w:i/>
                <w:iCs/>
                <w:sz w:val="24"/>
                <w:szCs w:val="24"/>
              </w:rPr>
              <w:t>(jei taip, prašome nurodyti šiuos reikalavimus)</w:t>
            </w:r>
            <w:r w:rsidRPr="00B6114F">
              <w:rPr>
                <w:rStyle w:val="eop"/>
                <w:rFonts w:ascii="Times New Roman" w:hAnsi="Times New Roman" w:cs="Times New Roman"/>
                <w:sz w:val="24"/>
                <w:szCs w:val="24"/>
              </w:rPr>
              <w:t> </w:t>
            </w:r>
          </w:p>
        </w:tc>
        <w:tc>
          <w:tcPr>
            <w:tcW w:w="2532" w:type="dxa"/>
            <w:vAlign w:val="center"/>
          </w:tcPr>
          <w:p w14:paraId="1A891B04" w14:textId="04C441BC" w:rsidR="00AA3C8E" w:rsidRPr="00ED6635" w:rsidRDefault="00AA3C8E" w:rsidP="00E410B2">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w:t>
            </w:r>
            <w:r w:rsidR="00FD2383">
              <w:rPr>
                <w:rFonts w:ascii="Times New Roman" w:eastAsia="Times New Roman" w:hAnsi="Times New Roman" w:cs="Times New Roman"/>
                <w:bCs/>
                <w:color w:val="000000" w:themeColor="text1"/>
                <w:sz w:val="24"/>
                <w:szCs w:val="24"/>
              </w:rPr>
              <w:t>ėra</w:t>
            </w:r>
          </w:p>
        </w:tc>
        <w:tc>
          <w:tcPr>
            <w:tcW w:w="2713" w:type="dxa"/>
          </w:tcPr>
          <w:p w14:paraId="18DE1D3E" w14:textId="77777777" w:rsidR="00AA3C8E" w:rsidRPr="00ED6635" w:rsidRDefault="00AA3C8E" w:rsidP="00E410B2">
            <w:pPr>
              <w:jc w:val="both"/>
              <w:rPr>
                <w:rFonts w:ascii="Times New Roman" w:eastAsia="Times New Roman" w:hAnsi="Times New Roman" w:cs="Times New Roman"/>
                <w:color w:val="000000" w:themeColor="text1"/>
                <w:sz w:val="24"/>
                <w:szCs w:val="24"/>
                <w:highlight w:val="yellow"/>
              </w:rPr>
            </w:pPr>
            <w:r w:rsidRPr="003E5E8E">
              <w:rPr>
                <w:rFonts w:ascii="Times New Roman" w:eastAsia="Times New Roman" w:hAnsi="Times New Roman" w:cs="Times New Roman"/>
                <w:sz w:val="24"/>
                <w:szCs w:val="24"/>
              </w:rPr>
              <w:t>Dėkojame už pateiktą atsakymą.</w:t>
            </w:r>
          </w:p>
        </w:tc>
      </w:tr>
      <w:tr w:rsidR="00AA3C8E" w:rsidRPr="00ED6635" w14:paraId="6DA3103E" w14:textId="77777777" w:rsidTr="00E410B2">
        <w:tc>
          <w:tcPr>
            <w:tcW w:w="570" w:type="dxa"/>
          </w:tcPr>
          <w:p w14:paraId="5D396DD3" w14:textId="77777777" w:rsidR="00AA3C8E" w:rsidRPr="00B6114F" w:rsidRDefault="00AA3C8E" w:rsidP="00E410B2">
            <w:pPr>
              <w:jc w:val="both"/>
              <w:rPr>
                <w:rFonts w:ascii="Times New Roman" w:eastAsia="Times New Roman" w:hAnsi="Times New Roman" w:cs="Times New Roman"/>
                <w:sz w:val="24"/>
                <w:szCs w:val="24"/>
              </w:rPr>
            </w:pPr>
            <w:r w:rsidRPr="00B6114F">
              <w:rPr>
                <w:rFonts w:ascii="Times New Roman" w:eastAsia="Times New Roman" w:hAnsi="Times New Roman" w:cs="Times New Roman"/>
                <w:sz w:val="24"/>
                <w:szCs w:val="24"/>
              </w:rPr>
              <w:t>5.</w:t>
            </w:r>
          </w:p>
        </w:tc>
        <w:tc>
          <w:tcPr>
            <w:tcW w:w="9348" w:type="dxa"/>
            <w:tcBorders>
              <w:bottom w:val="single" w:sz="4" w:space="0" w:color="auto"/>
            </w:tcBorders>
          </w:tcPr>
          <w:p w14:paraId="7F3732CB" w14:textId="77777777" w:rsidR="00AA3C8E" w:rsidRPr="00B6114F" w:rsidRDefault="00AA3C8E" w:rsidP="00E410B2">
            <w:pPr>
              <w:jc w:val="both"/>
              <w:rPr>
                <w:rFonts w:ascii="Times New Roman" w:eastAsia="Times New Roman" w:hAnsi="Times New Roman" w:cs="Times New Roman"/>
                <w:bCs/>
                <w:sz w:val="24"/>
                <w:szCs w:val="24"/>
              </w:rPr>
            </w:pPr>
            <w:r w:rsidRPr="00B6114F">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w:t>
            </w:r>
            <w:r w:rsidRPr="00B6114F">
              <w:rPr>
                <w:rFonts w:ascii="Times New Roman" w:eastAsia="Times New Roman" w:hAnsi="Times New Roman" w:cs="Times New Roman"/>
                <w:sz w:val="24"/>
                <w:szCs w:val="24"/>
              </w:rPr>
              <w:lastRenderedPageBreak/>
              <w:t xml:space="preserve">kokius reikalavimus perkamam objektui būtų tikslinga išbraukti </w:t>
            </w:r>
            <w:r w:rsidRPr="00B6114F">
              <w:rPr>
                <w:rFonts w:ascii="Times New Roman" w:eastAsia="Times New Roman" w:hAnsi="Times New Roman" w:cs="Times New Roman"/>
                <w:i/>
                <w:iCs/>
                <w:sz w:val="24"/>
                <w:szCs w:val="24"/>
              </w:rPr>
              <w:t>(prašome pateikti konkrečius pasiūlymus)</w:t>
            </w:r>
          </w:p>
        </w:tc>
        <w:tc>
          <w:tcPr>
            <w:tcW w:w="2532" w:type="dxa"/>
            <w:tcBorders>
              <w:bottom w:val="single" w:sz="4" w:space="0" w:color="auto"/>
            </w:tcBorders>
          </w:tcPr>
          <w:p w14:paraId="03A496ED" w14:textId="5C833D52" w:rsidR="00AA3C8E" w:rsidRPr="00ED6635" w:rsidRDefault="00CF4B9D" w:rsidP="00E410B2">
            <w:pPr>
              <w:jc w:val="both"/>
              <w:rPr>
                <w:rFonts w:ascii="Times New Roman" w:eastAsia="Times New Roman" w:hAnsi="Times New Roman" w:cs="Times New Roman"/>
                <w:bCs/>
                <w:color w:val="000000" w:themeColor="text1"/>
                <w:sz w:val="24"/>
                <w:szCs w:val="24"/>
              </w:rPr>
            </w:pPr>
            <w:r w:rsidRPr="00CF4B9D">
              <w:rPr>
                <w:rFonts w:ascii="Times New Roman" w:eastAsia="Times New Roman" w:hAnsi="Times New Roman" w:cs="Times New Roman"/>
                <w:bCs/>
                <w:color w:val="000000" w:themeColor="text1"/>
                <w:sz w:val="24"/>
                <w:szCs w:val="24"/>
              </w:rPr>
              <w:lastRenderedPageBreak/>
              <w:t>Nieko netrūksta, neturime pastabų</w:t>
            </w:r>
          </w:p>
        </w:tc>
        <w:tc>
          <w:tcPr>
            <w:tcW w:w="2713" w:type="dxa"/>
          </w:tcPr>
          <w:p w14:paraId="5C3EBB44" w14:textId="77777777" w:rsidR="00AA3C8E" w:rsidRPr="00ED6635" w:rsidRDefault="00AA3C8E" w:rsidP="00E410B2">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AA3C8E" w:rsidRPr="003E5E8E" w14:paraId="284E8F8B" w14:textId="77777777" w:rsidTr="00E410B2">
        <w:tc>
          <w:tcPr>
            <w:tcW w:w="570" w:type="dxa"/>
          </w:tcPr>
          <w:p w14:paraId="23B313FC" w14:textId="77777777" w:rsidR="00AA3C8E" w:rsidRPr="003E5E8E" w:rsidRDefault="00AA3C8E" w:rsidP="00E410B2">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9348" w:type="dxa"/>
            <w:tcBorders>
              <w:top w:val="single" w:sz="4" w:space="0" w:color="auto"/>
              <w:left w:val="single" w:sz="4" w:space="0" w:color="auto"/>
              <w:bottom w:val="single" w:sz="4" w:space="0" w:color="auto"/>
              <w:right w:val="single" w:sz="4" w:space="0" w:color="auto"/>
            </w:tcBorders>
          </w:tcPr>
          <w:p w14:paraId="28126EF5" w14:textId="77777777" w:rsidR="00AA3C8E" w:rsidRPr="003E5E8E" w:rsidRDefault="00AA3C8E" w:rsidP="00E410B2">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2532" w:type="dxa"/>
            <w:tcBorders>
              <w:top w:val="single" w:sz="4" w:space="0" w:color="auto"/>
              <w:left w:val="single" w:sz="4" w:space="0" w:color="auto"/>
              <w:bottom w:val="single" w:sz="4" w:space="0" w:color="auto"/>
              <w:right w:val="single" w:sz="4" w:space="0" w:color="auto"/>
            </w:tcBorders>
          </w:tcPr>
          <w:p w14:paraId="6637809F" w14:textId="2F7F47DB" w:rsidR="00AA3C8E" w:rsidRPr="003E5E8E" w:rsidRDefault="00CF4B9D" w:rsidP="00E410B2">
            <w:pPr>
              <w:jc w:val="both"/>
              <w:rPr>
                <w:rFonts w:ascii="Times New Roman" w:eastAsia="Times New Roman" w:hAnsi="Times New Roman" w:cs="Times New Roman"/>
                <w:bCs/>
                <w:sz w:val="24"/>
                <w:szCs w:val="24"/>
              </w:rPr>
            </w:pPr>
            <w:r w:rsidRPr="00CF4B9D">
              <w:rPr>
                <w:rFonts w:ascii="Times New Roman" w:eastAsia="Times New Roman" w:hAnsi="Times New Roman" w:cs="Times New Roman"/>
                <w:bCs/>
                <w:sz w:val="24"/>
                <w:szCs w:val="24"/>
              </w:rPr>
              <w:t>Preliminari kaina 3</w:t>
            </w:r>
            <w:r w:rsidR="003F6C82">
              <w:rPr>
                <w:rFonts w:ascii="Times New Roman" w:eastAsia="Times New Roman" w:hAnsi="Times New Roman" w:cs="Times New Roman"/>
                <w:bCs/>
                <w:sz w:val="24"/>
                <w:szCs w:val="24"/>
              </w:rPr>
              <w:t>.</w:t>
            </w:r>
            <w:r w:rsidRPr="00CF4B9D">
              <w:rPr>
                <w:rFonts w:ascii="Times New Roman" w:eastAsia="Times New Roman" w:hAnsi="Times New Roman" w:cs="Times New Roman"/>
                <w:bCs/>
                <w:sz w:val="24"/>
                <w:szCs w:val="24"/>
              </w:rPr>
              <w:t>340</w:t>
            </w:r>
            <w:r w:rsidR="003F6C82">
              <w:rPr>
                <w:rFonts w:ascii="Times New Roman" w:eastAsia="Times New Roman" w:hAnsi="Times New Roman" w:cs="Times New Roman"/>
                <w:bCs/>
                <w:sz w:val="24"/>
                <w:szCs w:val="24"/>
              </w:rPr>
              <w:t>.</w:t>
            </w:r>
            <w:r w:rsidRPr="00CF4B9D">
              <w:rPr>
                <w:rFonts w:ascii="Times New Roman" w:eastAsia="Times New Roman" w:hAnsi="Times New Roman" w:cs="Times New Roman"/>
                <w:bCs/>
                <w:sz w:val="24"/>
                <w:szCs w:val="24"/>
              </w:rPr>
              <w:t>000,00 Eurų</w:t>
            </w:r>
          </w:p>
        </w:tc>
        <w:tc>
          <w:tcPr>
            <w:tcW w:w="2713" w:type="dxa"/>
          </w:tcPr>
          <w:p w14:paraId="7A4E48DF" w14:textId="77777777" w:rsidR="00AA3C8E" w:rsidRPr="003E5E8E" w:rsidRDefault="00AA3C8E" w:rsidP="00E410B2">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AA3C8E" w:rsidRPr="00BF0572" w14:paraId="532986D5" w14:textId="77777777" w:rsidTr="00E410B2">
        <w:tc>
          <w:tcPr>
            <w:tcW w:w="570" w:type="dxa"/>
          </w:tcPr>
          <w:p w14:paraId="68E59D23" w14:textId="77777777" w:rsidR="00AA3C8E" w:rsidRPr="003E5E8E" w:rsidRDefault="00AA3C8E" w:rsidP="00E410B2">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9348" w:type="dxa"/>
            <w:tcBorders>
              <w:top w:val="single" w:sz="4" w:space="0" w:color="auto"/>
              <w:left w:val="single" w:sz="4" w:space="0" w:color="auto"/>
              <w:bottom w:val="single" w:sz="4" w:space="0" w:color="auto"/>
              <w:right w:val="single" w:sz="4" w:space="0" w:color="auto"/>
            </w:tcBorders>
          </w:tcPr>
          <w:p w14:paraId="4BCA3928" w14:textId="77777777" w:rsidR="00AA3C8E" w:rsidRPr="003E5E8E" w:rsidRDefault="00AA3C8E" w:rsidP="00E410B2">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2532" w:type="dxa"/>
            <w:tcBorders>
              <w:top w:val="single" w:sz="4" w:space="0" w:color="auto"/>
              <w:left w:val="single" w:sz="4" w:space="0" w:color="auto"/>
              <w:bottom w:val="single" w:sz="4" w:space="0" w:color="auto"/>
              <w:right w:val="single" w:sz="4" w:space="0" w:color="auto"/>
            </w:tcBorders>
          </w:tcPr>
          <w:p w14:paraId="6A79A0FE" w14:textId="7E858FC3" w:rsidR="00AA3C8E" w:rsidRPr="00BF0572" w:rsidRDefault="00CF4B9D" w:rsidP="00E410B2">
            <w:pPr>
              <w:jc w:val="both"/>
              <w:rPr>
                <w:rFonts w:ascii="Times New Roman" w:eastAsia="Times New Roman" w:hAnsi="Times New Roman" w:cs="Times New Roman"/>
                <w:bCs/>
                <w:sz w:val="24"/>
                <w:szCs w:val="24"/>
              </w:rPr>
            </w:pPr>
            <w:r w:rsidRPr="00CF4B9D">
              <w:rPr>
                <w:rFonts w:ascii="Times New Roman" w:eastAsia="Times New Roman" w:hAnsi="Times New Roman" w:cs="Times New Roman"/>
                <w:bCs/>
                <w:sz w:val="24"/>
                <w:szCs w:val="24"/>
              </w:rPr>
              <w:t>Pirkimo kaina priklauso nuo perkamos įrangos kiekio</w:t>
            </w:r>
          </w:p>
        </w:tc>
        <w:tc>
          <w:tcPr>
            <w:tcW w:w="2713" w:type="dxa"/>
          </w:tcPr>
          <w:p w14:paraId="57221FC4" w14:textId="77777777" w:rsidR="00AA3C8E" w:rsidRPr="00BF0572" w:rsidRDefault="00AA3C8E" w:rsidP="00E410B2">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r w:rsidR="00AA3C8E" w:rsidRPr="00BF0572" w14:paraId="1421EB9C" w14:textId="77777777" w:rsidTr="00E410B2">
        <w:tc>
          <w:tcPr>
            <w:tcW w:w="570" w:type="dxa"/>
          </w:tcPr>
          <w:p w14:paraId="7B26710B" w14:textId="77777777" w:rsidR="00AA3C8E" w:rsidRPr="003E5E8E" w:rsidRDefault="00AA3C8E" w:rsidP="00E410B2">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9348" w:type="dxa"/>
            <w:tcBorders>
              <w:top w:val="single" w:sz="4" w:space="0" w:color="auto"/>
              <w:left w:val="single" w:sz="4" w:space="0" w:color="auto"/>
              <w:bottom w:val="single" w:sz="4" w:space="0" w:color="auto"/>
              <w:right w:val="single" w:sz="4" w:space="0" w:color="auto"/>
            </w:tcBorders>
          </w:tcPr>
          <w:p w14:paraId="0CCBA0C5" w14:textId="77777777" w:rsidR="00AA3C8E" w:rsidRPr="003E5E8E" w:rsidRDefault="00AA3C8E" w:rsidP="00E410B2">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2532" w:type="dxa"/>
            <w:tcBorders>
              <w:top w:val="single" w:sz="4" w:space="0" w:color="auto"/>
              <w:left w:val="single" w:sz="4" w:space="0" w:color="auto"/>
              <w:bottom w:val="single" w:sz="4" w:space="0" w:color="auto"/>
              <w:right w:val="single" w:sz="4" w:space="0" w:color="auto"/>
            </w:tcBorders>
            <w:vAlign w:val="center"/>
          </w:tcPr>
          <w:p w14:paraId="7AE35D16" w14:textId="6BB4A4FC" w:rsidR="00AA3C8E" w:rsidRPr="00BF0572" w:rsidRDefault="00AB196B" w:rsidP="00E410B2">
            <w:pPr>
              <w:jc w:val="both"/>
              <w:rPr>
                <w:rFonts w:ascii="Times New Roman" w:eastAsia="Times New Roman" w:hAnsi="Times New Roman" w:cs="Times New Roman"/>
                <w:sz w:val="24"/>
                <w:szCs w:val="24"/>
              </w:rPr>
            </w:pPr>
            <w:r w:rsidRPr="00AB196B">
              <w:rPr>
                <w:rFonts w:ascii="Times New Roman" w:eastAsia="Times New Roman" w:hAnsi="Times New Roman" w:cs="Times New Roman"/>
                <w:sz w:val="24"/>
                <w:szCs w:val="24"/>
              </w:rPr>
              <w:t>Neturime pasiūlymų</w:t>
            </w:r>
          </w:p>
        </w:tc>
        <w:tc>
          <w:tcPr>
            <w:tcW w:w="2713" w:type="dxa"/>
          </w:tcPr>
          <w:p w14:paraId="7F7705AE" w14:textId="77777777" w:rsidR="00AA3C8E" w:rsidRPr="00BF0572" w:rsidRDefault="00AA3C8E" w:rsidP="00E410B2">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r w:rsidR="00AA3C8E" w:rsidRPr="003E5E8E" w14:paraId="180D10CF" w14:textId="77777777" w:rsidTr="00E410B2">
        <w:tc>
          <w:tcPr>
            <w:tcW w:w="570" w:type="dxa"/>
          </w:tcPr>
          <w:p w14:paraId="74587BD6" w14:textId="77777777" w:rsidR="00AA3C8E" w:rsidRPr="003E5E8E" w:rsidRDefault="00AA3C8E" w:rsidP="00E410B2">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9348" w:type="dxa"/>
            <w:tcBorders>
              <w:top w:val="single" w:sz="4" w:space="0" w:color="auto"/>
              <w:left w:val="single" w:sz="4" w:space="0" w:color="auto"/>
              <w:bottom w:val="single" w:sz="4" w:space="0" w:color="auto"/>
              <w:right w:val="single" w:sz="4" w:space="0" w:color="auto"/>
            </w:tcBorders>
          </w:tcPr>
          <w:p w14:paraId="0193BB7B" w14:textId="77777777" w:rsidR="00AA3C8E" w:rsidRPr="003E5E8E" w:rsidRDefault="00AA3C8E" w:rsidP="00E410B2">
            <w:pPr>
              <w:tabs>
                <w:tab w:val="left" w:pos="284"/>
                <w:tab w:val="left" w:pos="709"/>
              </w:tabs>
              <w:spacing w:after="255"/>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2532" w:type="dxa"/>
            <w:tcBorders>
              <w:top w:val="single" w:sz="4" w:space="0" w:color="auto"/>
              <w:left w:val="single" w:sz="4" w:space="0" w:color="auto"/>
              <w:bottom w:val="single" w:sz="4" w:space="0" w:color="auto"/>
              <w:right w:val="single" w:sz="4" w:space="0" w:color="auto"/>
            </w:tcBorders>
            <w:vAlign w:val="center"/>
          </w:tcPr>
          <w:p w14:paraId="1B8BFF2E" w14:textId="280F2750" w:rsidR="00AA3C8E" w:rsidRPr="003E5E8E" w:rsidRDefault="00AB196B" w:rsidP="00E410B2">
            <w:pPr>
              <w:autoSpaceDE w:val="0"/>
              <w:autoSpaceDN w:val="0"/>
              <w:adjustRightInd w:val="0"/>
              <w:jc w:val="both"/>
              <w:rPr>
                <w:rFonts w:ascii="Times New Roman" w:eastAsia="Calibri" w:hAnsi="Times New Roman" w:cs="Times New Roman"/>
                <w:sz w:val="24"/>
                <w:szCs w:val="24"/>
              </w:rPr>
            </w:pPr>
            <w:r w:rsidRPr="00AB196B">
              <w:rPr>
                <w:rFonts w:ascii="Times New Roman" w:eastAsia="Calibri" w:hAnsi="Times New Roman" w:cs="Times New Roman"/>
                <w:sz w:val="24"/>
                <w:szCs w:val="24"/>
              </w:rPr>
              <w:t>Neturime</w:t>
            </w:r>
          </w:p>
        </w:tc>
        <w:tc>
          <w:tcPr>
            <w:tcW w:w="2713" w:type="dxa"/>
          </w:tcPr>
          <w:p w14:paraId="64C9429B" w14:textId="77777777" w:rsidR="00AA3C8E" w:rsidRPr="003E5E8E" w:rsidRDefault="00AA3C8E" w:rsidP="00E410B2">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Dėkojame už pateiktą atsakymą.</w:t>
            </w:r>
          </w:p>
        </w:tc>
      </w:tr>
    </w:tbl>
    <w:p w14:paraId="45D88D2D" w14:textId="77777777" w:rsidR="00AA3C8E" w:rsidRDefault="00AA3C8E" w:rsidP="00FA036A">
      <w:pPr>
        <w:spacing w:after="0" w:line="240" w:lineRule="auto"/>
        <w:jc w:val="center"/>
        <w:rPr>
          <w:rFonts w:ascii="Times New Roman" w:eastAsia="Times New Roman" w:hAnsi="Times New Roman" w:cs="Times New Roman"/>
          <w:sz w:val="24"/>
          <w:szCs w:val="24"/>
        </w:rPr>
      </w:pPr>
    </w:p>
    <w:p w14:paraId="444F36A9" w14:textId="77777777" w:rsidR="00AA3C8E" w:rsidRDefault="00AA3C8E" w:rsidP="00FA036A">
      <w:pPr>
        <w:spacing w:after="0" w:line="240" w:lineRule="auto"/>
        <w:jc w:val="center"/>
        <w:rPr>
          <w:rFonts w:ascii="Times New Roman" w:eastAsia="Times New Roman" w:hAnsi="Times New Roman" w:cs="Times New Roman"/>
          <w:sz w:val="24"/>
          <w:szCs w:val="24"/>
        </w:rPr>
      </w:pPr>
    </w:p>
    <w:p w14:paraId="71B9454C" w14:textId="77777777" w:rsidR="00AA3C8E" w:rsidRPr="003E5E8E" w:rsidRDefault="00AA3C8E"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3823"/>
        <w:gridCol w:w="11340"/>
      </w:tblGrid>
      <w:tr w:rsidR="00FA036A" w:rsidRPr="003E5E8E" w14:paraId="5F42A88A" w14:textId="77777777" w:rsidTr="00FA036A">
        <w:tc>
          <w:tcPr>
            <w:tcW w:w="3823" w:type="dxa"/>
            <w:shd w:val="clear" w:color="auto" w:fill="E2EFD9"/>
            <w:vAlign w:val="center"/>
          </w:tcPr>
          <w:p w14:paraId="1EE120C1" w14:textId="77777777" w:rsidR="00FA036A" w:rsidRPr="003E5E8E" w:rsidRDefault="00FA036A" w:rsidP="00FA036A">
            <w:pPr>
              <w:tabs>
                <w:tab w:val="left" w:pos="284"/>
                <w:tab w:val="left" w:pos="709"/>
              </w:tabs>
              <w:contextualSpacing/>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IŠVADOS:</w:t>
            </w:r>
          </w:p>
        </w:tc>
        <w:tc>
          <w:tcPr>
            <w:tcW w:w="11340" w:type="dxa"/>
          </w:tcPr>
          <w:p w14:paraId="3DB25B9D"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 xml:space="preserve">Rinkos konsultacijos metu surinkti duomenys bus naudojami rengiant numatomo vykdyti viešojo pirkimo dokumentus; </w:t>
            </w:r>
          </w:p>
          <w:p w14:paraId="7E716528"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p>
    <w:p w14:paraId="4BCD7DDA"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r w:rsidRPr="003E5E8E">
        <w:rPr>
          <w:rFonts w:ascii="Times New Roman" w:eastAsia="Calibri" w:hAnsi="Times New Roman" w:cs="Times New Roman"/>
          <w:sz w:val="24"/>
          <w:szCs w:val="24"/>
        </w:rPr>
        <w:t>Perkančioji organizacija artimiausiu metu planuoja skelbti skelbimą apie pirkimą. Prašome sekti informaciją Centriniame viešųjų pirkimų portale (https://viesiejipirkimai.lt/).</w:t>
      </w:r>
    </w:p>
    <w:p w14:paraId="2561E0B3" w14:textId="77777777" w:rsidR="00FA036A" w:rsidRPr="003E5E8E" w:rsidRDefault="00FA036A" w:rsidP="00FA036A">
      <w:pPr>
        <w:spacing w:after="0" w:line="240" w:lineRule="auto"/>
        <w:jc w:val="center"/>
        <w:rPr>
          <w:rFonts w:ascii="Times New Roman" w:eastAsia="Times New Roman" w:hAnsi="Times New Roman" w:cs="Times New Roman"/>
          <w:b/>
          <w:sz w:val="24"/>
          <w:szCs w:val="24"/>
        </w:rPr>
      </w:pPr>
      <w:r w:rsidRPr="003E5E8E">
        <w:rPr>
          <w:rFonts w:ascii="Times New Roman" w:eastAsia="Times New Roman" w:hAnsi="Times New Roman" w:cs="Times New Roman"/>
          <w:b/>
          <w:sz w:val="24"/>
          <w:szCs w:val="24"/>
        </w:rPr>
        <w:t>_________________</w:t>
      </w:r>
    </w:p>
    <w:p w14:paraId="068FE19A" w14:textId="459490FE" w:rsidR="00193B87" w:rsidRPr="003E5E8E" w:rsidRDefault="00193B87" w:rsidP="00FA036A">
      <w:pPr>
        <w:rPr>
          <w:rFonts w:ascii="Times New Roman" w:hAnsi="Times New Roman" w:cs="Times New Roman"/>
          <w:sz w:val="24"/>
          <w:szCs w:val="24"/>
        </w:rPr>
      </w:pPr>
    </w:p>
    <w:sectPr w:rsidR="00193B87" w:rsidRPr="003E5E8E" w:rsidSect="0089252E">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65AA" w14:textId="77777777" w:rsidR="00C252CE" w:rsidRDefault="00C252CE" w:rsidP="007E6C2C">
      <w:pPr>
        <w:spacing w:after="0" w:line="240" w:lineRule="auto"/>
      </w:pPr>
      <w:r>
        <w:separator/>
      </w:r>
    </w:p>
  </w:endnote>
  <w:endnote w:type="continuationSeparator" w:id="0">
    <w:p w14:paraId="15788309" w14:textId="77777777" w:rsidR="00C252CE" w:rsidRDefault="00C252CE" w:rsidP="007E6C2C">
      <w:pPr>
        <w:spacing w:after="0" w:line="240" w:lineRule="auto"/>
      </w:pPr>
      <w:r>
        <w:continuationSeparator/>
      </w:r>
    </w:p>
  </w:endnote>
  <w:endnote w:type="continuationNotice" w:id="1">
    <w:p w14:paraId="16EBA1DB" w14:textId="77777777" w:rsidR="00C252CE" w:rsidRDefault="00C25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D275" w14:textId="77777777" w:rsidR="00C252CE" w:rsidRDefault="00C252CE" w:rsidP="007E6C2C">
      <w:pPr>
        <w:spacing w:after="0" w:line="240" w:lineRule="auto"/>
      </w:pPr>
      <w:r>
        <w:separator/>
      </w:r>
    </w:p>
  </w:footnote>
  <w:footnote w:type="continuationSeparator" w:id="0">
    <w:p w14:paraId="2DB09CA0" w14:textId="77777777" w:rsidR="00C252CE" w:rsidRDefault="00C252CE" w:rsidP="007E6C2C">
      <w:pPr>
        <w:spacing w:after="0" w:line="240" w:lineRule="auto"/>
      </w:pPr>
      <w:r>
        <w:continuationSeparator/>
      </w:r>
    </w:p>
  </w:footnote>
  <w:footnote w:type="continuationNotice" w:id="1">
    <w:p w14:paraId="1371EBB8" w14:textId="77777777" w:rsidR="00C252CE" w:rsidRDefault="00C252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1CA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0BF3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BF9A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8D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8" w15:restartNumberingAfterBreak="0">
    <w:nsid w:val="27645E34"/>
    <w:multiLevelType w:val="hybridMultilevel"/>
    <w:tmpl w:val="1504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A54E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7"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84D64"/>
    <w:multiLevelType w:val="hybridMultilevel"/>
    <w:tmpl w:val="33D4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540891"/>
    <w:multiLevelType w:val="hybridMultilevel"/>
    <w:tmpl w:val="8418FB36"/>
    <w:lvl w:ilvl="0" w:tplc="3690A3F6">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7"/>
  </w:num>
  <w:num w:numId="2" w16cid:durableId="315645895">
    <w:abstractNumId w:val="21"/>
  </w:num>
  <w:num w:numId="3" w16cid:durableId="740255455">
    <w:abstractNumId w:val="6"/>
  </w:num>
  <w:num w:numId="4" w16cid:durableId="926571691">
    <w:abstractNumId w:val="16"/>
  </w:num>
  <w:num w:numId="5" w16cid:durableId="28386340">
    <w:abstractNumId w:val="12"/>
  </w:num>
  <w:num w:numId="6" w16cid:durableId="2056003036">
    <w:abstractNumId w:val="15"/>
  </w:num>
  <w:num w:numId="7" w16cid:durableId="69354687">
    <w:abstractNumId w:val="4"/>
  </w:num>
  <w:num w:numId="8" w16cid:durableId="1955402720">
    <w:abstractNumId w:val="11"/>
  </w:num>
  <w:num w:numId="9" w16cid:durableId="822354358">
    <w:abstractNumId w:val="20"/>
  </w:num>
  <w:num w:numId="10" w16cid:durableId="13658843">
    <w:abstractNumId w:val="14"/>
  </w:num>
  <w:num w:numId="11" w16cid:durableId="1297953533">
    <w:abstractNumId w:val="5"/>
  </w:num>
  <w:num w:numId="12" w16cid:durableId="271594082">
    <w:abstractNumId w:val="10"/>
  </w:num>
  <w:num w:numId="13" w16cid:durableId="340550545">
    <w:abstractNumId w:val="17"/>
  </w:num>
  <w:num w:numId="14" w16cid:durableId="1673559925">
    <w:abstractNumId w:val="24"/>
  </w:num>
  <w:num w:numId="15" w16cid:durableId="429815309">
    <w:abstractNumId w:val="23"/>
  </w:num>
  <w:num w:numId="16" w16cid:durableId="15154896">
    <w:abstractNumId w:val="22"/>
  </w:num>
  <w:num w:numId="17" w16cid:durableId="2117863742">
    <w:abstractNumId w:val="18"/>
  </w:num>
  <w:num w:numId="18" w16cid:durableId="823204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95383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855597">
    <w:abstractNumId w:val="13"/>
  </w:num>
  <w:num w:numId="21" w16cid:durableId="2000768976">
    <w:abstractNumId w:val="3"/>
  </w:num>
  <w:num w:numId="22" w16cid:durableId="581835779">
    <w:abstractNumId w:val="9"/>
  </w:num>
  <w:num w:numId="23" w16cid:durableId="291256580">
    <w:abstractNumId w:val="0"/>
  </w:num>
  <w:num w:numId="24" w16cid:durableId="336932296">
    <w:abstractNumId w:val="1"/>
  </w:num>
  <w:num w:numId="25" w16cid:durableId="42581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07F0"/>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465A"/>
    <w:rsid w:val="000D6B75"/>
    <w:rsid w:val="000D7BDE"/>
    <w:rsid w:val="000D7DDB"/>
    <w:rsid w:val="000E3919"/>
    <w:rsid w:val="000E4BC1"/>
    <w:rsid w:val="000F37C8"/>
    <w:rsid w:val="000F7E57"/>
    <w:rsid w:val="00101017"/>
    <w:rsid w:val="00101187"/>
    <w:rsid w:val="00103EE8"/>
    <w:rsid w:val="00104A02"/>
    <w:rsid w:val="00110DC4"/>
    <w:rsid w:val="00114096"/>
    <w:rsid w:val="001221C5"/>
    <w:rsid w:val="00124EF4"/>
    <w:rsid w:val="0012520E"/>
    <w:rsid w:val="00127622"/>
    <w:rsid w:val="0013126E"/>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3F96"/>
    <w:rsid w:val="0019543A"/>
    <w:rsid w:val="00196AB6"/>
    <w:rsid w:val="001A0CEB"/>
    <w:rsid w:val="001A7972"/>
    <w:rsid w:val="001A7B6A"/>
    <w:rsid w:val="001B41F1"/>
    <w:rsid w:val="001B7A33"/>
    <w:rsid w:val="001C1BAE"/>
    <w:rsid w:val="001C26E2"/>
    <w:rsid w:val="001C2CDF"/>
    <w:rsid w:val="001C35C1"/>
    <w:rsid w:val="001C5351"/>
    <w:rsid w:val="001C5B22"/>
    <w:rsid w:val="001E1173"/>
    <w:rsid w:val="001E68A4"/>
    <w:rsid w:val="001E68B4"/>
    <w:rsid w:val="002007F5"/>
    <w:rsid w:val="002010D8"/>
    <w:rsid w:val="0020477F"/>
    <w:rsid w:val="00205932"/>
    <w:rsid w:val="00206A9F"/>
    <w:rsid w:val="00210FC0"/>
    <w:rsid w:val="00211EA9"/>
    <w:rsid w:val="002143A2"/>
    <w:rsid w:val="00214C6B"/>
    <w:rsid w:val="00216225"/>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54D1"/>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B47"/>
    <w:rsid w:val="002B4E9F"/>
    <w:rsid w:val="002B5C5A"/>
    <w:rsid w:val="002B64E8"/>
    <w:rsid w:val="002B719C"/>
    <w:rsid w:val="002B7BDB"/>
    <w:rsid w:val="002C1BB3"/>
    <w:rsid w:val="002C779B"/>
    <w:rsid w:val="002D0475"/>
    <w:rsid w:val="002D53F4"/>
    <w:rsid w:val="002D7452"/>
    <w:rsid w:val="002E05B4"/>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3AF7"/>
    <w:rsid w:val="00365542"/>
    <w:rsid w:val="00367F52"/>
    <w:rsid w:val="003707C5"/>
    <w:rsid w:val="003714AF"/>
    <w:rsid w:val="00381077"/>
    <w:rsid w:val="0038690F"/>
    <w:rsid w:val="003906D9"/>
    <w:rsid w:val="003914CB"/>
    <w:rsid w:val="00391BC5"/>
    <w:rsid w:val="00393879"/>
    <w:rsid w:val="003A1F19"/>
    <w:rsid w:val="003A35BE"/>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5E8E"/>
    <w:rsid w:val="003F0813"/>
    <w:rsid w:val="003F6C82"/>
    <w:rsid w:val="004019DB"/>
    <w:rsid w:val="00404C1B"/>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2834"/>
    <w:rsid w:val="00473A77"/>
    <w:rsid w:val="0047482A"/>
    <w:rsid w:val="0048378C"/>
    <w:rsid w:val="004863B0"/>
    <w:rsid w:val="0049028B"/>
    <w:rsid w:val="00492568"/>
    <w:rsid w:val="00494B12"/>
    <w:rsid w:val="0049624A"/>
    <w:rsid w:val="004A0C4A"/>
    <w:rsid w:val="004A38EB"/>
    <w:rsid w:val="004A490B"/>
    <w:rsid w:val="004B39BD"/>
    <w:rsid w:val="004C168F"/>
    <w:rsid w:val="004C5A6B"/>
    <w:rsid w:val="004D2574"/>
    <w:rsid w:val="004E1F73"/>
    <w:rsid w:val="004E2255"/>
    <w:rsid w:val="004E3621"/>
    <w:rsid w:val="004E41A6"/>
    <w:rsid w:val="004E435B"/>
    <w:rsid w:val="004F15C0"/>
    <w:rsid w:val="00502100"/>
    <w:rsid w:val="00502C95"/>
    <w:rsid w:val="00512560"/>
    <w:rsid w:val="00512AFD"/>
    <w:rsid w:val="00512BC3"/>
    <w:rsid w:val="0051340D"/>
    <w:rsid w:val="005149F7"/>
    <w:rsid w:val="00515A84"/>
    <w:rsid w:val="00516D7B"/>
    <w:rsid w:val="00517865"/>
    <w:rsid w:val="005212E7"/>
    <w:rsid w:val="005244BD"/>
    <w:rsid w:val="005264FC"/>
    <w:rsid w:val="00526B29"/>
    <w:rsid w:val="00527C0C"/>
    <w:rsid w:val="00537662"/>
    <w:rsid w:val="00543FEA"/>
    <w:rsid w:val="00546C80"/>
    <w:rsid w:val="00547699"/>
    <w:rsid w:val="00547F06"/>
    <w:rsid w:val="005573D7"/>
    <w:rsid w:val="00560864"/>
    <w:rsid w:val="005617AA"/>
    <w:rsid w:val="005646D0"/>
    <w:rsid w:val="00565905"/>
    <w:rsid w:val="00566CEE"/>
    <w:rsid w:val="00567670"/>
    <w:rsid w:val="005743DF"/>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0894"/>
    <w:rsid w:val="006427C6"/>
    <w:rsid w:val="00643EF9"/>
    <w:rsid w:val="0064692A"/>
    <w:rsid w:val="00652007"/>
    <w:rsid w:val="006545F4"/>
    <w:rsid w:val="006579D6"/>
    <w:rsid w:val="00660051"/>
    <w:rsid w:val="006616D2"/>
    <w:rsid w:val="00662E0F"/>
    <w:rsid w:val="00663E51"/>
    <w:rsid w:val="00665405"/>
    <w:rsid w:val="00667AC0"/>
    <w:rsid w:val="00667ADF"/>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4F"/>
    <w:rsid w:val="006D18FE"/>
    <w:rsid w:val="006D4FB3"/>
    <w:rsid w:val="006D5B60"/>
    <w:rsid w:val="006E30B4"/>
    <w:rsid w:val="006E3B4C"/>
    <w:rsid w:val="006E43AF"/>
    <w:rsid w:val="006E7B29"/>
    <w:rsid w:val="006F0759"/>
    <w:rsid w:val="006F1B79"/>
    <w:rsid w:val="006F270F"/>
    <w:rsid w:val="006F38B9"/>
    <w:rsid w:val="006F6F78"/>
    <w:rsid w:val="00701B6C"/>
    <w:rsid w:val="00702CA5"/>
    <w:rsid w:val="00702F89"/>
    <w:rsid w:val="00703262"/>
    <w:rsid w:val="00707044"/>
    <w:rsid w:val="00715076"/>
    <w:rsid w:val="0072239A"/>
    <w:rsid w:val="007326B2"/>
    <w:rsid w:val="0073502E"/>
    <w:rsid w:val="0073514B"/>
    <w:rsid w:val="00736E13"/>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A6467"/>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3BBC"/>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252E"/>
    <w:rsid w:val="00895596"/>
    <w:rsid w:val="00896AB5"/>
    <w:rsid w:val="008A4ACC"/>
    <w:rsid w:val="008A5431"/>
    <w:rsid w:val="008A7D6E"/>
    <w:rsid w:val="008B3BA0"/>
    <w:rsid w:val="008B6D23"/>
    <w:rsid w:val="008B7776"/>
    <w:rsid w:val="008B790C"/>
    <w:rsid w:val="008C075E"/>
    <w:rsid w:val="008C3956"/>
    <w:rsid w:val="008C4D6D"/>
    <w:rsid w:val="008C7D6C"/>
    <w:rsid w:val="008C7FA6"/>
    <w:rsid w:val="008D2355"/>
    <w:rsid w:val="008D2F3E"/>
    <w:rsid w:val="008D6390"/>
    <w:rsid w:val="008D7A51"/>
    <w:rsid w:val="008E0669"/>
    <w:rsid w:val="008E0B0D"/>
    <w:rsid w:val="008E35C4"/>
    <w:rsid w:val="008E6619"/>
    <w:rsid w:val="008F1C52"/>
    <w:rsid w:val="00901EF8"/>
    <w:rsid w:val="00902F5A"/>
    <w:rsid w:val="00911847"/>
    <w:rsid w:val="00917025"/>
    <w:rsid w:val="00920F88"/>
    <w:rsid w:val="0092232C"/>
    <w:rsid w:val="00925C1E"/>
    <w:rsid w:val="00934201"/>
    <w:rsid w:val="00940E2E"/>
    <w:rsid w:val="00944C62"/>
    <w:rsid w:val="00957C64"/>
    <w:rsid w:val="0096218E"/>
    <w:rsid w:val="0096246F"/>
    <w:rsid w:val="0096714A"/>
    <w:rsid w:val="00967E43"/>
    <w:rsid w:val="009723C3"/>
    <w:rsid w:val="009755D9"/>
    <w:rsid w:val="0098247A"/>
    <w:rsid w:val="00983443"/>
    <w:rsid w:val="009906F1"/>
    <w:rsid w:val="00991003"/>
    <w:rsid w:val="00996106"/>
    <w:rsid w:val="00996BCF"/>
    <w:rsid w:val="009A1D2D"/>
    <w:rsid w:val="009A3F98"/>
    <w:rsid w:val="009B0416"/>
    <w:rsid w:val="009B28B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618"/>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05D7"/>
    <w:rsid w:val="00A87DE5"/>
    <w:rsid w:val="00A9021C"/>
    <w:rsid w:val="00A9192D"/>
    <w:rsid w:val="00A91CA7"/>
    <w:rsid w:val="00A92ED1"/>
    <w:rsid w:val="00A95B42"/>
    <w:rsid w:val="00A96941"/>
    <w:rsid w:val="00A96CB3"/>
    <w:rsid w:val="00AA039B"/>
    <w:rsid w:val="00AA3953"/>
    <w:rsid w:val="00AA3C8E"/>
    <w:rsid w:val="00AB196B"/>
    <w:rsid w:val="00AB2317"/>
    <w:rsid w:val="00AB46FD"/>
    <w:rsid w:val="00AB7FCD"/>
    <w:rsid w:val="00AC0875"/>
    <w:rsid w:val="00AC2BC7"/>
    <w:rsid w:val="00AC33B8"/>
    <w:rsid w:val="00AC36E9"/>
    <w:rsid w:val="00AC632A"/>
    <w:rsid w:val="00AD115D"/>
    <w:rsid w:val="00AD547A"/>
    <w:rsid w:val="00AE15C1"/>
    <w:rsid w:val="00AE1A01"/>
    <w:rsid w:val="00AF1FCB"/>
    <w:rsid w:val="00AF3D02"/>
    <w:rsid w:val="00AF7E38"/>
    <w:rsid w:val="00B101EF"/>
    <w:rsid w:val="00B1571C"/>
    <w:rsid w:val="00B173AC"/>
    <w:rsid w:val="00B201FC"/>
    <w:rsid w:val="00B20D3E"/>
    <w:rsid w:val="00B211A9"/>
    <w:rsid w:val="00B24874"/>
    <w:rsid w:val="00B26DB0"/>
    <w:rsid w:val="00B32A9F"/>
    <w:rsid w:val="00B33965"/>
    <w:rsid w:val="00B3408F"/>
    <w:rsid w:val="00B3501E"/>
    <w:rsid w:val="00B376D5"/>
    <w:rsid w:val="00B37C99"/>
    <w:rsid w:val="00B37E17"/>
    <w:rsid w:val="00B450EE"/>
    <w:rsid w:val="00B47583"/>
    <w:rsid w:val="00B50529"/>
    <w:rsid w:val="00B56807"/>
    <w:rsid w:val="00B57608"/>
    <w:rsid w:val="00B57EEE"/>
    <w:rsid w:val="00B6114F"/>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BF0572"/>
    <w:rsid w:val="00C00771"/>
    <w:rsid w:val="00C020EC"/>
    <w:rsid w:val="00C06ECF"/>
    <w:rsid w:val="00C07C07"/>
    <w:rsid w:val="00C12B09"/>
    <w:rsid w:val="00C12C36"/>
    <w:rsid w:val="00C13B6B"/>
    <w:rsid w:val="00C1484E"/>
    <w:rsid w:val="00C17977"/>
    <w:rsid w:val="00C22253"/>
    <w:rsid w:val="00C252CE"/>
    <w:rsid w:val="00C261EE"/>
    <w:rsid w:val="00C3121B"/>
    <w:rsid w:val="00C312C6"/>
    <w:rsid w:val="00C31539"/>
    <w:rsid w:val="00C35104"/>
    <w:rsid w:val="00C425A1"/>
    <w:rsid w:val="00C50CC2"/>
    <w:rsid w:val="00C51F14"/>
    <w:rsid w:val="00C53358"/>
    <w:rsid w:val="00C539F9"/>
    <w:rsid w:val="00C55AE6"/>
    <w:rsid w:val="00C60697"/>
    <w:rsid w:val="00C60916"/>
    <w:rsid w:val="00C626F3"/>
    <w:rsid w:val="00C63067"/>
    <w:rsid w:val="00C632B7"/>
    <w:rsid w:val="00C64562"/>
    <w:rsid w:val="00C6488A"/>
    <w:rsid w:val="00C7117C"/>
    <w:rsid w:val="00C71845"/>
    <w:rsid w:val="00C77D96"/>
    <w:rsid w:val="00C803BD"/>
    <w:rsid w:val="00C840CE"/>
    <w:rsid w:val="00C8460D"/>
    <w:rsid w:val="00C8662B"/>
    <w:rsid w:val="00C90505"/>
    <w:rsid w:val="00C916AC"/>
    <w:rsid w:val="00C920C2"/>
    <w:rsid w:val="00C932AD"/>
    <w:rsid w:val="00C95E8C"/>
    <w:rsid w:val="00C968B7"/>
    <w:rsid w:val="00C96921"/>
    <w:rsid w:val="00CA039E"/>
    <w:rsid w:val="00CA09DE"/>
    <w:rsid w:val="00CA43E4"/>
    <w:rsid w:val="00CA4B51"/>
    <w:rsid w:val="00CA635A"/>
    <w:rsid w:val="00CA7B15"/>
    <w:rsid w:val="00CB16C1"/>
    <w:rsid w:val="00CB4B33"/>
    <w:rsid w:val="00CC59DF"/>
    <w:rsid w:val="00CC6592"/>
    <w:rsid w:val="00CD0914"/>
    <w:rsid w:val="00CD28BA"/>
    <w:rsid w:val="00CD28FC"/>
    <w:rsid w:val="00CD34D4"/>
    <w:rsid w:val="00CD3696"/>
    <w:rsid w:val="00CD5A64"/>
    <w:rsid w:val="00CD5E49"/>
    <w:rsid w:val="00CE0E27"/>
    <w:rsid w:val="00CE133C"/>
    <w:rsid w:val="00CE1358"/>
    <w:rsid w:val="00CE1737"/>
    <w:rsid w:val="00CE60F6"/>
    <w:rsid w:val="00CF4B9D"/>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1CC3"/>
    <w:rsid w:val="00E121C6"/>
    <w:rsid w:val="00E147FF"/>
    <w:rsid w:val="00E16D7B"/>
    <w:rsid w:val="00E16DDE"/>
    <w:rsid w:val="00E176E6"/>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74D7A"/>
    <w:rsid w:val="00E81751"/>
    <w:rsid w:val="00E8270A"/>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7D5"/>
    <w:rsid w:val="00ED0B56"/>
    <w:rsid w:val="00ED27B9"/>
    <w:rsid w:val="00ED29ED"/>
    <w:rsid w:val="00ED6635"/>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3C86"/>
    <w:rsid w:val="00F5571F"/>
    <w:rsid w:val="00F55EF9"/>
    <w:rsid w:val="00F60F0F"/>
    <w:rsid w:val="00F6258F"/>
    <w:rsid w:val="00F627D3"/>
    <w:rsid w:val="00F65C4F"/>
    <w:rsid w:val="00F77CB0"/>
    <w:rsid w:val="00F84213"/>
    <w:rsid w:val="00F86D44"/>
    <w:rsid w:val="00F875D2"/>
    <w:rsid w:val="00F9035A"/>
    <w:rsid w:val="00F918BD"/>
    <w:rsid w:val="00F91CED"/>
    <w:rsid w:val="00F96774"/>
    <w:rsid w:val="00FA036A"/>
    <w:rsid w:val="00FA0FFF"/>
    <w:rsid w:val="00FA4A61"/>
    <w:rsid w:val="00FA627D"/>
    <w:rsid w:val="00FA6D44"/>
    <w:rsid w:val="00FB6496"/>
    <w:rsid w:val="00FB7085"/>
    <w:rsid w:val="00FC02F9"/>
    <w:rsid w:val="00FC4A48"/>
    <w:rsid w:val="00FC5640"/>
    <w:rsid w:val="00FC6316"/>
    <w:rsid w:val="00FC73E1"/>
    <w:rsid w:val="00FC7A19"/>
    <w:rsid w:val="00FD0C6F"/>
    <w:rsid w:val="00FD1E95"/>
    <w:rsid w:val="00FD2383"/>
    <w:rsid w:val="00FD33C7"/>
    <w:rsid w:val="00FD4C31"/>
    <w:rsid w:val="00FE0550"/>
    <w:rsid w:val="00FE1D08"/>
    <w:rsid w:val="00FE746C"/>
    <w:rsid w:val="00FE77FE"/>
    <w:rsid w:val="00FF004B"/>
    <w:rsid w:val="00FF2449"/>
    <w:rsid w:val="00FF3278"/>
    <w:rsid w:val="00FF3520"/>
    <w:rsid w:val="00FF38B4"/>
    <w:rsid w:val="00FF44A6"/>
    <w:rsid w:val="02F44C29"/>
    <w:rsid w:val="03E362E9"/>
    <w:rsid w:val="04350FDB"/>
    <w:rsid w:val="0574D876"/>
    <w:rsid w:val="065B9588"/>
    <w:rsid w:val="07A25E98"/>
    <w:rsid w:val="08DADD84"/>
    <w:rsid w:val="097F104F"/>
    <w:rsid w:val="0AFBF663"/>
    <w:rsid w:val="0E063124"/>
    <w:rsid w:val="0FF24BC2"/>
    <w:rsid w:val="10354D7D"/>
    <w:rsid w:val="12EC3108"/>
    <w:rsid w:val="168C9A6D"/>
    <w:rsid w:val="2276D4CF"/>
    <w:rsid w:val="2284643A"/>
    <w:rsid w:val="229B3D1D"/>
    <w:rsid w:val="24DA526F"/>
    <w:rsid w:val="273780BF"/>
    <w:rsid w:val="28B85D29"/>
    <w:rsid w:val="2D11247E"/>
    <w:rsid w:val="2D49D164"/>
    <w:rsid w:val="314CED1B"/>
    <w:rsid w:val="3250CE82"/>
    <w:rsid w:val="344DF7FD"/>
    <w:rsid w:val="34EEBF60"/>
    <w:rsid w:val="34FC0BFA"/>
    <w:rsid w:val="36E71C83"/>
    <w:rsid w:val="3C70D626"/>
    <w:rsid w:val="3ED2C064"/>
    <w:rsid w:val="420DF7D0"/>
    <w:rsid w:val="4A1DBF67"/>
    <w:rsid w:val="4FEF5986"/>
    <w:rsid w:val="53C02B19"/>
    <w:rsid w:val="540C1E03"/>
    <w:rsid w:val="574D5D1C"/>
    <w:rsid w:val="591E13EC"/>
    <w:rsid w:val="59BC2270"/>
    <w:rsid w:val="59BD09A2"/>
    <w:rsid w:val="59F848A3"/>
    <w:rsid w:val="5AF7ECE6"/>
    <w:rsid w:val="5C97F7BF"/>
    <w:rsid w:val="5DEA2783"/>
    <w:rsid w:val="5FBE8FA1"/>
    <w:rsid w:val="60D17DA0"/>
    <w:rsid w:val="65A56E7E"/>
    <w:rsid w:val="667B3A7F"/>
    <w:rsid w:val="68DC6EB3"/>
    <w:rsid w:val="69F6322E"/>
    <w:rsid w:val="6EFC2F6D"/>
    <w:rsid w:val="6F703446"/>
    <w:rsid w:val="6FCCA040"/>
    <w:rsid w:val="70EB31A9"/>
    <w:rsid w:val="735E0097"/>
    <w:rsid w:val="768C3F6C"/>
    <w:rsid w:val="7A026809"/>
    <w:rsid w:val="7AB583CF"/>
    <w:rsid w:val="7B397D67"/>
    <w:rsid w:val="7D84FCC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983200590">
              <w:marLeft w:val="0"/>
              <w:marRight w:val="0"/>
              <w:marTop w:val="0"/>
              <w:marBottom w:val="0"/>
              <w:divBdr>
                <w:top w:val="none" w:sz="0" w:space="0" w:color="auto"/>
                <w:left w:val="none" w:sz="0" w:space="0" w:color="auto"/>
                <w:bottom w:val="none" w:sz="0" w:space="0" w:color="auto"/>
                <w:right w:val="none" w:sz="0" w:space="0" w:color="auto"/>
              </w:divBdr>
            </w:div>
            <w:div w:id="775756848">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E1CDB8FD-56EF-49E1-93AB-BEEA0CA62D31}">
  <ds:schemaRefs>
    <ds:schemaRef ds:uri="http://schemas.microsoft.com/sharepoint/v3/contenttype/forms"/>
  </ds:schemaRefs>
</ds:datastoreItem>
</file>

<file path=customXml/itemProps2.xml><?xml version="1.0" encoding="utf-8"?>
<ds:datastoreItem xmlns:ds="http://schemas.openxmlformats.org/officeDocument/2006/customXml" ds:itemID="{02AF30EB-F1D8-434C-9703-A52A9245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378FC4D7-7887-4738-868F-9045BADA7AE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11</cp:revision>
  <cp:lastPrinted>2022-08-09T07:41:00Z</cp:lastPrinted>
  <dcterms:created xsi:type="dcterms:W3CDTF">2025-09-01T09:44:00Z</dcterms:created>
  <dcterms:modified xsi:type="dcterms:W3CDTF">2025-09-01T09:53:00Z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