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C08A" w14:textId="6B52783F" w:rsidR="00027B83" w:rsidRPr="00DA6D68" w:rsidRDefault="00DA6D68">
      <w:pPr>
        <w:tabs>
          <w:tab w:val="left" w:pos="5400"/>
        </w:tabs>
        <w:textAlignment w:val="center"/>
        <w:rPr>
          <w:b/>
          <w:bCs/>
          <w:szCs w:val="24"/>
        </w:rPr>
      </w:pPr>
      <w:r>
        <w:rPr>
          <w:szCs w:val="24"/>
        </w:rPr>
        <w:tab/>
      </w:r>
      <w:r>
        <w:rPr>
          <w:szCs w:val="24"/>
        </w:rPr>
        <w:tab/>
      </w:r>
      <w:r>
        <w:rPr>
          <w:szCs w:val="24"/>
        </w:rPr>
        <w:tab/>
      </w:r>
      <w:r w:rsidRPr="009E2121">
        <w:rPr>
          <w:b/>
          <w:bCs/>
          <w:szCs w:val="24"/>
          <w:lang w:val="it-IT"/>
        </w:rPr>
        <w:t>3.2 PRIEDAS</w:t>
      </w:r>
      <w:r w:rsidRPr="009E2121">
        <w:rPr>
          <w:b/>
          <w:bCs/>
          <w:szCs w:val="24"/>
          <w:lang w:val="it-IT"/>
        </w:rPr>
        <w:tab/>
      </w: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BFF2692" w14:textId="77777777" w:rsidR="00027B83" w:rsidRDefault="00027B83" w:rsidP="000F7F67">
      <w:pPr>
        <w:widowControl w:val="0"/>
        <w:pBdr>
          <w:top w:val="nil"/>
          <w:left w:val="nil"/>
          <w:bottom w:val="nil"/>
          <w:right w:val="nil"/>
          <w:between w:val="nil"/>
        </w:pBdr>
        <w:tabs>
          <w:tab w:val="left" w:pos="567"/>
          <w:tab w:val="left" w:pos="851"/>
        </w:tabs>
        <w:rPr>
          <w:caps/>
          <w:szCs w:val="24"/>
        </w:rPr>
      </w:pPr>
    </w:p>
    <w:p w14:paraId="2677734D" w14:textId="77777777" w:rsidR="00027B83" w:rsidRDefault="00027B83">
      <w:pPr>
        <w:jc w:val="center"/>
        <w:rPr>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2177"/>
        <w:gridCol w:w="2362"/>
        <w:gridCol w:w="2647"/>
      </w:tblGrid>
      <w:tr w:rsidR="00027B83" w14:paraId="210B759A" w14:textId="77777777" w:rsidTr="00BB44B7">
        <w:tc>
          <w:tcPr>
            <w:tcW w:w="2311" w:type="dxa"/>
          </w:tcPr>
          <w:p w14:paraId="4F8F16A8" w14:textId="77777777" w:rsidR="00027B83" w:rsidRDefault="000B0897">
            <w:pPr>
              <w:jc w:val="both"/>
              <w:rPr>
                <w:b/>
                <w:kern w:val="2"/>
                <w:szCs w:val="24"/>
              </w:rPr>
            </w:pPr>
            <w:r>
              <w:rPr>
                <w:b/>
                <w:kern w:val="2"/>
                <w:szCs w:val="24"/>
              </w:rPr>
              <w:t>Sutarties pavadinimas</w:t>
            </w:r>
          </w:p>
        </w:tc>
        <w:tc>
          <w:tcPr>
            <w:tcW w:w="7186" w:type="dxa"/>
            <w:gridSpan w:val="3"/>
          </w:tcPr>
          <w:p w14:paraId="3F650206" w14:textId="2D0A1612" w:rsidR="00027B83" w:rsidRPr="002F35DE" w:rsidRDefault="002F35DE">
            <w:pPr>
              <w:jc w:val="both"/>
              <w:rPr>
                <w:b/>
                <w:bCs/>
                <w:color w:val="000000" w:themeColor="text1"/>
              </w:rPr>
            </w:pPr>
            <w:proofErr w:type="spellStart"/>
            <w:r w:rsidRPr="002F35DE">
              <w:rPr>
                <w:b/>
                <w:bCs/>
              </w:rPr>
              <w:t>Molavėnų</w:t>
            </w:r>
            <w:proofErr w:type="spellEnd"/>
            <w:r w:rsidRPr="002F35DE">
              <w:rPr>
                <w:b/>
                <w:bCs/>
              </w:rPr>
              <w:t xml:space="preserve">, </w:t>
            </w:r>
            <w:proofErr w:type="spellStart"/>
            <w:r w:rsidRPr="002F35DE">
              <w:rPr>
                <w:b/>
                <w:bCs/>
              </w:rPr>
              <w:t>Griaužų</w:t>
            </w:r>
            <w:proofErr w:type="spellEnd"/>
            <w:r w:rsidRPr="002F35DE">
              <w:rPr>
                <w:b/>
                <w:bCs/>
              </w:rPr>
              <w:t xml:space="preserve"> piliakalnio, vad. </w:t>
            </w:r>
            <w:proofErr w:type="spellStart"/>
            <w:r w:rsidRPr="002F35DE">
              <w:rPr>
                <w:b/>
                <w:bCs/>
              </w:rPr>
              <w:t>Kauprėmis</w:t>
            </w:r>
            <w:proofErr w:type="spellEnd"/>
            <w:r w:rsidRPr="002F35DE">
              <w:rPr>
                <w:b/>
                <w:bCs/>
              </w:rPr>
              <w:t xml:space="preserve"> (u. k. KVR5582), </w:t>
            </w:r>
            <w:proofErr w:type="spellStart"/>
            <w:r w:rsidRPr="002F35DE">
              <w:rPr>
                <w:b/>
                <w:bCs/>
              </w:rPr>
              <w:t>Molavėnų</w:t>
            </w:r>
            <w:proofErr w:type="spellEnd"/>
            <w:r w:rsidRPr="002F35DE">
              <w:rPr>
                <w:b/>
                <w:bCs/>
              </w:rPr>
              <w:t xml:space="preserve"> k., Nemakščių sen., Raseinių r. sav., taikomieji tyrimai ir tvarkybos (avarijos grėsmės pašalinimo, konservavimo) darbų projekto </w:t>
            </w:r>
            <w:r w:rsidR="00FE4E48" w:rsidRPr="00FE4E48">
              <w:rPr>
                <w:b/>
                <w:bCs/>
              </w:rPr>
              <w:t>parengimas, projekto sprendinių įgyvendinimo priežiūra ir darbo brėžinių parengimas tvarkybos darbų metu</w:t>
            </w:r>
          </w:p>
        </w:tc>
      </w:tr>
      <w:tr w:rsidR="00027B83" w14:paraId="676F0C19" w14:textId="77777777" w:rsidTr="00BB44B7">
        <w:tc>
          <w:tcPr>
            <w:tcW w:w="2311"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647"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3240"/>
        <w:gridCol w:w="3510"/>
      </w:tblGrid>
      <w:tr w:rsidR="00027B83" w14:paraId="46BE54F6" w14:textId="77777777" w:rsidTr="00BB44B7">
        <w:tc>
          <w:tcPr>
            <w:tcW w:w="953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rsidTr="00BB44B7">
        <w:tc>
          <w:tcPr>
            <w:tcW w:w="278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5D4738C3" w:rsidR="00027B83" w:rsidRDefault="000B0897">
            <w:pPr>
              <w:rPr>
                <w:b/>
                <w:kern w:val="2"/>
                <w:szCs w:val="24"/>
              </w:rPr>
            </w:pPr>
            <w:r>
              <w:rPr>
                <w:b/>
                <w:kern w:val="2"/>
                <w:szCs w:val="24"/>
              </w:rPr>
              <w:t>1.1. Pirkėjas</w:t>
            </w:r>
            <w:r w:rsidR="00B767D4">
              <w:rPr>
                <w:b/>
                <w:kern w:val="2"/>
                <w:szCs w:val="24"/>
              </w:rPr>
              <w:t xml:space="preserve"> (Užsakovas)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68C57A4A" w:rsidR="00027B83" w:rsidRDefault="0024330F">
            <w:pPr>
              <w:jc w:val="center"/>
              <w:rPr>
                <w:kern w:val="2"/>
                <w:szCs w:val="24"/>
              </w:rPr>
            </w:pPr>
            <w:r>
              <w:rPr>
                <w:kern w:val="2"/>
                <w:szCs w:val="24"/>
              </w:rPr>
              <w:t>Kultūros infrastruktūros centras</w:t>
            </w:r>
          </w:p>
        </w:tc>
      </w:tr>
      <w:tr w:rsidR="00027B83" w14:paraId="05F15DB5" w14:textId="77777777" w:rsidTr="00BB44B7">
        <w:tc>
          <w:tcPr>
            <w:tcW w:w="278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62FBA918" w:rsidR="00027B83" w:rsidRDefault="0024330F">
            <w:pPr>
              <w:jc w:val="center"/>
              <w:rPr>
                <w:kern w:val="2"/>
                <w:szCs w:val="24"/>
              </w:rPr>
            </w:pPr>
            <w:r>
              <w:rPr>
                <w:kern w:val="2"/>
                <w:szCs w:val="24"/>
              </w:rPr>
              <w:t>110051791</w:t>
            </w:r>
          </w:p>
        </w:tc>
      </w:tr>
      <w:tr w:rsidR="00027B83" w14:paraId="1A1EAC0E" w14:textId="77777777" w:rsidTr="00BB44B7">
        <w:tc>
          <w:tcPr>
            <w:tcW w:w="278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17277105" w:rsidR="00027B83" w:rsidRDefault="0024330F">
            <w:pPr>
              <w:jc w:val="center"/>
              <w:rPr>
                <w:kern w:val="2"/>
                <w:szCs w:val="24"/>
              </w:rPr>
            </w:pPr>
            <w:r>
              <w:rPr>
                <w:kern w:val="2"/>
                <w:szCs w:val="24"/>
              </w:rPr>
              <w:t>Šnipiškių g. 3, LT-09309 Vilnius</w:t>
            </w:r>
          </w:p>
        </w:tc>
      </w:tr>
      <w:tr w:rsidR="00027B83" w14:paraId="1511F02B" w14:textId="77777777" w:rsidTr="00BB44B7">
        <w:tc>
          <w:tcPr>
            <w:tcW w:w="278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3ACA812D" w:rsidR="00027B83" w:rsidRDefault="005A6D16">
            <w:pPr>
              <w:jc w:val="center"/>
              <w:rPr>
                <w:kern w:val="2"/>
                <w:szCs w:val="24"/>
              </w:rPr>
            </w:pPr>
            <w:r w:rsidRPr="005A6D16">
              <w:rPr>
                <w:kern w:val="2"/>
                <w:szCs w:val="24"/>
              </w:rPr>
              <w:t>Ne PVM mokėtojas</w:t>
            </w:r>
          </w:p>
        </w:tc>
      </w:tr>
      <w:tr w:rsidR="00027B83" w14:paraId="527B3A53" w14:textId="77777777" w:rsidTr="00BB44B7">
        <w:tc>
          <w:tcPr>
            <w:tcW w:w="278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1BE13D7D" w:rsidR="00027B83" w:rsidRDefault="00BE3E30" w:rsidP="00BE3E30">
            <w:pPr>
              <w:shd w:val="clear" w:color="auto" w:fill="FFFFFF"/>
              <w:tabs>
                <w:tab w:val="left" w:pos="142"/>
                <w:tab w:val="left" w:pos="709"/>
              </w:tabs>
              <w:ind w:left="567" w:hanging="567"/>
              <w:jc w:val="both"/>
              <w:rPr>
                <w:kern w:val="2"/>
                <w:szCs w:val="24"/>
              </w:rPr>
            </w:pPr>
            <w:bookmarkStart w:id="0" w:name="_Hlk155248023"/>
            <w:bookmarkStart w:id="1" w:name="_Hlk160533497"/>
            <w:r w:rsidRPr="00BE3E30">
              <w:rPr>
                <w:szCs w:val="24"/>
              </w:rPr>
              <w:t>LT69 4040 0636 1000 0273</w:t>
            </w:r>
            <w:bookmarkEnd w:id="0"/>
            <w:bookmarkEnd w:id="1"/>
          </w:p>
        </w:tc>
      </w:tr>
      <w:tr w:rsidR="00027B83" w14:paraId="53D75A5D" w14:textId="77777777" w:rsidTr="00BB44B7">
        <w:tc>
          <w:tcPr>
            <w:tcW w:w="278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15F4C8CC" w:rsidR="00027B83" w:rsidRDefault="00BE3E30">
            <w:pPr>
              <w:jc w:val="center"/>
              <w:rPr>
                <w:kern w:val="2"/>
                <w:szCs w:val="24"/>
              </w:rPr>
            </w:pPr>
            <w:r w:rsidRPr="00BE3E30">
              <w:rPr>
                <w:kern w:val="2"/>
                <w:szCs w:val="24"/>
              </w:rPr>
              <w:t>LR finansų ministerija</w:t>
            </w:r>
          </w:p>
        </w:tc>
      </w:tr>
      <w:tr w:rsidR="00027B83" w14:paraId="5776D650" w14:textId="77777777" w:rsidTr="00BB44B7">
        <w:tc>
          <w:tcPr>
            <w:tcW w:w="278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74C037F8" w:rsidR="00027B83" w:rsidRDefault="0024330F">
            <w:pPr>
              <w:jc w:val="center"/>
              <w:rPr>
                <w:kern w:val="2"/>
                <w:szCs w:val="24"/>
              </w:rPr>
            </w:pPr>
            <w:r>
              <w:rPr>
                <w:kern w:val="2"/>
                <w:szCs w:val="24"/>
              </w:rPr>
              <w:t>+370 5 272 4095</w:t>
            </w:r>
          </w:p>
        </w:tc>
      </w:tr>
      <w:tr w:rsidR="00027B83" w14:paraId="37135B60" w14:textId="77777777" w:rsidTr="00BB44B7">
        <w:tc>
          <w:tcPr>
            <w:tcW w:w="278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75266BD" w:rsidR="00027B83" w:rsidRDefault="0024330F">
            <w:pPr>
              <w:jc w:val="center"/>
              <w:rPr>
                <w:kern w:val="2"/>
                <w:szCs w:val="24"/>
              </w:rPr>
            </w:pPr>
            <w:proofErr w:type="spellStart"/>
            <w:r>
              <w:rPr>
                <w:kern w:val="2"/>
                <w:szCs w:val="24"/>
              </w:rPr>
              <w:t>kic@kultūrosic.lt</w:t>
            </w:r>
            <w:proofErr w:type="spellEnd"/>
          </w:p>
        </w:tc>
      </w:tr>
      <w:tr w:rsidR="00027B83" w14:paraId="57382D2E" w14:textId="77777777" w:rsidTr="00BB44B7">
        <w:tc>
          <w:tcPr>
            <w:tcW w:w="278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1291A757" w:rsidR="00027B83" w:rsidRDefault="0024330F">
            <w:pPr>
              <w:jc w:val="center"/>
              <w:rPr>
                <w:kern w:val="2"/>
                <w:szCs w:val="24"/>
              </w:rPr>
            </w:pPr>
            <w:r>
              <w:rPr>
                <w:kern w:val="2"/>
                <w:szCs w:val="24"/>
              </w:rPr>
              <w:t>Direktorius Šarūnas Šoblinskas</w:t>
            </w:r>
          </w:p>
        </w:tc>
      </w:tr>
      <w:tr w:rsidR="00027B83" w14:paraId="2B8B85E9" w14:textId="77777777" w:rsidTr="00BB44B7">
        <w:tc>
          <w:tcPr>
            <w:tcW w:w="278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05703216" w:rsidR="00027B83" w:rsidRDefault="005A6D16">
            <w:pPr>
              <w:jc w:val="center"/>
              <w:rPr>
                <w:kern w:val="2"/>
                <w:szCs w:val="24"/>
              </w:rPr>
            </w:pPr>
            <w:r w:rsidRPr="005A6D16">
              <w:rPr>
                <w:kern w:val="2"/>
                <w:szCs w:val="24"/>
              </w:rPr>
              <w:t>Įstaigos nuostatai</w:t>
            </w:r>
          </w:p>
        </w:tc>
      </w:tr>
      <w:tr w:rsidR="00027B83" w14:paraId="16928910" w14:textId="77777777" w:rsidTr="00BB44B7">
        <w:tc>
          <w:tcPr>
            <w:tcW w:w="278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043B3BC3" w14:textId="02C2D6A6" w:rsidR="00027B83" w:rsidRDefault="000B0897" w:rsidP="00560D0D">
            <w:pPr>
              <w:rPr>
                <w:b/>
                <w:kern w:val="2"/>
                <w:szCs w:val="24"/>
              </w:rPr>
            </w:pPr>
            <w:r>
              <w:rPr>
                <w:b/>
                <w:kern w:val="2"/>
                <w:szCs w:val="24"/>
              </w:rPr>
              <w:t xml:space="preserve">1.2. </w:t>
            </w:r>
            <w:r w:rsidR="00B767D4" w:rsidRPr="00B767D4">
              <w:rPr>
                <w:b/>
                <w:kern w:val="2"/>
                <w:szCs w:val="24"/>
              </w:rPr>
              <w:t>Pirkėjas</w:t>
            </w:r>
            <w:r w:rsidR="00B767D4" w:rsidRPr="00B767D4" w:rsidDel="00B767D4">
              <w:rPr>
                <w:b/>
                <w:kern w:val="2"/>
                <w:szCs w:val="24"/>
              </w:rPr>
              <w:t xml:space="preserve"> </w:t>
            </w:r>
            <w:r w:rsidR="00B767D4">
              <w:rPr>
                <w:b/>
                <w:kern w:val="2"/>
                <w:szCs w:val="24"/>
              </w:rPr>
              <w:t>(Statytojas)</w:t>
            </w: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rsidTr="00BB44B7">
        <w:tc>
          <w:tcPr>
            <w:tcW w:w="278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rsidTr="00BB44B7">
        <w:tc>
          <w:tcPr>
            <w:tcW w:w="278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rsidTr="00BB44B7">
        <w:tc>
          <w:tcPr>
            <w:tcW w:w="278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rsidTr="00BB44B7">
        <w:tc>
          <w:tcPr>
            <w:tcW w:w="278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rsidTr="00BB44B7">
        <w:tc>
          <w:tcPr>
            <w:tcW w:w="278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rsidTr="00BB44B7">
        <w:tc>
          <w:tcPr>
            <w:tcW w:w="278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rsidTr="00BB44B7">
        <w:tc>
          <w:tcPr>
            <w:tcW w:w="278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rsidTr="00BB44B7">
        <w:tc>
          <w:tcPr>
            <w:tcW w:w="278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rsidTr="00BB44B7">
        <w:tc>
          <w:tcPr>
            <w:tcW w:w="278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r w:rsidR="00B767D4" w14:paraId="4190B87F" w14:textId="77777777" w:rsidTr="00BB44B7">
        <w:tc>
          <w:tcPr>
            <w:tcW w:w="2788" w:type="dxa"/>
            <w:vMerge w:val="restart"/>
          </w:tcPr>
          <w:p w14:paraId="158CD874" w14:textId="77777777" w:rsidR="00B767D4" w:rsidRDefault="00B767D4" w:rsidP="003D161B">
            <w:pPr>
              <w:rPr>
                <w:b/>
                <w:kern w:val="2"/>
                <w:szCs w:val="24"/>
              </w:rPr>
            </w:pPr>
          </w:p>
          <w:p w14:paraId="57589AE1" w14:textId="77777777" w:rsidR="00B767D4" w:rsidRDefault="00B767D4" w:rsidP="00BB44B7">
            <w:pPr>
              <w:ind w:firstLine="142"/>
              <w:rPr>
                <w:b/>
                <w:kern w:val="2"/>
                <w:szCs w:val="24"/>
              </w:rPr>
            </w:pPr>
          </w:p>
          <w:p w14:paraId="7D3A812D" w14:textId="77777777" w:rsidR="00B767D4" w:rsidRDefault="00B767D4" w:rsidP="00BB44B7">
            <w:pPr>
              <w:ind w:firstLine="142"/>
              <w:rPr>
                <w:b/>
                <w:kern w:val="2"/>
                <w:szCs w:val="24"/>
              </w:rPr>
            </w:pPr>
          </w:p>
          <w:p w14:paraId="487A9A93" w14:textId="095D504E" w:rsidR="00B767D4" w:rsidRDefault="00B767D4" w:rsidP="00BB44B7">
            <w:pPr>
              <w:ind w:firstLine="142"/>
              <w:rPr>
                <w:b/>
                <w:kern w:val="2"/>
                <w:szCs w:val="24"/>
              </w:rPr>
            </w:pPr>
            <w:r>
              <w:rPr>
                <w:b/>
                <w:kern w:val="2"/>
                <w:szCs w:val="24"/>
              </w:rPr>
              <w:t>1.3. Tiekėjas</w:t>
            </w:r>
          </w:p>
          <w:p w14:paraId="2288E3BA" w14:textId="77777777" w:rsidR="00B767D4" w:rsidRDefault="00B767D4" w:rsidP="003D161B">
            <w:pPr>
              <w:rPr>
                <w:b/>
                <w:kern w:val="2"/>
                <w:szCs w:val="24"/>
              </w:rPr>
            </w:pPr>
          </w:p>
        </w:tc>
        <w:tc>
          <w:tcPr>
            <w:tcW w:w="3240" w:type="dxa"/>
          </w:tcPr>
          <w:p w14:paraId="789526BE" w14:textId="77777777" w:rsidR="00B767D4" w:rsidRDefault="00B767D4" w:rsidP="003D161B">
            <w:pPr>
              <w:rPr>
                <w:kern w:val="2"/>
                <w:szCs w:val="24"/>
              </w:rPr>
            </w:pPr>
            <w:r>
              <w:rPr>
                <w:kern w:val="2"/>
                <w:szCs w:val="24"/>
              </w:rPr>
              <w:t>1.2.1. Pavadinimas</w:t>
            </w:r>
          </w:p>
        </w:tc>
        <w:tc>
          <w:tcPr>
            <w:tcW w:w="3510" w:type="dxa"/>
          </w:tcPr>
          <w:p w14:paraId="0CFC2E81" w14:textId="77777777" w:rsidR="00B767D4" w:rsidRDefault="00B767D4" w:rsidP="003D161B">
            <w:pPr>
              <w:jc w:val="center"/>
              <w:rPr>
                <w:kern w:val="2"/>
                <w:szCs w:val="24"/>
              </w:rPr>
            </w:pPr>
          </w:p>
        </w:tc>
      </w:tr>
      <w:tr w:rsidR="00B767D4" w14:paraId="7D7315F1" w14:textId="77777777" w:rsidTr="00BB44B7">
        <w:tc>
          <w:tcPr>
            <w:tcW w:w="2788" w:type="dxa"/>
            <w:vMerge/>
          </w:tcPr>
          <w:p w14:paraId="6802AB5D" w14:textId="77777777" w:rsidR="00B767D4" w:rsidRDefault="00B767D4" w:rsidP="003D161B">
            <w:pPr>
              <w:rPr>
                <w:b/>
                <w:kern w:val="2"/>
                <w:szCs w:val="24"/>
              </w:rPr>
            </w:pPr>
          </w:p>
        </w:tc>
        <w:tc>
          <w:tcPr>
            <w:tcW w:w="3240" w:type="dxa"/>
          </w:tcPr>
          <w:p w14:paraId="4974F6B6" w14:textId="77777777" w:rsidR="00B767D4" w:rsidRDefault="00B767D4" w:rsidP="003D161B">
            <w:pPr>
              <w:rPr>
                <w:kern w:val="2"/>
                <w:szCs w:val="24"/>
              </w:rPr>
            </w:pPr>
            <w:r>
              <w:rPr>
                <w:kern w:val="2"/>
                <w:szCs w:val="24"/>
              </w:rPr>
              <w:t>1.2.2. Juridinio asmens kodas</w:t>
            </w:r>
          </w:p>
        </w:tc>
        <w:tc>
          <w:tcPr>
            <w:tcW w:w="3510" w:type="dxa"/>
          </w:tcPr>
          <w:p w14:paraId="27297B7C" w14:textId="77777777" w:rsidR="00B767D4" w:rsidRDefault="00B767D4" w:rsidP="003D161B">
            <w:pPr>
              <w:jc w:val="center"/>
              <w:rPr>
                <w:kern w:val="2"/>
                <w:szCs w:val="24"/>
              </w:rPr>
            </w:pPr>
          </w:p>
        </w:tc>
      </w:tr>
      <w:tr w:rsidR="00B767D4" w14:paraId="139CDCE9" w14:textId="77777777" w:rsidTr="00BB44B7">
        <w:tc>
          <w:tcPr>
            <w:tcW w:w="2788" w:type="dxa"/>
            <w:vMerge/>
          </w:tcPr>
          <w:p w14:paraId="431DACD8" w14:textId="77777777" w:rsidR="00B767D4" w:rsidRDefault="00B767D4" w:rsidP="003D161B">
            <w:pPr>
              <w:rPr>
                <w:b/>
                <w:kern w:val="2"/>
                <w:szCs w:val="24"/>
              </w:rPr>
            </w:pPr>
          </w:p>
        </w:tc>
        <w:tc>
          <w:tcPr>
            <w:tcW w:w="3240" w:type="dxa"/>
          </w:tcPr>
          <w:p w14:paraId="647CC2B1" w14:textId="77777777" w:rsidR="00B767D4" w:rsidRDefault="00B767D4" w:rsidP="003D161B">
            <w:pPr>
              <w:rPr>
                <w:kern w:val="2"/>
                <w:szCs w:val="24"/>
              </w:rPr>
            </w:pPr>
            <w:r>
              <w:rPr>
                <w:kern w:val="2"/>
                <w:szCs w:val="24"/>
              </w:rPr>
              <w:t>1.2.3. Adresas</w:t>
            </w:r>
          </w:p>
        </w:tc>
        <w:tc>
          <w:tcPr>
            <w:tcW w:w="3510" w:type="dxa"/>
          </w:tcPr>
          <w:p w14:paraId="2145F38B" w14:textId="77777777" w:rsidR="00B767D4" w:rsidRDefault="00B767D4" w:rsidP="003D161B">
            <w:pPr>
              <w:jc w:val="center"/>
              <w:rPr>
                <w:kern w:val="2"/>
                <w:szCs w:val="24"/>
              </w:rPr>
            </w:pPr>
          </w:p>
        </w:tc>
      </w:tr>
      <w:tr w:rsidR="00B767D4" w14:paraId="3F1BF19E" w14:textId="77777777" w:rsidTr="00BB44B7">
        <w:tc>
          <w:tcPr>
            <w:tcW w:w="2788" w:type="dxa"/>
            <w:vMerge/>
          </w:tcPr>
          <w:p w14:paraId="03D3A014" w14:textId="77777777" w:rsidR="00B767D4" w:rsidRDefault="00B767D4" w:rsidP="003D161B">
            <w:pPr>
              <w:rPr>
                <w:b/>
                <w:kern w:val="2"/>
                <w:szCs w:val="24"/>
              </w:rPr>
            </w:pPr>
          </w:p>
        </w:tc>
        <w:tc>
          <w:tcPr>
            <w:tcW w:w="3240" w:type="dxa"/>
          </w:tcPr>
          <w:p w14:paraId="68B0D30A" w14:textId="77777777" w:rsidR="00B767D4" w:rsidRDefault="00B767D4" w:rsidP="003D161B">
            <w:pPr>
              <w:rPr>
                <w:kern w:val="2"/>
                <w:szCs w:val="24"/>
              </w:rPr>
            </w:pPr>
            <w:r>
              <w:rPr>
                <w:kern w:val="2"/>
                <w:szCs w:val="24"/>
              </w:rPr>
              <w:t>1.2.4. PVM mokėtojo kodas</w:t>
            </w:r>
          </w:p>
        </w:tc>
        <w:tc>
          <w:tcPr>
            <w:tcW w:w="3510" w:type="dxa"/>
          </w:tcPr>
          <w:p w14:paraId="629D142D" w14:textId="77777777" w:rsidR="00B767D4" w:rsidRDefault="00B767D4" w:rsidP="003D161B">
            <w:pPr>
              <w:jc w:val="center"/>
              <w:rPr>
                <w:kern w:val="2"/>
                <w:szCs w:val="24"/>
              </w:rPr>
            </w:pPr>
          </w:p>
        </w:tc>
      </w:tr>
      <w:tr w:rsidR="00B767D4" w14:paraId="615AFD6B" w14:textId="77777777" w:rsidTr="00BB44B7">
        <w:tc>
          <w:tcPr>
            <w:tcW w:w="2788" w:type="dxa"/>
            <w:vMerge/>
          </w:tcPr>
          <w:p w14:paraId="2E110A20" w14:textId="77777777" w:rsidR="00B767D4" w:rsidRDefault="00B767D4" w:rsidP="003D161B">
            <w:pPr>
              <w:rPr>
                <w:b/>
                <w:kern w:val="2"/>
                <w:szCs w:val="24"/>
              </w:rPr>
            </w:pPr>
          </w:p>
        </w:tc>
        <w:tc>
          <w:tcPr>
            <w:tcW w:w="3240" w:type="dxa"/>
          </w:tcPr>
          <w:p w14:paraId="5EBE2B4A" w14:textId="77777777" w:rsidR="00B767D4" w:rsidRDefault="00B767D4" w:rsidP="003D161B">
            <w:pPr>
              <w:rPr>
                <w:kern w:val="2"/>
                <w:szCs w:val="24"/>
              </w:rPr>
            </w:pPr>
            <w:r>
              <w:rPr>
                <w:kern w:val="2"/>
                <w:szCs w:val="24"/>
              </w:rPr>
              <w:t>1.2.5. Atsiskaitomoji sąskaita</w:t>
            </w:r>
          </w:p>
        </w:tc>
        <w:tc>
          <w:tcPr>
            <w:tcW w:w="3510" w:type="dxa"/>
          </w:tcPr>
          <w:p w14:paraId="408FA287" w14:textId="77777777" w:rsidR="00B767D4" w:rsidRDefault="00B767D4" w:rsidP="003D161B">
            <w:pPr>
              <w:jc w:val="center"/>
              <w:rPr>
                <w:kern w:val="2"/>
                <w:szCs w:val="24"/>
              </w:rPr>
            </w:pPr>
          </w:p>
        </w:tc>
      </w:tr>
      <w:tr w:rsidR="00B767D4" w14:paraId="34D458AA" w14:textId="77777777" w:rsidTr="00BB44B7">
        <w:tc>
          <w:tcPr>
            <w:tcW w:w="2788" w:type="dxa"/>
            <w:vMerge/>
          </w:tcPr>
          <w:p w14:paraId="7AB8CCAE" w14:textId="77777777" w:rsidR="00B767D4" w:rsidRDefault="00B767D4" w:rsidP="003D161B">
            <w:pPr>
              <w:rPr>
                <w:b/>
                <w:kern w:val="2"/>
                <w:szCs w:val="24"/>
              </w:rPr>
            </w:pPr>
          </w:p>
        </w:tc>
        <w:tc>
          <w:tcPr>
            <w:tcW w:w="3240" w:type="dxa"/>
          </w:tcPr>
          <w:p w14:paraId="1E91351C" w14:textId="77777777" w:rsidR="00B767D4" w:rsidRDefault="00B767D4" w:rsidP="003D161B">
            <w:pPr>
              <w:rPr>
                <w:kern w:val="2"/>
                <w:szCs w:val="24"/>
              </w:rPr>
            </w:pPr>
            <w:r>
              <w:rPr>
                <w:kern w:val="2"/>
                <w:szCs w:val="24"/>
              </w:rPr>
              <w:t>1.2.6. Bankas, banko kodas</w:t>
            </w:r>
          </w:p>
        </w:tc>
        <w:tc>
          <w:tcPr>
            <w:tcW w:w="3510" w:type="dxa"/>
          </w:tcPr>
          <w:p w14:paraId="43AF3D6D" w14:textId="77777777" w:rsidR="00B767D4" w:rsidRDefault="00B767D4" w:rsidP="003D161B">
            <w:pPr>
              <w:jc w:val="center"/>
              <w:rPr>
                <w:kern w:val="2"/>
                <w:szCs w:val="24"/>
              </w:rPr>
            </w:pPr>
          </w:p>
        </w:tc>
      </w:tr>
      <w:tr w:rsidR="00B767D4" w14:paraId="0B28183F" w14:textId="77777777" w:rsidTr="00BB44B7">
        <w:tc>
          <w:tcPr>
            <w:tcW w:w="2788" w:type="dxa"/>
            <w:vMerge/>
          </w:tcPr>
          <w:p w14:paraId="515A31F8" w14:textId="77777777" w:rsidR="00B767D4" w:rsidRDefault="00B767D4" w:rsidP="003D161B">
            <w:pPr>
              <w:rPr>
                <w:b/>
                <w:kern w:val="2"/>
                <w:szCs w:val="24"/>
              </w:rPr>
            </w:pPr>
          </w:p>
        </w:tc>
        <w:tc>
          <w:tcPr>
            <w:tcW w:w="3240" w:type="dxa"/>
          </w:tcPr>
          <w:p w14:paraId="0C3BEA7D" w14:textId="77777777" w:rsidR="00B767D4" w:rsidRDefault="00B767D4" w:rsidP="003D161B">
            <w:pPr>
              <w:rPr>
                <w:kern w:val="2"/>
                <w:szCs w:val="24"/>
              </w:rPr>
            </w:pPr>
            <w:r>
              <w:rPr>
                <w:kern w:val="2"/>
                <w:szCs w:val="24"/>
              </w:rPr>
              <w:t>1.2.7. Telefonas</w:t>
            </w:r>
          </w:p>
        </w:tc>
        <w:tc>
          <w:tcPr>
            <w:tcW w:w="3510" w:type="dxa"/>
          </w:tcPr>
          <w:p w14:paraId="719F6665" w14:textId="77777777" w:rsidR="00B767D4" w:rsidRDefault="00B767D4" w:rsidP="003D161B">
            <w:pPr>
              <w:jc w:val="center"/>
              <w:rPr>
                <w:kern w:val="2"/>
                <w:szCs w:val="24"/>
              </w:rPr>
            </w:pPr>
          </w:p>
        </w:tc>
      </w:tr>
      <w:tr w:rsidR="00B767D4" w14:paraId="70D434BC" w14:textId="77777777" w:rsidTr="00BB44B7">
        <w:tc>
          <w:tcPr>
            <w:tcW w:w="2788" w:type="dxa"/>
            <w:vMerge/>
          </w:tcPr>
          <w:p w14:paraId="1C36DD90" w14:textId="77777777" w:rsidR="00B767D4" w:rsidRDefault="00B767D4" w:rsidP="003D161B">
            <w:pPr>
              <w:rPr>
                <w:b/>
                <w:kern w:val="2"/>
                <w:szCs w:val="24"/>
              </w:rPr>
            </w:pPr>
          </w:p>
        </w:tc>
        <w:tc>
          <w:tcPr>
            <w:tcW w:w="3240" w:type="dxa"/>
          </w:tcPr>
          <w:p w14:paraId="7FDEAB62" w14:textId="77777777" w:rsidR="00B767D4" w:rsidRDefault="00B767D4" w:rsidP="003D161B">
            <w:pPr>
              <w:rPr>
                <w:kern w:val="2"/>
                <w:szCs w:val="24"/>
              </w:rPr>
            </w:pPr>
            <w:r>
              <w:rPr>
                <w:kern w:val="2"/>
                <w:szCs w:val="24"/>
              </w:rPr>
              <w:t>1.2.8. El. paštas</w:t>
            </w:r>
          </w:p>
        </w:tc>
        <w:tc>
          <w:tcPr>
            <w:tcW w:w="3510" w:type="dxa"/>
          </w:tcPr>
          <w:p w14:paraId="1C61D925" w14:textId="77777777" w:rsidR="00B767D4" w:rsidRDefault="00B767D4" w:rsidP="003D161B">
            <w:pPr>
              <w:jc w:val="center"/>
              <w:rPr>
                <w:kern w:val="2"/>
                <w:szCs w:val="24"/>
              </w:rPr>
            </w:pPr>
          </w:p>
        </w:tc>
      </w:tr>
      <w:tr w:rsidR="00B767D4" w14:paraId="638C9A2C" w14:textId="77777777" w:rsidTr="00BB44B7">
        <w:tc>
          <w:tcPr>
            <w:tcW w:w="2788" w:type="dxa"/>
            <w:vMerge/>
          </w:tcPr>
          <w:p w14:paraId="17F7F767" w14:textId="77777777" w:rsidR="00B767D4" w:rsidRDefault="00B767D4" w:rsidP="003D161B">
            <w:pPr>
              <w:rPr>
                <w:b/>
                <w:kern w:val="2"/>
                <w:szCs w:val="24"/>
              </w:rPr>
            </w:pPr>
          </w:p>
        </w:tc>
        <w:tc>
          <w:tcPr>
            <w:tcW w:w="3240" w:type="dxa"/>
          </w:tcPr>
          <w:p w14:paraId="1EDADB80" w14:textId="77777777" w:rsidR="00B767D4" w:rsidRDefault="00B767D4" w:rsidP="003D161B">
            <w:pPr>
              <w:rPr>
                <w:kern w:val="2"/>
                <w:szCs w:val="24"/>
              </w:rPr>
            </w:pPr>
            <w:r>
              <w:rPr>
                <w:kern w:val="2"/>
                <w:szCs w:val="24"/>
              </w:rPr>
              <w:t>1.2.9. Šalies atstovas</w:t>
            </w:r>
          </w:p>
        </w:tc>
        <w:tc>
          <w:tcPr>
            <w:tcW w:w="3510" w:type="dxa"/>
          </w:tcPr>
          <w:p w14:paraId="4D237000" w14:textId="77777777" w:rsidR="00B767D4" w:rsidRDefault="00B767D4" w:rsidP="003D161B">
            <w:pPr>
              <w:jc w:val="center"/>
              <w:rPr>
                <w:kern w:val="2"/>
                <w:szCs w:val="24"/>
              </w:rPr>
            </w:pPr>
          </w:p>
        </w:tc>
      </w:tr>
      <w:tr w:rsidR="00B767D4" w14:paraId="64DDBEAA" w14:textId="77777777" w:rsidTr="00BB44B7">
        <w:tc>
          <w:tcPr>
            <w:tcW w:w="2788" w:type="dxa"/>
            <w:vMerge/>
          </w:tcPr>
          <w:p w14:paraId="24037296" w14:textId="77777777" w:rsidR="00B767D4" w:rsidRDefault="00B767D4" w:rsidP="003D161B">
            <w:pPr>
              <w:rPr>
                <w:b/>
                <w:kern w:val="2"/>
                <w:szCs w:val="24"/>
              </w:rPr>
            </w:pPr>
          </w:p>
        </w:tc>
        <w:tc>
          <w:tcPr>
            <w:tcW w:w="3240" w:type="dxa"/>
          </w:tcPr>
          <w:p w14:paraId="334FADD9" w14:textId="77777777" w:rsidR="00B767D4" w:rsidRDefault="00B767D4" w:rsidP="003D161B">
            <w:pPr>
              <w:rPr>
                <w:kern w:val="2"/>
                <w:szCs w:val="24"/>
              </w:rPr>
            </w:pPr>
            <w:r>
              <w:rPr>
                <w:kern w:val="2"/>
                <w:szCs w:val="24"/>
              </w:rPr>
              <w:t>1.2.10. Atstovavimo pagrindas</w:t>
            </w:r>
          </w:p>
        </w:tc>
        <w:tc>
          <w:tcPr>
            <w:tcW w:w="3510" w:type="dxa"/>
          </w:tcPr>
          <w:p w14:paraId="12CD3101" w14:textId="77777777" w:rsidR="00B767D4" w:rsidRDefault="00B767D4" w:rsidP="003D161B">
            <w:pPr>
              <w:jc w:val="center"/>
              <w:rPr>
                <w:kern w:val="2"/>
                <w:szCs w:val="24"/>
              </w:rPr>
            </w:pPr>
          </w:p>
        </w:tc>
      </w:tr>
    </w:tbl>
    <w:p w14:paraId="377A0A90" w14:textId="77777777" w:rsidR="00027B83" w:rsidRDefault="00027B83">
      <w:pPr>
        <w:jc w:val="both"/>
        <w:rPr>
          <w:szCs w:val="24"/>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65"/>
        <w:gridCol w:w="284"/>
        <w:gridCol w:w="142"/>
        <w:gridCol w:w="283"/>
        <w:gridCol w:w="142"/>
        <w:gridCol w:w="284"/>
        <w:gridCol w:w="3402"/>
        <w:gridCol w:w="283"/>
        <w:gridCol w:w="142"/>
        <w:gridCol w:w="283"/>
        <w:gridCol w:w="284"/>
        <w:gridCol w:w="1985"/>
      </w:tblGrid>
      <w:tr w:rsidR="00027B83" w14:paraId="30D32D1A" w14:textId="77777777" w:rsidTr="009610A0">
        <w:trPr>
          <w:trHeight w:val="300"/>
        </w:trPr>
        <w:tc>
          <w:tcPr>
            <w:tcW w:w="9635" w:type="dxa"/>
            <w:gridSpan w:val="13"/>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2F4088">
        <w:trPr>
          <w:trHeight w:val="300"/>
        </w:trPr>
        <w:tc>
          <w:tcPr>
            <w:tcW w:w="2972" w:type="dxa"/>
            <w:gridSpan w:val="6"/>
          </w:tcPr>
          <w:p w14:paraId="30760A59" w14:textId="77777777" w:rsidR="00027B83" w:rsidRDefault="000B0897">
            <w:pPr>
              <w:rPr>
                <w:b/>
                <w:kern w:val="2"/>
                <w:szCs w:val="24"/>
              </w:rPr>
            </w:pPr>
            <w:r>
              <w:rPr>
                <w:b/>
                <w:kern w:val="2"/>
                <w:szCs w:val="24"/>
              </w:rPr>
              <w:t xml:space="preserve">2.1. Pirkėjo kontaktiniai asmenys, atsakingi už </w:t>
            </w:r>
            <w:r>
              <w:rPr>
                <w:b/>
                <w:kern w:val="2"/>
                <w:szCs w:val="24"/>
              </w:rPr>
              <w:lastRenderedPageBreak/>
              <w:t xml:space="preserve">Sutarties vykdymą, </w:t>
            </w:r>
            <w:r>
              <w:rPr>
                <w:b/>
                <w:szCs w:val="24"/>
              </w:rPr>
              <w:t>Paslaugų</w:t>
            </w:r>
            <w:r>
              <w:rPr>
                <w:b/>
                <w:kern w:val="2"/>
                <w:szCs w:val="24"/>
              </w:rPr>
              <w:t xml:space="preserve"> priėmimą, Sąskaitų per informacinę sistemą SABIS priėmimą</w:t>
            </w:r>
          </w:p>
        </w:tc>
        <w:tc>
          <w:tcPr>
            <w:tcW w:w="6663" w:type="dxa"/>
            <w:gridSpan w:val="7"/>
          </w:tcPr>
          <w:p w14:paraId="57EE7382" w14:textId="28F816E5" w:rsidR="00027B83" w:rsidRPr="009E2121" w:rsidRDefault="008A43FE">
            <w:pPr>
              <w:rPr>
                <w:kern w:val="2"/>
                <w:szCs w:val="24"/>
              </w:rPr>
            </w:pPr>
            <w:r w:rsidRPr="009E2121">
              <w:rPr>
                <w:kern w:val="2"/>
                <w:szCs w:val="24"/>
              </w:rPr>
              <w:lastRenderedPageBreak/>
              <w:t>2.1.1</w:t>
            </w:r>
            <w:r w:rsidR="002F4088" w:rsidRPr="009E2121">
              <w:rPr>
                <w:kern w:val="2"/>
                <w:szCs w:val="24"/>
              </w:rPr>
              <w:t>. Užsakovo atsakingas asmuo –</w:t>
            </w:r>
          </w:p>
          <w:p w14:paraId="3725C7DB" w14:textId="3F331C05" w:rsidR="002F4088" w:rsidRPr="009E2121" w:rsidRDefault="002F4088" w:rsidP="002F4088">
            <w:pPr>
              <w:rPr>
                <w:kern w:val="2"/>
                <w:szCs w:val="24"/>
              </w:rPr>
            </w:pPr>
            <w:r w:rsidRPr="009E2121">
              <w:rPr>
                <w:kern w:val="2"/>
                <w:szCs w:val="24"/>
              </w:rPr>
              <w:t>2.1.2. Statytojo (jei prisideda) atsakingas asmuo –</w:t>
            </w:r>
          </w:p>
          <w:p w14:paraId="3B77D23F" w14:textId="3F70FBB8" w:rsidR="002F4088" w:rsidRDefault="002F4088">
            <w:pPr>
              <w:rPr>
                <w:color w:val="4472C4"/>
                <w:kern w:val="2"/>
                <w:szCs w:val="24"/>
              </w:rPr>
            </w:pPr>
          </w:p>
        </w:tc>
      </w:tr>
      <w:tr w:rsidR="00027B83" w14:paraId="64DD2FBA" w14:textId="77777777" w:rsidTr="002F4088">
        <w:trPr>
          <w:trHeight w:val="300"/>
        </w:trPr>
        <w:tc>
          <w:tcPr>
            <w:tcW w:w="2972" w:type="dxa"/>
            <w:gridSpan w:val="6"/>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663" w:type="dxa"/>
            <w:gridSpan w:val="7"/>
          </w:tcPr>
          <w:p w14:paraId="694706CF" w14:textId="77777777" w:rsidR="00027B83" w:rsidRDefault="000B0897">
            <w:pPr>
              <w:rPr>
                <w:color w:val="4472C4"/>
                <w:kern w:val="2"/>
                <w:szCs w:val="24"/>
              </w:rPr>
            </w:pPr>
            <w:r w:rsidRPr="009E2121">
              <w:rPr>
                <w:color w:val="000000"/>
                <w:kern w:val="2"/>
                <w:szCs w:val="24"/>
              </w:rPr>
              <w:t>(nurodyti padalinį / skyrių, pareigas, vardą, pavardę, tel., el. paštą)</w:t>
            </w:r>
          </w:p>
        </w:tc>
      </w:tr>
      <w:tr w:rsidR="00027B83" w14:paraId="17D3AF1B" w14:textId="77777777" w:rsidTr="009610A0">
        <w:trPr>
          <w:trHeight w:val="300"/>
        </w:trPr>
        <w:tc>
          <w:tcPr>
            <w:tcW w:w="9635" w:type="dxa"/>
            <w:gridSpan w:val="13"/>
          </w:tcPr>
          <w:p w14:paraId="147CEE6E" w14:textId="77777777" w:rsidR="00027B83" w:rsidRDefault="000B0897">
            <w:pPr>
              <w:jc w:val="center"/>
              <w:rPr>
                <w:b/>
                <w:kern w:val="2"/>
                <w:szCs w:val="24"/>
              </w:rPr>
            </w:pPr>
            <w:r>
              <w:rPr>
                <w:b/>
                <w:kern w:val="2"/>
                <w:szCs w:val="24"/>
              </w:rPr>
              <w:t>3. SUTARTIES DALYKAS</w:t>
            </w:r>
          </w:p>
        </w:tc>
      </w:tr>
      <w:tr w:rsidR="00DA6D68" w14:paraId="71694FE8" w14:textId="77777777" w:rsidTr="009610A0">
        <w:trPr>
          <w:trHeight w:val="300"/>
        </w:trPr>
        <w:tc>
          <w:tcPr>
            <w:tcW w:w="9635" w:type="dxa"/>
            <w:gridSpan w:val="13"/>
          </w:tcPr>
          <w:p w14:paraId="7569A845" w14:textId="77777777" w:rsidR="00DA6D68" w:rsidRDefault="00DA6D68">
            <w:pPr>
              <w:jc w:val="center"/>
              <w:rPr>
                <w:b/>
                <w:kern w:val="2"/>
                <w:szCs w:val="24"/>
              </w:rPr>
            </w:pPr>
          </w:p>
        </w:tc>
      </w:tr>
      <w:tr w:rsidR="00027B83" w14:paraId="78BAF5CF" w14:textId="77777777" w:rsidTr="009610A0">
        <w:trPr>
          <w:trHeight w:val="300"/>
        </w:trPr>
        <w:tc>
          <w:tcPr>
            <w:tcW w:w="2056" w:type="dxa"/>
          </w:tcPr>
          <w:p w14:paraId="2EF15AAD" w14:textId="77777777" w:rsidR="00027B83" w:rsidRDefault="000B0897">
            <w:pPr>
              <w:rPr>
                <w:b/>
                <w:kern w:val="2"/>
                <w:szCs w:val="24"/>
              </w:rPr>
            </w:pPr>
            <w:r>
              <w:rPr>
                <w:b/>
                <w:kern w:val="2"/>
                <w:szCs w:val="24"/>
              </w:rPr>
              <w:t>3.1. Sutarties dalykas</w:t>
            </w:r>
          </w:p>
        </w:tc>
        <w:tc>
          <w:tcPr>
            <w:tcW w:w="7579" w:type="dxa"/>
            <w:gridSpan w:val="12"/>
          </w:tcPr>
          <w:p w14:paraId="7C307DB4" w14:textId="5BFC3EFE" w:rsidR="00027B83" w:rsidRPr="0024330F" w:rsidRDefault="000B0897" w:rsidP="003E7305">
            <w:pPr>
              <w:jc w:val="both"/>
              <w:rPr>
                <w:i/>
                <w:kern w:val="2"/>
                <w:szCs w:val="24"/>
              </w:rPr>
            </w:pPr>
            <w:r>
              <w:rPr>
                <w:kern w:val="2"/>
                <w:szCs w:val="24"/>
              </w:rPr>
              <w:t>Tiekėjas įsipareigoja Sutartyje numatytomis sąlygomis suteikti Pirkėjui</w:t>
            </w:r>
            <w:r w:rsidR="001A63AE">
              <w:rPr>
                <w:kern w:val="2"/>
                <w:szCs w:val="24"/>
              </w:rPr>
              <w:t>:</w:t>
            </w:r>
            <w:r w:rsidR="00406CE4" w:rsidRPr="00406CE4">
              <w:t xml:space="preserve"> </w:t>
            </w:r>
            <w:proofErr w:type="spellStart"/>
            <w:r w:rsidR="002F35DE" w:rsidRPr="002F35DE">
              <w:rPr>
                <w:b/>
                <w:bCs/>
              </w:rPr>
              <w:t>Molavėnų</w:t>
            </w:r>
            <w:proofErr w:type="spellEnd"/>
            <w:r w:rsidR="002F35DE" w:rsidRPr="002F35DE">
              <w:rPr>
                <w:b/>
                <w:bCs/>
              </w:rPr>
              <w:t xml:space="preserve">, </w:t>
            </w:r>
            <w:proofErr w:type="spellStart"/>
            <w:r w:rsidR="002F35DE" w:rsidRPr="002F35DE">
              <w:rPr>
                <w:b/>
                <w:bCs/>
              </w:rPr>
              <w:t>Griaužų</w:t>
            </w:r>
            <w:proofErr w:type="spellEnd"/>
            <w:r w:rsidR="002F35DE" w:rsidRPr="002F35DE">
              <w:rPr>
                <w:b/>
                <w:bCs/>
              </w:rPr>
              <w:t xml:space="preserve"> piliakalnio, vad. </w:t>
            </w:r>
            <w:proofErr w:type="spellStart"/>
            <w:r w:rsidR="002F35DE" w:rsidRPr="002F35DE">
              <w:rPr>
                <w:b/>
                <w:bCs/>
              </w:rPr>
              <w:t>Kauprėmis</w:t>
            </w:r>
            <w:proofErr w:type="spellEnd"/>
            <w:r w:rsidR="002F35DE" w:rsidRPr="002F35DE">
              <w:rPr>
                <w:b/>
                <w:bCs/>
              </w:rPr>
              <w:t xml:space="preserve"> (u. k. KVR5582), </w:t>
            </w:r>
            <w:proofErr w:type="spellStart"/>
            <w:r w:rsidR="002F35DE" w:rsidRPr="002F35DE">
              <w:rPr>
                <w:b/>
                <w:bCs/>
              </w:rPr>
              <w:t>Molavėnų</w:t>
            </w:r>
            <w:proofErr w:type="spellEnd"/>
            <w:r w:rsidR="002F35DE" w:rsidRPr="002F35DE">
              <w:rPr>
                <w:b/>
                <w:bCs/>
              </w:rPr>
              <w:t xml:space="preserve"> k., Nemakščių sen., Raseinių r. sav., taikomieji tyrimai ir tvarkybos (avarijos grėsmės pašalinimo, konservavimo) darbų projekto parengim</w:t>
            </w:r>
            <w:r w:rsidR="00FE4E48">
              <w:rPr>
                <w:b/>
                <w:bCs/>
              </w:rPr>
              <w:t>o</w:t>
            </w:r>
            <w:r w:rsidR="00FE4E48" w:rsidRPr="00FE4E48">
              <w:rPr>
                <w:b/>
                <w:bCs/>
              </w:rPr>
              <w:t>, projekto sprendinių įgyvendinimo priežiūra ir darbo brėžinių parengim</w:t>
            </w:r>
            <w:r w:rsidR="00FE4E48">
              <w:rPr>
                <w:b/>
                <w:bCs/>
              </w:rPr>
              <w:t>o</w:t>
            </w:r>
            <w:r w:rsidR="00FE4E48" w:rsidRPr="00FE4E48">
              <w:rPr>
                <w:b/>
                <w:bCs/>
              </w:rPr>
              <w:t xml:space="preserve"> tvarkybos darbų metu</w:t>
            </w:r>
            <w:r w:rsidR="00406CE4" w:rsidRPr="004C4F63">
              <w:rPr>
                <w:b/>
                <w:bCs/>
                <w:i/>
                <w:kern w:val="2"/>
                <w:szCs w:val="24"/>
              </w:rPr>
              <w:t xml:space="preserve"> </w:t>
            </w:r>
            <w:r w:rsidR="001A63AE" w:rsidRPr="004C4F63">
              <w:rPr>
                <w:b/>
                <w:bCs/>
                <w:iCs/>
                <w:kern w:val="2"/>
                <w:szCs w:val="24"/>
              </w:rPr>
              <w:t>paslaugas</w:t>
            </w:r>
            <w:r>
              <w:rPr>
                <w:color w:val="000000"/>
                <w:kern w:val="2"/>
                <w:szCs w:val="24"/>
              </w:rPr>
              <w:t xml:space="preserve"> (toliau – Paslaugos).</w:t>
            </w:r>
          </w:p>
          <w:p w14:paraId="4D3CBCB8" w14:textId="77777777" w:rsidR="00027B83" w:rsidRDefault="000B0897" w:rsidP="003E7305">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w:t>
            </w:r>
            <w:r w:rsidR="005D19AA">
              <w:rPr>
                <w:color w:val="000000"/>
                <w:kern w:val="2"/>
                <w:szCs w:val="24"/>
              </w:rPr>
              <w:t>Tyrimų užduotis (</w:t>
            </w:r>
            <w:r>
              <w:rPr>
                <w:color w:val="000000"/>
                <w:kern w:val="2"/>
                <w:szCs w:val="24"/>
              </w:rPr>
              <w:t>Techninė specifikacija</w:t>
            </w:r>
            <w:r w:rsidR="00947581">
              <w:rPr>
                <w:color w:val="000000"/>
                <w:kern w:val="2"/>
                <w:szCs w:val="24"/>
              </w:rPr>
              <w:t>)</w:t>
            </w:r>
            <w:r>
              <w:rPr>
                <w:color w:val="000000"/>
                <w:kern w:val="2"/>
                <w:szCs w:val="24"/>
              </w:rPr>
              <w:t xml:space="preserve">“ (toliau – Techninė specifikacija) ir Sutarties priede Nr. </w:t>
            </w:r>
            <w:r>
              <w:rPr>
                <w:color w:val="000000"/>
                <w:kern w:val="2"/>
                <w:szCs w:val="24"/>
                <w:highlight w:val="yellow"/>
              </w:rPr>
              <w:t>[_]</w:t>
            </w:r>
            <w:r>
              <w:rPr>
                <w:color w:val="000000"/>
                <w:kern w:val="2"/>
                <w:szCs w:val="24"/>
              </w:rPr>
              <w:t xml:space="preserve"> „Pasiūlymas“.</w:t>
            </w:r>
          </w:p>
          <w:p w14:paraId="6B5360F1" w14:textId="23227AC2" w:rsidR="00FE4E48" w:rsidRDefault="00FE4E48" w:rsidP="003E7305">
            <w:pPr>
              <w:jc w:val="both"/>
              <w:rPr>
                <w:color w:val="000000"/>
                <w:kern w:val="2"/>
                <w:szCs w:val="24"/>
              </w:rPr>
            </w:pPr>
          </w:p>
        </w:tc>
      </w:tr>
      <w:tr w:rsidR="00027B83" w14:paraId="0AD60CA4" w14:textId="77777777" w:rsidTr="009610A0">
        <w:trPr>
          <w:trHeight w:val="300"/>
        </w:trPr>
        <w:tc>
          <w:tcPr>
            <w:tcW w:w="2056" w:type="dxa"/>
          </w:tcPr>
          <w:p w14:paraId="3774F492" w14:textId="77777777" w:rsidR="00027B83" w:rsidRDefault="000B0897">
            <w:pPr>
              <w:rPr>
                <w:b/>
                <w:kern w:val="2"/>
                <w:szCs w:val="24"/>
              </w:rPr>
            </w:pPr>
            <w:r>
              <w:rPr>
                <w:b/>
                <w:kern w:val="2"/>
                <w:szCs w:val="24"/>
              </w:rPr>
              <w:t>3.2. Pirkimo pavadinimas ir numeris</w:t>
            </w:r>
          </w:p>
        </w:tc>
        <w:tc>
          <w:tcPr>
            <w:tcW w:w="7579" w:type="dxa"/>
            <w:gridSpan w:val="12"/>
          </w:tcPr>
          <w:p w14:paraId="07E14D7C" w14:textId="72714E76" w:rsidR="00027B83" w:rsidRDefault="002F35DE">
            <w:pPr>
              <w:rPr>
                <w:kern w:val="2"/>
                <w:szCs w:val="24"/>
              </w:rPr>
            </w:pPr>
            <w:proofErr w:type="spellStart"/>
            <w:r w:rsidRPr="002F35DE">
              <w:t>Molavėnų</w:t>
            </w:r>
            <w:proofErr w:type="spellEnd"/>
            <w:r w:rsidRPr="002F35DE">
              <w:t xml:space="preserve">, </w:t>
            </w:r>
            <w:proofErr w:type="spellStart"/>
            <w:r w:rsidRPr="002F35DE">
              <w:t>Griaužų</w:t>
            </w:r>
            <w:proofErr w:type="spellEnd"/>
            <w:r w:rsidRPr="002F35DE">
              <w:t xml:space="preserve"> piliakalnio, vad. </w:t>
            </w:r>
            <w:proofErr w:type="spellStart"/>
            <w:r w:rsidRPr="002F35DE">
              <w:t>Kauprėmis</w:t>
            </w:r>
            <w:proofErr w:type="spellEnd"/>
            <w:r w:rsidRPr="002F35DE">
              <w:t xml:space="preserve"> (u. k. KVR5582), </w:t>
            </w:r>
            <w:proofErr w:type="spellStart"/>
            <w:r w:rsidRPr="002F35DE">
              <w:t>Molavėnų</w:t>
            </w:r>
            <w:proofErr w:type="spellEnd"/>
            <w:r w:rsidRPr="002F35DE">
              <w:t xml:space="preserve"> k., Nemakščių sen., Raseinių r. sav., taikomieji tyrimai ir tvarkybos (avarijos grėsmės pašalinimo, konservavimo) darbų projekto</w:t>
            </w:r>
            <w:r w:rsidR="003414DC">
              <w:t xml:space="preserve"> (toliau – Projekto)</w:t>
            </w:r>
            <w:r w:rsidRPr="002F35DE">
              <w:t xml:space="preserve"> parengimo</w:t>
            </w:r>
            <w:r w:rsidR="00FE4E48">
              <w:t xml:space="preserve">, </w:t>
            </w:r>
            <w:r w:rsidR="00FE4E48" w:rsidRPr="00FE4E48">
              <w:t>projekto sprendinių įgyvendinimo priežiūra ir darbo brėžinių parengimo tvarkybos darbų metu</w:t>
            </w:r>
            <w:r w:rsidRPr="002F35DE">
              <w:t xml:space="preserve"> paslaugų</w:t>
            </w:r>
            <w:r w:rsidR="0024330F">
              <w:rPr>
                <w:kern w:val="2"/>
                <w:szCs w:val="24"/>
              </w:rPr>
              <w:t xml:space="preserve"> pirkimo Nr. </w:t>
            </w:r>
            <w:proofErr w:type="spellStart"/>
            <w:r w:rsidR="0024330F">
              <w:rPr>
                <w:kern w:val="2"/>
                <w:szCs w:val="24"/>
              </w:rPr>
              <w:t>xxxx</w:t>
            </w:r>
            <w:proofErr w:type="spellEnd"/>
          </w:p>
          <w:p w14:paraId="1CD74DF2" w14:textId="400FD2C7" w:rsidR="00FE4E48" w:rsidRDefault="00FE4E48">
            <w:pPr>
              <w:rPr>
                <w:kern w:val="2"/>
                <w:szCs w:val="24"/>
              </w:rPr>
            </w:pPr>
          </w:p>
        </w:tc>
      </w:tr>
      <w:tr w:rsidR="00027B83" w14:paraId="1D1A6B6A" w14:textId="77777777" w:rsidTr="002F4088">
        <w:trPr>
          <w:trHeight w:val="738"/>
        </w:trPr>
        <w:tc>
          <w:tcPr>
            <w:tcW w:w="7083" w:type="dxa"/>
            <w:gridSpan w:val="10"/>
          </w:tcPr>
          <w:p w14:paraId="50AFAD3E" w14:textId="77777777" w:rsidR="00027B83" w:rsidRPr="00406CE4" w:rsidRDefault="000B0897">
            <w:pPr>
              <w:rPr>
                <w:b/>
                <w:kern w:val="2"/>
                <w:szCs w:val="24"/>
                <w:highlight w:val="yellow"/>
              </w:rPr>
            </w:pPr>
            <w:r w:rsidRPr="00457FC3">
              <w:rPr>
                <w:b/>
                <w:kern w:val="2"/>
                <w:szCs w:val="24"/>
              </w:rPr>
              <w:t>3.3. Informacija apie Europos Sąjungos lėšomis finansuojamą projektą arba kitą projektą</w:t>
            </w:r>
          </w:p>
        </w:tc>
        <w:tc>
          <w:tcPr>
            <w:tcW w:w="2552" w:type="dxa"/>
            <w:gridSpan w:val="3"/>
          </w:tcPr>
          <w:p w14:paraId="1688A5DD" w14:textId="77777777" w:rsidR="008C5445" w:rsidRDefault="008C5445" w:rsidP="008C5445">
            <w:pPr>
              <w:rPr>
                <w:kern w:val="2"/>
                <w:szCs w:val="24"/>
              </w:rPr>
            </w:pPr>
            <w:r>
              <w:rPr>
                <w:kern w:val="2"/>
                <w:szCs w:val="24"/>
              </w:rPr>
              <w:t>Netaikoma</w:t>
            </w:r>
          </w:p>
          <w:p w14:paraId="4EA4A352" w14:textId="234FC6DC" w:rsidR="0024330F" w:rsidRPr="00406CE4" w:rsidRDefault="0024330F" w:rsidP="001E36BB">
            <w:pPr>
              <w:rPr>
                <w:kern w:val="2"/>
                <w:szCs w:val="24"/>
                <w:highlight w:val="yellow"/>
              </w:rPr>
            </w:pPr>
          </w:p>
        </w:tc>
      </w:tr>
      <w:tr w:rsidR="00027B83" w14:paraId="652A39CA" w14:textId="77777777" w:rsidTr="009610A0">
        <w:trPr>
          <w:trHeight w:val="300"/>
        </w:trPr>
        <w:tc>
          <w:tcPr>
            <w:tcW w:w="9635" w:type="dxa"/>
            <w:gridSpan w:val="13"/>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165744" w14:textId="77777777" w:rsidTr="009610A0">
        <w:trPr>
          <w:trHeight w:val="300"/>
        </w:trPr>
        <w:tc>
          <w:tcPr>
            <w:tcW w:w="2056" w:type="dxa"/>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7579" w:type="dxa"/>
            <w:gridSpan w:val="12"/>
          </w:tcPr>
          <w:p w14:paraId="3D45202C" w14:textId="2D19B0C8" w:rsidR="00027B83" w:rsidRPr="009B0846" w:rsidRDefault="000B0897" w:rsidP="00273943">
            <w:pPr>
              <w:jc w:val="both"/>
              <w:rPr>
                <w:kern w:val="2"/>
                <w:szCs w:val="24"/>
              </w:rPr>
            </w:pPr>
            <w:r w:rsidRPr="009B0846">
              <w:rPr>
                <w:kern w:val="2"/>
                <w:szCs w:val="24"/>
              </w:rPr>
              <w:t xml:space="preserve">Tiekėjas įsipareigoja </w:t>
            </w:r>
            <w:r w:rsidRPr="009B0846">
              <w:rPr>
                <w:szCs w:val="24"/>
              </w:rPr>
              <w:t>suteikti Paslaugas</w:t>
            </w:r>
            <w:r w:rsidRPr="009B0846">
              <w:rPr>
                <w:kern w:val="2"/>
                <w:szCs w:val="24"/>
              </w:rPr>
              <w:t xml:space="preserve"> Techninėje</w:t>
            </w:r>
            <w:r w:rsidR="00273943" w:rsidRPr="009B0846">
              <w:rPr>
                <w:kern w:val="2"/>
                <w:szCs w:val="24"/>
              </w:rPr>
              <w:t xml:space="preserve"> </w:t>
            </w:r>
            <w:r w:rsidRPr="009B0846">
              <w:rPr>
                <w:kern w:val="2"/>
                <w:szCs w:val="24"/>
              </w:rPr>
              <w:t xml:space="preserve">specifikacijoje </w:t>
            </w:r>
            <w:r w:rsidRPr="009B0846">
              <w:rPr>
                <w:szCs w:val="24"/>
              </w:rPr>
              <w:t>nurodyt</w:t>
            </w:r>
            <w:r w:rsidR="00273943" w:rsidRPr="009B0846">
              <w:rPr>
                <w:szCs w:val="24"/>
              </w:rPr>
              <w:t>ais</w:t>
            </w:r>
            <w:r w:rsidRPr="009B0846">
              <w:rPr>
                <w:szCs w:val="24"/>
              </w:rPr>
              <w:t xml:space="preserve"> </w:t>
            </w:r>
            <w:r w:rsidR="00C52AED" w:rsidRPr="009B0846">
              <w:rPr>
                <w:szCs w:val="24"/>
              </w:rPr>
              <w:t xml:space="preserve">terminais </w:t>
            </w:r>
            <w:r w:rsidRPr="009B0846">
              <w:rPr>
                <w:kern w:val="2"/>
                <w:szCs w:val="24"/>
              </w:rPr>
              <w:t>ir sąlygomis</w:t>
            </w:r>
            <w:r w:rsidR="00273943" w:rsidRPr="009B0846">
              <w:rPr>
                <w:kern w:val="2"/>
                <w:szCs w:val="24"/>
              </w:rPr>
              <w:t>:</w:t>
            </w:r>
          </w:p>
          <w:p w14:paraId="1659AC26" w14:textId="77777777" w:rsidR="002F35DE" w:rsidRPr="002F35DE" w:rsidRDefault="002F35DE" w:rsidP="009E2121">
            <w:pPr>
              <w:jc w:val="both"/>
              <w:rPr>
                <w:szCs w:val="24"/>
              </w:rPr>
            </w:pPr>
            <w:r w:rsidRPr="002F35DE">
              <w:rPr>
                <w:szCs w:val="24"/>
              </w:rPr>
              <w:t xml:space="preserve">Tyrimai, projektavimas – </w:t>
            </w:r>
            <w:r w:rsidRPr="002F35DE">
              <w:rPr>
                <w:b/>
                <w:bCs/>
                <w:szCs w:val="24"/>
              </w:rPr>
              <w:t>8</w:t>
            </w:r>
            <w:r w:rsidRPr="002F35DE">
              <w:rPr>
                <w:szCs w:val="24"/>
              </w:rPr>
              <w:t xml:space="preserve"> mėnesiai nuo paslaugų teikimo pradžios (projektas ekspertizėms organizuoti pateikiamas per </w:t>
            </w:r>
            <w:r w:rsidRPr="002F35DE">
              <w:rPr>
                <w:b/>
                <w:bCs/>
                <w:szCs w:val="24"/>
              </w:rPr>
              <w:t>6</w:t>
            </w:r>
            <w:r w:rsidRPr="002F35DE">
              <w:rPr>
                <w:szCs w:val="24"/>
              </w:rPr>
              <w:t xml:space="preserve"> mėnesius nuo sutarties įsigaliojimo).</w:t>
            </w:r>
          </w:p>
          <w:p w14:paraId="76558C5A" w14:textId="78CF2567" w:rsidR="0014298F" w:rsidRDefault="002F35DE" w:rsidP="002F35DE">
            <w:pPr>
              <w:jc w:val="both"/>
              <w:rPr>
                <w:szCs w:val="24"/>
              </w:rPr>
            </w:pPr>
            <w:r w:rsidRPr="002F35DE">
              <w:rPr>
                <w:szCs w:val="24"/>
              </w:rPr>
              <w:t>Projekto sprendinių įgyvendinimo priežiūra ir darbo brėžinių parengimas tvarkybos darbų metu – 36 mėnesiai nuo tvarkybos darbų pradžios.</w:t>
            </w:r>
            <w:r w:rsidR="00983630">
              <w:rPr>
                <w:szCs w:val="24"/>
              </w:rPr>
              <w:t xml:space="preserve"> Šis terminas automatiškai pratęsiamas tokiam laikui, kuriam yra pratęsiami, nukeliami arba stabdomi tvarkybos darbai iki jų užbaigimo dokumentų gavimo dienos.</w:t>
            </w:r>
          </w:p>
          <w:p w14:paraId="77B84AB1" w14:textId="43DFCE05" w:rsidR="00FE4E48" w:rsidRPr="003E7305" w:rsidRDefault="00FE4E48" w:rsidP="002F35DE">
            <w:pPr>
              <w:jc w:val="both"/>
              <w:rPr>
                <w:color w:val="000000" w:themeColor="text1"/>
                <w:szCs w:val="24"/>
              </w:rPr>
            </w:pPr>
          </w:p>
        </w:tc>
      </w:tr>
      <w:tr w:rsidR="00027B83" w14:paraId="6409A4A9" w14:textId="77777777" w:rsidTr="009610A0">
        <w:trPr>
          <w:trHeight w:val="300"/>
        </w:trPr>
        <w:tc>
          <w:tcPr>
            <w:tcW w:w="2056" w:type="dxa"/>
          </w:tcPr>
          <w:p w14:paraId="181ECC5C" w14:textId="4400BBD8" w:rsidR="00027B83" w:rsidRDefault="000B0897">
            <w:pPr>
              <w:rPr>
                <w:b/>
                <w:kern w:val="2"/>
                <w:szCs w:val="24"/>
              </w:rPr>
            </w:pPr>
            <w:r>
              <w:rPr>
                <w:b/>
                <w:kern w:val="2"/>
                <w:szCs w:val="24"/>
              </w:rPr>
              <w:t xml:space="preserve">4.2. Paslaugų / jų dalies / etapo / periodo suteikimo termino </w:t>
            </w:r>
            <w:r w:rsidR="00E71CA9">
              <w:rPr>
                <w:b/>
                <w:kern w:val="2"/>
                <w:szCs w:val="24"/>
              </w:rPr>
              <w:t xml:space="preserve">atidėjimas ir/ar </w:t>
            </w:r>
            <w:r>
              <w:rPr>
                <w:b/>
                <w:kern w:val="2"/>
                <w:szCs w:val="24"/>
              </w:rPr>
              <w:t>pratęsimas</w:t>
            </w:r>
          </w:p>
        </w:tc>
        <w:tc>
          <w:tcPr>
            <w:tcW w:w="7579" w:type="dxa"/>
            <w:gridSpan w:val="12"/>
          </w:tcPr>
          <w:p w14:paraId="37FE3D9B" w14:textId="286DDA66" w:rsidR="0014298F" w:rsidRDefault="00C32D46" w:rsidP="003E7305">
            <w:pPr>
              <w:jc w:val="both"/>
              <w:rPr>
                <w:kern w:val="2"/>
                <w:szCs w:val="24"/>
              </w:rPr>
            </w:pPr>
            <w:r w:rsidRPr="009E2121">
              <w:rPr>
                <w:kern w:val="2"/>
                <w:szCs w:val="24"/>
              </w:rPr>
              <w:t xml:space="preserve">Sutarties paslaugų teikimas Teikėjo prašymu ir </w:t>
            </w:r>
            <w:r w:rsidR="003414DC">
              <w:rPr>
                <w:kern w:val="2"/>
                <w:szCs w:val="24"/>
              </w:rPr>
              <w:t>Užsakov</w:t>
            </w:r>
            <w:r w:rsidRPr="009E2121">
              <w:rPr>
                <w:kern w:val="2"/>
                <w:szCs w:val="24"/>
              </w:rPr>
              <w:t xml:space="preserve">ui sutikus, bet kuriuo Sutarties įgyvendinimo metu, gali būti atidedamas iki </w:t>
            </w:r>
            <w:r w:rsidR="00FE4E48" w:rsidRPr="009E2121">
              <w:rPr>
                <w:kern w:val="2"/>
                <w:szCs w:val="24"/>
              </w:rPr>
              <w:t>3</w:t>
            </w:r>
            <w:r w:rsidRPr="009E2121">
              <w:rPr>
                <w:kern w:val="2"/>
                <w:szCs w:val="24"/>
              </w:rPr>
              <w:t xml:space="preserve"> mėn. laikotarpiui.</w:t>
            </w:r>
            <w:r w:rsidR="00A768A8" w:rsidRPr="009E2121">
              <w:rPr>
                <w:kern w:val="2"/>
                <w:szCs w:val="24"/>
              </w:rPr>
              <w:t xml:space="preserve"> </w:t>
            </w:r>
            <w:r w:rsidR="00A768A8" w:rsidRPr="00A768A8">
              <w:rPr>
                <w:kern w:val="2"/>
                <w:szCs w:val="24"/>
              </w:rPr>
              <w:t>Paslaugų teikimo atidėjimo terminas yra nurodomas Paslaugų suteikimo grafike ar jo patikslinimuose</w:t>
            </w:r>
            <w:r w:rsidR="00A768A8">
              <w:rPr>
                <w:kern w:val="2"/>
                <w:szCs w:val="24"/>
              </w:rPr>
              <w:t>.</w:t>
            </w:r>
            <w:r>
              <w:rPr>
                <w:kern w:val="2"/>
                <w:szCs w:val="24"/>
              </w:rPr>
              <w:t xml:space="preserve"> </w:t>
            </w:r>
            <w:r w:rsidR="000B0897">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w:t>
            </w:r>
            <w:r w:rsidR="000B0897">
              <w:rPr>
                <w:kern w:val="2"/>
                <w:szCs w:val="24"/>
              </w:rPr>
              <w:lastRenderedPageBreak/>
              <w:t xml:space="preserve">Tiekėjas negalėjo iš anksto numatyti. Aplinkybės, kuriomis grindžiama būtinybė pratęsti Paslaugų suteikimo terminą, jokiu būdu negali priklausyti nuo Tiekėjo. Kiekvienu tokiu atveju, Tiekėjas raštu nedelsdamas, bet ne vėliau kaip </w:t>
            </w:r>
            <w:r w:rsidR="000B0897" w:rsidRPr="009E2121">
              <w:rPr>
                <w:kern w:val="2"/>
                <w:szCs w:val="24"/>
              </w:rPr>
              <w:t xml:space="preserve">per </w:t>
            </w:r>
            <w:r w:rsidR="001C37F9" w:rsidRPr="009E2121">
              <w:rPr>
                <w:kern w:val="2"/>
                <w:szCs w:val="24"/>
              </w:rPr>
              <w:t>3 d.</w:t>
            </w:r>
            <w:r w:rsidR="00273943" w:rsidRPr="009E2121">
              <w:rPr>
                <w:kern w:val="2"/>
                <w:szCs w:val="24"/>
              </w:rPr>
              <w:t xml:space="preserve"> </w:t>
            </w:r>
            <w:r w:rsidR="001C37F9" w:rsidRPr="009E2121">
              <w:rPr>
                <w:kern w:val="2"/>
                <w:szCs w:val="24"/>
              </w:rPr>
              <w:t>d.</w:t>
            </w:r>
            <w:r w:rsidR="000B0897" w:rsidRPr="009E2121">
              <w:rPr>
                <w:kern w:val="2"/>
                <w:szCs w:val="24"/>
              </w:rPr>
              <w:t xml:space="preserve">, </w:t>
            </w:r>
            <w:r w:rsidR="000B0897">
              <w:rPr>
                <w:kern w:val="2"/>
                <w:szCs w:val="24"/>
              </w:rPr>
              <w:t xml:space="preserve">apie tai praneša Pirkėjui, pateikdamas minėtų aplinkybių egzistavimo įrodymus. Nurodytas aplinkybes vertina Pirkėjas. Pirkėjui sutikus, Paslaugų suteikimo terminas gali būti pratęsiamas tik minėtų aplinkybių egzistavimo laikotarpiui, bet ne ilgiau nei </w:t>
            </w:r>
            <w:r w:rsidR="001C37F9" w:rsidRPr="009E2121">
              <w:rPr>
                <w:kern w:val="2"/>
                <w:szCs w:val="24"/>
              </w:rPr>
              <w:t>2</w:t>
            </w:r>
            <w:r w:rsidR="001C37F9">
              <w:rPr>
                <w:kern w:val="2"/>
                <w:szCs w:val="24"/>
              </w:rPr>
              <w:t xml:space="preserve"> </w:t>
            </w:r>
            <w:r w:rsidR="001C37F9" w:rsidRPr="009E2121">
              <w:rPr>
                <w:kern w:val="2"/>
                <w:szCs w:val="24"/>
              </w:rPr>
              <w:t>m</w:t>
            </w:r>
            <w:r w:rsidR="003C506E" w:rsidRPr="009E2121">
              <w:rPr>
                <w:kern w:val="2"/>
                <w:szCs w:val="24"/>
              </w:rPr>
              <w:t>ė</w:t>
            </w:r>
            <w:r w:rsidR="001C37F9" w:rsidRPr="009E2121">
              <w:rPr>
                <w:kern w:val="2"/>
                <w:szCs w:val="24"/>
              </w:rPr>
              <w:t>n</w:t>
            </w:r>
            <w:r w:rsidR="00273943" w:rsidRPr="009E2121">
              <w:rPr>
                <w:kern w:val="2"/>
                <w:szCs w:val="24"/>
              </w:rPr>
              <w:t>.</w:t>
            </w:r>
            <w:r w:rsidR="001C37F9">
              <w:rPr>
                <w:kern w:val="2"/>
                <w:szCs w:val="24"/>
              </w:rPr>
              <w:t xml:space="preserve"> laikotarpiui</w:t>
            </w:r>
            <w:r w:rsidR="000B0897">
              <w:rPr>
                <w:kern w:val="2"/>
                <w:szCs w:val="24"/>
              </w:rPr>
              <w:t>.</w:t>
            </w:r>
          </w:p>
          <w:p w14:paraId="75A20794" w14:textId="4B007B1C" w:rsidR="00FE4E48" w:rsidRPr="009E2121" w:rsidRDefault="00FE4E48" w:rsidP="003E7305">
            <w:pPr>
              <w:jc w:val="both"/>
              <w:rPr>
                <w:kern w:val="2"/>
                <w:szCs w:val="24"/>
              </w:rPr>
            </w:pPr>
          </w:p>
        </w:tc>
      </w:tr>
      <w:tr w:rsidR="00027B83" w14:paraId="4D38D397" w14:textId="77777777" w:rsidTr="009610A0">
        <w:trPr>
          <w:trHeight w:val="300"/>
        </w:trPr>
        <w:tc>
          <w:tcPr>
            <w:tcW w:w="2056" w:type="dxa"/>
          </w:tcPr>
          <w:p w14:paraId="60FED6D0" w14:textId="77777777" w:rsidR="00027B83" w:rsidRDefault="000B0897">
            <w:pPr>
              <w:rPr>
                <w:b/>
                <w:kern w:val="2"/>
                <w:szCs w:val="24"/>
              </w:rPr>
            </w:pPr>
            <w:r>
              <w:rPr>
                <w:b/>
                <w:kern w:val="2"/>
                <w:szCs w:val="24"/>
              </w:rPr>
              <w:lastRenderedPageBreak/>
              <w:t>4.3. Užsakymų teikimo tvarka</w:t>
            </w:r>
          </w:p>
        </w:tc>
        <w:tc>
          <w:tcPr>
            <w:tcW w:w="7579" w:type="dxa"/>
            <w:gridSpan w:val="12"/>
          </w:tcPr>
          <w:p w14:paraId="44F02E9B" w14:textId="64ECDBF7" w:rsidR="0014298F" w:rsidRPr="003E7305" w:rsidRDefault="000B0897">
            <w:pPr>
              <w:rPr>
                <w:color w:val="000000" w:themeColor="text1"/>
                <w:kern w:val="2"/>
                <w:szCs w:val="24"/>
              </w:rPr>
            </w:pPr>
            <w:r w:rsidRPr="00273943">
              <w:rPr>
                <w:color w:val="000000" w:themeColor="text1"/>
                <w:kern w:val="2"/>
                <w:szCs w:val="24"/>
              </w:rPr>
              <w:t>Užsakymai teikiami Tiekėjo nurodytu elektroniniu paštu ir laikomi gautais nedelsiant nuo Užsakymo pateikimo.</w:t>
            </w:r>
          </w:p>
        </w:tc>
      </w:tr>
      <w:tr w:rsidR="00027B83" w14:paraId="3A8802D2" w14:textId="77777777" w:rsidTr="002F4088">
        <w:trPr>
          <w:trHeight w:val="401"/>
        </w:trPr>
        <w:tc>
          <w:tcPr>
            <w:tcW w:w="7083" w:type="dxa"/>
            <w:gridSpan w:val="10"/>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2552" w:type="dxa"/>
            <w:gridSpan w:val="3"/>
            <w:tcBorders>
              <w:top w:val="single" w:sz="4" w:space="0" w:color="auto"/>
              <w:left w:val="single" w:sz="4" w:space="0" w:color="auto"/>
              <w:bottom w:val="single" w:sz="4" w:space="0" w:color="auto"/>
              <w:right w:val="single" w:sz="4" w:space="0" w:color="auto"/>
            </w:tcBorders>
          </w:tcPr>
          <w:p w14:paraId="6CA61532" w14:textId="3935B63C" w:rsidR="00027B83" w:rsidRPr="00273943" w:rsidRDefault="000B0897">
            <w:pPr>
              <w:rPr>
                <w:kern w:val="2"/>
                <w:szCs w:val="24"/>
              </w:rPr>
            </w:pPr>
            <w:r>
              <w:rPr>
                <w:kern w:val="2"/>
                <w:szCs w:val="24"/>
              </w:rPr>
              <w:t>Netaikoma</w:t>
            </w:r>
          </w:p>
        </w:tc>
      </w:tr>
      <w:tr w:rsidR="00027B83" w14:paraId="59F55181" w14:textId="77777777" w:rsidTr="009610A0">
        <w:trPr>
          <w:trHeight w:val="300"/>
        </w:trPr>
        <w:tc>
          <w:tcPr>
            <w:tcW w:w="2056" w:type="dxa"/>
          </w:tcPr>
          <w:p w14:paraId="0EE1132D" w14:textId="77777777" w:rsidR="00027B83" w:rsidRDefault="000B0897">
            <w:pPr>
              <w:rPr>
                <w:b/>
                <w:kern w:val="2"/>
                <w:szCs w:val="24"/>
              </w:rPr>
            </w:pPr>
            <w:r>
              <w:rPr>
                <w:b/>
                <w:kern w:val="2"/>
                <w:szCs w:val="24"/>
              </w:rPr>
              <w:t>4.5. Pateikiami dokumentai</w:t>
            </w:r>
          </w:p>
        </w:tc>
        <w:tc>
          <w:tcPr>
            <w:tcW w:w="7579" w:type="dxa"/>
            <w:gridSpan w:val="12"/>
          </w:tcPr>
          <w:p w14:paraId="6BA95380" w14:textId="53EB3C37" w:rsidR="0014298F" w:rsidRPr="003E7305" w:rsidRDefault="000B0897" w:rsidP="00686606">
            <w:pPr>
              <w:rPr>
                <w:color w:val="000000" w:themeColor="text1"/>
                <w:kern w:val="2"/>
                <w:szCs w:val="24"/>
              </w:rPr>
            </w:pPr>
            <w:r w:rsidRPr="009B0846">
              <w:rPr>
                <w:kern w:val="2"/>
                <w:szCs w:val="24"/>
              </w:rPr>
              <w:t>Turi būti pateikiami šie dokumentai: Paslaugų perdavimo-priėmimo aktas</w:t>
            </w:r>
            <w:r w:rsidR="00A054A7">
              <w:rPr>
                <w:kern w:val="2"/>
                <w:szCs w:val="24"/>
              </w:rPr>
              <w:t>, Suteiktų paslaugų aktas</w:t>
            </w:r>
            <w:r w:rsidR="0061476D">
              <w:rPr>
                <w:kern w:val="2"/>
                <w:szCs w:val="24"/>
              </w:rPr>
              <w:t xml:space="preserve"> </w:t>
            </w:r>
            <w:r w:rsidRPr="009B0846">
              <w:rPr>
                <w:kern w:val="2"/>
                <w:szCs w:val="24"/>
              </w:rPr>
              <w:t>ir Sąskaita</w:t>
            </w:r>
            <w:r w:rsidR="00C52AED" w:rsidRPr="009B0846">
              <w:rPr>
                <w:kern w:val="2"/>
                <w:szCs w:val="24"/>
              </w:rPr>
              <w:t xml:space="preserve"> faktūra. </w:t>
            </w:r>
            <w:r w:rsidRPr="009B0846">
              <w:rPr>
                <w:kern w:val="2"/>
                <w:szCs w:val="24"/>
              </w:rPr>
              <w:t>Tiekėjui nepateikus nurodytų dokumentų, laikoma, kad Paslaugos neatitinka Sutartyje nustatytų reikalavimų.</w:t>
            </w:r>
          </w:p>
        </w:tc>
      </w:tr>
      <w:tr w:rsidR="009E2121" w14:paraId="02EF95C3" w14:textId="77777777" w:rsidTr="009610A0">
        <w:trPr>
          <w:trHeight w:val="300"/>
        </w:trPr>
        <w:tc>
          <w:tcPr>
            <w:tcW w:w="2056" w:type="dxa"/>
          </w:tcPr>
          <w:p w14:paraId="67158147" w14:textId="77777777" w:rsidR="009E2121" w:rsidRDefault="009E2121">
            <w:pPr>
              <w:rPr>
                <w:b/>
                <w:kern w:val="2"/>
                <w:szCs w:val="24"/>
              </w:rPr>
            </w:pPr>
          </w:p>
        </w:tc>
        <w:tc>
          <w:tcPr>
            <w:tcW w:w="7579" w:type="dxa"/>
            <w:gridSpan w:val="12"/>
          </w:tcPr>
          <w:p w14:paraId="3F0D7934" w14:textId="77777777" w:rsidR="009E2121" w:rsidRPr="009B0846" w:rsidRDefault="009E2121" w:rsidP="00686606">
            <w:pPr>
              <w:rPr>
                <w:kern w:val="2"/>
                <w:szCs w:val="24"/>
              </w:rPr>
            </w:pPr>
          </w:p>
        </w:tc>
      </w:tr>
      <w:tr w:rsidR="00027B83" w14:paraId="6DA27131" w14:textId="77777777" w:rsidTr="009610A0">
        <w:trPr>
          <w:trHeight w:val="300"/>
        </w:trPr>
        <w:tc>
          <w:tcPr>
            <w:tcW w:w="9635" w:type="dxa"/>
            <w:gridSpan w:val="13"/>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002F4088">
        <w:trPr>
          <w:trHeight w:val="300"/>
        </w:trPr>
        <w:tc>
          <w:tcPr>
            <w:tcW w:w="2405" w:type="dxa"/>
            <w:gridSpan w:val="3"/>
          </w:tcPr>
          <w:p w14:paraId="0BDD66A8" w14:textId="77777777" w:rsidR="00027B83" w:rsidRDefault="000B0897">
            <w:pPr>
              <w:rPr>
                <w:b/>
                <w:kern w:val="2"/>
                <w:szCs w:val="24"/>
              </w:rPr>
            </w:pPr>
            <w:r>
              <w:rPr>
                <w:b/>
                <w:kern w:val="2"/>
                <w:szCs w:val="24"/>
              </w:rPr>
              <w:t>5.1. Sutarčiai taikomas kainos apskaičiavimo būdas</w:t>
            </w:r>
          </w:p>
        </w:tc>
        <w:tc>
          <w:tcPr>
            <w:tcW w:w="7230" w:type="dxa"/>
            <w:gridSpan w:val="10"/>
          </w:tcPr>
          <w:p w14:paraId="0B114AFA" w14:textId="77777777" w:rsidR="00027B83" w:rsidRDefault="000B0897">
            <w:pPr>
              <w:rPr>
                <w:kern w:val="2"/>
                <w:szCs w:val="24"/>
              </w:rPr>
            </w:pPr>
            <w:r>
              <w:rPr>
                <w:kern w:val="2"/>
                <w:szCs w:val="24"/>
              </w:rPr>
              <w:t>Fiksuotos kainos kainodara</w:t>
            </w:r>
          </w:p>
          <w:p w14:paraId="3A26B52B" w14:textId="248609C1" w:rsidR="00027B83" w:rsidRDefault="00027B83">
            <w:pPr>
              <w:rPr>
                <w:color w:val="4472C4"/>
                <w:kern w:val="2"/>
                <w:szCs w:val="24"/>
              </w:rPr>
            </w:pPr>
          </w:p>
        </w:tc>
      </w:tr>
      <w:tr w:rsidR="00027B83" w14:paraId="6A0B6424" w14:textId="77777777" w:rsidTr="002F4088">
        <w:trPr>
          <w:trHeight w:val="300"/>
        </w:trPr>
        <w:tc>
          <w:tcPr>
            <w:tcW w:w="2405" w:type="dxa"/>
            <w:gridSpan w:val="3"/>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14298F">
            <w:pPr>
              <w:jc w:val="both"/>
              <w:rPr>
                <w:b/>
                <w:kern w:val="2"/>
                <w:szCs w:val="24"/>
              </w:rPr>
            </w:pPr>
          </w:p>
        </w:tc>
        <w:tc>
          <w:tcPr>
            <w:tcW w:w="7230" w:type="dxa"/>
            <w:gridSpan w:val="10"/>
          </w:tcPr>
          <w:p w14:paraId="4B51AE30" w14:textId="77777777" w:rsidR="00027B83" w:rsidRPr="009E2121" w:rsidRDefault="000B0897">
            <w:pPr>
              <w:rPr>
                <w:kern w:val="2"/>
                <w:szCs w:val="24"/>
              </w:rPr>
            </w:pPr>
            <w:r>
              <w:rPr>
                <w:kern w:val="2"/>
                <w:szCs w:val="24"/>
              </w:rPr>
              <w:t xml:space="preserve">Pradinės Sutarties vertė yra </w:t>
            </w:r>
            <w:r w:rsidRPr="009E2121">
              <w:rPr>
                <w:kern w:val="2"/>
                <w:szCs w:val="24"/>
              </w:rPr>
              <w:t>(nurodyti sumą skaičiais)</w:t>
            </w:r>
            <w:r>
              <w:rPr>
                <w:kern w:val="2"/>
                <w:szCs w:val="24"/>
              </w:rPr>
              <w:t xml:space="preserve"> Eur </w:t>
            </w:r>
            <w:r w:rsidRPr="009E2121">
              <w:rPr>
                <w:kern w:val="2"/>
                <w:szCs w:val="24"/>
              </w:rPr>
              <w:t>(nurodyti sumą žodžiais)</w:t>
            </w:r>
            <w:r>
              <w:rPr>
                <w:kern w:val="2"/>
                <w:szCs w:val="24"/>
              </w:rPr>
              <w:t xml:space="preserve"> be PVM.</w:t>
            </w:r>
          </w:p>
          <w:p w14:paraId="17944AF2" w14:textId="77777777" w:rsidR="00027B83" w:rsidRPr="009E2121" w:rsidRDefault="000B0897">
            <w:pPr>
              <w:rPr>
                <w:kern w:val="2"/>
                <w:szCs w:val="24"/>
              </w:rPr>
            </w:pPr>
            <w:r>
              <w:rPr>
                <w:kern w:val="2"/>
                <w:szCs w:val="24"/>
              </w:rPr>
              <w:t xml:space="preserve">PVM sudaro </w:t>
            </w:r>
            <w:r w:rsidRPr="009E2121">
              <w:rPr>
                <w:kern w:val="2"/>
                <w:szCs w:val="24"/>
              </w:rPr>
              <w:t>(nurodyti sumą skaičiais)</w:t>
            </w:r>
            <w:r>
              <w:rPr>
                <w:kern w:val="2"/>
                <w:szCs w:val="24"/>
              </w:rPr>
              <w:t xml:space="preserve"> Eur </w:t>
            </w:r>
            <w:r w:rsidRPr="009E2121">
              <w:rPr>
                <w:kern w:val="2"/>
                <w:szCs w:val="24"/>
              </w:rPr>
              <w:t>(nurodyti sumą žodžiais)</w:t>
            </w:r>
            <w:r>
              <w:rPr>
                <w:kern w:val="2"/>
                <w:szCs w:val="24"/>
              </w:rPr>
              <w:t>.</w:t>
            </w:r>
          </w:p>
          <w:p w14:paraId="2F0BE1C8" w14:textId="77777777" w:rsidR="00027B83" w:rsidRPr="009E2121" w:rsidRDefault="000B0897">
            <w:pPr>
              <w:rPr>
                <w:kern w:val="2"/>
                <w:szCs w:val="24"/>
              </w:rPr>
            </w:pPr>
            <w:r>
              <w:rPr>
                <w:kern w:val="2"/>
                <w:szCs w:val="24"/>
              </w:rPr>
              <w:t xml:space="preserve">Sutarties kaina yra </w:t>
            </w:r>
            <w:r w:rsidRPr="009E2121">
              <w:rPr>
                <w:kern w:val="2"/>
                <w:szCs w:val="24"/>
              </w:rPr>
              <w:t>(nurodyti sumą skaičiais)</w:t>
            </w:r>
            <w:r>
              <w:rPr>
                <w:kern w:val="2"/>
                <w:szCs w:val="24"/>
              </w:rPr>
              <w:t xml:space="preserve"> Eur </w:t>
            </w:r>
            <w:r w:rsidRPr="009E2121">
              <w:rPr>
                <w:kern w:val="2"/>
                <w:szCs w:val="24"/>
              </w:rPr>
              <w:t>(nurodyti sumą žodžiais)</w:t>
            </w:r>
            <w:r>
              <w:rPr>
                <w:kern w:val="2"/>
                <w:szCs w:val="24"/>
              </w:rPr>
              <w:t xml:space="preserve"> su PVM.</w:t>
            </w:r>
          </w:p>
          <w:p w14:paraId="75E19483"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F67D03" w:rsidRPr="00F67D03" w14:paraId="7ECECE90" w14:textId="77777777" w:rsidTr="009610A0">
        <w:trPr>
          <w:trHeight w:val="300"/>
        </w:trPr>
        <w:tc>
          <w:tcPr>
            <w:tcW w:w="2056" w:type="dxa"/>
          </w:tcPr>
          <w:p w14:paraId="3A0A19B1" w14:textId="0F464855" w:rsidR="00E12B36" w:rsidRPr="009E2121" w:rsidRDefault="003974B4">
            <w:pPr>
              <w:rPr>
                <w:kern w:val="2"/>
                <w:szCs w:val="24"/>
              </w:rPr>
            </w:pPr>
            <w:r w:rsidRPr="009E2121">
              <w:rPr>
                <w:kern w:val="2"/>
                <w:szCs w:val="24"/>
              </w:rPr>
              <w:t>5.2.1.</w:t>
            </w:r>
            <w:r w:rsidR="00E12B36" w:rsidRPr="009E2121">
              <w:rPr>
                <w:kern w:val="2"/>
                <w:szCs w:val="24"/>
              </w:rPr>
              <w:t xml:space="preserve"> Užsakovui perduotas Paslaugas yra sumokama dalimis tokiais etapais:</w:t>
            </w:r>
          </w:p>
        </w:tc>
        <w:tc>
          <w:tcPr>
            <w:tcW w:w="7579" w:type="dxa"/>
            <w:gridSpan w:val="12"/>
          </w:tcPr>
          <w:tbl>
            <w:tblPr>
              <w:tblStyle w:val="TableGrid"/>
              <w:tblW w:w="7294" w:type="dxa"/>
              <w:jc w:val="center"/>
              <w:tblLayout w:type="fixed"/>
              <w:tblLook w:val="04A0" w:firstRow="1" w:lastRow="0" w:firstColumn="1" w:lastColumn="0" w:noHBand="0" w:noVBand="1"/>
            </w:tblPr>
            <w:tblGrid>
              <w:gridCol w:w="2185"/>
              <w:gridCol w:w="1653"/>
              <w:gridCol w:w="1465"/>
              <w:gridCol w:w="1991"/>
            </w:tblGrid>
            <w:tr w:rsidR="00F67D03" w:rsidRPr="009E2121" w14:paraId="044049BD" w14:textId="77777777" w:rsidTr="009E2121">
              <w:trPr>
                <w:trHeight w:val="317"/>
                <w:jc w:val="center"/>
              </w:trPr>
              <w:tc>
                <w:tcPr>
                  <w:tcW w:w="2185" w:type="dxa"/>
                </w:tcPr>
                <w:p w14:paraId="00B7B6CE" w14:textId="77777777" w:rsidR="00E12B36" w:rsidRPr="009E2121" w:rsidRDefault="00E12B36" w:rsidP="00E12B36">
                  <w:pPr>
                    <w:tabs>
                      <w:tab w:val="left" w:pos="142"/>
                      <w:tab w:val="left" w:pos="709"/>
                    </w:tabs>
                    <w:ind w:left="709" w:hanging="709"/>
                    <w:jc w:val="center"/>
                    <w:rPr>
                      <w:kern w:val="2"/>
                      <w:sz w:val="24"/>
                      <w:szCs w:val="24"/>
                      <w:lang w:eastAsia="en-US"/>
                    </w:rPr>
                  </w:pPr>
                  <w:r w:rsidRPr="009E2121">
                    <w:rPr>
                      <w:kern w:val="2"/>
                      <w:sz w:val="24"/>
                      <w:szCs w:val="24"/>
                      <w:lang w:eastAsia="en-US"/>
                    </w:rPr>
                    <w:t>Paslaugų etapas</w:t>
                  </w:r>
                </w:p>
              </w:tc>
              <w:tc>
                <w:tcPr>
                  <w:tcW w:w="1653" w:type="dxa"/>
                </w:tcPr>
                <w:p w14:paraId="22ECAA8B" w14:textId="77777777" w:rsidR="00E12B36" w:rsidRPr="009E2121" w:rsidRDefault="00E12B36" w:rsidP="00E12B36">
                  <w:pPr>
                    <w:tabs>
                      <w:tab w:val="left" w:pos="142"/>
                      <w:tab w:val="left" w:pos="709"/>
                    </w:tabs>
                    <w:ind w:left="709" w:hanging="709"/>
                    <w:rPr>
                      <w:kern w:val="2"/>
                      <w:sz w:val="24"/>
                      <w:szCs w:val="24"/>
                      <w:lang w:eastAsia="en-US"/>
                    </w:rPr>
                  </w:pPr>
                  <w:r w:rsidRPr="009E2121">
                    <w:rPr>
                      <w:kern w:val="2"/>
                      <w:sz w:val="24"/>
                      <w:szCs w:val="24"/>
                      <w:lang w:eastAsia="en-US"/>
                    </w:rPr>
                    <w:t>Kaina be PVM, Eur</w:t>
                  </w:r>
                </w:p>
              </w:tc>
              <w:tc>
                <w:tcPr>
                  <w:tcW w:w="1465" w:type="dxa"/>
                </w:tcPr>
                <w:p w14:paraId="6C5768B1" w14:textId="77777777" w:rsidR="00E12B36" w:rsidRPr="009E2121" w:rsidRDefault="00E12B36" w:rsidP="00E12B36">
                  <w:pPr>
                    <w:tabs>
                      <w:tab w:val="left" w:pos="142"/>
                      <w:tab w:val="left" w:pos="709"/>
                    </w:tabs>
                    <w:ind w:left="709" w:hanging="709"/>
                    <w:jc w:val="center"/>
                    <w:rPr>
                      <w:kern w:val="2"/>
                      <w:sz w:val="24"/>
                      <w:szCs w:val="24"/>
                      <w:lang w:eastAsia="en-US"/>
                    </w:rPr>
                  </w:pPr>
                  <w:r w:rsidRPr="009E2121">
                    <w:rPr>
                      <w:kern w:val="2"/>
                      <w:sz w:val="24"/>
                      <w:szCs w:val="24"/>
                      <w:lang w:eastAsia="en-US"/>
                    </w:rPr>
                    <w:t>PVM, Eur</w:t>
                  </w:r>
                </w:p>
              </w:tc>
              <w:tc>
                <w:tcPr>
                  <w:tcW w:w="1991" w:type="dxa"/>
                </w:tcPr>
                <w:p w14:paraId="70583D9B" w14:textId="77777777" w:rsidR="00E12B36" w:rsidRPr="009E2121" w:rsidRDefault="00E12B36" w:rsidP="00E12B36">
                  <w:pPr>
                    <w:tabs>
                      <w:tab w:val="left" w:pos="142"/>
                      <w:tab w:val="left" w:pos="709"/>
                    </w:tabs>
                    <w:ind w:left="709" w:hanging="709"/>
                    <w:rPr>
                      <w:kern w:val="2"/>
                      <w:sz w:val="24"/>
                      <w:szCs w:val="24"/>
                      <w:lang w:eastAsia="en-US"/>
                    </w:rPr>
                  </w:pPr>
                  <w:r w:rsidRPr="009E2121">
                    <w:rPr>
                      <w:kern w:val="2"/>
                      <w:sz w:val="24"/>
                      <w:szCs w:val="24"/>
                      <w:lang w:eastAsia="en-US"/>
                    </w:rPr>
                    <w:t>Kaina su PVM, Eur</w:t>
                  </w:r>
                </w:p>
              </w:tc>
            </w:tr>
            <w:tr w:rsidR="00F67D03" w:rsidRPr="009E2121" w14:paraId="394D38D6" w14:textId="77777777" w:rsidTr="009E2121">
              <w:trPr>
                <w:trHeight w:val="339"/>
                <w:jc w:val="center"/>
              </w:trPr>
              <w:tc>
                <w:tcPr>
                  <w:tcW w:w="2185" w:type="dxa"/>
                </w:tcPr>
                <w:p w14:paraId="315996D3" w14:textId="0BD627CE" w:rsidR="00E12B36" w:rsidRPr="009E2121" w:rsidRDefault="001B1924" w:rsidP="00E12B36">
                  <w:pPr>
                    <w:tabs>
                      <w:tab w:val="left" w:pos="142"/>
                      <w:tab w:val="left" w:pos="709"/>
                    </w:tabs>
                    <w:rPr>
                      <w:kern w:val="2"/>
                      <w:sz w:val="24"/>
                      <w:szCs w:val="24"/>
                      <w:lang w:eastAsia="en-US"/>
                    </w:rPr>
                  </w:pPr>
                  <w:r w:rsidRPr="009E2121">
                    <w:rPr>
                      <w:kern w:val="2"/>
                      <w:sz w:val="24"/>
                      <w:szCs w:val="24"/>
                      <w:lang w:eastAsia="en-US"/>
                    </w:rPr>
                    <w:t>5.2</w:t>
                  </w:r>
                  <w:r w:rsidR="00E12B36" w:rsidRPr="009E2121">
                    <w:rPr>
                      <w:kern w:val="2"/>
                      <w:sz w:val="24"/>
                      <w:szCs w:val="24"/>
                      <w:lang w:eastAsia="en-US"/>
                    </w:rPr>
                    <w:t xml:space="preserve">.1. </w:t>
                  </w:r>
                  <w:r w:rsidR="003414DC" w:rsidRPr="009E2121">
                    <w:rPr>
                      <w:kern w:val="2"/>
                      <w:sz w:val="24"/>
                      <w:szCs w:val="24"/>
                      <w:lang w:eastAsia="en-US"/>
                    </w:rPr>
                    <w:t>Tyrimų, Projekto parengimo su leidimo atlikti tvarkybos darbus gavimu (pirmasis etapas) paslaugos, iš jų:</w:t>
                  </w:r>
                </w:p>
              </w:tc>
              <w:tc>
                <w:tcPr>
                  <w:tcW w:w="1653" w:type="dxa"/>
                </w:tcPr>
                <w:p w14:paraId="54FBFB36" w14:textId="77777777" w:rsidR="00E12B36" w:rsidRPr="009E2121" w:rsidRDefault="00E12B36" w:rsidP="00E12B36">
                  <w:pPr>
                    <w:tabs>
                      <w:tab w:val="left" w:pos="142"/>
                      <w:tab w:val="left" w:pos="709"/>
                    </w:tabs>
                    <w:ind w:left="709" w:hanging="709"/>
                    <w:rPr>
                      <w:kern w:val="2"/>
                      <w:sz w:val="24"/>
                      <w:szCs w:val="24"/>
                      <w:lang w:eastAsia="en-US"/>
                    </w:rPr>
                  </w:pPr>
                </w:p>
              </w:tc>
              <w:tc>
                <w:tcPr>
                  <w:tcW w:w="1465" w:type="dxa"/>
                </w:tcPr>
                <w:p w14:paraId="61E1294C" w14:textId="77777777" w:rsidR="00E12B36" w:rsidRPr="009E2121" w:rsidRDefault="00E12B36" w:rsidP="00E12B36">
                  <w:pPr>
                    <w:tabs>
                      <w:tab w:val="left" w:pos="142"/>
                      <w:tab w:val="left" w:pos="709"/>
                    </w:tabs>
                    <w:ind w:left="709" w:hanging="709"/>
                    <w:rPr>
                      <w:kern w:val="2"/>
                      <w:sz w:val="24"/>
                      <w:szCs w:val="24"/>
                      <w:lang w:eastAsia="en-US"/>
                    </w:rPr>
                  </w:pPr>
                </w:p>
              </w:tc>
              <w:tc>
                <w:tcPr>
                  <w:tcW w:w="1991" w:type="dxa"/>
                </w:tcPr>
                <w:p w14:paraId="15FA2AEB" w14:textId="77777777" w:rsidR="00E12B36" w:rsidRPr="009E2121" w:rsidRDefault="00E12B36" w:rsidP="00E12B36">
                  <w:pPr>
                    <w:tabs>
                      <w:tab w:val="left" w:pos="142"/>
                      <w:tab w:val="left" w:pos="709"/>
                    </w:tabs>
                    <w:ind w:left="709" w:hanging="709"/>
                    <w:rPr>
                      <w:kern w:val="2"/>
                      <w:sz w:val="24"/>
                      <w:szCs w:val="24"/>
                      <w:lang w:eastAsia="en-US"/>
                    </w:rPr>
                  </w:pPr>
                </w:p>
              </w:tc>
            </w:tr>
            <w:tr w:rsidR="00F67D03" w:rsidRPr="009E2121" w14:paraId="6B25A701" w14:textId="77777777" w:rsidTr="009E2121">
              <w:trPr>
                <w:trHeight w:val="756"/>
                <w:jc w:val="center"/>
              </w:trPr>
              <w:tc>
                <w:tcPr>
                  <w:tcW w:w="2185" w:type="dxa"/>
                </w:tcPr>
                <w:p w14:paraId="628A3DCF" w14:textId="20AF2FBF" w:rsidR="00E12B36" w:rsidRPr="009E2121" w:rsidRDefault="00FE2FB4" w:rsidP="00E12B36">
                  <w:pPr>
                    <w:tabs>
                      <w:tab w:val="left" w:pos="142"/>
                      <w:tab w:val="left" w:pos="709"/>
                    </w:tabs>
                    <w:rPr>
                      <w:kern w:val="2"/>
                      <w:sz w:val="24"/>
                      <w:szCs w:val="24"/>
                      <w:lang w:eastAsia="en-US"/>
                    </w:rPr>
                  </w:pPr>
                  <w:r w:rsidRPr="009E2121">
                    <w:rPr>
                      <w:kern w:val="2"/>
                      <w:sz w:val="24"/>
                      <w:szCs w:val="24"/>
                      <w:lang w:eastAsia="en-US"/>
                    </w:rPr>
                    <w:t>5</w:t>
                  </w:r>
                  <w:r w:rsidR="00E12B36" w:rsidRPr="009E2121">
                    <w:rPr>
                      <w:kern w:val="2"/>
                      <w:sz w:val="24"/>
                      <w:szCs w:val="24"/>
                      <w:lang w:eastAsia="en-US"/>
                    </w:rPr>
                    <w:t>.</w:t>
                  </w:r>
                  <w:r w:rsidRPr="009E2121">
                    <w:rPr>
                      <w:kern w:val="2"/>
                      <w:sz w:val="24"/>
                      <w:szCs w:val="24"/>
                      <w:lang w:eastAsia="en-US"/>
                    </w:rPr>
                    <w:t>2</w:t>
                  </w:r>
                  <w:r w:rsidR="00E12B36" w:rsidRPr="009E2121">
                    <w:rPr>
                      <w:kern w:val="2"/>
                      <w:sz w:val="24"/>
                      <w:szCs w:val="24"/>
                      <w:lang w:eastAsia="en-US"/>
                    </w:rPr>
                    <w:t xml:space="preserve">.1.1. </w:t>
                  </w:r>
                  <w:bookmarkStart w:id="2" w:name="_Hlk134715052"/>
                  <w:r w:rsidR="003414DC" w:rsidRPr="009E2121">
                    <w:rPr>
                      <w:kern w:val="2"/>
                      <w:sz w:val="24"/>
                      <w:szCs w:val="24"/>
                      <w:lang w:eastAsia="en-US"/>
                    </w:rPr>
                    <w:t>už atliktus tyrimus</w:t>
                  </w:r>
                  <w:r w:rsidR="00983630" w:rsidRPr="009E2121">
                    <w:rPr>
                      <w:kern w:val="2"/>
                      <w:sz w:val="24"/>
                      <w:szCs w:val="24"/>
                      <w:lang w:eastAsia="en-US"/>
                    </w:rPr>
                    <w:t>, apmatavimus</w:t>
                  </w:r>
                  <w:r w:rsidR="003414DC" w:rsidRPr="009E2121">
                    <w:rPr>
                      <w:kern w:val="2"/>
                      <w:sz w:val="24"/>
                      <w:szCs w:val="24"/>
                      <w:lang w:eastAsia="en-US"/>
                    </w:rPr>
                    <w:t xml:space="preserve"> (iki </w:t>
                  </w:r>
                  <w:r w:rsidR="00983630" w:rsidRPr="009E2121">
                    <w:rPr>
                      <w:kern w:val="2"/>
                      <w:sz w:val="24"/>
                      <w:szCs w:val="24"/>
                      <w:lang w:eastAsia="en-US"/>
                    </w:rPr>
                    <w:t>50</w:t>
                  </w:r>
                  <w:r w:rsidR="003414DC" w:rsidRPr="009E2121">
                    <w:rPr>
                      <w:kern w:val="2"/>
                      <w:sz w:val="24"/>
                      <w:szCs w:val="24"/>
                      <w:lang w:eastAsia="en-US"/>
                    </w:rPr>
                    <w:t xml:space="preserve"> proc. pirmojo etapo kainos);</w:t>
                  </w:r>
                  <w:bookmarkEnd w:id="2"/>
                </w:p>
              </w:tc>
              <w:tc>
                <w:tcPr>
                  <w:tcW w:w="1653" w:type="dxa"/>
                </w:tcPr>
                <w:p w14:paraId="6C7226C2" w14:textId="77777777" w:rsidR="00E12B36" w:rsidRPr="009E2121" w:rsidRDefault="00E12B36" w:rsidP="00E12B36">
                  <w:pPr>
                    <w:tabs>
                      <w:tab w:val="left" w:pos="142"/>
                      <w:tab w:val="left" w:pos="709"/>
                    </w:tabs>
                    <w:ind w:left="709" w:hanging="709"/>
                    <w:rPr>
                      <w:kern w:val="2"/>
                      <w:sz w:val="24"/>
                      <w:szCs w:val="24"/>
                      <w:lang w:eastAsia="en-US"/>
                    </w:rPr>
                  </w:pPr>
                </w:p>
              </w:tc>
              <w:tc>
                <w:tcPr>
                  <w:tcW w:w="1465" w:type="dxa"/>
                </w:tcPr>
                <w:p w14:paraId="7245C447" w14:textId="77777777" w:rsidR="00E12B36" w:rsidRPr="009E2121" w:rsidRDefault="00E12B36" w:rsidP="00E12B36">
                  <w:pPr>
                    <w:tabs>
                      <w:tab w:val="left" w:pos="142"/>
                      <w:tab w:val="left" w:pos="709"/>
                    </w:tabs>
                    <w:ind w:left="709" w:hanging="709"/>
                    <w:rPr>
                      <w:kern w:val="2"/>
                      <w:sz w:val="24"/>
                      <w:szCs w:val="24"/>
                      <w:lang w:eastAsia="en-US"/>
                    </w:rPr>
                  </w:pPr>
                </w:p>
              </w:tc>
              <w:tc>
                <w:tcPr>
                  <w:tcW w:w="1991" w:type="dxa"/>
                </w:tcPr>
                <w:p w14:paraId="7987D5E5" w14:textId="77777777" w:rsidR="00E12B36" w:rsidRPr="009E2121" w:rsidRDefault="00E12B36" w:rsidP="00E12B36">
                  <w:pPr>
                    <w:tabs>
                      <w:tab w:val="left" w:pos="142"/>
                      <w:tab w:val="left" w:pos="709"/>
                    </w:tabs>
                    <w:ind w:left="709" w:hanging="709"/>
                    <w:rPr>
                      <w:kern w:val="2"/>
                      <w:sz w:val="24"/>
                      <w:szCs w:val="24"/>
                      <w:lang w:eastAsia="en-US"/>
                    </w:rPr>
                  </w:pPr>
                </w:p>
              </w:tc>
            </w:tr>
            <w:tr w:rsidR="00F67D03" w:rsidRPr="009E2121" w14:paraId="311FB64D" w14:textId="77777777" w:rsidTr="009E2121">
              <w:trPr>
                <w:trHeight w:val="497"/>
                <w:jc w:val="center"/>
              </w:trPr>
              <w:tc>
                <w:tcPr>
                  <w:tcW w:w="2185" w:type="dxa"/>
                </w:tcPr>
                <w:p w14:paraId="1E84B219" w14:textId="11146933" w:rsidR="00E12B36" w:rsidRPr="009E2121" w:rsidRDefault="00FE2FB4" w:rsidP="00E12B36">
                  <w:pPr>
                    <w:tabs>
                      <w:tab w:val="left" w:pos="142"/>
                      <w:tab w:val="left" w:pos="709"/>
                    </w:tabs>
                    <w:rPr>
                      <w:kern w:val="2"/>
                      <w:sz w:val="24"/>
                      <w:szCs w:val="24"/>
                      <w:lang w:eastAsia="en-US"/>
                    </w:rPr>
                  </w:pPr>
                  <w:r w:rsidRPr="009E2121">
                    <w:rPr>
                      <w:kern w:val="2"/>
                      <w:sz w:val="24"/>
                      <w:szCs w:val="24"/>
                      <w:lang w:eastAsia="en-US"/>
                    </w:rPr>
                    <w:t>5</w:t>
                  </w:r>
                  <w:r w:rsidR="00E12B36" w:rsidRPr="009E2121">
                    <w:rPr>
                      <w:kern w:val="2"/>
                      <w:sz w:val="24"/>
                      <w:szCs w:val="24"/>
                      <w:lang w:eastAsia="en-US"/>
                    </w:rPr>
                    <w:t>.</w:t>
                  </w:r>
                  <w:r w:rsidR="004C4F63" w:rsidRPr="009E2121">
                    <w:rPr>
                      <w:kern w:val="2"/>
                      <w:sz w:val="24"/>
                      <w:szCs w:val="24"/>
                      <w:lang w:eastAsia="en-US"/>
                    </w:rPr>
                    <w:t>2</w:t>
                  </w:r>
                  <w:r w:rsidR="00E12B36" w:rsidRPr="009E2121">
                    <w:rPr>
                      <w:kern w:val="2"/>
                      <w:sz w:val="24"/>
                      <w:szCs w:val="24"/>
                      <w:lang w:eastAsia="en-US"/>
                    </w:rPr>
                    <w:t xml:space="preserve">.1.2. </w:t>
                  </w:r>
                  <w:r w:rsidR="003414DC" w:rsidRPr="009E2121">
                    <w:rPr>
                      <w:kern w:val="2"/>
                      <w:sz w:val="24"/>
                      <w:szCs w:val="24"/>
                      <w:lang w:eastAsia="en-US"/>
                    </w:rPr>
                    <w:t xml:space="preserve">už pateiktą parengtą projektą Užsakovui ekspertizėms </w:t>
                  </w:r>
                  <w:r w:rsidR="003414DC" w:rsidRPr="009E2121">
                    <w:rPr>
                      <w:kern w:val="2"/>
                      <w:sz w:val="24"/>
                      <w:szCs w:val="24"/>
                      <w:lang w:eastAsia="en-US"/>
                    </w:rPr>
                    <w:lastRenderedPageBreak/>
                    <w:t>organizuoti (iki 2</w:t>
                  </w:r>
                  <w:r w:rsidR="00983630" w:rsidRPr="009E2121">
                    <w:rPr>
                      <w:kern w:val="2"/>
                      <w:sz w:val="24"/>
                      <w:szCs w:val="24"/>
                      <w:lang w:eastAsia="en-US"/>
                    </w:rPr>
                    <w:t>5</w:t>
                  </w:r>
                  <w:r w:rsidR="003414DC" w:rsidRPr="009E2121">
                    <w:rPr>
                      <w:kern w:val="2"/>
                      <w:sz w:val="24"/>
                      <w:szCs w:val="24"/>
                      <w:lang w:eastAsia="en-US"/>
                    </w:rPr>
                    <w:t xml:space="preserve"> proc. pirmojo etapo kainos);</w:t>
                  </w:r>
                </w:p>
              </w:tc>
              <w:tc>
                <w:tcPr>
                  <w:tcW w:w="1653" w:type="dxa"/>
                </w:tcPr>
                <w:p w14:paraId="63B12FBD" w14:textId="77777777" w:rsidR="00E12B36" w:rsidRPr="009E2121" w:rsidRDefault="00E12B36" w:rsidP="00E12B36">
                  <w:pPr>
                    <w:tabs>
                      <w:tab w:val="left" w:pos="142"/>
                      <w:tab w:val="left" w:pos="709"/>
                    </w:tabs>
                    <w:ind w:left="709" w:hanging="709"/>
                    <w:rPr>
                      <w:kern w:val="2"/>
                      <w:sz w:val="24"/>
                      <w:szCs w:val="24"/>
                      <w:lang w:eastAsia="en-US"/>
                    </w:rPr>
                  </w:pPr>
                </w:p>
              </w:tc>
              <w:tc>
                <w:tcPr>
                  <w:tcW w:w="1465" w:type="dxa"/>
                </w:tcPr>
                <w:p w14:paraId="1F814A84" w14:textId="77777777" w:rsidR="00E12B36" w:rsidRPr="009E2121" w:rsidRDefault="00E12B36" w:rsidP="00E12B36">
                  <w:pPr>
                    <w:tabs>
                      <w:tab w:val="left" w:pos="142"/>
                      <w:tab w:val="left" w:pos="709"/>
                    </w:tabs>
                    <w:ind w:left="709" w:hanging="709"/>
                    <w:rPr>
                      <w:kern w:val="2"/>
                      <w:sz w:val="24"/>
                      <w:szCs w:val="24"/>
                      <w:lang w:eastAsia="en-US"/>
                    </w:rPr>
                  </w:pPr>
                </w:p>
              </w:tc>
              <w:tc>
                <w:tcPr>
                  <w:tcW w:w="1991" w:type="dxa"/>
                </w:tcPr>
                <w:p w14:paraId="3E147029" w14:textId="77777777" w:rsidR="00E12B36" w:rsidRPr="009E2121" w:rsidRDefault="00E12B36" w:rsidP="00E12B36">
                  <w:pPr>
                    <w:tabs>
                      <w:tab w:val="left" w:pos="142"/>
                      <w:tab w:val="left" w:pos="709"/>
                    </w:tabs>
                    <w:ind w:left="709" w:hanging="709"/>
                    <w:rPr>
                      <w:kern w:val="2"/>
                      <w:sz w:val="24"/>
                      <w:szCs w:val="24"/>
                      <w:lang w:eastAsia="en-US"/>
                    </w:rPr>
                  </w:pPr>
                </w:p>
              </w:tc>
            </w:tr>
            <w:tr w:rsidR="003414DC" w:rsidRPr="009E2121" w14:paraId="74812D76" w14:textId="77777777" w:rsidTr="003414DC">
              <w:trPr>
                <w:trHeight w:val="497"/>
                <w:jc w:val="center"/>
              </w:trPr>
              <w:tc>
                <w:tcPr>
                  <w:tcW w:w="2185" w:type="dxa"/>
                </w:tcPr>
                <w:p w14:paraId="24FD978C" w14:textId="6166F84D" w:rsidR="003414DC" w:rsidRPr="009E2121" w:rsidRDefault="003414DC" w:rsidP="00E12B36">
                  <w:pPr>
                    <w:tabs>
                      <w:tab w:val="left" w:pos="142"/>
                      <w:tab w:val="left" w:pos="709"/>
                    </w:tabs>
                    <w:rPr>
                      <w:kern w:val="2"/>
                      <w:sz w:val="24"/>
                      <w:szCs w:val="24"/>
                      <w:lang w:eastAsia="en-US"/>
                    </w:rPr>
                  </w:pPr>
                  <w:r w:rsidRPr="009E2121">
                    <w:rPr>
                      <w:kern w:val="2"/>
                      <w:sz w:val="24"/>
                      <w:szCs w:val="24"/>
                      <w:lang w:eastAsia="en-US"/>
                    </w:rPr>
                    <w:t>5.2.1.3. už visas likusias pirmojo etapo paslaugas ir pateiktą leidimą atlikti tvarkybos darbus (</w:t>
                  </w:r>
                  <w:r w:rsidR="00983630" w:rsidRPr="009E2121">
                    <w:rPr>
                      <w:kern w:val="2"/>
                      <w:sz w:val="24"/>
                      <w:szCs w:val="24"/>
                      <w:lang w:eastAsia="en-US"/>
                    </w:rPr>
                    <w:t>2</w:t>
                  </w:r>
                  <w:r w:rsidRPr="009E2121">
                    <w:rPr>
                      <w:kern w:val="2"/>
                      <w:sz w:val="24"/>
                      <w:szCs w:val="24"/>
                      <w:lang w:eastAsia="en-US"/>
                    </w:rPr>
                    <w:t>5 proc. ir daugiau pirmojo etapo kainos).</w:t>
                  </w:r>
                </w:p>
                <w:p w14:paraId="3E8628E2" w14:textId="6FE9E3C2" w:rsidR="00A95997" w:rsidRPr="009E2121" w:rsidRDefault="00A95997" w:rsidP="00E12B36">
                  <w:pPr>
                    <w:tabs>
                      <w:tab w:val="left" w:pos="142"/>
                      <w:tab w:val="left" w:pos="709"/>
                    </w:tabs>
                    <w:rPr>
                      <w:kern w:val="2"/>
                      <w:sz w:val="24"/>
                      <w:szCs w:val="24"/>
                      <w:lang w:eastAsia="en-US"/>
                    </w:rPr>
                  </w:pPr>
                </w:p>
              </w:tc>
              <w:tc>
                <w:tcPr>
                  <w:tcW w:w="1653" w:type="dxa"/>
                </w:tcPr>
                <w:p w14:paraId="3BDB499B" w14:textId="77777777" w:rsidR="003414DC" w:rsidRPr="009E2121" w:rsidRDefault="003414DC" w:rsidP="00E12B36">
                  <w:pPr>
                    <w:tabs>
                      <w:tab w:val="left" w:pos="142"/>
                      <w:tab w:val="left" w:pos="709"/>
                    </w:tabs>
                    <w:ind w:left="709" w:hanging="709"/>
                    <w:rPr>
                      <w:kern w:val="2"/>
                      <w:sz w:val="24"/>
                      <w:szCs w:val="24"/>
                      <w:lang w:eastAsia="en-US"/>
                    </w:rPr>
                  </w:pPr>
                </w:p>
              </w:tc>
              <w:tc>
                <w:tcPr>
                  <w:tcW w:w="1465" w:type="dxa"/>
                </w:tcPr>
                <w:p w14:paraId="66A3A18A" w14:textId="77777777" w:rsidR="003414DC" w:rsidRPr="009E2121" w:rsidRDefault="003414DC" w:rsidP="00E12B36">
                  <w:pPr>
                    <w:tabs>
                      <w:tab w:val="left" w:pos="142"/>
                      <w:tab w:val="left" w:pos="709"/>
                    </w:tabs>
                    <w:ind w:left="709" w:hanging="709"/>
                    <w:rPr>
                      <w:kern w:val="2"/>
                      <w:sz w:val="24"/>
                      <w:szCs w:val="24"/>
                      <w:lang w:eastAsia="en-US"/>
                    </w:rPr>
                  </w:pPr>
                </w:p>
              </w:tc>
              <w:tc>
                <w:tcPr>
                  <w:tcW w:w="1991" w:type="dxa"/>
                </w:tcPr>
                <w:p w14:paraId="2E7909FE" w14:textId="77777777" w:rsidR="003414DC" w:rsidRPr="009E2121" w:rsidRDefault="003414DC" w:rsidP="00E12B36">
                  <w:pPr>
                    <w:tabs>
                      <w:tab w:val="left" w:pos="142"/>
                      <w:tab w:val="left" w:pos="709"/>
                    </w:tabs>
                    <w:ind w:left="709" w:hanging="709"/>
                    <w:rPr>
                      <w:kern w:val="2"/>
                      <w:sz w:val="24"/>
                      <w:szCs w:val="24"/>
                      <w:lang w:eastAsia="en-US"/>
                    </w:rPr>
                  </w:pPr>
                </w:p>
              </w:tc>
            </w:tr>
            <w:tr w:rsidR="00A95997" w:rsidRPr="009E2121" w14:paraId="06B56562" w14:textId="77777777" w:rsidTr="003414DC">
              <w:trPr>
                <w:trHeight w:val="497"/>
                <w:jc w:val="center"/>
              </w:trPr>
              <w:tc>
                <w:tcPr>
                  <w:tcW w:w="2185" w:type="dxa"/>
                </w:tcPr>
                <w:p w14:paraId="0AA0FA4A" w14:textId="10EBC8B3" w:rsidR="00A95997" w:rsidRPr="009E2121" w:rsidRDefault="00A95997" w:rsidP="00E12B36">
                  <w:pPr>
                    <w:tabs>
                      <w:tab w:val="left" w:pos="142"/>
                      <w:tab w:val="left" w:pos="709"/>
                    </w:tabs>
                    <w:rPr>
                      <w:kern w:val="2"/>
                      <w:sz w:val="24"/>
                      <w:szCs w:val="24"/>
                      <w:lang w:eastAsia="en-US"/>
                    </w:rPr>
                  </w:pPr>
                  <w:r w:rsidRPr="009E2121">
                    <w:rPr>
                      <w:kern w:val="2"/>
                      <w:sz w:val="24"/>
                      <w:szCs w:val="24"/>
                      <w:lang w:eastAsia="en-US"/>
                    </w:rPr>
                    <w:t>5.2.2. Projekto sprendinių įgyvendinimo priežiūros ir darbo brėžinių parengimo paslaugos (antrasis etapas)</w:t>
                  </w:r>
                </w:p>
              </w:tc>
              <w:tc>
                <w:tcPr>
                  <w:tcW w:w="1653" w:type="dxa"/>
                </w:tcPr>
                <w:p w14:paraId="5CAEA6B2" w14:textId="77777777" w:rsidR="00A95997" w:rsidRPr="009E2121" w:rsidRDefault="00A95997" w:rsidP="00E12B36">
                  <w:pPr>
                    <w:tabs>
                      <w:tab w:val="left" w:pos="142"/>
                      <w:tab w:val="left" w:pos="709"/>
                    </w:tabs>
                    <w:ind w:left="709" w:hanging="709"/>
                    <w:rPr>
                      <w:kern w:val="2"/>
                      <w:sz w:val="24"/>
                      <w:szCs w:val="24"/>
                      <w:lang w:eastAsia="en-US"/>
                    </w:rPr>
                  </w:pPr>
                </w:p>
              </w:tc>
              <w:tc>
                <w:tcPr>
                  <w:tcW w:w="1465" w:type="dxa"/>
                </w:tcPr>
                <w:p w14:paraId="333DF53F" w14:textId="77777777" w:rsidR="00A95997" w:rsidRPr="009E2121" w:rsidRDefault="00A95997" w:rsidP="00E12B36">
                  <w:pPr>
                    <w:tabs>
                      <w:tab w:val="left" w:pos="142"/>
                      <w:tab w:val="left" w:pos="709"/>
                    </w:tabs>
                    <w:ind w:left="709" w:hanging="709"/>
                    <w:rPr>
                      <w:kern w:val="2"/>
                      <w:sz w:val="24"/>
                      <w:szCs w:val="24"/>
                      <w:lang w:eastAsia="en-US"/>
                    </w:rPr>
                  </w:pPr>
                </w:p>
              </w:tc>
              <w:tc>
                <w:tcPr>
                  <w:tcW w:w="1991" w:type="dxa"/>
                </w:tcPr>
                <w:p w14:paraId="6AF65204" w14:textId="77777777" w:rsidR="00A95997" w:rsidRPr="009E2121" w:rsidRDefault="00A95997" w:rsidP="00E12B36">
                  <w:pPr>
                    <w:tabs>
                      <w:tab w:val="left" w:pos="142"/>
                      <w:tab w:val="left" w:pos="709"/>
                    </w:tabs>
                    <w:ind w:left="709" w:hanging="709"/>
                    <w:rPr>
                      <w:kern w:val="2"/>
                      <w:sz w:val="24"/>
                      <w:szCs w:val="24"/>
                      <w:lang w:eastAsia="en-US"/>
                    </w:rPr>
                  </w:pPr>
                </w:p>
              </w:tc>
            </w:tr>
          </w:tbl>
          <w:p w14:paraId="30887A76" w14:textId="77777777" w:rsidR="00E12B36" w:rsidRPr="009E2121" w:rsidRDefault="00E12B36">
            <w:pPr>
              <w:rPr>
                <w:kern w:val="2"/>
                <w:szCs w:val="24"/>
              </w:rPr>
            </w:pPr>
          </w:p>
        </w:tc>
      </w:tr>
      <w:tr w:rsidR="00D11C68" w14:paraId="1B187644" w14:textId="77777777" w:rsidTr="004B2401">
        <w:trPr>
          <w:trHeight w:val="300"/>
        </w:trPr>
        <w:tc>
          <w:tcPr>
            <w:tcW w:w="2972" w:type="dxa"/>
            <w:gridSpan w:val="6"/>
          </w:tcPr>
          <w:p w14:paraId="1722953F" w14:textId="36F7B49D" w:rsidR="00D11C68" w:rsidRPr="009E2121" w:rsidRDefault="001B1924">
            <w:pPr>
              <w:rPr>
                <w:kern w:val="2"/>
                <w:szCs w:val="24"/>
              </w:rPr>
            </w:pPr>
            <w:r w:rsidRPr="009E2121">
              <w:rPr>
                <w:kern w:val="2"/>
                <w:szCs w:val="24"/>
              </w:rPr>
              <w:lastRenderedPageBreak/>
              <w:t>5.2.</w:t>
            </w:r>
            <w:r w:rsidR="00A95997" w:rsidRPr="009E2121">
              <w:rPr>
                <w:kern w:val="2"/>
                <w:szCs w:val="24"/>
              </w:rPr>
              <w:t>3</w:t>
            </w:r>
            <w:r w:rsidRPr="009E2121">
              <w:rPr>
                <w:kern w:val="2"/>
                <w:szCs w:val="24"/>
              </w:rPr>
              <w:t xml:space="preserve">. </w:t>
            </w:r>
            <w:r w:rsidR="0061476D" w:rsidRPr="009E2121">
              <w:rPr>
                <w:kern w:val="2"/>
                <w:szCs w:val="24"/>
              </w:rPr>
              <w:t>Tiekėjui</w:t>
            </w:r>
            <w:r w:rsidRPr="009E2121">
              <w:rPr>
                <w:kern w:val="2"/>
                <w:szCs w:val="24"/>
              </w:rPr>
              <w:t xml:space="preserve"> už tinkamai suteiktas ir Sutartyje nustatyta tvarka Užsakovui perduotas </w:t>
            </w:r>
            <w:r w:rsidR="00600BA2" w:rsidRPr="009E2121">
              <w:rPr>
                <w:kern w:val="2"/>
                <w:szCs w:val="24"/>
              </w:rPr>
              <w:t xml:space="preserve">pirmojo etapo </w:t>
            </w:r>
            <w:r w:rsidRPr="009E2121">
              <w:rPr>
                <w:kern w:val="2"/>
                <w:szCs w:val="24"/>
              </w:rPr>
              <w:t>Paslaugas yra sumokama tokia tvarka:</w:t>
            </w:r>
          </w:p>
        </w:tc>
        <w:tc>
          <w:tcPr>
            <w:tcW w:w="6663" w:type="dxa"/>
            <w:gridSpan w:val="7"/>
          </w:tcPr>
          <w:p w14:paraId="4A6DB35A" w14:textId="601F405D" w:rsidR="00492799" w:rsidRPr="009E2121" w:rsidRDefault="001B1924" w:rsidP="009E2121">
            <w:pPr>
              <w:tabs>
                <w:tab w:val="left" w:pos="142"/>
                <w:tab w:val="left" w:pos="880"/>
              </w:tabs>
              <w:ind w:left="-112" w:firstLine="112"/>
              <w:jc w:val="both"/>
              <w:rPr>
                <w:kern w:val="2"/>
                <w:szCs w:val="24"/>
              </w:rPr>
            </w:pPr>
            <w:r w:rsidRPr="009E2121">
              <w:rPr>
                <w:kern w:val="2"/>
                <w:szCs w:val="24"/>
              </w:rPr>
              <w:t>5.2.</w:t>
            </w:r>
            <w:r w:rsidR="00A95997" w:rsidRPr="009E2121">
              <w:rPr>
                <w:kern w:val="2"/>
                <w:szCs w:val="24"/>
              </w:rPr>
              <w:t>3</w:t>
            </w:r>
            <w:r w:rsidRPr="009E2121">
              <w:rPr>
                <w:kern w:val="2"/>
                <w:szCs w:val="24"/>
              </w:rPr>
              <w:t xml:space="preserve">.1. neviršijant </w:t>
            </w:r>
            <w:r w:rsidR="008E1727" w:rsidRPr="009E2121">
              <w:rPr>
                <w:kern w:val="2"/>
                <w:szCs w:val="24"/>
              </w:rPr>
              <w:t>5</w:t>
            </w:r>
            <w:r w:rsidRPr="009E2121">
              <w:rPr>
                <w:kern w:val="2"/>
                <w:szCs w:val="24"/>
              </w:rPr>
              <w:t>.</w:t>
            </w:r>
            <w:r w:rsidR="008E1727" w:rsidRPr="009E2121">
              <w:rPr>
                <w:kern w:val="2"/>
                <w:szCs w:val="24"/>
              </w:rPr>
              <w:t>2</w:t>
            </w:r>
            <w:r w:rsidRPr="009E2121">
              <w:rPr>
                <w:kern w:val="2"/>
                <w:szCs w:val="24"/>
              </w:rPr>
              <w:t xml:space="preserve">.1.1 papunktyje nurodytos kainos </w:t>
            </w:r>
            <w:r w:rsidR="00492799" w:rsidRPr="009E2121">
              <w:rPr>
                <w:kern w:val="2"/>
                <w:szCs w:val="24"/>
              </w:rPr>
              <w:t>už atliktus tyrimus, apmatavimus;</w:t>
            </w:r>
          </w:p>
          <w:p w14:paraId="399C2730" w14:textId="51DFFE6C" w:rsidR="00492799" w:rsidRPr="009E2121" w:rsidRDefault="00492799" w:rsidP="009E2121">
            <w:pPr>
              <w:tabs>
                <w:tab w:val="left" w:pos="142"/>
                <w:tab w:val="left" w:pos="880"/>
              </w:tabs>
              <w:ind w:left="-112" w:firstLine="112"/>
              <w:jc w:val="both"/>
              <w:rPr>
                <w:kern w:val="2"/>
                <w:szCs w:val="24"/>
              </w:rPr>
            </w:pPr>
            <w:r w:rsidRPr="009E2121">
              <w:rPr>
                <w:kern w:val="2"/>
                <w:szCs w:val="24"/>
              </w:rPr>
              <w:t>5.2.3.2. neviršijant 5.2.1.2 papunktyje nurodytos kainos už pateiktą parengtą projektą Užsakovui ekspertizėms organizuoti;</w:t>
            </w:r>
          </w:p>
          <w:p w14:paraId="43748FC7" w14:textId="230DABE6" w:rsidR="00600BA2" w:rsidRPr="009E2121" w:rsidRDefault="001B1924" w:rsidP="009E2121">
            <w:pPr>
              <w:tabs>
                <w:tab w:val="left" w:pos="142"/>
                <w:tab w:val="left" w:pos="880"/>
              </w:tabs>
              <w:ind w:left="-112" w:firstLine="112"/>
              <w:jc w:val="both"/>
              <w:rPr>
                <w:kern w:val="2"/>
                <w:szCs w:val="24"/>
              </w:rPr>
            </w:pPr>
            <w:r w:rsidRPr="009E2121">
              <w:rPr>
                <w:kern w:val="2"/>
                <w:szCs w:val="24"/>
              </w:rPr>
              <w:t>5.2.</w:t>
            </w:r>
            <w:r w:rsidR="00A95997" w:rsidRPr="009E2121">
              <w:rPr>
                <w:kern w:val="2"/>
                <w:szCs w:val="24"/>
              </w:rPr>
              <w:t>3</w:t>
            </w:r>
            <w:r w:rsidRPr="009E2121">
              <w:rPr>
                <w:kern w:val="2"/>
                <w:szCs w:val="24"/>
              </w:rPr>
              <w:t>.</w:t>
            </w:r>
            <w:r w:rsidR="00492799" w:rsidRPr="009E2121">
              <w:rPr>
                <w:kern w:val="2"/>
                <w:szCs w:val="24"/>
              </w:rPr>
              <w:t>3</w:t>
            </w:r>
            <w:r w:rsidRPr="009E2121">
              <w:rPr>
                <w:kern w:val="2"/>
                <w:szCs w:val="24"/>
              </w:rPr>
              <w:t>.</w:t>
            </w:r>
            <w:r w:rsidR="00FE2FB4" w:rsidRPr="009E2121">
              <w:rPr>
                <w:kern w:val="2"/>
                <w:szCs w:val="24"/>
              </w:rPr>
              <w:t xml:space="preserve"> </w:t>
            </w:r>
            <w:r w:rsidRPr="009E2121">
              <w:rPr>
                <w:kern w:val="2"/>
                <w:szCs w:val="24"/>
              </w:rPr>
              <w:t xml:space="preserve">likusi dalis </w:t>
            </w:r>
            <w:r w:rsidR="00492799" w:rsidRPr="009E2121">
              <w:rPr>
                <w:kern w:val="2"/>
                <w:szCs w:val="24"/>
              </w:rPr>
              <w:t xml:space="preserve">pirmojo etapo </w:t>
            </w:r>
            <w:r w:rsidRPr="009E2121">
              <w:rPr>
                <w:kern w:val="2"/>
                <w:szCs w:val="24"/>
              </w:rPr>
              <w:t xml:space="preserve">Paslaugų kainos </w:t>
            </w:r>
            <w:r w:rsidR="0061476D" w:rsidRPr="009E2121">
              <w:rPr>
                <w:kern w:val="2"/>
                <w:szCs w:val="24"/>
              </w:rPr>
              <w:t>Tiekėjui</w:t>
            </w:r>
            <w:r w:rsidRPr="009E2121">
              <w:rPr>
                <w:kern w:val="2"/>
                <w:szCs w:val="24"/>
              </w:rPr>
              <w:t xml:space="preserve"> yra sumokama po to, kai </w:t>
            </w:r>
            <w:r w:rsidR="0061476D" w:rsidRPr="009E2121">
              <w:rPr>
                <w:kern w:val="2"/>
                <w:szCs w:val="24"/>
              </w:rPr>
              <w:t>Tiekėj</w:t>
            </w:r>
            <w:r w:rsidRPr="009E2121">
              <w:rPr>
                <w:kern w:val="2"/>
                <w:szCs w:val="24"/>
              </w:rPr>
              <w:t>as suteikia</w:t>
            </w:r>
            <w:r w:rsidR="00492799" w:rsidRPr="009E2121">
              <w:rPr>
                <w:kern w:val="2"/>
                <w:szCs w:val="24"/>
              </w:rPr>
              <w:t xml:space="preserve"> 5.2.1.3 papunktyje</w:t>
            </w:r>
            <w:r w:rsidRPr="009E2121">
              <w:rPr>
                <w:kern w:val="2"/>
                <w:szCs w:val="24"/>
              </w:rPr>
              <w:t xml:space="preserve"> visas likusias </w:t>
            </w:r>
            <w:r w:rsidR="00600BA2" w:rsidRPr="009E2121">
              <w:rPr>
                <w:kern w:val="2"/>
                <w:szCs w:val="24"/>
              </w:rPr>
              <w:t>pirmojo etapo Paslaugas ir pateikia suderinto su KPD teritoriniu skyriumi projekto projektinę dokumentaciją su leidimu atlikti tvarkybos darbus.</w:t>
            </w:r>
          </w:p>
          <w:p w14:paraId="24C455B3" w14:textId="77777777" w:rsidR="00D11C68" w:rsidRPr="009E2121" w:rsidRDefault="00D11C68" w:rsidP="009E2121">
            <w:pPr>
              <w:tabs>
                <w:tab w:val="left" w:pos="142"/>
                <w:tab w:val="left" w:pos="880"/>
              </w:tabs>
              <w:ind w:left="-112" w:firstLine="112"/>
              <w:jc w:val="both"/>
              <w:rPr>
                <w:kern w:val="2"/>
                <w:szCs w:val="24"/>
              </w:rPr>
            </w:pPr>
          </w:p>
        </w:tc>
      </w:tr>
      <w:tr w:rsidR="00600BA2" w14:paraId="7C6FF5A8" w14:textId="77777777" w:rsidTr="004B2401">
        <w:trPr>
          <w:trHeight w:val="300"/>
        </w:trPr>
        <w:tc>
          <w:tcPr>
            <w:tcW w:w="2972" w:type="dxa"/>
            <w:gridSpan w:val="6"/>
          </w:tcPr>
          <w:p w14:paraId="4FE94B09" w14:textId="6EDCB135" w:rsidR="00600BA2" w:rsidRPr="009E2121" w:rsidRDefault="00600BA2">
            <w:pPr>
              <w:rPr>
                <w:kern w:val="2"/>
                <w:szCs w:val="24"/>
              </w:rPr>
            </w:pPr>
            <w:r w:rsidRPr="009E2121">
              <w:rPr>
                <w:kern w:val="2"/>
                <w:szCs w:val="24"/>
              </w:rPr>
              <w:t>5.2.4. Tiekėjui už antrojo etapo Paslaugas yra sumokama tokia tvarka:</w:t>
            </w:r>
          </w:p>
        </w:tc>
        <w:tc>
          <w:tcPr>
            <w:tcW w:w="6663" w:type="dxa"/>
            <w:gridSpan w:val="7"/>
          </w:tcPr>
          <w:p w14:paraId="43F0801F" w14:textId="0D0B7F2C" w:rsidR="00600BA2" w:rsidRPr="009E2121" w:rsidRDefault="00600BA2" w:rsidP="00600BA2">
            <w:pPr>
              <w:tabs>
                <w:tab w:val="left" w:pos="142"/>
                <w:tab w:val="left" w:pos="880"/>
              </w:tabs>
              <w:ind w:left="-112" w:firstLine="112"/>
              <w:jc w:val="both"/>
              <w:rPr>
                <w:kern w:val="2"/>
                <w:szCs w:val="24"/>
              </w:rPr>
            </w:pPr>
            <w:r w:rsidRPr="009E2121">
              <w:rPr>
                <w:kern w:val="2"/>
                <w:szCs w:val="24"/>
              </w:rPr>
              <w:t xml:space="preserve">Tiekėjui už projekto sprendinių įgyvendinimo priežiūrą ir darbo brėžinių parengimo Paslaugas gali būti mokama kas mėnesį, arba rečiau, kitais laikotarpio intervalais kai vykdomi tvarkybos darbai. Tiekėjui apmokama ne vėliau kaip per 30 (trisdešimt) kalendorinių dienų pagal Užsakovo, Statytojo ir Tiekėjo pasirašytus suteiktų Paslaugų aktus ir </w:t>
            </w:r>
            <w:r w:rsidR="00613431" w:rsidRPr="009E2121">
              <w:rPr>
                <w:kern w:val="2"/>
                <w:szCs w:val="24"/>
              </w:rPr>
              <w:t>Tiekėjo</w:t>
            </w:r>
            <w:r w:rsidRPr="009E2121">
              <w:rPr>
                <w:kern w:val="2"/>
                <w:szCs w:val="24"/>
              </w:rPr>
              <w:t xml:space="preserve"> Užsakovui ir Statytojui išrašytas PVM sąskaitas faktūras, pateiktas naudojantis sąskaitų administravimo bendrąja informacine sistema SABIS priemonėmis. </w:t>
            </w:r>
            <w:r w:rsidR="00613431" w:rsidRPr="009E2121">
              <w:rPr>
                <w:kern w:val="2"/>
                <w:szCs w:val="24"/>
              </w:rPr>
              <w:t>Tiekė</w:t>
            </w:r>
            <w:r w:rsidRPr="009E2121">
              <w:rPr>
                <w:kern w:val="2"/>
                <w:szCs w:val="24"/>
              </w:rPr>
              <w:t xml:space="preserve">jas suteiktų Paslaugų akto projektą privalo suderinti su Užsakovu. </w:t>
            </w:r>
            <w:r w:rsidR="00613431" w:rsidRPr="009E2121">
              <w:rPr>
                <w:kern w:val="2"/>
                <w:szCs w:val="24"/>
              </w:rPr>
              <w:t>Tiekėjas</w:t>
            </w:r>
            <w:r w:rsidRPr="009E2121">
              <w:rPr>
                <w:kern w:val="2"/>
                <w:szCs w:val="24"/>
              </w:rPr>
              <w:t xml:space="preserve"> Užsakovui teikia suteiktų Paslaugų aktus pasirašytus Statytojo, o aktai turi būti pateikti iki einamųjų metų lapkričio 30 d. </w:t>
            </w:r>
            <w:r w:rsidR="00613431" w:rsidRPr="009E2121">
              <w:rPr>
                <w:kern w:val="2"/>
                <w:szCs w:val="24"/>
              </w:rPr>
              <w:t>Tiekėjas</w:t>
            </w:r>
            <w:r w:rsidRPr="009E2121">
              <w:rPr>
                <w:kern w:val="2"/>
                <w:szCs w:val="24"/>
              </w:rPr>
              <w:t xml:space="preserve"> Užsakovui ir Statytojui išrašo atskiras PVM sąskaitas faktūras. </w:t>
            </w:r>
            <w:r w:rsidR="00613431" w:rsidRPr="009E2121">
              <w:rPr>
                <w:kern w:val="2"/>
                <w:szCs w:val="24"/>
              </w:rPr>
              <w:t>Tiekėjui</w:t>
            </w:r>
            <w:r w:rsidRPr="009E2121">
              <w:rPr>
                <w:kern w:val="2"/>
                <w:szCs w:val="24"/>
              </w:rPr>
              <w:t xml:space="preserve"> už antrojo etapo Paslaugas apmokama (šio etapo Paslaugų kaina išskaidoma) proporcingai pagal per atitinkamus metus atliktų tvarkybos darbų vertę ją lyginant su bendra darbų verte, neviršijant Sutarties </w:t>
            </w:r>
            <w:r w:rsidR="00613431" w:rsidRPr="009E2121">
              <w:rPr>
                <w:kern w:val="2"/>
                <w:szCs w:val="24"/>
              </w:rPr>
              <w:t>5</w:t>
            </w:r>
            <w:r w:rsidRPr="009E2121">
              <w:rPr>
                <w:kern w:val="2"/>
                <w:szCs w:val="24"/>
              </w:rPr>
              <w:t>.2.2 papunk</w:t>
            </w:r>
            <w:r w:rsidR="00613431" w:rsidRPr="009E2121">
              <w:rPr>
                <w:kern w:val="2"/>
                <w:szCs w:val="24"/>
              </w:rPr>
              <w:t>tyj</w:t>
            </w:r>
            <w:r w:rsidRPr="009E2121">
              <w:rPr>
                <w:kern w:val="2"/>
                <w:szCs w:val="24"/>
              </w:rPr>
              <w:t xml:space="preserve">e nurodytos sumos. Už antrojo etapo Paslaugas </w:t>
            </w:r>
            <w:r w:rsidR="00613431" w:rsidRPr="009E2121">
              <w:rPr>
                <w:kern w:val="2"/>
                <w:szCs w:val="24"/>
              </w:rPr>
              <w:t xml:space="preserve">Tiekėjui </w:t>
            </w:r>
            <w:r w:rsidRPr="009E2121">
              <w:rPr>
                <w:kern w:val="2"/>
                <w:szCs w:val="24"/>
              </w:rPr>
              <w:t xml:space="preserve">bus mokama iš šių Paslaugų vykdymo tais metais skirto biudžeto finansavimo. Užsakovas ir Statytojas už </w:t>
            </w:r>
            <w:r w:rsidR="00613431" w:rsidRPr="009E2121">
              <w:rPr>
                <w:kern w:val="2"/>
                <w:szCs w:val="24"/>
              </w:rPr>
              <w:t xml:space="preserve">antrojo etapo </w:t>
            </w:r>
            <w:r w:rsidRPr="009E2121">
              <w:rPr>
                <w:kern w:val="2"/>
                <w:szCs w:val="24"/>
              </w:rPr>
              <w:lastRenderedPageBreak/>
              <w:t xml:space="preserve">Paslaugas įsipareigoja galutinai atsiskaityti su </w:t>
            </w:r>
            <w:r w:rsidR="00613431" w:rsidRPr="009E2121">
              <w:rPr>
                <w:kern w:val="2"/>
                <w:szCs w:val="24"/>
              </w:rPr>
              <w:t xml:space="preserve">Tiekėju </w:t>
            </w:r>
            <w:r w:rsidRPr="009E2121">
              <w:rPr>
                <w:kern w:val="2"/>
                <w:szCs w:val="24"/>
              </w:rPr>
              <w:t>užbaigus tvarkybos darbus objekte.</w:t>
            </w:r>
          </w:p>
        </w:tc>
      </w:tr>
      <w:tr w:rsidR="00027B83" w14:paraId="1A7054EB" w14:textId="77777777" w:rsidTr="002F4088">
        <w:trPr>
          <w:trHeight w:val="300"/>
        </w:trPr>
        <w:tc>
          <w:tcPr>
            <w:tcW w:w="2972" w:type="dxa"/>
            <w:gridSpan w:val="6"/>
          </w:tcPr>
          <w:p w14:paraId="4F2F4A8F"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7F4DE2E" w14:textId="77777777" w:rsidR="00027B83" w:rsidRDefault="00027B83">
            <w:pPr>
              <w:rPr>
                <w:kern w:val="2"/>
                <w:szCs w:val="24"/>
              </w:rPr>
            </w:pPr>
          </w:p>
        </w:tc>
        <w:tc>
          <w:tcPr>
            <w:tcW w:w="6663" w:type="dxa"/>
            <w:gridSpan w:val="7"/>
          </w:tcPr>
          <w:p w14:paraId="700E8720" w14:textId="2CD2305E" w:rsidR="00027B83" w:rsidRPr="009B0846" w:rsidRDefault="000B0897">
            <w:pPr>
              <w:rPr>
                <w:szCs w:val="24"/>
              </w:rPr>
            </w:pPr>
            <w:r w:rsidRPr="009B0846">
              <w:rPr>
                <w:kern w:val="2"/>
                <w:szCs w:val="24"/>
              </w:rPr>
              <w:t>Sutarties kaina bus perskaičiuojam</w:t>
            </w:r>
            <w:r w:rsidR="00893A68" w:rsidRPr="009B0846">
              <w:rPr>
                <w:kern w:val="2"/>
                <w:szCs w:val="24"/>
              </w:rPr>
              <w:t>a</w:t>
            </w:r>
            <w:r w:rsidRPr="009B0846">
              <w:rPr>
                <w:kern w:val="2"/>
                <w:szCs w:val="24"/>
              </w:rPr>
              <w:t>:</w:t>
            </w:r>
          </w:p>
          <w:p w14:paraId="7862C956" w14:textId="77777777" w:rsidR="00027B83" w:rsidRPr="009B0846" w:rsidRDefault="000B0897">
            <w:pPr>
              <w:rPr>
                <w:kern w:val="2"/>
                <w:szCs w:val="24"/>
              </w:rPr>
            </w:pPr>
            <w:r w:rsidRPr="009B0846">
              <w:rPr>
                <w:kern w:val="2"/>
                <w:szCs w:val="24"/>
              </w:rPr>
              <w:t>5.3.1. dėl PVM tarifo pasikeitimo;</w:t>
            </w:r>
          </w:p>
          <w:p w14:paraId="054DF302" w14:textId="631B7DB7" w:rsidR="00027B83" w:rsidRDefault="000B0897">
            <w:pPr>
              <w:rPr>
                <w:color w:val="FF0000"/>
                <w:kern w:val="2"/>
                <w:szCs w:val="24"/>
              </w:rPr>
            </w:pPr>
            <w:r w:rsidRPr="009B0846">
              <w:rPr>
                <w:kern w:val="2"/>
                <w:szCs w:val="24"/>
              </w:rPr>
              <w:t xml:space="preserve">5.3.2. </w:t>
            </w:r>
            <w:r w:rsidR="00457FC3" w:rsidRPr="00457FC3">
              <w:rPr>
                <w:kern w:val="2"/>
                <w:szCs w:val="24"/>
              </w:rPr>
              <w:t>dėl kitų mokesčių, lemiančių P</w:t>
            </w:r>
            <w:r w:rsidR="00457FC3" w:rsidRPr="00457FC3">
              <w:rPr>
                <w:szCs w:val="24"/>
              </w:rPr>
              <w:t>aslaugų</w:t>
            </w:r>
            <w:r w:rsidR="00457FC3" w:rsidRPr="00457FC3">
              <w:rPr>
                <w:kern w:val="2"/>
                <w:szCs w:val="24"/>
              </w:rPr>
              <w:t xml:space="preserve"> kainos / įkainių pokytį, pasikeitimo</w:t>
            </w:r>
            <w:r w:rsidR="00457FC3">
              <w:rPr>
                <w:kern w:val="2"/>
                <w:szCs w:val="24"/>
              </w:rPr>
              <w:t>.</w:t>
            </w:r>
          </w:p>
        </w:tc>
      </w:tr>
      <w:tr w:rsidR="00027B83" w14:paraId="6AC8D1FA" w14:textId="77777777" w:rsidTr="002F4088">
        <w:trPr>
          <w:trHeight w:val="300"/>
        </w:trPr>
        <w:tc>
          <w:tcPr>
            <w:tcW w:w="2972" w:type="dxa"/>
            <w:gridSpan w:val="6"/>
          </w:tcPr>
          <w:p w14:paraId="62766FE5" w14:textId="77777777" w:rsidR="00027B83" w:rsidRDefault="000B0897">
            <w:pPr>
              <w:rPr>
                <w:b/>
                <w:kern w:val="2"/>
                <w:szCs w:val="24"/>
              </w:rPr>
            </w:pPr>
            <w:r>
              <w:rPr>
                <w:b/>
                <w:kern w:val="2"/>
                <w:szCs w:val="24"/>
              </w:rPr>
              <w:t>5.3.1. Sutarties kainos / įkainių peržiūra dėl PVM tarifo pasikeitimo</w:t>
            </w:r>
          </w:p>
        </w:tc>
        <w:tc>
          <w:tcPr>
            <w:tcW w:w="6663" w:type="dxa"/>
            <w:gridSpan w:val="7"/>
          </w:tcPr>
          <w:p w14:paraId="4B006FAB" w14:textId="2C153100" w:rsidR="00027B83" w:rsidRPr="009B0846" w:rsidRDefault="000B0897">
            <w:pPr>
              <w:rPr>
                <w:szCs w:val="24"/>
              </w:rPr>
            </w:pPr>
            <w:r w:rsidRPr="009B0846">
              <w:rPr>
                <w:kern w:val="2"/>
                <w:szCs w:val="24"/>
              </w:rPr>
              <w:t xml:space="preserve">Perskaičiuota Sutarties kaina įforminama </w:t>
            </w:r>
            <w:r w:rsidR="00893A68" w:rsidRPr="009B0846">
              <w:rPr>
                <w:kern w:val="2"/>
                <w:szCs w:val="24"/>
              </w:rPr>
              <w:t>Papildomu s</w:t>
            </w:r>
            <w:r w:rsidRPr="009B0846">
              <w:rPr>
                <w:kern w:val="2"/>
                <w:szCs w:val="24"/>
              </w:rPr>
              <w:t>usitarimu</w:t>
            </w:r>
            <w:r w:rsidR="00893A68" w:rsidRPr="009B0846">
              <w:rPr>
                <w:kern w:val="2"/>
                <w:szCs w:val="24"/>
              </w:rPr>
              <w:t xml:space="preserve"> (toliau-Susitarimas) </w:t>
            </w:r>
            <w:r w:rsidRPr="009B0846">
              <w:rPr>
                <w:kern w:val="2"/>
                <w:szCs w:val="24"/>
              </w:rPr>
              <w:t xml:space="preserve">ir turi būti taikoma nuo naujo PVM įvedimo datos (nepriklausomai nuo to, kada pasirašytas </w:t>
            </w:r>
            <w:r w:rsidR="00893A68" w:rsidRPr="009B0846">
              <w:rPr>
                <w:kern w:val="2"/>
                <w:szCs w:val="24"/>
              </w:rPr>
              <w:t>S</w:t>
            </w:r>
            <w:r w:rsidRPr="009B0846">
              <w:rPr>
                <w:kern w:val="2"/>
                <w:szCs w:val="24"/>
              </w:rPr>
              <w:t>usitarimas).</w:t>
            </w:r>
          </w:p>
        </w:tc>
      </w:tr>
      <w:tr w:rsidR="00027B83" w14:paraId="6AF9A9F1" w14:textId="77777777" w:rsidTr="002F4088">
        <w:trPr>
          <w:trHeight w:val="300"/>
        </w:trPr>
        <w:tc>
          <w:tcPr>
            <w:tcW w:w="2972" w:type="dxa"/>
            <w:gridSpan w:val="6"/>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663" w:type="dxa"/>
            <w:gridSpan w:val="7"/>
          </w:tcPr>
          <w:p w14:paraId="209D48B9" w14:textId="0825418C" w:rsidR="00027B83" w:rsidRDefault="000B0897" w:rsidP="008D260F">
            <w:pPr>
              <w:jc w:val="both"/>
              <w:rPr>
                <w:kern w:val="2"/>
                <w:szCs w:val="24"/>
              </w:rPr>
            </w:pPr>
            <w:r>
              <w:rPr>
                <w:kern w:val="2"/>
                <w:szCs w:val="24"/>
              </w:rPr>
              <w:t xml:space="preserve">Jeigu Sutarties vykdymo metu pasikeičia kitų (ne PVM) mokesčių, lemiančių Tiekėjo teikiamų </w:t>
            </w:r>
            <w:r>
              <w:rPr>
                <w:szCs w:val="24"/>
              </w:rPr>
              <w:t>Paslaugų</w:t>
            </w:r>
            <w:r>
              <w:rPr>
                <w:kern w:val="2"/>
                <w:szCs w:val="24"/>
              </w:rPr>
              <w:t xml:space="preserve"> Sutartyje nurodytos kainos / įkainių pokytį, mokėjimą reglamentuojantys teisės aktai (pavyzdžiui, dėl akcizų pokyčių ir pan.), Sutartyje nurodyta Sutarties kaina</w:t>
            </w:r>
            <w:r>
              <w:rPr>
                <w:szCs w:val="24"/>
              </w:rPr>
              <w:t xml:space="preserve"> </w:t>
            </w:r>
            <w:r>
              <w:rPr>
                <w:kern w:val="2"/>
                <w:szCs w:val="24"/>
              </w:rPr>
              <w:t>/</w:t>
            </w:r>
            <w:r>
              <w:rPr>
                <w:szCs w:val="24"/>
              </w:rPr>
              <w:t xml:space="preserve"> </w:t>
            </w:r>
            <w:r>
              <w:rPr>
                <w:kern w:val="2"/>
                <w:szCs w:val="24"/>
              </w:rPr>
              <w:t>įkainiai perskaičiuojami juos didinant arba mažinant. Peržiūra įforminama Susitarimu, kuris tampa neatskiriama Sutarties dalimi.</w:t>
            </w:r>
          </w:p>
          <w:p w14:paraId="4CFB97C1" w14:textId="77777777" w:rsidR="00027B83" w:rsidRDefault="000B0897" w:rsidP="008D260F">
            <w:pPr>
              <w:jc w:val="both"/>
              <w:rPr>
                <w:szCs w:val="24"/>
              </w:rPr>
            </w:pPr>
            <w:r>
              <w:rPr>
                <w:szCs w:val="24"/>
              </w:rPr>
              <w:t>Perskaičiuota (-</w:t>
            </w:r>
            <w:proofErr w:type="spellStart"/>
            <w:r>
              <w:rPr>
                <w:szCs w:val="24"/>
              </w:rPr>
              <w:t>as</w:t>
            </w:r>
            <w:proofErr w:type="spellEnd"/>
            <w:r>
              <w:rPr>
                <w:szCs w:val="24"/>
              </w:rPr>
              <w:t>) Sutarties kaina / įkainis taikoma (-</w:t>
            </w:r>
            <w:proofErr w:type="spellStart"/>
            <w:r>
              <w:rPr>
                <w:szCs w:val="24"/>
              </w:rPr>
              <w:t>as</w:t>
            </w:r>
            <w:proofErr w:type="spellEnd"/>
            <w:r>
              <w:rPr>
                <w:szCs w:val="24"/>
              </w:rPr>
              <w:t>) tik tai Paslaugų daliai, kuri bus teikiama nuo Sutarties Šalies prašymo peržiūrėti kainą pateikimo dienos, ir tik tuo atveju, jei Paslaugų dalies kainos dedamąją, paveiktą mokesčių pokyčio, galima aiškiai išskirti pagal Sutarties kainodarą.</w:t>
            </w:r>
          </w:p>
        </w:tc>
      </w:tr>
      <w:tr w:rsidR="00027B83" w14:paraId="104529C8" w14:textId="77777777" w:rsidTr="002F4088">
        <w:trPr>
          <w:trHeight w:val="556"/>
        </w:trPr>
        <w:tc>
          <w:tcPr>
            <w:tcW w:w="7083" w:type="dxa"/>
            <w:gridSpan w:val="10"/>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2552" w:type="dxa"/>
            <w:gridSpan w:val="3"/>
          </w:tcPr>
          <w:p w14:paraId="2BD54CF4" w14:textId="006AB40A" w:rsidR="00027B83" w:rsidRDefault="000B0897">
            <w:pPr>
              <w:rPr>
                <w:kern w:val="2"/>
                <w:szCs w:val="24"/>
              </w:rPr>
            </w:pPr>
            <w:r>
              <w:rPr>
                <w:kern w:val="2"/>
                <w:szCs w:val="24"/>
              </w:rPr>
              <w:t>Netaikoma</w:t>
            </w:r>
          </w:p>
          <w:p w14:paraId="566C354A" w14:textId="0A7A7597" w:rsidR="00027B83" w:rsidRDefault="00027B83">
            <w:pPr>
              <w:rPr>
                <w:szCs w:val="24"/>
              </w:rPr>
            </w:pPr>
          </w:p>
        </w:tc>
      </w:tr>
      <w:tr w:rsidR="00027B83" w14:paraId="67EB98BC" w14:textId="77777777" w:rsidTr="004B2401">
        <w:trPr>
          <w:trHeight w:val="300"/>
        </w:trPr>
        <w:tc>
          <w:tcPr>
            <w:tcW w:w="2547" w:type="dxa"/>
            <w:gridSpan w:val="4"/>
          </w:tcPr>
          <w:p w14:paraId="6485D41F" w14:textId="77777777" w:rsidR="00027B83" w:rsidRDefault="000B0897">
            <w:pPr>
              <w:rPr>
                <w:b/>
                <w:kern w:val="2"/>
                <w:szCs w:val="24"/>
              </w:rPr>
            </w:pPr>
            <w:r>
              <w:rPr>
                <w:b/>
                <w:kern w:val="2"/>
                <w:szCs w:val="24"/>
              </w:rPr>
              <w:t>5.5. Atsiskaitymo su Tiekėju terminas ir tvarka</w:t>
            </w:r>
          </w:p>
          <w:p w14:paraId="32FC04BF" w14:textId="159CF48D" w:rsidR="00D16256" w:rsidRPr="00D16256" w:rsidRDefault="00D16256" w:rsidP="00D16256">
            <w:pPr>
              <w:rPr>
                <w:bCs/>
                <w:kern w:val="2"/>
                <w:szCs w:val="24"/>
              </w:rPr>
            </w:pPr>
            <w:bookmarkStart w:id="3" w:name="_Hlk61443807"/>
            <w:bookmarkStart w:id="4" w:name="_Hlk62117195"/>
            <w:r w:rsidRPr="00D16256">
              <w:rPr>
                <w:b/>
                <w:kern w:val="2"/>
                <w:szCs w:val="24"/>
              </w:rPr>
              <w:t>Užsakovas</w:t>
            </w:r>
            <w:r w:rsidRPr="00D16256">
              <w:rPr>
                <w:bCs/>
                <w:kern w:val="2"/>
                <w:szCs w:val="24"/>
              </w:rPr>
              <w:t xml:space="preserve"> už tinkamai suteiktas Paslaugas </w:t>
            </w:r>
            <w:bookmarkStart w:id="5" w:name="_Hlk104292317"/>
            <w:r w:rsidRPr="00D16256">
              <w:rPr>
                <w:bCs/>
                <w:kern w:val="2"/>
                <w:szCs w:val="24"/>
              </w:rPr>
              <w:t xml:space="preserve">Tiekėjui </w:t>
            </w:r>
            <w:bookmarkEnd w:id="5"/>
            <w:r w:rsidRPr="00D16256">
              <w:rPr>
                <w:bCs/>
                <w:kern w:val="2"/>
                <w:szCs w:val="24"/>
              </w:rPr>
              <w:t>sumoka iš viso ____________Eur su PVM dydžio piniginių lėšų sumą</w:t>
            </w:r>
            <w:bookmarkEnd w:id="3"/>
            <w:r w:rsidRPr="00D16256">
              <w:rPr>
                <w:bCs/>
                <w:kern w:val="2"/>
                <w:szCs w:val="24"/>
              </w:rPr>
              <w:t xml:space="preserve">, </w:t>
            </w:r>
            <w:r w:rsidRPr="00D16256">
              <w:rPr>
                <w:b/>
                <w:kern w:val="2"/>
                <w:szCs w:val="24"/>
              </w:rPr>
              <w:t>Statytojas</w:t>
            </w:r>
            <w:r w:rsidRPr="00D16256">
              <w:rPr>
                <w:bCs/>
                <w:kern w:val="2"/>
                <w:szCs w:val="24"/>
              </w:rPr>
              <w:t xml:space="preserve"> už tinkamai suteiktas Paslaugas Tiekėjui sumoka iš viso ___________ Eur su PVM dydžio piniginių lėšų sumą.</w:t>
            </w:r>
          </w:p>
          <w:bookmarkEnd w:id="4"/>
          <w:p w14:paraId="4860A596" w14:textId="77777777" w:rsidR="00D16256" w:rsidRDefault="00D16256">
            <w:pPr>
              <w:rPr>
                <w:b/>
                <w:kern w:val="2"/>
                <w:szCs w:val="24"/>
              </w:rPr>
            </w:pPr>
          </w:p>
        </w:tc>
        <w:tc>
          <w:tcPr>
            <w:tcW w:w="7088" w:type="dxa"/>
            <w:gridSpan w:val="9"/>
          </w:tcPr>
          <w:p w14:paraId="35924F26" w14:textId="77777777" w:rsidR="00D16256" w:rsidRPr="00D16256" w:rsidRDefault="00D16256" w:rsidP="00D16256">
            <w:pPr>
              <w:jc w:val="both"/>
              <w:rPr>
                <w:kern w:val="2"/>
                <w:szCs w:val="24"/>
              </w:rPr>
            </w:pPr>
            <w:r w:rsidRPr="00D16256">
              <w:rPr>
                <w:kern w:val="2"/>
                <w:szCs w:val="24"/>
              </w:rPr>
              <w:t>Pirkėjas atsiskaito su Tiekėju ne vėliau kaip per 30 k. d. nuo Sąskaitos faktūros gavimo dienos. Visais atvejais už tinkamai suteiktas Paslaugas atsiskaitoma iki einamųjų metų lapkričio 30 d. Jeigu dokumentai patvirtinantys tinkamą Paslaugų suteikimą ir reikalingi atsiskaitymui pateikiami po einamųjų metų lapkričio 30 d., tuomet už tinkamai suteiktas Paslaugas atsiskaitoma ateinančiais metais.</w:t>
            </w:r>
          </w:p>
          <w:p w14:paraId="48F32E29" w14:textId="77777777" w:rsidR="00D16256" w:rsidRPr="00D16256" w:rsidRDefault="00D16256" w:rsidP="00D16256">
            <w:pPr>
              <w:jc w:val="both"/>
              <w:rPr>
                <w:kern w:val="2"/>
                <w:szCs w:val="24"/>
              </w:rPr>
            </w:pPr>
            <w:r w:rsidRPr="00D16256">
              <w:rPr>
                <w:kern w:val="2"/>
                <w:szCs w:val="24"/>
              </w:rPr>
              <w:t>Apmokėjimo sąlygos:</w:t>
            </w:r>
          </w:p>
          <w:p w14:paraId="38EC9A63" w14:textId="74CF7EDB" w:rsidR="00027B83" w:rsidRPr="008D260F" w:rsidRDefault="00D16256" w:rsidP="009B0846">
            <w:pPr>
              <w:jc w:val="both"/>
              <w:rPr>
                <w:color w:val="000000"/>
                <w:kern w:val="2"/>
                <w:szCs w:val="24"/>
                <w:shd w:val="clear" w:color="auto" w:fill="FFFFFF"/>
              </w:rPr>
            </w:pPr>
            <w:r w:rsidRPr="00D16256">
              <w:rPr>
                <w:kern w:val="2"/>
                <w:szCs w:val="24"/>
              </w:rPr>
              <w:t>Tiekėjui pageidaujant, gali būti mokama už faktiškai ir tinkamai suteiktas kokybiškas paslaugas pagal pasiūlyme nurodytus įkainius.  Abiejų Šalių Paslaugų perdavimo – priėmimo akto pasirašymo diena laikoma paslaugų suteikimo diena. Paslaugų perdavimo – priėmimo aktas yra pagrindas PVM sąskaitai faktūrai (ar ją atitinkančiam finansiniam dokumentui) išrašyti. PVM sąskaita faktūra (ar ją atitinkantis finansinis dokumentas) turi būti išrašyta per 5 (penkias) darbo dienas nuo paslaugų perdavimo – priėmimo akto pasirašymo abiejų Šalių dienos.</w:t>
            </w:r>
          </w:p>
        </w:tc>
      </w:tr>
      <w:tr w:rsidR="00027B83" w14:paraId="01CA499D" w14:textId="77777777" w:rsidTr="005A0932">
        <w:trPr>
          <w:trHeight w:val="300"/>
        </w:trPr>
        <w:tc>
          <w:tcPr>
            <w:tcW w:w="7083" w:type="dxa"/>
            <w:gridSpan w:val="10"/>
          </w:tcPr>
          <w:p w14:paraId="544F5D28" w14:textId="77777777" w:rsidR="00027B83" w:rsidRDefault="000B0897">
            <w:pPr>
              <w:rPr>
                <w:b/>
                <w:kern w:val="2"/>
                <w:szCs w:val="24"/>
              </w:rPr>
            </w:pPr>
            <w:r>
              <w:rPr>
                <w:b/>
                <w:kern w:val="2"/>
                <w:szCs w:val="24"/>
              </w:rPr>
              <w:t>5.6. Avansas</w:t>
            </w:r>
          </w:p>
        </w:tc>
        <w:tc>
          <w:tcPr>
            <w:tcW w:w="2552" w:type="dxa"/>
            <w:gridSpan w:val="3"/>
          </w:tcPr>
          <w:p w14:paraId="508462AC" w14:textId="686C3864" w:rsidR="00027B83" w:rsidRPr="003E7305" w:rsidRDefault="000B0897" w:rsidP="003E7305">
            <w:pPr>
              <w:rPr>
                <w:kern w:val="2"/>
                <w:szCs w:val="24"/>
              </w:rPr>
            </w:pPr>
            <w:r>
              <w:rPr>
                <w:kern w:val="2"/>
                <w:szCs w:val="24"/>
              </w:rPr>
              <w:t>Netaikoma</w:t>
            </w:r>
          </w:p>
        </w:tc>
      </w:tr>
      <w:tr w:rsidR="00027B83" w14:paraId="34D2DFF4" w14:textId="77777777" w:rsidTr="005A0932">
        <w:trPr>
          <w:trHeight w:val="300"/>
        </w:trPr>
        <w:tc>
          <w:tcPr>
            <w:tcW w:w="7083" w:type="dxa"/>
            <w:gridSpan w:val="10"/>
          </w:tcPr>
          <w:p w14:paraId="4876B971" w14:textId="77777777" w:rsidR="00027B83" w:rsidRDefault="000B0897">
            <w:pPr>
              <w:rPr>
                <w:b/>
                <w:kern w:val="2"/>
                <w:szCs w:val="24"/>
              </w:rPr>
            </w:pPr>
            <w:r>
              <w:rPr>
                <w:b/>
                <w:kern w:val="2"/>
                <w:szCs w:val="24"/>
              </w:rPr>
              <w:t>5.7. Avanso užtikrinimas</w:t>
            </w:r>
          </w:p>
        </w:tc>
        <w:tc>
          <w:tcPr>
            <w:tcW w:w="2552" w:type="dxa"/>
            <w:gridSpan w:val="3"/>
          </w:tcPr>
          <w:p w14:paraId="7BF65975" w14:textId="454BBF5B" w:rsidR="00027B83" w:rsidRDefault="000B0897">
            <w:pPr>
              <w:rPr>
                <w:kern w:val="2"/>
                <w:szCs w:val="24"/>
              </w:rPr>
            </w:pPr>
            <w:r>
              <w:rPr>
                <w:kern w:val="2"/>
                <w:szCs w:val="24"/>
              </w:rPr>
              <w:t>Netaikoma</w:t>
            </w:r>
          </w:p>
        </w:tc>
      </w:tr>
      <w:tr w:rsidR="00027B83" w14:paraId="5C618994" w14:textId="77777777" w:rsidTr="009610A0">
        <w:trPr>
          <w:trHeight w:val="300"/>
        </w:trPr>
        <w:tc>
          <w:tcPr>
            <w:tcW w:w="9635" w:type="dxa"/>
            <w:gridSpan w:val="13"/>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005A0932">
        <w:trPr>
          <w:trHeight w:val="300"/>
        </w:trPr>
        <w:tc>
          <w:tcPr>
            <w:tcW w:w="7083" w:type="dxa"/>
            <w:gridSpan w:val="10"/>
          </w:tcPr>
          <w:p w14:paraId="24E7C81C" w14:textId="77777777" w:rsidR="00027B83" w:rsidRDefault="000B0897">
            <w:pPr>
              <w:rPr>
                <w:b/>
                <w:kern w:val="2"/>
                <w:szCs w:val="24"/>
              </w:rPr>
            </w:pPr>
            <w:r>
              <w:rPr>
                <w:b/>
                <w:kern w:val="2"/>
                <w:szCs w:val="24"/>
              </w:rPr>
              <w:t>6.1. Garantinis terminas</w:t>
            </w:r>
          </w:p>
        </w:tc>
        <w:tc>
          <w:tcPr>
            <w:tcW w:w="2552" w:type="dxa"/>
            <w:gridSpan w:val="3"/>
          </w:tcPr>
          <w:p w14:paraId="2A4317FE" w14:textId="05F8DAA8" w:rsidR="00027B83" w:rsidRPr="003E7305" w:rsidRDefault="000B0897">
            <w:pPr>
              <w:rPr>
                <w:kern w:val="2"/>
                <w:szCs w:val="24"/>
              </w:rPr>
            </w:pPr>
            <w:r>
              <w:rPr>
                <w:kern w:val="2"/>
                <w:szCs w:val="24"/>
              </w:rPr>
              <w:t>Netaikoma</w:t>
            </w:r>
          </w:p>
        </w:tc>
      </w:tr>
      <w:tr w:rsidR="00027B83" w14:paraId="029C51DA" w14:textId="77777777" w:rsidTr="005A0932">
        <w:trPr>
          <w:trHeight w:val="300"/>
        </w:trPr>
        <w:tc>
          <w:tcPr>
            <w:tcW w:w="7083" w:type="dxa"/>
            <w:gridSpan w:val="10"/>
          </w:tcPr>
          <w:p w14:paraId="66960D83" w14:textId="77777777" w:rsidR="00027B83" w:rsidRDefault="000B0897">
            <w:pPr>
              <w:rPr>
                <w:b/>
                <w:kern w:val="2"/>
                <w:szCs w:val="24"/>
              </w:rPr>
            </w:pPr>
            <w:r>
              <w:rPr>
                <w:b/>
                <w:szCs w:val="24"/>
              </w:rPr>
              <w:t>6.2. Terminas Paslaugų trūkumams pašalinti</w:t>
            </w:r>
          </w:p>
        </w:tc>
        <w:tc>
          <w:tcPr>
            <w:tcW w:w="2552" w:type="dxa"/>
            <w:gridSpan w:val="3"/>
          </w:tcPr>
          <w:p w14:paraId="3DB5CD93" w14:textId="6DCCAD97" w:rsidR="00BE60F4" w:rsidRDefault="00BE60F4">
            <w:pPr>
              <w:rPr>
                <w:kern w:val="2"/>
                <w:szCs w:val="24"/>
              </w:rPr>
            </w:pPr>
          </w:p>
        </w:tc>
      </w:tr>
      <w:tr w:rsidR="00027B83" w14:paraId="79A63541" w14:textId="77777777" w:rsidTr="005A0932">
        <w:trPr>
          <w:trHeight w:val="300"/>
        </w:trPr>
        <w:tc>
          <w:tcPr>
            <w:tcW w:w="7083" w:type="dxa"/>
            <w:gridSpan w:val="10"/>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2552" w:type="dxa"/>
            <w:gridSpan w:val="3"/>
          </w:tcPr>
          <w:p w14:paraId="5C105553" w14:textId="1E172C37" w:rsidR="00027B83" w:rsidRPr="00BE60F4" w:rsidRDefault="000B0897">
            <w:pPr>
              <w:rPr>
                <w:color w:val="4472C4"/>
                <w:kern w:val="2"/>
                <w:szCs w:val="24"/>
              </w:rPr>
            </w:pPr>
            <w:r>
              <w:rPr>
                <w:kern w:val="2"/>
                <w:szCs w:val="24"/>
              </w:rPr>
              <w:t>Netaikoma</w:t>
            </w:r>
          </w:p>
        </w:tc>
      </w:tr>
      <w:tr w:rsidR="00027B83" w14:paraId="143A7F67" w14:textId="77777777" w:rsidTr="009610A0">
        <w:trPr>
          <w:trHeight w:val="300"/>
        </w:trPr>
        <w:tc>
          <w:tcPr>
            <w:tcW w:w="9635" w:type="dxa"/>
            <w:gridSpan w:val="13"/>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009610A0">
        <w:trPr>
          <w:trHeight w:val="300"/>
        </w:trPr>
        <w:tc>
          <w:tcPr>
            <w:tcW w:w="2056" w:type="dxa"/>
          </w:tcPr>
          <w:p w14:paraId="23364E4A" w14:textId="77777777" w:rsidR="00027B83" w:rsidRDefault="000B0897">
            <w:pPr>
              <w:rPr>
                <w:b/>
                <w:bCs/>
                <w:kern w:val="2"/>
                <w:szCs w:val="24"/>
              </w:rPr>
            </w:pPr>
            <w:r>
              <w:rPr>
                <w:b/>
                <w:bCs/>
                <w:kern w:val="2"/>
                <w:szCs w:val="24"/>
              </w:rPr>
              <w:t xml:space="preserve">7.1. Sutarties vykdymui </w:t>
            </w:r>
            <w:r>
              <w:rPr>
                <w:b/>
                <w:bCs/>
                <w:kern w:val="2"/>
                <w:szCs w:val="24"/>
              </w:rPr>
              <w:lastRenderedPageBreak/>
              <w:t>pasitelkiami subtiekėjai ir (ar) specialistai</w:t>
            </w:r>
          </w:p>
        </w:tc>
        <w:tc>
          <w:tcPr>
            <w:tcW w:w="7579" w:type="dxa"/>
            <w:gridSpan w:val="12"/>
          </w:tcPr>
          <w:p w14:paraId="75662560" w14:textId="77777777" w:rsidR="00027B83" w:rsidRDefault="000B0897">
            <w:pPr>
              <w:rPr>
                <w:kern w:val="2"/>
                <w:szCs w:val="24"/>
              </w:rPr>
            </w:pPr>
            <w:r>
              <w:rPr>
                <w:kern w:val="2"/>
                <w:szCs w:val="24"/>
              </w:rPr>
              <w:lastRenderedPageBreak/>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lastRenderedPageBreak/>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rsidTr="009610A0">
        <w:trPr>
          <w:trHeight w:val="300"/>
        </w:trPr>
        <w:tc>
          <w:tcPr>
            <w:tcW w:w="9635" w:type="dxa"/>
            <w:gridSpan w:val="13"/>
          </w:tcPr>
          <w:p w14:paraId="79F212F2" w14:textId="77777777" w:rsidR="00027B83" w:rsidRDefault="000B0897">
            <w:pPr>
              <w:jc w:val="center"/>
              <w:rPr>
                <w:b/>
                <w:kern w:val="2"/>
                <w:szCs w:val="24"/>
              </w:rPr>
            </w:pPr>
            <w:r>
              <w:rPr>
                <w:b/>
                <w:kern w:val="2"/>
                <w:szCs w:val="24"/>
              </w:rPr>
              <w:lastRenderedPageBreak/>
              <w:t>8. PRIEVOLIŲ PAGAL SUTARTĮ ĮVYKDYMO UŽTIKRINIMAS</w:t>
            </w:r>
          </w:p>
        </w:tc>
      </w:tr>
      <w:tr w:rsidR="00027B83" w14:paraId="2550B9E9" w14:textId="77777777" w:rsidTr="009610A0">
        <w:trPr>
          <w:trHeight w:val="300"/>
        </w:trPr>
        <w:tc>
          <w:tcPr>
            <w:tcW w:w="2056" w:type="dxa"/>
          </w:tcPr>
          <w:p w14:paraId="2DF3A2E5" w14:textId="77777777" w:rsidR="00027B83" w:rsidRDefault="000B0897">
            <w:pPr>
              <w:rPr>
                <w:b/>
                <w:kern w:val="2"/>
                <w:szCs w:val="24"/>
              </w:rPr>
            </w:pPr>
            <w:r>
              <w:rPr>
                <w:b/>
                <w:kern w:val="2"/>
                <w:szCs w:val="24"/>
              </w:rPr>
              <w:t>8.1. Prievolių pagal Sutartį įvykdymo užtikrinimas</w:t>
            </w:r>
          </w:p>
        </w:tc>
        <w:tc>
          <w:tcPr>
            <w:tcW w:w="7579" w:type="dxa"/>
            <w:gridSpan w:val="12"/>
          </w:tcPr>
          <w:p w14:paraId="7E80913C" w14:textId="32B70030" w:rsidR="00027B83" w:rsidRPr="00D16256" w:rsidRDefault="00D16256">
            <w:pPr>
              <w:rPr>
                <w:kern w:val="2"/>
                <w:szCs w:val="24"/>
              </w:rPr>
            </w:pPr>
            <w:r w:rsidRPr="00D16256">
              <w:rPr>
                <w:rFonts w:eastAsia="Calibri"/>
                <w:szCs w:val="24"/>
              </w:rPr>
              <w:t xml:space="preserve">Sutarties įvykdymas užtikrinamas netesybomis, kurias Tiekėjas, Užsakovui pareikalavus, turės sumokėti 5 proc. </w:t>
            </w:r>
            <w:r w:rsidR="00B84796" w:rsidRPr="00B84796">
              <w:rPr>
                <w:rFonts w:eastAsia="Calibri"/>
                <w:szCs w:val="24"/>
              </w:rPr>
              <w:t>dydžio</w:t>
            </w:r>
            <w:r w:rsidR="006E59DC" w:rsidRPr="006E59DC">
              <w:rPr>
                <w:rFonts w:eastAsia="Calibri"/>
                <w:szCs w:val="24"/>
              </w:rPr>
              <w:t xml:space="preserve"> baudą</w:t>
            </w:r>
            <w:r w:rsidR="00B84796" w:rsidRPr="00B84796">
              <w:rPr>
                <w:rFonts w:eastAsia="Calibri"/>
                <w:szCs w:val="24"/>
              </w:rPr>
              <w:t xml:space="preserve"> be PVM</w:t>
            </w:r>
            <w:r w:rsidR="00B84796">
              <w:rPr>
                <w:rFonts w:eastAsia="Calibri"/>
                <w:szCs w:val="24"/>
              </w:rPr>
              <w:t xml:space="preserve"> </w:t>
            </w:r>
            <w:r w:rsidR="006E59DC" w:rsidRPr="006E59DC">
              <w:rPr>
                <w:rFonts w:eastAsia="Calibri"/>
                <w:szCs w:val="24"/>
              </w:rPr>
              <w:t>nuo Pradinės Sutarties vertės, nurodytos Specialiųjų sąlygų 5.2 punkte.</w:t>
            </w:r>
            <w:r w:rsidRPr="00D16256">
              <w:rPr>
                <w:rFonts w:eastAsia="Calibri"/>
                <w:szCs w:val="24"/>
              </w:rPr>
              <w:t xml:space="preserve"> </w:t>
            </w:r>
          </w:p>
        </w:tc>
      </w:tr>
      <w:tr w:rsidR="00027B83" w14:paraId="00EE7F74" w14:textId="77777777" w:rsidTr="004B2401">
        <w:trPr>
          <w:trHeight w:val="300"/>
        </w:trPr>
        <w:tc>
          <w:tcPr>
            <w:tcW w:w="6941" w:type="dxa"/>
            <w:gridSpan w:val="9"/>
          </w:tcPr>
          <w:p w14:paraId="24F8F716" w14:textId="77777777" w:rsidR="00027B83" w:rsidRDefault="000B0897">
            <w:pPr>
              <w:rPr>
                <w:b/>
                <w:kern w:val="2"/>
                <w:szCs w:val="24"/>
              </w:rPr>
            </w:pPr>
            <w:r>
              <w:rPr>
                <w:b/>
                <w:kern w:val="2"/>
                <w:szCs w:val="24"/>
              </w:rPr>
              <w:t>8.2 Sutarties įvykdymo užtikrinimo galiojimo terminas</w:t>
            </w:r>
          </w:p>
        </w:tc>
        <w:tc>
          <w:tcPr>
            <w:tcW w:w="2694" w:type="dxa"/>
            <w:gridSpan w:val="4"/>
          </w:tcPr>
          <w:p w14:paraId="49273A25" w14:textId="26E2321D" w:rsidR="00027B83" w:rsidRDefault="000B0897">
            <w:pPr>
              <w:rPr>
                <w:kern w:val="2"/>
                <w:szCs w:val="24"/>
              </w:rPr>
            </w:pPr>
            <w:r>
              <w:rPr>
                <w:kern w:val="2"/>
                <w:szCs w:val="24"/>
              </w:rPr>
              <w:t>Netaikoma</w:t>
            </w:r>
          </w:p>
        </w:tc>
      </w:tr>
      <w:tr w:rsidR="00027B83" w14:paraId="22BAE69C" w14:textId="77777777" w:rsidTr="004B2401">
        <w:trPr>
          <w:trHeight w:val="300"/>
        </w:trPr>
        <w:tc>
          <w:tcPr>
            <w:tcW w:w="6941" w:type="dxa"/>
            <w:gridSpan w:val="9"/>
          </w:tcPr>
          <w:p w14:paraId="589C28BB" w14:textId="77777777" w:rsidR="00027B83" w:rsidRDefault="000B0897">
            <w:pPr>
              <w:rPr>
                <w:b/>
                <w:kern w:val="2"/>
                <w:szCs w:val="24"/>
              </w:rPr>
            </w:pPr>
            <w:r>
              <w:rPr>
                <w:b/>
                <w:kern w:val="2"/>
                <w:szCs w:val="24"/>
              </w:rPr>
              <w:t>8.3. Sutarties įvykdymo užtikrinimo pateikimas</w:t>
            </w:r>
          </w:p>
        </w:tc>
        <w:tc>
          <w:tcPr>
            <w:tcW w:w="2694" w:type="dxa"/>
            <w:gridSpan w:val="4"/>
          </w:tcPr>
          <w:p w14:paraId="196DC212" w14:textId="36E91548" w:rsidR="00027B83" w:rsidRPr="003E7305" w:rsidRDefault="000B0897">
            <w:pPr>
              <w:rPr>
                <w:kern w:val="2"/>
                <w:szCs w:val="24"/>
              </w:rPr>
            </w:pPr>
            <w:r>
              <w:rPr>
                <w:kern w:val="2"/>
                <w:szCs w:val="24"/>
              </w:rPr>
              <w:t>Netaikoma</w:t>
            </w:r>
          </w:p>
        </w:tc>
      </w:tr>
      <w:tr w:rsidR="00027B83" w14:paraId="3121CA65" w14:textId="77777777" w:rsidTr="009610A0">
        <w:trPr>
          <w:trHeight w:val="300"/>
        </w:trPr>
        <w:tc>
          <w:tcPr>
            <w:tcW w:w="9635" w:type="dxa"/>
            <w:gridSpan w:val="13"/>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008A43FE">
        <w:trPr>
          <w:trHeight w:val="300"/>
        </w:trPr>
        <w:tc>
          <w:tcPr>
            <w:tcW w:w="2830" w:type="dxa"/>
            <w:gridSpan w:val="5"/>
          </w:tcPr>
          <w:p w14:paraId="785E4D98" w14:textId="77777777" w:rsidR="00027B83" w:rsidRDefault="000B0897">
            <w:pPr>
              <w:rPr>
                <w:b/>
                <w:kern w:val="2"/>
                <w:szCs w:val="24"/>
              </w:rPr>
            </w:pPr>
            <w:r>
              <w:rPr>
                <w:b/>
                <w:kern w:val="2"/>
                <w:szCs w:val="24"/>
              </w:rPr>
              <w:t>9.1. Pirkėjui taikomos netesybos už mokėjimų pagal Sutartį vėlavimą</w:t>
            </w:r>
          </w:p>
        </w:tc>
        <w:tc>
          <w:tcPr>
            <w:tcW w:w="6805" w:type="dxa"/>
            <w:gridSpan w:val="8"/>
          </w:tcPr>
          <w:p w14:paraId="784E480D" w14:textId="6BFB4325" w:rsidR="00027B83" w:rsidRPr="003E7305" w:rsidRDefault="00C32D46" w:rsidP="003E7305">
            <w:pPr>
              <w:rPr>
                <w:color w:val="000000" w:themeColor="text1"/>
                <w:kern w:val="2"/>
                <w:szCs w:val="24"/>
              </w:rPr>
            </w:pPr>
            <w:r>
              <w:rPr>
                <w:kern w:val="2"/>
                <w:szCs w:val="24"/>
              </w:rPr>
              <w:t xml:space="preserve">9.1.1. </w:t>
            </w:r>
            <w:r w:rsidR="000B0897" w:rsidRPr="009B0846">
              <w:rPr>
                <w:kern w:val="2"/>
                <w:szCs w:val="24"/>
              </w:rPr>
              <w:t>Jei Pirkėjas, gavęs tinkamai pateiktą ir užpildytą Sąskaitą</w:t>
            </w:r>
            <w:r w:rsidR="00893A68" w:rsidRPr="009B0846">
              <w:rPr>
                <w:kern w:val="2"/>
                <w:szCs w:val="24"/>
              </w:rPr>
              <w:t xml:space="preserve"> faktūrą</w:t>
            </w:r>
            <w:r w:rsidR="000B0897" w:rsidRPr="009B0846">
              <w:rPr>
                <w:kern w:val="2"/>
                <w:szCs w:val="24"/>
              </w:rPr>
              <w:t>, uždelsia atsiskaityti už tinkamai Tiekėjo suteiktas kokybiškas Paslaugas per Sutartyje nurodytą terminą, Tiekėjas nuo kitos nei nustatytas terminas dienos skaičiuoja Pirkėjui 0,0</w:t>
            </w:r>
            <w:r w:rsidR="00B2078D" w:rsidRPr="009B0846">
              <w:rPr>
                <w:kern w:val="2"/>
                <w:szCs w:val="24"/>
              </w:rPr>
              <w:t>3</w:t>
            </w:r>
            <w:r w:rsidR="000B0897" w:rsidRPr="009B0846">
              <w:rPr>
                <w:kern w:val="2"/>
                <w:szCs w:val="24"/>
              </w:rPr>
              <w:t xml:space="preserve"> (</w:t>
            </w:r>
            <w:r w:rsidR="00686606" w:rsidRPr="009B0846">
              <w:rPr>
                <w:kern w:val="2"/>
                <w:szCs w:val="24"/>
              </w:rPr>
              <w:t xml:space="preserve">trys </w:t>
            </w:r>
            <w:r w:rsidR="000B0897" w:rsidRPr="009B0846">
              <w:rPr>
                <w:kern w:val="2"/>
                <w:szCs w:val="24"/>
              </w:rPr>
              <w:t>šimtosios) procento dydžio delspinigius nuo neapmokėtos sumos be PVM už kiekvieną vėlavimo dieną</w:t>
            </w:r>
            <w:r w:rsidR="009B0846" w:rsidRPr="009B0846">
              <w:rPr>
                <w:kern w:val="2"/>
                <w:szCs w:val="24"/>
              </w:rPr>
              <w:t>.</w:t>
            </w:r>
          </w:p>
        </w:tc>
      </w:tr>
      <w:tr w:rsidR="00027B83" w14:paraId="791CF2E0" w14:textId="77777777" w:rsidTr="008A43FE">
        <w:trPr>
          <w:trHeight w:val="300"/>
        </w:trPr>
        <w:tc>
          <w:tcPr>
            <w:tcW w:w="2830" w:type="dxa"/>
            <w:gridSpan w:val="5"/>
          </w:tcPr>
          <w:p w14:paraId="21033E05" w14:textId="77777777" w:rsidR="00027B83" w:rsidRDefault="000B0897">
            <w:pPr>
              <w:rPr>
                <w:b/>
                <w:kern w:val="2"/>
                <w:szCs w:val="24"/>
              </w:rPr>
            </w:pPr>
            <w:r>
              <w:rPr>
                <w:b/>
                <w:szCs w:val="24"/>
              </w:rPr>
              <w:t>9.2. Tiekėjui taikomos netesybos</w:t>
            </w:r>
          </w:p>
        </w:tc>
        <w:tc>
          <w:tcPr>
            <w:tcW w:w="6805" w:type="dxa"/>
            <w:gridSpan w:val="8"/>
          </w:tcPr>
          <w:p w14:paraId="006A0368" w14:textId="65D049F6" w:rsidR="00027B83" w:rsidRPr="003E7305" w:rsidRDefault="000B0897">
            <w:pPr>
              <w:rPr>
                <w:color w:val="000000" w:themeColor="text1"/>
                <w:kern w:val="2"/>
                <w:szCs w:val="24"/>
              </w:rPr>
            </w:pPr>
            <w:r w:rsidRPr="003E7305">
              <w:rPr>
                <w:color w:val="000000" w:themeColor="text1"/>
                <w:kern w:val="2"/>
                <w:szCs w:val="24"/>
              </w:rPr>
              <w:t>9.2.1. Jeigu Tiekėjas vėluoja suteikti Paslaugas arba nevykdo kitų sutartinių įsipareigojimų, Pirkėjas nuo kitos nei nustatytas terminas dienos Tiekėjui skaičiuoja 0,0</w:t>
            </w:r>
            <w:r w:rsidR="00B2078D" w:rsidRPr="003E7305">
              <w:rPr>
                <w:color w:val="000000" w:themeColor="text1"/>
                <w:kern w:val="2"/>
                <w:szCs w:val="24"/>
              </w:rPr>
              <w:t>3</w:t>
            </w:r>
            <w:r w:rsidRPr="003E7305">
              <w:rPr>
                <w:color w:val="000000" w:themeColor="text1"/>
                <w:kern w:val="2"/>
                <w:szCs w:val="24"/>
              </w:rPr>
              <w:t xml:space="preserve"> (</w:t>
            </w:r>
            <w:r w:rsidR="00686606" w:rsidRPr="003E7305">
              <w:rPr>
                <w:color w:val="000000" w:themeColor="text1"/>
                <w:kern w:val="2"/>
                <w:szCs w:val="24"/>
              </w:rPr>
              <w:t xml:space="preserve">trys </w:t>
            </w:r>
            <w:r w:rsidRPr="003E7305">
              <w:rPr>
                <w:color w:val="000000" w:themeColor="text1"/>
                <w:kern w:val="2"/>
                <w:szCs w:val="24"/>
              </w:rPr>
              <w:t>šimtosios) procento dydžio delspinigius už kiekvieną uždelstą dieną nuo laiku nesuteiktų Paslaugų ar kitų sutartinių įsipareigojimų nevykdymo kainos be PVM.</w:t>
            </w:r>
          </w:p>
          <w:p w14:paraId="4B3DFA45" w14:textId="77777777" w:rsidR="00027B83" w:rsidRDefault="000B0897">
            <w:pPr>
              <w:rPr>
                <w:color w:val="000000" w:themeColor="text1"/>
                <w:szCs w:val="24"/>
              </w:rPr>
            </w:pPr>
            <w:r w:rsidRPr="003E7305">
              <w:rPr>
                <w:color w:val="000000" w:themeColor="text1"/>
                <w:kern w:val="2"/>
                <w:szCs w:val="24"/>
              </w:rPr>
              <w:t xml:space="preserve">9.2.2. Tiekėjas privalo sumokėti Pirkėjui netesybas per </w:t>
            </w:r>
            <w:r w:rsidR="00B2078D" w:rsidRPr="003E7305">
              <w:rPr>
                <w:color w:val="000000" w:themeColor="text1"/>
                <w:kern w:val="2"/>
                <w:szCs w:val="24"/>
              </w:rPr>
              <w:t>10 k.</w:t>
            </w:r>
            <w:r w:rsidR="007D3DBF">
              <w:rPr>
                <w:color w:val="000000" w:themeColor="text1"/>
                <w:kern w:val="2"/>
                <w:szCs w:val="24"/>
              </w:rPr>
              <w:t xml:space="preserve"> </w:t>
            </w:r>
            <w:r w:rsidR="00B2078D" w:rsidRPr="003E7305">
              <w:rPr>
                <w:color w:val="000000" w:themeColor="text1"/>
                <w:kern w:val="2"/>
                <w:szCs w:val="24"/>
              </w:rPr>
              <w:t xml:space="preserve">d. </w:t>
            </w:r>
            <w:r w:rsidRPr="003E7305">
              <w:rPr>
                <w:color w:val="000000" w:themeColor="text1"/>
                <w:kern w:val="2"/>
                <w:szCs w:val="24"/>
              </w:rPr>
              <w:t xml:space="preserve">dienų nuo Pirkėjo pareikalavimo, jeigu netesybų suma nėra </w:t>
            </w:r>
            <w:r w:rsidRPr="003E7305">
              <w:rPr>
                <w:color w:val="000000" w:themeColor="text1"/>
                <w:szCs w:val="24"/>
              </w:rPr>
              <w:t>išskaitoma iš Tiekėjui mokėtinos sumos.</w:t>
            </w:r>
          </w:p>
          <w:p w14:paraId="7E114F52" w14:textId="0ED11BF1" w:rsidR="00DA6D68" w:rsidRPr="003E7305" w:rsidRDefault="00DA6D68">
            <w:pPr>
              <w:rPr>
                <w:b/>
                <w:color w:val="000000" w:themeColor="text1"/>
                <w:kern w:val="2"/>
                <w:szCs w:val="24"/>
              </w:rPr>
            </w:pPr>
          </w:p>
        </w:tc>
      </w:tr>
      <w:tr w:rsidR="00027B83" w14:paraId="535564A9" w14:textId="77777777" w:rsidTr="004B2401">
        <w:trPr>
          <w:trHeight w:val="300"/>
        </w:trPr>
        <w:tc>
          <w:tcPr>
            <w:tcW w:w="2830" w:type="dxa"/>
            <w:gridSpan w:val="5"/>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805" w:type="dxa"/>
            <w:gridSpan w:val="8"/>
          </w:tcPr>
          <w:p w14:paraId="36558F23" w14:textId="641507AB" w:rsidR="00027B83" w:rsidRPr="00B52DC6" w:rsidRDefault="000B0897">
            <w:pPr>
              <w:rPr>
                <w:strike/>
                <w:szCs w:val="24"/>
              </w:rPr>
            </w:pPr>
            <w:r>
              <w:rPr>
                <w:kern w:val="2"/>
                <w:szCs w:val="24"/>
              </w:rPr>
              <w:t xml:space="preserve">9.3.1. Nutraukus Sutartį dėl esminio Sutarties pažeidimo, nustatyto Sutarties Specialiosiose sąlygose, mokama </w:t>
            </w:r>
            <w:r w:rsidR="00B2078D">
              <w:rPr>
                <w:kern w:val="2"/>
                <w:szCs w:val="24"/>
              </w:rPr>
              <w:t xml:space="preserve">10 </w:t>
            </w:r>
            <w:r>
              <w:rPr>
                <w:kern w:val="2"/>
                <w:szCs w:val="24"/>
              </w:rPr>
              <w:t xml:space="preserve">procentų dydžio bauda </w:t>
            </w:r>
            <w:r w:rsidR="006E59DC">
              <w:rPr>
                <w:kern w:val="2"/>
                <w:szCs w:val="24"/>
              </w:rPr>
              <w:t xml:space="preserve">be PVM </w:t>
            </w:r>
            <w:r>
              <w:rPr>
                <w:kern w:val="2"/>
                <w:szCs w:val="24"/>
              </w:rPr>
              <w:t>nuo Pradinės Sutarties vertės, nurodytos Specialiųjų sąlygų 5.2 punkte.</w:t>
            </w:r>
          </w:p>
          <w:p w14:paraId="54EE418B" w14:textId="13966F89" w:rsidR="00027B83" w:rsidRDefault="000B0897">
            <w:pPr>
              <w:rPr>
                <w:kern w:val="2"/>
                <w:szCs w:val="24"/>
              </w:rPr>
            </w:pPr>
            <w:r w:rsidRPr="00B2078D">
              <w:rPr>
                <w:szCs w:val="24"/>
              </w:rPr>
              <w:t xml:space="preserve">9.3.2. Nepagrįstai nutraukus Sutarties vykdymą ne Sutartyje nustatyta tvarka, mokama </w:t>
            </w:r>
            <w:r w:rsidR="00B2078D">
              <w:rPr>
                <w:szCs w:val="24"/>
              </w:rPr>
              <w:t xml:space="preserve">10 </w:t>
            </w:r>
            <w:r w:rsidRPr="00B2078D">
              <w:rPr>
                <w:kern w:val="2"/>
                <w:szCs w:val="24"/>
              </w:rPr>
              <w:t xml:space="preserve">procentų dydžio bauda </w:t>
            </w:r>
            <w:r w:rsidR="006E59DC">
              <w:rPr>
                <w:kern w:val="2"/>
                <w:szCs w:val="24"/>
              </w:rPr>
              <w:t xml:space="preserve">be PVM </w:t>
            </w:r>
            <w:r w:rsidRPr="00B2078D">
              <w:rPr>
                <w:kern w:val="2"/>
                <w:szCs w:val="24"/>
              </w:rPr>
              <w:t>nuo Pradinės Sutarties vertės, nurodytos Specialiųjų sąlygų 5.2 punkte.</w:t>
            </w:r>
          </w:p>
        </w:tc>
      </w:tr>
      <w:tr w:rsidR="00027B83" w14:paraId="0DE13579" w14:textId="77777777" w:rsidTr="004B2401">
        <w:trPr>
          <w:trHeight w:val="300"/>
        </w:trPr>
        <w:tc>
          <w:tcPr>
            <w:tcW w:w="7366" w:type="dxa"/>
            <w:gridSpan w:val="11"/>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2269" w:type="dxa"/>
            <w:gridSpan w:val="2"/>
          </w:tcPr>
          <w:p w14:paraId="4970F7DA" w14:textId="525DBFA4" w:rsidR="00027B83" w:rsidRPr="003E7305" w:rsidRDefault="000B0897">
            <w:pPr>
              <w:rPr>
                <w:color w:val="000000"/>
                <w:kern w:val="2"/>
                <w:szCs w:val="24"/>
              </w:rPr>
            </w:pPr>
            <w:r>
              <w:rPr>
                <w:color w:val="000000"/>
                <w:kern w:val="2"/>
                <w:szCs w:val="24"/>
              </w:rPr>
              <w:t>Netaikoma</w:t>
            </w:r>
          </w:p>
        </w:tc>
      </w:tr>
      <w:tr w:rsidR="00027B83" w14:paraId="335834C7" w14:textId="77777777" w:rsidTr="004B2401">
        <w:trPr>
          <w:trHeight w:val="300"/>
        </w:trPr>
        <w:tc>
          <w:tcPr>
            <w:tcW w:w="7366" w:type="dxa"/>
            <w:gridSpan w:val="11"/>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2269" w:type="dxa"/>
            <w:gridSpan w:val="2"/>
          </w:tcPr>
          <w:p w14:paraId="4C8C0993" w14:textId="718DD97B" w:rsidR="00027B83" w:rsidRPr="003E7305" w:rsidRDefault="000B0897">
            <w:pPr>
              <w:rPr>
                <w:color w:val="000000"/>
                <w:kern w:val="2"/>
                <w:szCs w:val="24"/>
              </w:rPr>
            </w:pPr>
            <w:r>
              <w:rPr>
                <w:color w:val="000000"/>
                <w:kern w:val="2"/>
                <w:szCs w:val="24"/>
              </w:rPr>
              <w:t>Netaikoma</w:t>
            </w:r>
          </w:p>
        </w:tc>
      </w:tr>
      <w:tr w:rsidR="00027B83" w14:paraId="5CB34632" w14:textId="77777777" w:rsidTr="004B2401">
        <w:trPr>
          <w:trHeight w:val="300"/>
        </w:trPr>
        <w:tc>
          <w:tcPr>
            <w:tcW w:w="7366" w:type="dxa"/>
            <w:gridSpan w:val="11"/>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2269" w:type="dxa"/>
            <w:gridSpan w:val="2"/>
          </w:tcPr>
          <w:p w14:paraId="32D97D93" w14:textId="69DD3AE4" w:rsidR="00027B83" w:rsidRPr="003E7305" w:rsidRDefault="000B0897">
            <w:pPr>
              <w:rPr>
                <w:kern w:val="2"/>
                <w:szCs w:val="24"/>
              </w:rPr>
            </w:pPr>
            <w:r>
              <w:rPr>
                <w:kern w:val="2"/>
                <w:szCs w:val="24"/>
              </w:rPr>
              <w:t>Netaikoma</w:t>
            </w:r>
          </w:p>
        </w:tc>
      </w:tr>
      <w:tr w:rsidR="00027B83" w14:paraId="2F664C56" w14:textId="77777777" w:rsidTr="004B2401">
        <w:trPr>
          <w:trHeight w:val="300"/>
        </w:trPr>
        <w:tc>
          <w:tcPr>
            <w:tcW w:w="7366" w:type="dxa"/>
            <w:gridSpan w:val="11"/>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2269" w:type="dxa"/>
            <w:gridSpan w:val="2"/>
          </w:tcPr>
          <w:p w14:paraId="1EAF33DD" w14:textId="67293CBB" w:rsidR="00027B83" w:rsidRPr="003E7305" w:rsidRDefault="000B0897">
            <w:pPr>
              <w:rPr>
                <w:color w:val="4472C4"/>
                <w:szCs w:val="24"/>
              </w:rPr>
            </w:pPr>
            <w:r>
              <w:rPr>
                <w:szCs w:val="24"/>
              </w:rPr>
              <w:t>Netaikoma</w:t>
            </w:r>
          </w:p>
          <w:p w14:paraId="003FECA6" w14:textId="671A942E" w:rsidR="00027B83" w:rsidRDefault="00027B83">
            <w:pPr>
              <w:rPr>
                <w:color w:val="4472C4"/>
                <w:kern w:val="2"/>
                <w:szCs w:val="24"/>
              </w:rPr>
            </w:pPr>
          </w:p>
        </w:tc>
      </w:tr>
      <w:tr w:rsidR="00027B83" w14:paraId="0058BAA4" w14:textId="77777777" w:rsidTr="004B2401">
        <w:trPr>
          <w:trHeight w:val="664"/>
        </w:trPr>
        <w:tc>
          <w:tcPr>
            <w:tcW w:w="7366" w:type="dxa"/>
            <w:gridSpan w:val="11"/>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2269" w:type="dxa"/>
            <w:gridSpan w:val="2"/>
            <w:tcBorders>
              <w:top w:val="single" w:sz="4" w:space="0" w:color="auto"/>
              <w:left w:val="single" w:sz="4" w:space="0" w:color="auto"/>
              <w:bottom w:val="single" w:sz="4" w:space="0" w:color="auto"/>
              <w:right w:val="single" w:sz="4" w:space="0" w:color="auto"/>
            </w:tcBorders>
          </w:tcPr>
          <w:p w14:paraId="59E34EF4" w14:textId="340BAE19" w:rsidR="00027B83" w:rsidRPr="003E7305" w:rsidRDefault="000B0897">
            <w:pPr>
              <w:rPr>
                <w:kern w:val="2"/>
                <w:szCs w:val="24"/>
              </w:rPr>
            </w:pPr>
            <w:r>
              <w:rPr>
                <w:kern w:val="2"/>
                <w:szCs w:val="24"/>
              </w:rPr>
              <w:t>Netaikoma</w:t>
            </w:r>
          </w:p>
        </w:tc>
      </w:tr>
      <w:tr w:rsidR="00027B83" w14:paraId="4DB25F24" w14:textId="77777777" w:rsidTr="004B2401">
        <w:trPr>
          <w:trHeight w:val="300"/>
        </w:trPr>
        <w:tc>
          <w:tcPr>
            <w:tcW w:w="7366" w:type="dxa"/>
            <w:gridSpan w:val="11"/>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2269" w:type="dxa"/>
            <w:gridSpan w:val="2"/>
          </w:tcPr>
          <w:p w14:paraId="70413880" w14:textId="3B09FCC1" w:rsidR="00027B83" w:rsidRPr="003E7305" w:rsidRDefault="003E7305">
            <w:pPr>
              <w:rPr>
                <w:kern w:val="2"/>
                <w:szCs w:val="24"/>
              </w:rPr>
            </w:pPr>
            <w:r>
              <w:rPr>
                <w:kern w:val="2"/>
                <w:szCs w:val="24"/>
              </w:rPr>
              <w:t>N</w:t>
            </w:r>
            <w:r w:rsidR="00B2078D">
              <w:rPr>
                <w:kern w:val="2"/>
                <w:szCs w:val="24"/>
              </w:rPr>
              <w:t>etaikoma</w:t>
            </w:r>
          </w:p>
          <w:p w14:paraId="1121832F" w14:textId="77777777" w:rsidR="00027B83" w:rsidRDefault="00027B83">
            <w:pPr>
              <w:rPr>
                <w:color w:val="4472C4"/>
                <w:kern w:val="2"/>
                <w:szCs w:val="24"/>
              </w:rPr>
            </w:pPr>
          </w:p>
        </w:tc>
      </w:tr>
      <w:tr w:rsidR="00027B83" w14:paraId="72DE294E" w14:textId="77777777" w:rsidTr="004B2401">
        <w:trPr>
          <w:trHeight w:val="300"/>
        </w:trPr>
        <w:tc>
          <w:tcPr>
            <w:tcW w:w="7366" w:type="dxa"/>
            <w:gridSpan w:val="11"/>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2269" w:type="dxa"/>
            <w:gridSpan w:val="2"/>
          </w:tcPr>
          <w:p w14:paraId="386AC396" w14:textId="5359B96C" w:rsidR="00B2078D" w:rsidRPr="009B0846" w:rsidRDefault="003E7305">
            <w:pPr>
              <w:rPr>
                <w:kern w:val="2"/>
                <w:szCs w:val="24"/>
              </w:rPr>
            </w:pPr>
            <w:r w:rsidRPr="00D24078">
              <w:rPr>
                <w:kern w:val="2"/>
                <w:szCs w:val="24"/>
              </w:rPr>
              <w:t>Netaikoma</w:t>
            </w:r>
          </w:p>
        </w:tc>
      </w:tr>
      <w:tr w:rsidR="00027B83" w14:paraId="684028A3" w14:textId="77777777" w:rsidTr="009610A0">
        <w:trPr>
          <w:trHeight w:val="300"/>
        </w:trPr>
        <w:tc>
          <w:tcPr>
            <w:tcW w:w="9635" w:type="dxa"/>
            <w:gridSpan w:val="13"/>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rsidTr="009610A0">
        <w:trPr>
          <w:trHeight w:val="300"/>
        </w:trPr>
        <w:tc>
          <w:tcPr>
            <w:tcW w:w="2056" w:type="dxa"/>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7579" w:type="dxa"/>
            <w:gridSpan w:val="12"/>
          </w:tcPr>
          <w:p w14:paraId="1B43F468" w14:textId="77777777" w:rsidR="00027B83" w:rsidRDefault="007D3DBF">
            <w:pPr>
              <w:rPr>
                <w:kern w:val="2"/>
                <w:szCs w:val="24"/>
              </w:rPr>
            </w:pPr>
            <w:r>
              <w:rPr>
                <w:kern w:val="2"/>
                <w:szCs w:val="24"/>
              </w:rPr>
              <w:t>Visi Sutartyje, jos prieduose ir iš Sutarties esmės kylantys šalių įsipareigojimai dėl Paslaugų kokybės ir (ar) įsipareigojimų įgyvendinimo terminų laikomi esminiais ir jų pažeidimas laikomas esminiu Sutarties pažeidimu</w:t>
            </w:r>
            <w:r w:rsidR="00AC06E0">
              <w:rPr>
                <w:kern w:val="2"/>
                <w:szCs w:val="24"/>
              </w:rPr>
              <w:t xml:space="preserve">, </w:t>
            </w:r>
            <w:r w:rsidR="00AC06E0" w:rsidRPr="00AC06E0">
              <w:rPr>
                <w:kern w:val="2"/>
                <w:szCs w:val="24"/>
              </w:rPr>
              <w:t>nurodyt</w:t>
            </w:r>
            <w:r w:rsidR="00AC06E0">
              <w:rPr>
                <w:kern w:val="2"/>
                <w:szCs w:val="24"/>
              </w:rPr>
              <w:t>u</w:t>
            </w:r>
            <w:r w:rsidR="00AC06E0" w:rsidRPr="00AC06E0">
              <w:rPr>
                <w:kern w:val="2"/>
                <w:szCs w:val="24"/>
              </w:rPr>
              <w:t xml:space="preserve"> Specialiųjų sąlygų </w:t>
            </w:r>
            <w:r w:rsidR="00AC06E0">
              <w:rPr>
                <w:kern w:val="2"/>
                <w:szCs w:val="24"/>
              </w:rPr>
              <w:t>12</w:t>
            </w:r>
            <w:r w:rsidR="00AC06E0" w:rsidRPr="00AC06E0">
              <w:rPr>
                <w:kern w:val="2"/>
                <w:szCs w:val="24"/>
              </w:rPr>
              <w:t>.2 punkte.</w:t>
            </w:r>
            <w:r>
              <w:rPr>
                <w:kern w:val="2"/>
                <w:szCs w:val="24"/>
              </w:rPr>
              <w:t xml:space="preserve"> </w:t>
            </w:r>
          </w:p>
          <w:p w14:paraId="7E67C8FE" w14:textId="342B547A" w:rsidR="00DA6D68" w:rsidRPr="009B0846" w:rsidRDefault="00DA6D68">
            <w:pPr>
              <w:rPr>
                <w:kern w:val="2"/>
                <w:szCs w:val="24"/>
              </w:rPr>
            </w:pPr>
          </w:p>
        </w:tc>
      </w:tr>
      <w:tr w:rsidR="00027B83" w14:paraId="2481156D" w14:textId="77777777" w:rsidTr="009610A0">
        <w:trPr>
          <w:trHeight w:val="300"/>
        </w:trPr>
        <w:tc>
          <w:tcPr>
            <w:tcW w:w="9635" w:type="dxa"/>
            <w:gridSpan w:val="13"/>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rsidTr="009610A0">
        <w:trPr>
          <w:trHeight w:val="300"/>
        </w:trPr>
        <w:tc>
          <w:tcPr>
            <w:tcW w:w="2056" w:type="dxa"/>
          </w:tcPr>
          <w:p w14:paraId="071FC0C8" w14:textId="77777777" w:rsidR="00027B83" w:rsidRDefault="000B0897">
            <w:pPr>
              <w:rPr>
                <w:b/>
                <w:kern w:val="2"/>
                <w:szCs w:val="24"/>
              </w:rPr>
            </w:pPr>
            <w:r>
              <w:rPr>
                <w:b/>
                <w:szCs w:val="24"/>
              </w:rPr>
              <w:t>11.1. Sutarties sudarymas ir įsigaliojimas</w:t>
            </w:r>
          </w:p>
        </w:tc>
        <w:tc>
          <w:tcPr>
            <w:tcW w:w="7579" w:type="dxa"/>
            <w:gridSpan w:val="12"/>
          </w:tcPr>
          <w:p w14:paraId="66444A86" w14:textId="77777777" w:rsidR="00C82528" w:rsidRPr="00C82528" w:rsidRDefault="000B0897" w:rsidP="00C82528">
            <w:pPr>
              <w:rPr>
                <w:kern w:val="2"/>
                <w:szCs w:val="24"/>
              </w:rPr>
            </w:pPr>
            <w:r>
              <w:rPr>
                <w:kern w:val="2"/>
                <w:szCs w:val="24"/>
              </w:rPr>
              <w:t xml:space="preserve">Ši Sutartis laikoma sudaryta ir įsigalioja nuo Sutarties </w:t>
            </w:r>
            <w:r w:rsidR="00C82528" w:rsidRPr="00C82528">
              <w:rPr>
                <w:kern w:val="2"/>
                <w:szCs w:val="24"/>
              </w:rPr>
              <w:t>įregistravimo dienos pas Užsakovą.</w:t>
            </w:r>
          </w:p>
          <w:p w14:paraId="2FA65369" w14:textId="53BC2B83" w:rsidR="00027B83" w:rsidRDefault="000B0897" w:rsidP="00C82528">
            <w:pPr>
              <w:ind w:right="-105"/>
              <w:rPr>
                <w:color w:val="4472C4"/>
                <w:kern w:val="2"/>
                <w:szCs w:val="24"/>
              </w:rPr>
            </w:pPr>
            <w:r>
              <w:rPr>
                <w:color w:val="000000"/>
                <w:kern w:val="2"/>
                <w:szCs w:val="24"/>
              </w:rPr>
              <w:t xml:space="preserve">Sutartis galioja iki visiško prievolių įvykdymo bet jos terminas negali būti ilgesnis kaip </w:t>
            </w:r>
            <w:r w:rsidR="00FF4B94">
              <w:rPr>
                <w:color w:val="000000"/>
                <w:kern w:val="2"/>
                <w:szCs w:val="24"/>
              </w:rPr>
              <w:t xml:space="preserve"> 1</w:t>
            </w:r>
            <w:r w:rsidR="00983630">
              <w:rPr>
                <w:color w:val="000000"/>
                <w:kern w:val="2"/>
                <w:szCs w:val="24"/>
              </w:rPr>
              <w:t>3</w:t>
            </w:r>
            <w:r w:rsidR="003E7305">
              <w:rPr>
                <w:color w:val="000000"/>
                <w:kern w:val="2"/>
                <w:szCs w:val="24"/>
              </w:rPr>
              <w:t xml:space="preserve"> mėnesi</w:t>
            </w:r>
            <w:r w:rsidR="00334119">
              <w:rPr>
                <w:color w:val="000000"/>
                <w:kern w:val="2"/>
                <w:szCs w:val="24"/>
              </w:rPr>
              <w:t>ų</w:t>
            </w:r>
            <w:r w:rsidR="003E7305">
              <w:rPr>
                <w:color w:val="000000"/>
                <w:kern w:val="2"/>
                <w:szCs w:val="24"/>
              </w:rPr>
              <w:t xml:space="preserve"> (įskaitant </w:t>
            </w:r>
            <w:r w:rsidR="00334119" w:rsidRPr="00334119">
              <w:rPr>
                <w:color w:val="000000"/>
                <w:kern w:val="2"/>
                <w:szCs w:val="24"/>
              </w:rPr>
              <w:t>atidėjim</w:t>
            </w:r>
            <w:r w:rsidR="00334119">
              <w:rPr>
                <w:color w:val="000000"/>
                <w:kern w:val="2"/>
                <w:szCs w:val="24"/>
              </w:rPr>
              <w:t>ą</w:t>
            </w:r>
            <w:r w:rsidR="00334119" w:rsidRPr="00334119">
              <w:rPr>
                <w:color w:val="000000"/>
                <w:kern w:val="2"/>
                <w:szCs w:val="24"/>
              </w:rPr>
              <w:t xml:space="preserve"> ir/ar </w:t>
            </w:r>
            <w:r w:rsidR="003E7305">
              <w:rPr>
                <w:color w:val="000000"/>
                <w:kern w:val="2"/>
                <w:szCs w:val="24"/>
              </w:rPr>
              <w:t>pratęsimą).</w:t>
            </w:r>
          </w:p>
          <w:p w14:paraId="04094D45" w14:textId="420F82BC" w:rsidR="00027B83" w:rsidRPr="00B52DC6" w:rsidRDefault="00027B83">
            <w:pPr>
              <w:rPr>
                <w:strike/>
                <w:color w:val="4472C4"/>
                <w:kern w:val="2"/>
                <w:szCs w:val="24"/>
              </w:rPr>
            </w:pPr>
          </w:p>
        </w:tc>
      </w:tr>
      <w:tr w:rsidR="00027B83" w14:paraId="27B67AC5" w14:textId="77777777" w:rsidTr="009610A0">
        <w:trPr>
          <w:trHeight w:val="300"/>
        </w:trPr>
        <w:tc>
          <w:tcPr>
            <w:tcW w:w="2056" w:type="dxa"/>
          </w:tcPr>
          <w:p w14:paraId="5B8FCCBE" w14:textId="77777777" w:rsidR="00027B83" w:rsidRDefault="000B0897">
            <w:pPr>
              <w:rPr>
                <w:b/>
                <w:kern w:val="2"/>
                <w:szCs w:val="24"/>
              </w:rPr>
            </w:pPr>
            <w:r>
              <w:rPr>
                <w:b/>
                <w:kern w:val="2"/>
                <w:szCs w:val="24"/>
              </w:rPr>
              <w:t>11.2. Sutarties galiojimo termino pratęsimas</w:t>
            </w:r>
          </w:p>
        </w:tc>
        <w:tc>
          <w:tcPr>
            <w:tcW w:w="7579" w:type="dxa"/>
            <w:gridSpan w:val="12"/>
          </w:tcPr>
          <w:p w14:paraId="5EDF8EEF" w14:textId="64A8CAD9" w:rsidR="00027B83" w:rsidRPr="003E7305" w:rsidRDefault="000C4C10">
            <w:pPr>
              <w:rPr>
                <w:iCs/>
                <w:kern w:val="2"/>
                <w:szCs w:val="24"/>
              </w:rPr>
            </w:pPr>
            <w:r w:rsidRPr="003E7305">
              <w:rPr>
                <w:iCs/>
                <w:kern w:val="2"/>
                <w:szCs w:val="24"/>
              </w:rPr>
              <w:t>Paslaugų atlikimo terminas gali būti pratęstas 2 (dv</w:t>
            </w:r>
            <w:r w:rsidR="00C82528">
              <w:rPr>
                <w:iCs/>
                <w:kern w:val="2"/>
                <w:szCs w:val="24"/>
              </w:rPr>
              <w:t>ej</w:t>
            </w:r>
            <w:r w:rsidRPr="003E7305">
              <w:rPr>
                <w:iCs/>
                <w:kern w:val="2"/>
                <w:szCs w:val="24"/>
              </w:rPr>
              <w:t>iem</w:t>
            </w:r>
            <w:r w:rsidR="00C82528">
              <w:rPr>
                <w:iCs/>
                <w:kern w:val="2"/>
                <w:szCs w:val="24"/>
              </w:rPr>
              <w:t>s</w:t>
            </w:r>
            <w:r w:rsidRPr="003E7305">
              <w:rPr>
                <w:iCs/>
                <w:kern w:val="2"/>
                <w:szCs w:val="24"/>
              </w:rPr>
              <w:t xml:space="preserve">) mėnesiams. Bendra sutarties trukmė negali būti ilgesnė kaip </w:t>
            </w:r>
            <w:r w:rsidR="00334119" w:rsidRPr="00334119">
              <w:rPr>
                <w:iCs/>
                <w:kern w:val="2"/>
                <w:szCs w:val="24"/>
              </w:rPr>
              <w:t>1</w:t>
            </w:r>
            <w:r w:rsidR="00983630">
              <w:rPr>
                <w:iCs/>
                <w:kern w:val="2"/>
                <w:szCs w:val="24"/>
              </w:rPr>
              <w:t>3</w:t>
            </w:r>
            <w:r w:rsidR="00334119" w:rsidRPr="00334119">
              <w:rPr>
                <w:iCs/>
                <w:kern w:val="2"/>
                <w:szCs w:val="24"/>
              </w:rPr>
              <w:t xml:space="preserve"> mėnesių </w:t>
            </w:r>
            <w:r w:rsidRPr="003E7305">
              <w:rPr>
                <w:iCs/>
                <w:kern w:val="2"/>
                <w:szCs w:val="24"/>
              </w:rPr>
              <w:t>nuo sutarties pasirašymo dienos.</w:t>
            </w:r>
          </w:p>
          <w:p w14:paraId="6D566D92" w14:textId="1600ED16" w:rsidR="00027B83" w:rsidRPr="000C4C10" w:rsidRDefault="00027B83">
            <w:pPr>
              <w:rPr>
                <w:strike/>
                <w:kern w:val="2"/>
                <w:szCs w:val="24"/>
              </w:rPr>
            </w:pPr>
          </w:p>
        </w:tc>
      </w:tr>
      <w:tr w:rsidR="00027B83" w14:paraId="2CB119F6" w14:textId="77777777" w:rsidTr="009610A0">
        <w:trPr>
          <w:trHeight w:val="300"/>
        </w:trPr>
        <w:tc>
          <w:tcPr>
            <w:tcW w:w="9635" w:type="dxa"/>
            <w:gridSpan w:val="13"/>
          </w:tcPr>
          <w:p w14:paraId="1E909BAE" w14:textId="77777777" w:rsidR="00027B83" w:rsidRDefault="000B0897">
            <w:pPr>
              <w:jc w:val="center"/>
              <w:rPr>
                <w:b/>
                <w:kern w:val="2"/>
                <w:szCs w:val="24"/>
              </w:rPr>
            </w:pPr>
            <w:r>
              <w:rPr>
                <w:b/>
                <w:kern w:val="2"/>
                <w:szCs w:val="24"/>
              </w:rPr>
              <w:t>12. SUTARTIES NUTRAUKIMAS</w:t>
            </w:r>
          </w:p>
        </w:tc>
      </w:tr>
      <w:tr w:rsidR="005A6D16" w14:paraId="03F6F2B7" w14:textId="77777777" w:rsidTr="009610A0">
        <w:trPr>
          <w:trHeight w:val="300"/>
        </w:trPr>
        <w:tc>
          <w:tcPr>
            <w:tcW w:w="2056"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7579" w:type="dxa"/>
            <w:gridSpan w:val="12"/>
            <w:tcBorders>
              <w:top w:val="single" w:sz="4" w:space="0" w:color="auto"/>
              <w:left w:val="single" w:sz="4" w:space="0" w:color="auto"/>
              <w:bottom w:val="single" w:sz="4" w:space="0" w:color="auto"/>
              <w:right w:val="single" w:sz="4" w:space="0" w:color="auto"/>
            </w:tcBorders>
          </w:tcPr>
          <w:p w14:paraId="55DF17D4"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6AA20398" w14:textId="77777777" w:rsidR="00027B83" w:rsidRDefault="00027B83">
            <w:pPr>
              <w:rPr>
                <w:kern w:val="2"/>
                <w:szCs w:val="24"/>
              </w:rPr>
            </w:pPr>
          </w:p>
          <w:p w14:paraId="3A951297" w14:textId="76EDFB87" w:rsidR="00027B83" w:rsidRDefault="00027B83">
            <w:pPr>
              <w:rPr>
                <w:color w:val="4472C4"/>
                <w:kern w:val="2"/>
                <w:szCs w:val="24"/>
              </w:rPr>
            </w:pPr>
          </w:p>
        </w:tc>
      </w:tr>
      <w:tr w:rsidR="005A6D16" w14:paraId="3FAA1B2E" w14:textId="77777777" w:rsidTr="009610A0">
        <w:trPr>
          <w:trHeight w:val="300"/>
        </w:trPr>
        <w:tc>
          <w:tcPr>
            <w:tcW w:w="2056"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7579" w:type="dxa"/>
            <w:gridSpan w:val="12"/>
            <w:tcBorders>
              <w:top w:val="single" w:sz="4" w:space="0" w:color="auto"/>
              <w:left w:val="single" w:sz="4" w:space="0" w:color="auto"/>
              <w:bottom w:val="single" w:sz="4" w:space="0" w:color="auto"/>
              <w:right w:val="single" w:sz="4" w:space="0" w:color="auto"/>
            </w:tcBorders>
          </w:tcPr>
          <w:p w14:paraId="04D6326B" w14:textId="067A8D58" w:rsidR="00027B83" w:rsidRPr="007D3DBF" w:rsidRDefault="000B0897" w:rsidP="00AC06E0">
            <w:pPr>
              <w:jc w:val="both"/>
              <w:rPr>
                <w:kern w:val="2"/>
                <w:szCs w:val="24"/>
              </w:rPr>
            </w:pPr>
            <w:r w:rsidRPr="007D3DBF">
              <w:rPr>
                <w:kern w:val="2"/>
                <w:szCs w:val="24"/>
              </w:rPr>
              <w:t>12.2.1. jeigu Tiekėjas nevykdo prisiimtų įsipareigojimų už Sutartyje nustatytą Sutarties kainą;</w:t>
            </w:r>
          </w:p>
          <w:p w14:paraId="27C8F88F" w14:textId="06E83884" w:rsidR="00027B83" w:rsidRPr="007D3DBF" w:rsidRDefault="000B0897">
            <w:pPr>
              <w:spacing w:line="257" w:lineRule="auto"/>
              <w:jc w:val="both"/>
              <w:rPr>
                <w:kern w:val="2"/>
                <w:szCs w:val="24"/>
              </w:rPr>
            </w:pPr>
            <w:r w:rsidRPr="007D3DBF">
              <w:rPr>
                <w:kern w:val="2"/>
                <w:szCs w:val="24"/>
              </w:rPr>
              <w:t>12.2.</w:t>
            </w:r>
            <w:r w:rsidR="007D3DBF">
              <w:rPr>
                <w:kern w:val="2"/>
                <w:szCs w:val="24"/>
              </w:rPr>
              <w:t>2</w:t>
            </w:r>
            <w:r w:rsidRPr="007D3DBF">
              <w:rPr>
                <w:kern w:val="2"/>
                <w:szCs w:val="24"/>
              </w:rPr>
              <w:t xml:space="preserve">. jeigu Tiekėjas vėluoja suteikti Paslaugas daugiau nei </w:t>
            </w:r>
            <w:r w:rsidR="00AC06E0" w:rsidRPr="00AC06E0">
              <w:rPr>
                <w:iCs/>
                <w:kern w:val="2"/>
                <w:szCs w:val="24"/>
              </w:rPr>
              <w:t>2 (</w:t>
            </w:r>
            <w:r w:rsidR="00D24078">
              <w:rPr>
                <w:iCs/>
                <w:kern w:val="2"/>
                <w:szCs w:val="24"/>
              </w:rPr>
              <w:t>du</w:t>
            </w:r>
            <w:r w:rsidR="00AC06E0" w:rsidRPr="00AC06E0">
              <w:rPr>
                <w:iCs/>
                <w:kern w:val="2"/>
                <w:szCs w:val="24"/>
              </w:rPr>
              <w:t>) mėnesi</w:t>
            </w:r>
            <w:r w:rsidR="00D24078">
              <w:rPr>
                <w:iCs/>
                <w:kern w:val="2"/>
                <w:szCs w:val="24"/>
              </w:rPr>
              <w:t>u</w:t>
            </w:r>
            <w:r w:rsidR="00AC06E0" w:rsidRPr="00AC06E0">
              <w:rPr>
                <w:iCs/>
                <w:kern w:val="2"/>
                <w:szCs w:val="24"/>
              </w:rPr>
              <w:t>s</w:t>
            </w:r>
            <w:r w:rsidRPr="007D3DBF">
              <w:rPr>
                <w:kern w:val="2"/>
                <w:szCs w:val="24"/>
              </w:rPr>
              <w:t xml:space="preserve"> nuo Sutartyje nustatyto Paslaugų suteikimo termino;</w:t>
            </w:r>
          </w:p>
          <w:p w14:paraId="41420C93" w14:textId="551F75EE" w:rsidR="00027B83" w:rsidRPr="00AC06E0" w:rsidRDefault="000B0897">
            <w:pPr>
              <w:tabs>
                <w:tab w:val="left" w:pos="567"/>
                <w:tab w:val="left" w:pos="851"/>
                <w:tab w:val="left" w:pos="992"/>
                <w:tab w:val="left" w:pos="1134"/>
              </w:tabs>
              <w:spacing w:line="257" w:lineRule="auto"/>
              <w:jc w:val="both"/>
              <w:rPr>
                <w:kern w:val="2"/>
                <w:szCs w:val="24"/>
              </w:rPr>
            </w:pPr>
            <w:r w:rsidRPr="00AC06E0">
              <w:rPr>
                <w:kern w:val="2"/>
                <w:szCs w:val="24"/>
              </w:rPr>
              <w:t>12.2.</w:t>
            </w:r>
            <w:r w:rsidR="00AC06E0">
              <w:rPr>
                <w:kern w:val="2"/>
                <w:szCs w:val="24"/>
              </w:rPr>
              <w:t>3</w:t>
            </w:r>
            <w:r w:rsidRPr="00AC06E0">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AC06E0">
              <w:rPr>
                <w:kern w:val="2"/>
                <w:szCs w:val="24"/>
              </w:rPr>
              <w:t>.</w:t>
            </w:r>
          </w:p>
          <w:p w14:paraId="2AC0C09D" w14:textId="32FC2080" w:rsidR="00027B83" w:rsidRDefault="00027B83">
            <w:pPr>
              <w:spacing w:line="257" w:lineRule="auto"/>
              <w:rPr>
                <w:rFonts w:eastAsia="Arial"/>
                <w:color w:val="FF0000"/>
                <w:kern w:val="2"/>
                <w:szCs w:val="24"/>
              </w:rPr>
            </w:pPr>
          </w:p>
        </w:tc>
      </w:tr>
      <w:tr w:rsidR="00027B83" w14:paraId="16E64D10" w14:textId="77777777" w:rsidTr="009610A0">
        <w:trPr>
          <w:trHeight w:val="300"/>
        </w:trPr>
        <w:tc>
          <w:tcPr>
            <w:tcW w:w="9635" w:type="dxa"/>
            <w:gridSpan w:val="13"/>
          </w:tcPr>
          <w:p w14:paraId="7BE18CDF" w14:textId="7D54A9E7" w:rsidR="00027B83" w:rsidRDefault="000B0897">
            <w:pPr>
              <w:jc w:val="center"/>
              <w:rPr>
                <w:kern w:val="2"/>
                <w:szCs w:val="24"/>
              </w:rPr>
            </w:pPr>
            <w:r>
              <w:rPr>
                <w:b/>
                <w:kern w:val="2"/>
                <w:szCs w:val="24"/>
              </w:rPr>
              <w:t xml:space="preserve">13. APLINKOS APSAUGOS IR SOCIALINIAI KRITERIJAI </w:t>
            </w:r>
          </w:p>
        </w:tc>
      </w:tr>
      <w:tr w:rsidR="005A6D16" w14:paraId="05D8A05A" w14:textId="77777777" w:rsidTr="009610A0">
        <w:trPr>
          <w:trHeight w:val="300"/>
        </w:trPr>
        <w:tc>
          <w:tcPr>
            <w:tcW w:w="2056" w:type="dxa"/>
          </w:tcPr>
          <w:p w14:paraId="1C2710A4" w14:textId="1DDD11F3" w:rsidR="00027B83" w:rsidRDefault="000B0897">
            <w:pPr>
              <w:rPr>
                <w:b/>
                <w:kern w:val="2"/>
                <w:szCs w:val="24"/>
              </w:rPr>
            </w:pPr>
            <w:r>
              <w:rPr>
                <w:b/>
                <w:kern w:val="2"/>
                <w:szCs w:val="24"/>
              </w:rPr>
              <w:t xml:space="preserve">13.1. Su perkamomis paslaugomis susiję  aplinkos apsaugos </w:t>
            </w:r>
            <w:r w:rsidR="005A0932">
              <w:rPr>
                <w:b/>
                <w:kern w:val="2"/>
                <w:szCs w:val="24"/>
              </w:rPr>
              <w:t>reikalavim</w:t>
            </w:r>
            <w:r>
              <w:rPr>
                <w:b/>
                <w:kern w:val="2"/>
                <w:szCs w:val="24"/>
              </w:rPr>
              <w:t xml:space="preserve">ai </w:t>
            </w:r>
          </w:p>
        </w:tc>
        <w:tc>
          <w:tcPr>
            <w:tcW w:w="7579" w:type="dxa"/>
            <w:gridSpan w:val="12"/>
          </w:tcPr>
          <w:p w14:paraId="0BB212B6" w14:textId="77777777" w:rsidR="00027B83" w:rsidRDefault="004B2401" w:rsidP="004B2401">
            <w:pPr>
              <w:jc w:val="both"/>
              <w:rPr>
                <w:color w:val="000000"/>
                <w:kern w:val="2"/>
                <w:szCs w:val="24"/>
                <w:shd w:val="clear" w:color="auto" w:fill="FFFFFF"/>
              </w:rPr>
            </w:pPr>
            <w:r>
              <w:rPr>
                <w:color w:val="000000"/>
                <w:kern w:val="2"/>
                <w:szCs w:val="24"/>
                <w:shd w:val="clear" w:color="auto" w:fill="FFFFFF"/>
              </w:rPr>
              <w:t xml:space="preserve">13.1.1. </w:t>
            </w:r>
            <w:r w:rsidRPr="004B2401">
              <w:rPr>
                <w:color w:val="000000"/>
                <w:kern w:val="2"/>
                <w:szCs w:val="24"/>
                <w:shd w:val="clear" w:color="auto" w:fill="FFFFFF"/>
              </w:rPr>
              <w:t>esant būtinybei spausdinti, turi būti naudojamas perdirbtas popierius, kuris atitinka žaliojo pirkimo reikalavimus, patvirtintus Lietuvos Respublikos aplinkos ministro 2011 m. birželio 28 d. įsakyme Nr. D1-508 ,,Dėl Aplinkos apsaugos kriterijų taikymo, vykdant žaliuosius pirkimus, tvarkos aprašo patvirtinimo</w:t>
            </w:r>
            <w:r>
              <w:rPr>
                <w:color w:val="000000"/>
                <w:kern w:val="2"/>
                <w:szCs w:val="24"/>
                <w:shd w:val="clear" w:color="auto" w:fill="FFFFFF"/>
              </w:rPr>
              <w:t>“</w:t>
            </w:r>
            <w:r w:rsidRPr="004B2401">
              <w:rPr>
                <w:color w:val="000000"/>
                <w:kern w:val="2"/>
                <w:szCs w:val="24"/>
                <w:shd w:val="clear" w:color="auto" w:fill="FFFFFF"/>
              </w:rPr>
              <w:t>;</w:t>
            </w:r>
          </w:p>
          <w:p w14:paraId="5393D573" w14:textId="77777777" w:rsidR="004B2401" w:rsidRDefault="004B2401" w:rsidP="004B2401">
            <w:pPr>
              <w:jc w:val="both"/>
              <w:rPr>
                <w:color w:val="000000"/>
                <w:kern w:val="2"/>
                <w:szCs w:val="24"/>
                <w:shd w:val="clear" w:color="auto" w:fill="FFFFFF"/>
              </w:rPr>
            </w:pPr>
            <w:r>
              <w:rPr>
                <w:color w:val="000000"/>
                <w:kern w:val="2"/>
                <w:szCs w:val="24"/>
                <w:shd w:val="clear" w:color="auto" w:fill="FFFFFF"/>
              </w:rPr>
              <w:t xml:space="preserve">13.1.2. </w:t>
            </w:r>
            <w:r w:rsidRPr="004B2401">
              <w:rPr>
                <w:color w:val="000000"/>
                <w:kern w:val="2"/>
                <w:szCs w:val="24"/>
                <w:shd w:val="clear" w:color="auto" w:fill="FFFFFF"/>
              </w:rPr>
              <w:t xml:space="preserve">paslaugai teikti turi būti sunaudojama mažiau gamtos išteklių ir (ar) sudėtyje turi būti pakartotinai panaudotų ir (ar) perdirbtų medžiagų. </w:t>
            </w:r>
          </w:p>
          <w:p w14:paraId="53C9F569" w14:textId="6B4931FF" w:rsidR="00DA6D68" w:rsidRPr="009B0846" w:rsidRDefault="00DA6D68" w:rsidP="004B2401">
            <w:pPr>
              <w:jc w:val="both"/>
              <w:rPr>
                <w:color w:val="000000"/>
                <w:kern w:val="2"/>
                <w:szCs w:val="24"/>
                <w:shd w:val="clear" w:color="auto" w:fill="FFFFFF"/>
              </w:rPr>
            </w:pPr>
          </w:p>
        </w:tc>
      </w:tr>
      <w:tr w:rsidR="005A6D16" w14:paraId="419E8DA3" w14:textId="77777777" w:rsidTr="008A43FE">
        <w:trPr>
          <w:trHeight w:val="486"/>
        </w:trPr>
        <w:tc>
          <w:tcPr>
            <w:tcW w:w="7650" w:type="dxa"/>
            <w:gridSpan w:val="12"/>
          </w:tcPr>
          <w:p w14:paraId="628C630D" w14:textId="77777777" w:rsidR="00027B83" w:rsidRDefault="000B0897">
            <w:pPr>
              <w:rPr>
                <w:b/>
                <w:kern w:val="2"/>
                <w:szCs w:val="24"/>
              </w:rPr>
            </w:pPr>
            <w:r>
              <w:rPr>
                <w:b/>
                <w:kern w:val="2"/>
                <w:szCs w:val="24"/>
              </w:rPr>
              <w:lastRenderedPageBreak/>
              <w:t>13.2. Su perkamomis Paslaugomis susiję socialiniai kriterijai</w:t>
            </w:r>
          </w:p>
        </w:tc>
        <w:tc>
          <w:tcPr>
            <w:tcW w:w="1985" w:type="dxa"/>
          </w:tcPr>
          <w:p w14:paraId="2BF3C378" w14:textId="07DE20A1" w:rsidR="00027B83" w:rsidRPr="008A43FE" w:rsidRDefault="000B0897">
            <w:pPr>
              <w:rPr>
                <w:color w:val="000000"/>
                <w:kern w:val="2"/>
                <w:szCs w:val="24"/>
                <w:shd w:val="clear" w:color="auto" w:fill="FFFFFF"/>
              </w:rPr>
            </w:pPr>
            <w:r>
              <w:rPr>
                <w:color w:val="000000"/>
                <w:kern w:val="2"/>
                <w:szCs w:val="24"/>
                <w:shd w:val="clear" w:color="auto" w:fill="FFFFFF"/>
              </w:rPr>
              <w:t>Netaikoma</w:t>
            </w:r>
          </w:p>
        </w:tc>
      </w:tr>
      <w:tr w:rsidR="00027B83" w14:paraId="23411A3F" w14:textId="77777777" w:rsidTr="009610A0">
        <w:trPr>
          <w:trHeight w:val="300"/>
        </w:trPr>
        <w:tc>
          <w:tcPr>
            <w:tcW w:w="9635" w:type="dxa"/>
            <w:gridSpan w:val="13"/>
          </w:tcPr>
          <w:p w14:paraId="16C1C8CD" w14:textId="1D11EEF1" w:rsidR="00027B83" w:rsidRDefault="000B0897">
            <w:pPr>
              <w:jc w:val="center"/>
              <w:rPr>
                <w:b/>
                <w:kern w:val="2"/>
                <w:szCs w:val="24"/>
              </w:rPr>
            </w:pPr>
            <w:r>
              <w:rPr>
                <w:b/>
                <w:kern w:val="2"/>
                <w:szCs w:val="24"/>
              </w:rPr>
              <w:t>1</w:t>
            </w:r>
            <w:r w:rsidR="003E7305">
              <w:rPr>
                <w:b/>
                <w:kern w:val="2"/>
                <w:szCs w:val="24"/>
              </w:rPr>
              <w:t>4</w:t>
            </w:r>
            <w:r>
              <w:rPr>
                <w:b/>
                <w:kern w:val="2"/>
                <w:szCs w:val="24"/>
              </w:rPr>
              <w:t>. SUTARTIES PRIEDAI</w:t>
            </w:r>
          </w:p>
        </w:tc>
      </w:tr>
      <w:tr w:rsidR="005A6D16" w14:paraId="485BC861" w14:textId="77777777" w:rsidTr="004B2401">
        <w:trPr>
          <w:trHeight w:val="300"/>
        </w:trPr>
        <w:tc>
          <w:tcPr>
            <w:tcW w:w="2121" w:type="dxa"/>
            <w:gridSpan w:val="2"/>
          </w:tcPr>
          <w:p w14:paraId="13989817" w14:textId="617C10F5" w:rsidR="00027B83" w:rsidRDefault="000B0897">
            <w:pPr>
              <w:jc w:val="center"/>
              <w:rPr>
                <w:b/>
                <w:kern w:val="2"/>
                <w:szCs w:val="24"/>
              </w:rPr>
            </w:pPr>
            <w:r>
              <w:rPr>
                <w:b/>
                <w:kern w:val="2"/>
                <w:szCs w:val="24"/>
              </w:rPr>
              <w:t>1</w:t>
            </w:r>
            <w:r w:rsidR="003E7305">
              <w:rPr>
                <w:b/>
                <w:kern w:val="2"/>
                <w:szCs w:val="24"/>
              </w:rPr>
              <w:t>4</w:t>
            </w:r>
            <w:r>
              <w:rPr>
                <w:b/>
                <w:kern w:val="2"/>
                <w:szCs w:val="24"/>
              </w:rPr>
              <w:t>.1. Priedas Nr. 1</w:t>
            </w:r>
          </w:p>
        </w:tc>
        <w:tc>
          <w:tcPr>
            <w:tcW w:w="7514" w:type="dxa"/>
            <w:gridSpan w:val="11"/>
          </w:tcPr>
          <w:p w14:paraId="600F5C7B" w14:textId="2C013847" w:rsidR="00027B83" w:rsidRPr="003E7305" w:rsidRDefault="00BE60F4" w:rsidP="00406CE4">
            <w:pPr>
              <w:rPr>
                <w:b/>
                <w:kern w:val="2"/>
                <w:szCs w:val="24"/>
              </w:rPr>
            </w:pPr>
            <w:r w:rsidRPr="003E7305">
              <w:rPr>
                <w:b/>
                <w:kern w:val="2"/>
                <w:szCs w:val="24"/>
              </w:rPr>
              <w:t>Techninė specifikacija</w:t>
            </w:r>
          </w:p>
        </w:tc>
      </w:tr>
      <w:tr w:rsidR="005A6D16" w14:paraId="617177F3" w14:textId="77777777" w:rsidTr="004B2401">
        <w:trPr>
          <w:trHeight w:val="300"/>
        </w:trPr>
        <w:tc>
          <w:tcPr>
            <w:tcW w:w="2121" w:type="dxa"/>
            <w:gridSpan w:val="2"/>
          </w:tcPr>
          <w:p w14:paraId="04230816" w14:textId="6B455EF0" w:rsidR="00027B83" w:rsidRDefault="000B0897">
            <w:pPr>
              <w:jc w:val="center"/>
              <w:rPr>
                <w:b/>
                <w:kern w:val="2"/>
                <w:szCs w:val="24"/>
              </w:rPr>
            </w:pPr>
            <w:r>
              <w:rPr>
                <w:b/>
                <w:kern w:val="2"/>
                <w:szCs w:val="24"/>
              </w:rPr>
              <w:t>1</w:t>
            </w:r>
            <w:r w:rsidR="003E7305">
              <w:rPr>
                <w:b/>
                <w:kern w:val="2"/>
                <w:szCs w:val="24"/>
              </w:rPr>
              <w:t>4</w:t>
            </w:r>
            <w:r>
              <w:rPr>
                <w:b/>
                <w:kern w:val="2"/>
                <w:szCs w:val="24"/>
              </w:rPr>
              <w:t>.2. Priedas Nr. 2</w:t>
            </w:r>
          </w:p>
        </w:tc>
        <w:tc>
          <w:tcPr>
            <w:tcW w:w="7514" w:type="dxa"/>
            <w:gridSpan w:val="11"/>
          </w:tcPr>
          <w:p w14:paraId="4EF9D51C" w14:textId="2C90405F" w:rsidR="00027B83" w:rsidRPr="003E7305" w:rsidRDefault="00BE60F4" w:rsidP="00406CE4">
            <w:pPr>
              <w:rPr>
                <w:b/>
                <w:kern w:val="2"/>
                <w:szCs w:val="24"/>
              </w:rPr>
            </w:pPr>
            <w:r w:rsidRPr="003E7305">
              <w:rPr>
                <w:b/>
                <w:kern w:val="2"/>
                <w:szCs w:val="24"/>
              </w:rPr>
              <w:t>Pasiūlymas</w:t>
            </w:r>
          </w:p>
        </w:tc>
      </w:tr>
      <w:tr w:rsidR="00027B83" w14:paraId="40113387" w14:textId="77777777" w:rsidTr="009610A0">
        <w:tc>
          <w:tcPr>
            <w:tcW w:w="9635" w:type="dxa"/>
            <w:gridSpan w:val="13"/>
          </w:tcPr>
          <w:p w14:paraId="6A970E6C" w14:textId="68612413" w:rsidR="00027B83" w:rsidRDefault="000B0897">
            <w:pPr>
              <w:jc w:val="center"/>
              <w:rPr>
                <w:b/>
                <w:kern w:val="2"/>
                <w:szCs w:val="24"/>
              </w:rPr>
            </w:pPr>
            <w:r>
              <w:rPr>
                <w:b/>
                <w:kern w:val="2"/>
                <w:szCs w:val="24"/>
              </w:rPr>
              <w:t>1</w:t>
            </w:r>
            <w:r w:rsidR="002F3DE2">
              <w:rPr>
                <w:b/>
                <w:kern w:val="2"/>
                <w:szCs w:val="24"/>
              </w:rPr>
              <w:t>5</w:t>
            </w:r>
            <w:r>
              <w:rPr>
                <w:b/>
                <w:kern w:val="2"/>
                <w:szCs w:val="24"/>
              </w:rPr>
              <w:t>. ŠALIŲ ATSTOVŲ PARAŠAI</w:t>
            </w:r>
          </w:p>
        </w:tc>
      </w:tr>
      <w:tr w:rsidR="005A6D16" w14:paraId="7BD43679" w14:textId="3E4F1FA1" w:rsidTr="005A6D16">
        <w:tc>
          <w:tcPr>
            <w:tcW w:w="3256" w:type="dxa"/>
            <w:gridSpan w:val="7"/>
          </w:tcPr>
          <w:p w14:paraId="6EF2AA44" w14:textId="77F6824B" w:rsidR="002F3DE2" w:rsidRDefault="002F3DE2" w:rsidP="002F3DE2">
            <w:pPr>
              <w:jc w:val="center"/>
              <w:rPr>
                <w:b/>
                <w:kern w:val="2"/>
                <w:szCs w:val="24"/>
              </w:rPr>
            </w:pPr>
            <w:r>
              <w:rPr>
                <w:b/>
                <w:kern w:val="2"/>
                <w:szCs w:val="24"/>
              </w:rPr>
              <w:t>PIRKĖJAS (UŽSAKOVAS)</w:t>
            </w:r>
          </w:p>
        </w:tc>
        <w:tc>
          <w:tcPr>
            <w:tcW w:w="3402" w:type="dxa"/>
          </w:tcPr>
          <w:p w14:paraId="6E7AE5F1" w14:textId="378ED363" w:rsidR="002F3DE2" w:rsidRDefault="002F3DE2" w:rsidP="002F3DE2">
            <w:pPr>
              <w:rPr>
                <w:b/>
                <w:kern w:val="2"/>
                <w:szCs w:val="24"/>
              </w:rPr>
            </w:pPr>
            <w:r w:rsidRPr="00C910A2">
              <w:rPr>
                <w:b/>
                <w:kern w:val="2"/>
                <w:szCs w:val="24"/>
              </w:rPr>
              <w:t>PIRKĖJAS (</w:t>
            </w:r>
            <w:r>
              <w:rPr>
                <w:b/>
                <w:kern w:val="2"/>
                <w:szCs w:val="24"/>
              </w:rPr>
              <w:t>STATYTOJ</w:t>
            </w:r>
            <w:r w:rsidRPr="00C910A2">
              <w:rPr>
                <w:b/>
                <w:kern w:val="2"/>
                <w:szCs w:val="24"/>
              </w:rPr>
              <w:t>AS</w:t>
            </w:r>
            <w:r>
              <w:rPr>
                <w:b/>
                <w:kern w:val="2"/>
                <w:szCs w:val="24"/>
              </w:rPr>
              <w:t>)</w:t>
            </w:r>
          </w:p>
        </w:tc>
        <w:tc>
          <w:tcPr>
            <w:tcW w:w="2977" w:type="dxa"/>
            <w:gridSpan w:val="5"/>
          </w:tcPr>
          <w:p w14:paraId="7C7D3E5F" w14:textId="7D505E38" w:rsidR="002F3DE2" w:rsidRDefault="002F3DE2" w:rsidP="005A6D16">
            <w:pPr>
              <w:jc w:val="center"/>
            </w:pPr>
            <w:r>
              <w:rPr>
                <w:b/>
                <w:kern w:val="2"/>
                <w:szCs w:val="24"/>
              </w:rPr>
              <w:t>TIEKĖJAS</w:t>
            </w:r>
          </w:p>
        </w:tc>
      </w:tr>
      <w:tr w:rsidR="005A6D16" w14:paraId="55A0556F" w14:textId="0F3B81B5" w:rsidTr="005A6D16">
        <w:tc>
          <w:tcPr>
            <w:tcW w:w="3256" w:type="dxa"/>
            <w:gridSpan w:val="7"/>
          </w:tcPr>
          <w:p w14:paraId="173ABDC4" w14:textId="5111C24C" w:rsidR="002F3DE2" w:rsidRPr="009B0846" w:rsidRDefault="002F3DE2" w:rsidP="002F3DE2">
            <w:pPr>
              <w:jc w:val="center"/>
              <w:rPr>
                <w:color w:val="5B9BD5" w:themeColor="accent5"/>
                <w:kern w:val="2"/>
                <w:szCs w:val="24"/>
              </w:rPr>
            </w:pPr>
            <w:r w:rsidRPr="002D660A">
              <w:rPr>
                <w:szCs w:val="24"/>
              </w:rPr>
              <w:t>(nurodomos atstovo pareigos, vardas, pavardė)</w:t>
            </w:r>
          </w:p>
        </w:tc>
        <w:tc>
          <w:tcPr>
            <w:tcW w:w="3402" w:type="dxa"/>
          </w:tcPr>
          <w:p w14:paraId="23A78457" w14:textId="77777777" w:rsidR="002F3DE2" w:rsidRDefault="002F3DE2" w:rsidP="002F3DE2">
            <w:pPr>
              <w:rPr>
                <w:szCs w:val="24"/>
              </w:rPr>
            </w:pPr>
            <w:r w:rsidRPr="002D660A">
              <w:rPr>
                <w:szCs w:val="24"/>
              </w:rPr>
              <w:t>(nurodomos atstovo pareigos,</w:t>
            </w:r>
          </w:p>
          <w:p w14:paraId="438EBAC8" w14:textId="5A68FF49" w:rsidR="002F3DE2" w:rsidRPr="009B0846" w:rsidRDefault="002F3DE2" w:rsidP="002F3DE2">
            <w:pPr>
              <w:rPr>
                <w:b/>
                <w:color w:val="5B9BD5" w:themeColor="accent5"/>
                <w:kern w:val="2"/>
                <w:szCs w:val="24"/>
              </w:rPr>
            </w:pPr>
            <w:r w:rsidRPr="002D660A">
              <w:rPr>
                <w:szCs w:val="24"/>
              </w:rPr>
              <w:t xml:space="preserve"> </w:t>
            </w:r>
            <w:r>
              <w:rPr>
                <w:szCs w:val="24"/>
              </w:rPr>
              <w:t xml:space="preserve">           </w:t>
            </w:r>
            <w:r w:rsidRPr="002D660A">
              <w:rPr>
                <w:szCs w:val="24"/>
              </w:rPr>
              <w:t>vardas, pavardė)</w:t>
            </w:r>
          </w:p>
        </w:tc>
        <w:tc>
          <w:tcPr>
            <w:tcW w:w="2977" w:type="dxa"/>
            <w:gridSpan w:val="5"/>
          </w:tcPr>
          <w:p w14:paraId="78EBBDDD" w14:textId="20C7009A" w:rsidR="002F3DE2" w:rsidRDefault="002F3DE2" w:rsidP="002F3DE2">
            <w:r w:rsidRPr="002D660A">
              <w:rPr>
                <w:szCs w:val="24"/>
              </w:rPr>
              <w:t>(nurodomos atstovo pareigos, vardas, pavardė)</w:t>
            </w:r>
          </w:p>
        </w:tc>
      </w:tr>
      <w:tr w:rsidR="005A6D16" w14:paraId="7E437DD3" w14:textId="0D6ECA1F" w:rsidTr="005A6D16">
        <w:tc>
          <w:tcPr>
            <w:tcW w:w="3256" w:type="dxa"/>
            <w:gridSpan w:val="7"/>
          </w:tcPr>
          <w:p w14:paraId="1284C0BD" w14:textId="77777777" w:rsidR="002F3DE2" w:rsidRPr="002D660A" w:rsidRDefault="002F3DE2" w:rsidP="002F3DE2">
            <w:pPr>
              <w:jc w:val="center"/>
              <w:rPr>
                <w:color w:val="000000"/>
                <w:kern w:val="2"/>
                <w:szCs w:val="24"/>
                <w:shd w:val="clear" w:color="auto" w:fill="FFFFFF"/>
              </w:rPr>
            </w:pPr>
          </w:p>
          <w:p w14:paraId="09E2C816" w14:textId="77777777" w:rsidR="002F3DE2" w:rsidRPr="002D660A" w:rsidRDefault="002F3DE2" w:rsidP="002F3DE2">
            <w:pPr>
              <w:jc w:val="center"/>
              <w:rPr>
                <w:color w:val="000000"/>
                <w:kern w:val="2"/>
                <w:szCs w:val="24"/>
                <w:shd w:val="clear" w:color="auto" w:fill="FFFFFF"/>
              </w:rPr>
            </w:pPr>
            <w:r w:rsidRPr="002D660A">
              <w:rPr>
                <w:color w:val="000000"/>
                <w:kern w:val="2"/>
                <w:szCs w:val="24"/>
                <w:shd w:val="clear" w:color="auto" w:fill="FFFFFF"/>
              </w:rPr>
              <w:t>(parašas)</w:t>
            </w:r>
          </w:p>
          <w:p w14:paraId="5C22BB06" w14:textId="77777777" w:rsidR="002F3DE2" w:rsidRPr="002D660A" w:rsidRDefault="002F3DE2" w:rsidP="002F3DE2">
            <w:pPr>
              <w:jc w:val="center"/>
              <w:rPr>
                <w:color w:val="000000"/>
                <w:kern w:val="2"/>
                <w:szCs w:val="24"/>
                <w:shd w:val="clear" w:color="auto" w:fill="FFFFFF"/>
              </w:rPr>
            </w:pPr>
          </w:p>
          <w:p w14:paraId="13CC7138" w14:textId="77777777" w:rsidR="002F3DE2" w:rsidRPr="009B0846" w:rsidRDefault="002F3DE2" w:rsidP="002F3DE2">
            <w:pPr>
              <w:jc w:val="center"/>
              <w:rPr>
                <w:b/>
                <w:color w:val="5B9BD5" w:themeColor="accent5"/>
                <w:kern w:val="2"/>
                <w:szCs w:val="24"/>
              </w:rPr>
            </w:pPr>
          </w:p>
        </w:tc>
        <w:tc>
          <w:tcPr>
            <w:tcW w:w="3402" w:type="dxa"/>
          </w:tcPr>
          <w:p w14:paraId="7AFF978D" w14:textId="77777777" w:rsidR="002F3DE2" w:rsidRPr="002D660A" w:rsidRDefault="002F3DE2" w:rsidP="002F3DE2">
            <w:pPr>
              <w:jc w:val="center"/>
              <w:rPr>
                <w:color w:val="000000"/>
                <w:kern w:val="2"/>
                <w:szCs w:val="24"/>
                <w:shd w:val="clear" w:color="auto" w:fill="FFFFFF"/>
              </w:rPr>
            </w:pPr>
          </w:p>
          <w:p w14:paraId="3A6605DE" w14:textId="77777777" w:rsidR="002F3DE2" w:rsidRPr="002D660A" w:rsidRDefault="002F3DE2" w:rsidP="002F3DE2">
            <w:pPr>
              <w:ind w:firstLine="1029"/>
              <w:rPr>
                <w:color w:val="000000"/>
                <w:kern w:val="2"/>
                <w:szCs w:val="24"/>
                <w:shd w:val="clear" w:color="auto" w:fill="FFFFFF"/>
              </w:rPr>
            </w:pPr>
            <w:r w:rsidRPr="002D660A">
              <w:rPr>
                <w:color w:val="000000"/>
                <w:kern w:val="2"/>
                <w:szCs w:val="24"/>
                <w:shd w:val="clear" w:color="auto" w:fill="FFFFFF"/>
              </w:rPr>
              <w:t>(parašas)</w:t>
            </w:r>
          </w:p>
          <w:p w14:paraId="76FBE30C" w14:textId="77777777" w:rsidR="002F3DE2" w:rsidRPr="002D660A" w:rsidRDefault="002F3DE2" w:rsidP="002F3DE2">
            <w:pPr>
              <w:jc w:val="center"/>
              <w:rPr>
                <w:color w:val="000000"/>
                <w:kern w:val="2"/>
                <w:szCs w:val="24"/>
                <w:shd w:val="clear" w:color="auto" w:fill="FFFFFF"/>
              </w:rPr>
            </w:pPr>
          </w:p>
          <w:p w14:paraId="5F453D09" w14:textId="3B6DB683" w:rsidR="002F3DE2" w:rsidRPr="009B0846" w:rsidRDefault="002F3DE2" w:rsidP="002F3DE2">
            <w:pPr>
              <w:jc w:val="center"/>
              <w:rPr>
                <w:b/>
                <w:color w:val="5B9BD5" w:themeColor="accent5"/>
                <w:kern w:val="2"/>
                <w:szCs w:val="24"/>
              </w:rPr>
            </w:pPr>
          </w:p>
        </w:tc>
        <w:tc>
          <w:tcPr>
            <w:tcW w:w="2977" w:type="dxa"/>
            <w:gridSpan w:val="5"/>
          </w:tcPr>
          <w:p w14:paraId="3842358D" w14:textId="77777777" w:rsidR="002F3DE2" w:rsidRPr="002D660A" w:rsidRDefault="002F3DE2" w:rsidP="002F3DE2">
            <w:pPr>
              <w:jc w:val="center"/>
              <w:rPr>
                <w:color w:val="000000"/>
                <w:kern w:val="2"/>
                <w:szCs w:val="24"/>
                <w:shd w:val="clear" w:color="auto" w:fill="FFFFFF"/>
              </w:rPr>
            </w:pPr>
          </w:p>
          <w:p w14:paraId="6E4CC73F" w14:textId="12CCFACC" w:rsidR="002F3DE2" w:rsidRDefault="005A6D16" w:rsidP="002F3DE2">
            <w:r>
              <w:rPr>
                <w:color w:val="000000"/>
                <w:kern w:val="2"/>
                <w:szCs w:val="24"/>
                <w:shd w:val="clear" w:color="auto" w:fill="FFFFFF"/>
              </w:rPr>
              <w:t xml:space="preserve">            </w:t>
            </w:r>
            <w:r w:rsidR="002F3DE2" w:rsidRPr="002D660A">
              <w:rPr>
                <w:color w:val="000000"/>
                <w:kern w:val="2"/>
                <w:szCs w:val="24"/>
                <w:shd w:val="clear" w:color="auto" w:fill="FFFFFF"/>
              </w:rPr>
              <w:t>(parašas)</w:t>
            </w:r>
          </w:p>
        </w:tc>
      </w:tr>
    </w:tbl>
    <w:p w14:paraId="74ACE377" w14:textId="77777777" w:rsidR="00027B83" w:rsidRDefault="000B0897" w:rsidP="005A6D16">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7B78C" w14:textId="77777777" w:rsidR="00CD781E" w:rsidRDefault="00CD781E">
      <w:pPr>
        <w:rPr>
          <w:sz w:val="20"/>
        </w:rPr>
      </w:pPr>
      <w:r>
        <w:rPr>
          <w:sz w:val="20"/>
        </w:rPr>
        <w:separator/>
      </w:r>
    </w:p>
  </w:endnote>
  <w:endnote w:type="continuationSeparator" w:id="0">
    <w:p w14:paraId="1B99475B" w14:textId="77777777" w:rsidR="00CD781E" w:rsidRDefault="00CD781E">
      <w:pPr>
        <w:rPr>
          <w:sz w:val="20"/>
        </w:rPr>
      </w:pPr>
      <w:r>
        <w:rPr>
          <w:sz w:val="20"/>
        </w:rPr>
        <w:continuationSeparator/>
      </w:r>
    </w:p>
  </w:endnote>
  <w:endnote w:type="continuationNotice" w:id="1">
    <w:p w14:paraId="2A9EF1EB" w14:textId="77777777" w:rsidR="00CD781E" w:rsidRDefault="00CD78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03DB7" w14:textId="77777777" w:rsidR="00CD781E" w:rsidRDefault="00CD781E">
      <w:pPr>
        <w:rPr>
          <w:sz w:val="20"/>
        </w:rPr>
      </w:pPr>
      <w:r>
        <w:rPr>
          <w:sz w:val="20"/>
        </w:rPr>
        <w:separator/>
      </w:r>
    </w:p>
  </w:footnote>
  <w:footnote w:type="continuationSeparator" w:id="0">
    <w:p w14:paraId="76CA37B3" w14:textId="77777777" w:rsidR="00CD781E" w:rsidRDefault="00CD781E">
      <w:pPr>
        <w:rPr>
          <w:sz w:val="20"/>
        </w:rPr>
      </w:pPr>
      <w:r>
        <w:rPr>
          <w:sz w:val="20"/>
        </w:rPr>
        <w:continuationSeparator/>
      </w:r>
    </w:p>
  </w:footnote>
  <w:footnote w:type="continuationNotice" w:id="1">
    <w:p w14:paraId="7814B836" w14:textId="77777777" w:rsidR="00CD781E" w:rsidRDefault="00CD78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D01D9"/>
    <w:multiLevelType w:val="multilevel"/>
    <w:tmpl w:val="45924F42"/>
    <w:lvl w:ilvl="0">
      <w:start w:val="1"/>
      <w:numFmt w:val="decimal"/>
      <w:lvlText w:val="%1."/>
      <w:lvlJc w:val="left"/>
      <w:pPr>
        <w:ind w:left="720" w:hanging="363"/>
      </w:pPr>
      <w:rPr>
        <w:rFonts w:hint="default"/>
      </w:rPr>
    </w:lvl>
    <w:lvl w:ilvl="1">
      <w:start w:val="1"/>
      <w:numFmt w:val="decimal"/>
      <w:isLgl/>
      <w:lvlText w:val="%1.%2."/>
      <w:lvlJc w:val="left"/>
      <w:pPr>
        <w:ind w:left="720" w:hanging="363"/>
      </w:pPr>
      <w:rPr>
        <w:rFonts w:hint="default"/>
      </w:rPr>
    </w:lvl>
    <w:lvl w:ilvl="2">
      <w:start w:val="1"/>
      <w:numFmt w:val="decimal"/>
      <w:isLgl/>
      <w:lvlText w:val="%1.%2.%3."/>
      <w:lvlJc w:val="left"/>
      <w:pPr>
        <w:ind w:left="363"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num w:numId="1" w16cid:durableId="799885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517B"/>
    <w:rsid w:val="00027B83"/>
    <w:rsid w:val="0004431C"/>
    <w:rsid w:val="00080BB3"/>
    <w:rsid w:val="00095348"/>
    <w:rsid w:val="000A2C2A"/>
    <w:rsid w:val="000B0897"/>
    <w:rsid w:val="000B3E38"/>
    <w:rsid w:val="000C4C10"/>
    <w:rsid w:val="000C62CB"/>
    <w:rsid w:val="000F7F67"/>
    <w:rsid w:val="00120C76"/>
    <w:rsid w:val="001226D9"/>
    <w:rsid w:val="0014298F"/>
    <w:rsid w:val="001A63AE"/>
    <w:rsid w:val="001B1924"/>
    <w:rsid w:val="001C37F9"/>
    <w:rsid w:val="001D0D6D"/>
    <w:rsid w:val="001E36BB"/>
    <w:rsid w:val="002240D4"/>
    <w:rsid w:val="0024330F"/>
    <w:rsid w:val="00272B73"/>
    <w:rsid w:val="00273943"/>
    <w:rsid w:val="002C3CA8"/>
    <w:rsid w:val="002E58B9"/>
    <w:rsid w:val="002F35DE"/>
    <w:rsid w:val="002F3DE2"/>
    <w:rsid w:val="002F4088"/>
    <w:rsid w:val="00334119"/>
    <w:rsid w:val="003414DC"/>
    <w:rsid w:val="00393B2A"/>
    <w:rsid w:val="00393E22"/>
    <w:rsid w:val="003974B4"/>
    <w:rsid w:val="003C506E"/>
    <w:rsid w:val="003E7305"/>
    <w:rsid w:val="00406CE4"/>
    <w:rsid w:val="00413561"/>
    <w:rsid w:val="00457FC3"/>
    <w:rsid w:val="00492799"/>
    <w:rsid w:val="004B2401"/>
    <w:rsid w:val="004C4F63"/>
    <w:rsid w:val="004D587D"/>
    <w:rsid w:val="00533986"/>
    <w:rsid w:val="00560D0D"/>
    <w:rsid w:val="005A0932"/>
    <w:rsid w:val="005A24D9"/>
    <w:rsid w:val="005A6D16"/>
    <w:rsid w:val="005D19AA"/>
    <w:rsid w:val="005D25A8"/>
    <w:rsid w:val="00600BA2"/>
    <w:rsid w:val="00613431"/>
    <w:rsid w:val="0061476D"/>
    <w:rsid w:val="006421EA"/>
    <w:rsid w:val="006433EA"/>
    <w:rsid w:val="00650382"/>
    <w:rsid w:val="00686606"/>
    <w:rsid w:val="006E3B55"/>
    <w:rsid w:val="006E59DC"/>
    <w:rsid w:val="007519E1"/>
    <w:rsid w:val="007554F9"/>
    <w:rsid w:val="0078080D"/>
    <w:rsid w:val="007C2C01"/>
    <w:rsid w:val="007D14AB"/>
    <w:rsid w:val="007D3DBF"/>
    <w:rsid w:val="007D4E50"/>
    <w:rsid w:val="007D6043"/>
    <w:rsid w:val="007E3513"/>
    <w:rsid w:val="00877754"/>
    <w:rsid w:val="008909BD"/>
    <w:rsid w:val="00893A68"/>
    <w:rsid w:val="008A43FE"/>
    <w:rsid w:val="008C5445"/>
    <w:rsid w:val="008D260F"/>
    <w:rsid w:val="008D4215"/>
    <w:rsid w:val="008D5D49"/>
    <w:rsid w:val="008E1727"/>
    <w:rsid w:val="00922CC8"/>
    <w:rsid w:val="0092302B"/>
    <w:rsid w:val="00947581"/>
    <w:rsid w:val="009610A0"/>
    <w:rsid w:val="009728BC"/>
    <w:rsid w:val="00983630"/>
    <w:rsid w:val="00996C2A"/>
    <w:rsid w:val="009A6AD5"/>
    <w:rsid w:val="009B0846"/>
    <w:rsid w:val="009E2121"/>
    <w:rsid w:val="00A048A2"/>
    <w:rsid w:val="00A054A7"/>
    <w:rsid w:val="00A203F8"/>
    <w:rsid w:val="00A30845"/>
    <w:rsid w:val="00A402FC"/>
    <w:rsid w:val="00A440E5"/>
    <w:rsid w:val="00A72765"/>
    <w:rsid w:val="00A768A8"/>
    <w:rsid w:val="00A95997"/>
    <w:rsid w:val="00AC06E0"/>
    <w:rsid w:val="00AC4DFE"/>
    <w:rsid w:val="00AD775A"/>
    <w:rsid w:val="00AD7CB8"/>
    <w:rsid w:val="00AF538F"/>
    <w:rsid w:val="00B2078D"/>
    <w:rsid w:val="00B264D2"/>
    <w:rsid w:val="00B52DC6"/>
    <w:rsid w:val="00B767D4"/>
    <w:rsid w:val="00B84796"/>
    <w:rsid w:val="00BB44B7"/>
    <w:rsid w:val="00BE3E30"/>
    <w:rsid w:val="00BE60F4"/>
    <w:rsid w:val="00C0007B"/>
    <w:rsid w:val="00C32D46"/>
    <w:rsid w:val="00C36A9D"/>
    <w:rsid w:val="00C52AED"/>
    <w:rsid w:val="00C82528"/>
    <w:rsid w:val="00CA37BC"/>
    <w:rsid w:val="00CD781E"/>
    <w:rsid w:val="00D03939"/>
    <w:rsid w:val="00D11C68"/>
    <w:rsid w:val="00D16256"/>
    <w:rsid w:val="00D24078"/>
    <w:rsid w:val="00D51A38"/>
    <w:rsid w:val="00D91AE8"/>
    <w:rsid w:val="00DA4E0C"/>
    <w:rsid w:val="00DA6D68"/>
    <w:rsid w:val="00DC711F"/>
    <w:rsid w:val="00E12B36"/>
    <w:rsid w:val="00E501C2"/>
    <w:rsid w:val="00E71CA9"/>
    <w:rsid w:val="00EC01F1"/>
    <w:rsid w:val="00F0711A"/>
    <w:rsid w:val="00F12A23"/>
    <w:rsid w:val="00F609C3"/>
    <w:rsid w:val="00F60BD9"/>
    <w:rsid w:val="00F67D03"/>
    <w:rsid w:val="00F927F5"/>
    <w:rsid w:val="00FA3C88"/>
    <w:rsid w:val="00FC1894"/>
    <w:rsid w:val="00FE2FB4"/>
    <w:rsid w:val="00FE4E48"/>
    <w:rsid w:val="00FF4695"/>
    <w:rsid w:val="00FF4B9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semiHidden/>
    <w:unhideWhenUsed/>
    <w:rsid w:val="00BE60F4"/>
    <w:rPr>
      <w:sz w:val="16"/>
      <w:szCs w:val="16"/>
    </w:rPr>
  </w:style>
  <w:style w:type="paragraph" w:styleId="CommentText">
    <w:name w:val="annotation text"/>
    <w:basedOn w:val="Normal"/>
    <w:link w:val="CommentTextChar"/>
    <w:unhideWhenUsed/>
    <w:rsid w:val="00BE60F4"/>
    <w:rPr>
      <w:sz w:val="20"/>
    </w:rPr>
  </w:style>
  <w:style w:type="character" w:customStyle="1" w:styleId="CommentTextChar">
    <w:name w:val="Comment Text Char"/>
    <w:basedOn w:val="DefaultParagraphFont"/>
    <w:link w:val="CommentText"/>
    <w:rsid w:val="00BE60F4"/>
    <w:rPr>
      <w:sz w:val="20"/>
    </w:rPr>
  </w:style>
  <w:style w:type="paragraph" w:styleId="CommentSubject">
    <w:name w:val="annotation subject"/>
    <w:basedOn w:val="CommentText"/>
    <w:next w:val="CommentText"/>
    <w:link w:val="CommentSubjectChar"/>
    <w:semiHidden/>
    <w:unhideWhenUsed/>
    <w:rsid w:val="00BE60F4"/>
    <w:rPr>
      <w:b/>
      <w:bCs/>
    </w:rPr>
  </w:style>
  <w:style w:type="character" w:customStyle="1" w:styleId="CommentSubjectChar">
    <w:name w:val="Comment Subject Char"/>
    <w:basedOn w:val="CommentTextChar"/>
    <w:link w:val="CommentSubject"/>
    <w:semiHidden/>
    <w:rsid w:val="00BE60F4"/>
    <w:rPr>
      <w:b/>
      <w:bCs/>
      <w:sz w:val="20"/>
    </w:rPr>
  </w:style>
  <w:style w:type="character" w:styleId="Hyperlink">
    <w:name w:val="Hyperlink"/>
    <w:basedOn w:val="DefaultParagraphFont"/>
    <w:uiPriority w:val="99"/>
    <w:unhideWhenUsed/>
    <w:rsid w:val="000C4C10"/>
    <w:rPr>
      <w:strike w:val="0"/>
      <w:dstrike w:val="0"/>
      <w:color w:val="auto"/>
      <w:u w:val="none"/>
      <w:effect w:val="none"/>
    </w:rPr>
  </w:style>
  <w:style w:type="paragraph" w:styleId="Revision">
    <w:name w:val="Revision"/>
    <w:hidden/>
    <w:semiHidden/>
    <w:rsid w:val="00533986"/>
  </w:style>
  <w:style w:type="character" w:styleId="UnresolvedMention">
    <w:name w:val="Unresolved Mention"/>
    <w:basedOn w:val="DefaultParagraphFont"/>
    <w:uiPriority w:val="99"/>
    <w:semiHidden/>
    <w:unhideWhenUsed/>
    <w:rsid w:val="00533986"/>
    <w:rPr>
      <w:color w:val="605E5C"/>
      <w:shd w:val="clear" w:color="auto" w:fill="E1DFDD"/>
    </w:rPr>
  </w:style>
  <w:style w:type="paragraph" w:styleId="ListParagraph">
    <w:name w:val="List Paragraph"/>
    <w:basedOn w:val="Normal"/>
    <w:rsid w:val="001A63AE"/>
    <w:pPr>
      <w:ind w:left="720"/>
      <w:contextualSpacing/>
    </w:pPr>
  </w:style>
  <w:style w:type="table" w:styleId="TableGrid">
    <w:name w:val="Table Grid"/>
    <w:basedOn w:val="TableNormal"/>
    <w:uiPriority w:val="39"/>
    <w:rsid w:val="00E12B36"/>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72896405">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94983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76011688">
      <w:bodyDiv w:val="1"/>
      <w:marLeft w:val="0"/>
      <w:marRight w:val="0"/>
      <w:marTop w:val="0"/>
      <w:marBottom w:val="0"/>
      <w:divBdr>
        <w:top w:val="none" w:sz="0" w:space="0" w:color="auto"/>
        <w:left w:val="none" w:sz="0" w:space="0" w:color="auto"/>
        <w:bottom w:val="none" w:sz="0" w:space="0" w:color="auto"/>
        <w:right w:val="none" w:sz="0" w:space="0" w:color="auto"/>
      </w:divBdr>
    </w:div>
    <w:div w:id="630936343">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64525812">
      <w:bodyDiv w:val="1"/>
      <w:marLeft w:val="0"/>
      <w:marRight w:val="0"/>
      <w:marTop w:val="0"/>
      <w:marBottom w:val="0"/>
      <w:divBdr>
        <w:top w:val="none" w:sz="0" w:space="0" w:color="auto"/>
        <w:left w:val="none" w:sz="0" w:space="0" w:color="auto"/>
        <w:bottom w:val="none" w:sz="0" w:space="0" w:color="auto"/>
        <w:right w:val="none" w:sz="0" w:space="0" w:color="auto"/>
      </w:divBdr>
    </w:div>
    <w:div w:id="1070006780">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1406890">
      <w:bodyDiv w:val="1"/>
      <w:marLeft w:val="0"/>
      <w:marRight w:val="0"/>
      <w:marTop w:val="0"/>
      <w:marBottom w:val="0"/>
      <w:divBdr>
        <w:top w:val="none" w:sz="0" w:space="0" w:color="auto"/>
        <w:left w:val="none" w:sz="0" w:space="0" w:color="auto"/>
        <w:bottom w:val="none" w:sz="0" w:space="0" w:color="auto"/>
        <w:right w:val="none" w:sz="0" w:space="0" w:color="auto"/>
      </w:divBdr>
    </w:div>
    <w:div w:id="128315359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23975474">
      <w:bodyDiv w:val="1"/>
      <w:marLeft w:val="0"/>
      <w:marRight w:val="0"/>
      <w:marTop w:val="0"/>
      <w:marBottom w:val="0"/>
      <w:divBdr>
        <w:top w:val="none" w:sz="0" w:space="0" w:color="auto"/>
        <w:left w:val="none" w:sz="0" w:space="0" w:color="auto"/>
        <w:bottom w:val="none" w:sz="0" w:space="0" w:color="auto"/>
        <w:right w:val="none" w:sz="0" w:space="0" w:color="auto"/>
      </w:divBdr>
    </w:div>
    <w:div w:id="1530024713">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95526596">
      <w:bodyDiv w:val="1"/>
      <w:marLeft w:val="0"/>
      <w:marRight w:val="0"/>
      <w:marTop w:val="0"/>
      <w:marBottom w:val="0"/>
      <w:divBdr>
        <w:top w:val="none" w:sz="0" w:space="0" w:color="auto"/>
        <w:left w:val="none" w:sz="0" w:space="0" w:color="auto"/>
        <w:bottom w:val="none" w:sz="0" w:space="0" w:color="auto"/>
        <w:right w:val="none" w:sz="0" w:space="0" w:color="auto"/>
      </w:divBdr>
    </w:div>
    <w:div w:id="205175702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2613</Words>
  <Characters>14900</Characters>
  <Application>Microsoft Office Word</Application>
  <DocSecurity>0</DocSecurity>
  <Lines>124</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Justas Šiaulys</cp:lastModifiedBy>
  <cp:revision>2</cp:revision>
  <cp:lastPrinted>2017-06-29T23:42:00Z</cp:lastPrinted>
  <dcterms:created xsi:type="dcterms:W3CDTF">2025-06-25T04:18:00Z</dcterms:created>
  <dcterms:modified xsi:type="dcterms:W3CDTF">2025-06-25T04:18:00Z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