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AA77D" w14:textId="28B88890" w:rsidR="004B0919" w:rsidRDefault="004B3434" w:rsidP="004B0919">
      <w:pPr>
        <w:suppressAutoHyphens/>
        <w:ind w:left="6336" w:firstLine="288"/>
        <w:rPr>
          <w:rFonts w:eastAsia="Calibri"/>
          <w:lang w:eastAsia="zh-CN"/>
        </w:rPr>
      </w:pPr>
      <w:r>
        <w:rPr>
          <w:rFonts w:eastAsia="Calibri"/>
          <w:lang w:eastAsia="zh-CN"/>
        </w:rPr>
        <w:t>P</w:t>
      </w:r>
      <w:r w:rsidR="004B0919">
        <w:rPr>
          <w:rFonts w:eastAsia="Calibri"/>
          <w:lang w:eastAsia="zh-CN"/>
        </w:rPr>
        <w:t>irkimo sąlygų</w:t>
      </w:r>
    </w:p>
    <w:p w14:paraId="546CB538" w14:textId="61699279" w:rsidR="00973A29" w:rsidRDefault="004B3434" w:rsidP="004B0919">
      <w:pPr>
        <w:suppressAutoHyphens/>
        <w:ind w:left="6336" w:firstLine="288"/>
        <w:rPr>
          <w:rFonts w:eastAsia="Calibri"/>
          <w:lang w:eastAsia="zh-CN"/>
        </w:rPr>
      </w:pPr>
      <w:r>
        <w:rPr>
          <w:rFonts w:eastAsia="Calibri"/>
          <w:lang w:eastAsia="zh-CN"/>
        </w:rPr>
        <w:t>6</w:t>
      </w:r>
      <w:bookmarkStart w:id="0" w:name="_GoBack"/>
      <w:bookmarkEnd w:id="0"/>
      <w:r w:rsidR="00973A29">
        <w:rPr>
          <w:rFonts w:eastAsia="Calibri"/>
          <w:lang w:eastAsia="zh-CN"/>
        </w:rPr>
        <w:t xml:space="preserve"> priedas</w:t>
      </w:r>
      <w:r w:rsidR="000F290C">
        <w:rPr>
          <w:rFonts w:eastAsia="Calibri"/>
          <w:lang w:eastAsia="zh-CN"/>
        </w:rPr>
        <w:t xml:space="preserve"> </w:t>
      </w:r>
    </w:p>
    <w:p w14:paraId="49ADD6A3" w14:textId="063F175C" w:rsidR="00615CE3" w:rsidRPr="004D2421" w:rsidRDefault="00615CE3" w:rsidP="00506501"/>
    <w:p w14:paraId="554DEF21" w14:textId="77777777" w:rsidR="00506501" w:rsidRDefault="00506501" w:rsidP="00506501">
      <w:pPr>
        <w:jc w:val="center"/>
        <w:rPr>
          <w:b/>
        </w:rPr>
      </w:pPr>
      <w:r>
        <w:rPr>
          <w:b/>
        </w:rPr>
        <w:t>KROVININIŲ KONTEINERIŲ</w:t>
      </w:r>
      <w:r w:rsidRPr="00564817">
        <w:rPr>
          <w:b/>
        </w:rPr>
        <w:t>, TAIKANT DINAMINĘ PIRKIMO SISTEMĄ,</w:t>
      </w:r>
    </w:p>
    <w:p w14:paraId="29DBB635" w14:textId="77777777" w:rsidR="00506501" w:rsidRDefault="00506501" w:rsidP="00506501">
      <w:pPr>
        <w:jc w:val="center"/>
        <w:rPr>
          <w:b/>
        </w:rPr>
      </w:pPr>
      <w:r w:rsidRPr="00564817">
        <w:rPr>
          <w:b/>
        </w:rPr>
        <w:t>TECHNINĖ SPECIFIKACIJA</w:t>
      </w:r>
    </w:p>
    <w:p w14:paraId="194AB515" w14:textId="77777777" w:rsidR="00506501" w:rsidRDefault="00506501" w:rsidP="00506501">
      <w:pPr>
        <w:jc w:val="both"/>
        <w:rPr>
          <w:b/>
        </w:rPr>
      </w:pPr>
    </w:p>
    <w:p w14:paraId="6211A0C6" w14:textId="77777777" w:rsidR="00506501" w:rsidRPr="00FD7136" w:rsidRDefault="00506501" w:rsidP="00506501">
      <w:pPr>
        <w:pStyle w:val="ListParagraph"/>
        <w:numPr>
          <w:ilvl w:val="0"/>
          <w:numId w:val="3"/>
        </w:numPr>
        <w:ind w:left="0" w:firstLine="567"/>
        <w:jc w:val="both"/>
        <w:rPr>
          <w:b/>
        </w:rPr>
      </w:pPr>
      <w:r w:rsidRPr="00FD7136">
        <w:rPr>
          <w:b/>
        </w:rPr>
        <w:t>PERKAMI OBJEKTAI</w:t>
      </w:r>
    </w:p>
    <w:p w14:paraId="5951A3F8" w14:textId="77777777" w:rsidR="00506501" w:rsidRPr="00DB4E45" w:rsidRDefault="00506501" w:rsidP="00506501">
      <w:pPr>
        <w:ind w:firstLine="567"/>
        <w:jc w:val="both"/>
      </w:pPr>
    </w:p>
    <w:p w14:paraId="2C0C4B58" w14:textId="77777777" w:rsidR="00506501" w:rsidRPr="00751186" w:rsidRDefault="00506501" w:rsidP="00506501">
      <w:pPr>
        <w:pStyle w:val="ListParagraph"/>
        <w:numPr>
          <w:ilvl w:val="1"/>
          <w:numId w:val="3"/>
        </w:numPr>
        <w:spacing w:line="300" w:lineRule="auto"/>
        <w:ind w:left="0" w:firstLine="567"/>
        <w:jc w:val="both"/>
      </w:pPr>
      <w:r w:rsidRPr="00751186">
        <w:t xml:space="preserve">Krovininiai konteineriai, BVPŽ </w:t>
      </w:r>
      <w:r w:rsidRPr="00B46AB6">
        <w:t>44610000</w:t>
      </w:r>
      <w:r>
        <w:t>-9</w:t>
      </w:r>
      <w:r w:rsidRPr="00751186">
        <w:t xml:space="preserve">  (pvz. sandėliavimo konteineris, konteinerinis šaldytuvas, konteinerinis šaldiklis, pavojingų krovinių konteineris, konteinerinė cisterna,  ISO konteinerinis dušas, ISO konteinerinis tualetas, ISO konteinerinė skalbykla, ISO konteinerinė prausykla ir pan.).</w:t>
      </w:r>
    </w:p>
    <w:p w14:paraId="6EB3382C" w14:textId="77777777" w:rsidR="00506501" w:rsidRPr="00DB4E45" w:rsidRDefault="00506501" w:rsidP="00506501">
      <w:pPr>
        <w:ind w:firstLine="567"/>
        <w:jc w:val="both"/>
      </w:pPr>
    </w:p>
    <w:p w14:paraId="6C7EDB94" w14:textId="77777777" w:rsidR="00506501" w:rsidRPr="00FD7136" w:rsidRDefault="00506501" w:rsidP="00506501">
      <w:pPr>
        <w:pStyle w:val="ListParagraph"/>
        <w:numPr>
          <w:ilvl w:val="0"/>
          <w:numId w:val="3"/>
        </w:numPr>
        <w:ind w:left="0" w:firstLine="567"/>
        <w:jc w:val="both"/>
        <w:rPr>
          <w:b/>
        </w:rPr>
      </w:pPr>
      <w:r w:rsidRPr="00FD7136">
        <w:rPr>
          <w:b/>
        </w:rPr>
        <w:t xml:space="preserve">KROVININIAI KONTEINERIAI, BVPŽ </w:t>
      </w:r>
      <w:r w:rsidRPr="00B46AB6">
        <w:rPr>
          <w:b/>
        </w:rPr>
        <w:t xml:space="preserve">44610000-9  </w:t>
      </w:r>
    </w:p>
    <w:p w14:paraId="59BAB6AC" w14:textId="77777777" w:rsidR="00506501" w:rsidRDefault="00506501" w:rsidP="00506501">
      <w:pPr>
        <w:pStyle w:val="ListParagraph"/>
        <w:ind w:left="0" w:firstLine="567"/>
        <w:jc w:val="both"/>
      </w:pPr>
    </w:p>
    <w:p w14:paraId="6AFED2B4" w14:textId="77777777" w:rsidR="00506501" w:rsidRPr="000648BC" w:rsidRDefault="00506501" w:rsidP="00506501">
      <w:pPr>
        <w:pStyle w:val="ListParagraph"/>
        <w:numPr>
          <w:ilvl w:val="1"/>
          <w:numId w:val="3"/>
        </w:numPr>
        <w:spacing w:line="360" w:lineRule="auto"/>
        <w:ind w:left="0" w:firstLine="567"/>
        <w:jc w:val="both"/>
        <w:rPr>
          <w:b/>
        </w:rPr>
      </w:pPr>
      <w:r>
        <w:t xml:space="preserve"> </w:t>
      </w:r>
      <w:r w:rsidRPr="000648BC">
        <w:rPr>
          <w:b/>
        </w:rPr>
        <w:t>Krovininių konteinerių</w:t>
      </w:r>
      <w:r>
        <w:rPr>
          <w:b/>
        </w:rPr>
        <w:t xml:space="preserve"> </w:t>
      </w:r>
      <w:r w:rsidRPr="000648BC">
        <w:rPr>
          <w:b/>
        </w:rPr>
        <w:t>bendrieji reikalavimai:</w:t>
      </w:r>
    </w:p>
    <w:p w14:paraId="4CE624A6" w14:textId="77777777" w:rsidR="00506501" w:rsidRPr="000648BC" w:rsidRDefault="00506501" w:rsidP="00506501">
      <w:pPr>
        <w:pStyle w:val="ListParagraph"/>
        <w:numPr>
          <w:ilvl w:val="2"/>
          <w:numId w:val="3"/>
        </w:numPr>
        <w:spacing w:before="100" w:beforeAutospacing="1" w:line="300" w:lineRule="auto"/>
        <w:ind w:left="0" w:firstLine="567"/>
        <w:jc w:val="both"/>
      </w:pPr>
      <w:r w:rsidRPr="000648BC">
        <w:t>Konteineriai turi būti nauji ir nenaudoti.</w:t>
      </w:r>
    </w:p>
    <w:p w14:paraId="3418C574" w14:textId="77777777" w:rsidR="00506501" w:rsidRPr="000648BC" w:rsidRDefault="00506501" w:rsidP="00506501">
      <w:pPr>
        <w:pStyle w:val="ListParagraph"/>
        <w:numPr>
          <w:ilvl w:val="2"/>
          <w:numId w:val="3"/>
        </w:numPr>
        <w:spacing w:before="100" w:beforeAutospacing="1" w:after="200" w:line="300" w:lineRule="auto"/>
        <w:ind w:left="0" w:firstLine="567"/>
      </w:pPr>
      <w:r w:rsidRPr="000648BC">
        <w:t>Konteinerių pristatymo ir pastatymo vieta – Lietuvos Respublikos teritorija.</w:t>
      </w:r>
    </w:p>
    <w:p w14:paraId="355BC21E" w14:textId="77777777" w:rsidR="00506501" w:rsidRPr="00FD7136" w:rsidRDefault="00506501" w:rsidP="00506501">
      <w:pPr>
        <w:pStyle w:val="ListParagraph"/>
        <w:numPr>
          <w:ilvl w:val="2"/>
          <w:numId w:val="3"/>
        </w:numPr>
        <w:spacing w:before="100" w:beforeAutospacing="1" w:line="300" w:lineRule="auto"/>
        <w:ind w:left="0" w:firstLine="567"/>
        <w:jc w:val="both"/>
      </w:pPr>
      <w:r w:rsidRPr="00FD7136">
        <w:t>Konteineriai turi būti paruošti eksploatacijai, esant poreikiui, surinkti ir sumontuoti pristatymo vietoje.</w:t>
      </w:r>
    </w:p>
    <w:p w14:paraId="1C32BD9C" w14:textId="77777777" w:rsidR="00506501" w:rsidRPr="00FD7136" w:rsidRDefault="00506501" w:rsidP="00506501">
      <w:pPr>
        <w:pStyle w:val="ListParagraph"/>
        <w:numPr>
          <w:ilvl w:val="2"/>
          <w:numId w:val="3"/>
        </w:numPr>
        <w:spacing w:before="100" w:beforeAutospacing="1" w:line="300" w:lineRule="auto"/>
        <w:ind w:left="0" w:firstLine="567"/>
        <w:jc w:val="both"/>
      </w:pPr>
      <w:r w:rsidRPr="00FD7136">
        <w:t>Konteinerio išorinis ilgis turi būti 20 pėdų (pagal standartą ISO 668).</w:t>
      </w:r>
    </w:p>
    <w:p w14:paraId="61A0D2CD" w14:textId="77777777" w:rsidR="00506501" w:rsidRDefault="00506501" w:rsidP="00506501">
      <w:pPr>
        <w:pStyle w:val="ListParagraph"/>
        <w:numPr>
          <w:ilvl w:val="2"/>
          <w:numId w:val="3"/>
        </w:numPr>
        <w:spacing w:line="300" w:lineRule="auto"/>
        <w:ind w:left="0" w:firstLine="567"/>
        <w:jc w:val="both"/>
      </w:pPr>
      <w:r w:rsidRPr="00DB4E45">
        <w:t xml:space="preserve">Konteineris turi turėti naudojimo, priežiūros instrukciją. </w:t>
      </w:r>
    </w:p>
    <w:p w14:paraId="71C3E719" w14:textId="77777777" w:rsidR="00506501" w:rsidRPr="00FD7136" w:rsidRDefault="00506501" w:rsidP="00506501">
      <w:pPr>
        <w:pStyle w:val="ListParagraph"/>
        <w:numPr>
          <w:ilvl w:val="2"/>
          <w:numId w:val="3"/>
        </w:numPr>
        <w:spacing w:line="300" w:lineRule="auto"/>
        <w:ind w:left="0" w:firstLine="567"/>
        <w:jc w:val="both"/>
      </w:pPr>
      <w:r w:rsidRPr="00FD7136">
        <w:t>Tiekėjas turi apmokyti personalą iki 10 žmonių, kaip reikia taisyklingai eksploatuoti konteinerį. Apmokymai turi būti atlikti prekių pristatymo vietoje. Apmokymo metu vieną konteinerį tiekėjas privalo pilnai pajungti, patikrinti visų el. įrenginių veikimą.</w:t>
      </w:r>
    </w:p>
    <w:p w14:paraId="0385A81E" w14:textId="77777777" w:rsidR="00506501" w:rsidRPr="00FD7136" w:rsidRDefault="00506501" w:rsidP="00506501">
      <w:pPr>
        <w:pStyle w:val="ListParagraph"/>
        <w:numPr>
          <w:ilvl w:val="2"/>
          <w:numId w:val="3"/>
        </w:numPr>
        <w:tabs>
          <w:tab w:val="left" w:pos="709"/>
        </w:tabs>
        <w:spacing w:after="200" w:line="300" w:lineRule="auto"/>
        <w:ind w:left="0" w:firstLine="567"/>
        <w:jc w:val="both"/>
      </w:pPr>
      <w:r w:rsidRPr="00FD7136">
        <w:t xml:space="preserve">Konteinerio karkaso konstrukcijos garantinis periodas ne mažiau kaip 10 metų nuo perdavimo – priėmimo akto pasirašymo datos. </w:t>
      </w:r>
    </w:p>
    <w:p w14:paraId="398F2818" w14:textId="77777777" w:rsidR="00506501" w:rsidRPr="00FD7136" w:rsidRDefault="00506501" w:rsidP="00506501">
      <w:pPr>
        <w:pStyle w:val="ListParagraph"/>
        <w:numPr>
          <w:ilvl w:val="2"/>
          <w:numId w:val="3"/>
        </w:numPr>
        <w:tabs>
          <w:tab w:val="left" w:pos="709"/>
        </w:tabs>
        <w:spacing w:after="200" w:line="300" w:lineRule="auto"/>
        <w:ind w:left="0" w:firstLine="567"/>
        <w:jc w:val="both"/>
      </w:pPr>
      <w:r w:rsidRPr="00FD7136">
        <w:t xml:space="preserve">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korozijos skalę ir pasireiškia ant daugiau kaip 10 % konteinerio metalinio paviršiaus ploto. </w:t>
      </w:r>
    </w:p>
    <w:p w14:paraId="4401E61A" w14:textId="77777777" w:rsidR="00506501" w:rsidRPr="00DB4E45" w:rsidRDefault="00506501" w:rsidP="00506501">
      <w:pPr>
        <w:pStyle w:val="ListParagraph"/>
        <w:numPr>
          <w:ilvl w:val="2"/>
          <w:numId w:val="3"/>
        </w:numPr>
        <w:tabs>
          <w:tab w:val="left" w:pos="709"/>
        </w:tabs>
        <w:spacing w:after="200" w:line="300" w:lineRule="auto"/>
        <w:ind w:left="0" w:firstLine="567"/>
        <w:jc w:val="both"/>
      </w:pPr>
      <w:r w:rsidRPr="00DB4E45">
        <w:t>Elektriniams prietaisams ir  įrenginiams turi būti suteikta ne trumpesnė nei 3 metų gamyklinė garantija.</w:t>
      </w:r>
    </w:p>
    <w:p w14:paraId="17E554EE" w14:textId="77777777" w:rsidR="00506501" w:rsidRDefault="00506501" w:rsidP="00506501">
      <w:pPr>
        <w:pStyle w:val="ListParagraph"/>
        <w:numPr>
          <w:ilvl w:val="2"/>
          <w:numId w:val="3"/>
        </w:numPr>
        <w:tabs>
          <w:tab w:val="left" w:pos="709"/>
        </w:tabs>
        <w:spacing w:after="200" w:line="300" w:lineRule="auto"/>
        <w:ind w:left="0" w:firstLine="567"/>
        <w:jc w:val="both"/>
      </w:pPr>
      <w:r w:rsidRPr="00FD7136">
        <w:t xml:space="preserve">Tiekėjas turi užtikrinti konteinerio atsarginių detalių, komponentų, ir remonto medžiagų prieinamumą ir tiekimą po konteinerio priėmimo-perdavimo akto pasirašymo datos ne trumpiau kaip 10 metų. </w:t>
      </w:r>
    </w:p>
    <w:p w14:paraId="53F7EE00" w14:textId="77777777" w:rsidR="00506501" w:rsidRPr="00034D6C" w:rsidRDefault="00506501" w:rsidP="00506501">
      <w:pPr>
        <w:pStyle w:val="ListParagraph"/>
        <w:tabs>
          <w:tab w:val="left" w:pos="709"/>
        </w:tabs>
        <w:spacing w:line="300" w:lineRule="auto"/>
        <w:ind w:left="0" w:firstLine="567"/>
        <w:jc w:val="both"/>
      </w:pPr>
    </w:p>
    <w:p w14:paraId="69725109" w14:textId="77777777" w:rsidR="00506501" w:rsidRPr="006C4053" w:rsidRDefault="00506501" w:rsidP="00506501">
      <w:pPr>
        <w:pStyle w:val="ListParagraph"/>
        <w:numPr>
          <w:ilvl w:val="1"/>
          <w:numId w:val="3"/>
        </w:numPr>
        <w:spacing w:line="300" w:lineRule="auto"/>
        <w:ind w:left="0" w:firstLine="567"/>
        <w:jc w:val="both"/>
        <w:rPr>
          <w:b/>
        </w:rPr>
      </w:pPr>
      <w:r>
        <w:rPr>
          <w:b/>
        </w:rPr>
        <w:t xml:space="preserve"> </w:t>
      </w:r>
      <w:r w:rsidRPr="006C4053">
        <w:rPr>
          <w:b/>
        </w:rPr>
        <w:t>Sandėliavimo konteinerio baziniai reikalavimai:</w:t>
      </w:r>
    </w:p>
    <w:p w14:paraId="619BBAB5" w14:textId="77777777" w:rsidR="00506501" w:rsidRPr="0096454D" w:rsidRDefault="00506501" w:rsidP="00506501">
      <w:pPr>
        <w:pStyle w:val="ListParagraph"/>
        <w:numPr>
          <w:ilvl w:val="2"/>
          <w:numId w:val="3"/>
        </w:numPr>
        <w:spacing w:line="300" w:lineRule="auto"/>
        <w:ind w:left="0" w:firstLine="567"/>
        <w:jc w:val="both"/>
      </w:pPr>
      <w:r w:rsidRPr="0096454D">
        <w:t>Standartai ir nutarimai, kuriais vadovaujantis turi būti pagamintas konteineris:</w:t>
      </w:r>
    </w:p>
    <w:p w14:paraId="2E5695EF" w14:textId="77777777" w:rsidR="00506501" w:rsidRPr="0096454D" w:rsidRDefault="00506501" w:rsidP="00506501">
      <w:pPr>
        <w:pStyle w:val="ListParagraph"/>
        <w:numPr>
          <w:ilvl w:val="2"/>
          <w:numId w:val="3"/>
        </w:numPr>
        <w:spacing w:line="300" w:lineRule="auto"/>
        <w:ind w:left="0" w:firstLine="567"/>
        <w:jc w:val="both"/>
      </w:pPr>
      <w:r w:rsidRPr="0096454D">
        <w:t xml:space="preserve">ISO 830. Krovininiai konteineriai. Terminologija. </w:t>
      </w:r>
    </w:p>
    <w:p w14:paraId="4AC2C60B" w14:textId="77777777" w:rsidR="00506501" w:rsidRPr="0096454D" w:rsidRDefault="00506501" w:rsidP="00506501">
      <w:pPr>
        <w:pStyle w:val="ListParagraph"/>
        <w:numPr>
          <w:ilvl w:val="2"/>
          <w:numId w:val="7"/>
        </w:numPr>
        <w:spacing w:line="300" w:lineRule="auto"/>
        <w:ind w:left="0" w:firstLine="567"/>
        <w:jc w:val="both"/>
      </w:pPr>
      <w:r w:rsidRPr="0096454D">
        <w:t xml:space="preserve">ISO 1161. Krovininiai konteineriai, 1 serijos. Kampiniai </w:t>
      </w:r>
      <w:proofErr w:type="spellStart"/>
      <w:r w:rsidRPr="0096454D">
        <w:t>fitingai</w:t>
      </w:r>
      <w:proofErr w:type="spellEnd"/>
      <w:r w:rsidRPr="0096454D">
        <w:t xml:space="preserve">. Techninės sąlygos. </w:t>
      </w:r>
    </w:p>
    <w:p w14:paraId="2D347421" w14:textId="77777777" w:rsidR="00506501" w:rsidRPr="0096454D" w:rsidRDefault="00506501" w:rsidP="00506501">
      <w:pPr>
        <w:pStyle w:val="ListParagraph"/>
        <w:numPr>
          <w:ilvl w:val="2"/>
          <w:numId w:val="7"/>
        </w:numPr>
        <w:spacing w:line="300" w:lineRule="auto"/>
        <w:ind w:left="0" w:firstLine="567"/>
        <w:jc w:val="both"/>
      </w:pPr>
      <w:r w:rsidRPr="0096454D">
        <w:t xml:space="preserve">ISO 1496-1. Krovininiai konteineriai, 1 serijos. Specifikacija ir bandymai. Universalios  paskirties bendrojo naudojimo konteineriai. </w:t>
      </w:r>
    </w:p>
    <w:p w14:paraId="5057F18D" w14:textId="77777777" w:rsidR="00506501" w:rsidRPr="005220EA" w:rsidRDefault="00506501" w:rsidP="00506501">
      <w:pPr>
        <w:pStyle w:val="ListParagraph"/>
        <w:numPr>
          <w:ilvl w:val="2"/>
          <w:numId w:val="7"/>
        </w:numPr>
        <w:spacing w:line="300" w:lineRule="auto"/>
        <w:ind w:left="0" w:firstLine="567"/>
        <w:jc w:val="both"/>
      </w:pPr>
      <w:r w:rsidRPr="005220EA">
        <w:t xml:space="preserve">ISO 3874. Krovininiai konteineriai, 1 serijos. Perkėlimas ir saugus tvirtinimas. </w:t>
      </w:r>
    </w:p>
    <w:p w14:paraId="58DA86B6" w14:textId="77777777" w:rsidR="00506501" w:rsidRPr="005220EA" w:rsidRDefault="00506501" w:rsidP="00506501">
      <w:pPr>
        <w:pStyle w:val="ListParagraph"/>
        <w:numPr>
          <w:ilvl w:val="2"/>
          <w:numId w:val="7"/>
        </w:numPr>
        <w:spacing w:line="300" w:lineRule="auto"/>
        <w:ind w:left="0" w:firstLine="567"/>
        <w:jc w:val="both"/>
      </w:pPr>
      <w:r w:rsidRPr="005220EA">
        <w:t xml:space="preserve">ISO 6346. Krovininiai konteineriai. Kodavimas, identifikavimas ir žymėjimas.  </w:t>
      </w:r>
    </w:p>
    <w:p w14:paraId="526EE1D0" w14:textId="77777777" w:rsidR="00506501" w:rsidRPr="005220EA" w:rsidRDefault="00506501" w:rsidP="00506501">
      <w:pPr>
        <w:pStyle w:val="ListParagraph"/>
        <w:numPr>
          <w:ilvl w:val="2"/>
          <w:numId w:val="7"/>
        </w:numPr>
        <w:spacing w:line="300" w:lineRule="auto"/>
        <w:ind w:left="0" w:firstLine="567"/>
        <w:jc w:val="both"/>
      </w:pPr>
      <w:r w:rsidRPr="005220EA">
        <w:t xml:space="preserve">1972 m. Muitinės konvencija dėl konteinerių ( C.C.C. ). </w:t>
      </w:r>
    </w:p>
    <w:p w14:paraId="02D9BF69" w14:textId="77777777" w:rsidR="00506501" w:rsidRPr="005220EA" w:rsidRDefault="00506501" w:rsidP="00506501">
      <w:pPr>
        <w:pStyle w:val="ListParagraph"/>
        <w:numPr>
          <w:ilvl w:val="2"/>
          <w:numId w:val="7"/>
        </w:numPr>
        <w:spacing w:line="300" w:lineRule="auto"/>
        <w:ind w:left="0" w:firstLine="567"/>
        <w:jc w:val="both"/>
      </w:pPr>
      <w:r w:rsidRPr="005220EA">
        <w:lastRenderedPageBreak/>
        <w:t xml:space="preserve">1972 m. Tarptautinė konvencija dėl saugių konteinerių ( C.S.C. ). </w:t>
      </w:r>
    </w:p>
    <w:p w14:paraId="7690C043" w14:textId="77777777" w:rsidR="00506501" w:rsidRPr="005220EA" w:rsidRDefault="00506501" w:rsidP="00506501">
      <w:pPr>
        <w:pStyle w:val="ListParagraph"/>
        <w:numPr>
          <w:ilvl w:val="2"/>
          <w:numId w:val="7"/>
        </w:numPr>
        <w:spacing w:line="300" w:lineRule="auto"/>
        <w:ind w:left="0" w:firstLine="567"/>
        <w:jc w:val="both"/>
      </w:pPr>
      <w:r w:rsidRPr="005220EA">
        <w:t>Pilnai pakrautą konteinerį turi būti galima gabenti šiomis transporto priemonėmis:</w:t>
      </w:r>
    </w:p>
    <w:p w14:paraId="2A2CAF1F" w14:textId="77777777" w:rsidR="00506501" w:rsidRPr="00DB4E45" w:rsidRDefault="00506501" w:rsidP="00506501">
      <w:pPr>
        <w:spacing w:line="300" w:lineRule="auto"/>
        <w:ind w:firstLine="567"/>
        <w:jc w:val="both"/>
      </w:pPr>
      <w:r w:rsidRPr="00DB4E45">
        <w:t>-</w:t>
      </w:r>
      <w:r w:rsidRPr="00DB4E45">
        <w:tab/>
        <w:t xml:space="preserve">standartinius ISO konteinerius gabenančiais jūrų laivais; </w:t>
      </w:r>
    </w:p>
    <w:p w14:paraId="0F470E82" w14:textId="77777777" w:rsidR="00506501" w:rsidRPr="00DB4E45" w:rsidRDefault="00506501" w:rsidP="00506501">
      <w:pPr>
        <w:spacing w:line="300" w:lineRule="auto"/>
        <w:ind w:firstLine="567"/>
        <w:jc w:val="both"/>
      </w:pPr>
      <w:r w:rsidRPr="00DB4E45">
        <w:t>-</w:t>
      </w:r>
      <w:r w:rsidRPr="00DB4E45">
        <w:tab/>
        <w:t>traukiniais ant pritaikytų platformų standartiniams ISO konteineriams vežti;</w:t>
      </w:r>
    </w:p>
    <w:p w14:paraId="34044753" w14:textId="77777777" w:rsidR="00506501" w:rsidRPr="00DB4E45" w:rsidRDefault="00506501" w:rsidP="00506501">
      <w:pPr>
        <w:spacing w:line="300" w:lineRule="auto"/>
        <w:ind w:firstLine="567"/>
        <w:jc w:val="both"/>
      </w:pPr>
      <w:r w:rsidRPr="00DB4E45">
        <w:t>-</w:t>
      </w:r>
      <w:r w:rsidRPr="00DB4E45">
        <w:tab/>
        <w:t>civilinės paskirties sunkvežimiais, pritaikytais gabenti standartinius ISO konteinerius;</w:t>
      </w:r>
    </w:p>
    <w:p w14:paraId="23311A8A" w14:textId="77777777" w:rsidR="00506501" w:rsidRPr="00DB4E45" w:rsidRDefault="00506501" w:rsidP="00506501">
      <w:pPr>
        <w:spacing w:line="300" w:lineRule="auto"/>
        <w:ind w:firstLine="567"/>
        <w:jc w:val="both"/>
      </w:pPr>
      <w:r w:rsidRPr="00DB4E45">
        <w:t>-</w:t>
      </w:r>
      <w:r w:rsidRPr="00DB4E45">
        <w:tab/>
        <w:t>karinės paskirties sunkvežimiais ant „</w:t>
      </w:r>
      <w:proofErr w:type="spellStart"/>
      <w:r w:rsidRPr="00DB4E45">
        <w:t>Flatrack</w:t>
      </w:r>
      <w:proofErr w:type="spellEnd"/>
      <w:r w:rsidRPr="00DB4E45">
        <w:t xml:space="preserve">“ platformos; </w:t>
      </w:r>
    </w:p>
    <w:p w14:paraId="2DD3DC60" w14:textId="77777777" w:rsidR="00506501" w:rsidRDefault="00506501" w:rsidP="00506501">
      <w:pPr>
        <w:spacing w:line="300" w:lineRule="auto"/>
        <w:ind w:firstLine="567"/>
        <w:jc w:val="both"/>
      </w:pPr>
      <w:r w:rsidRPr="00DB4E45">
        <w:t>-</w:t>
      </w:r>
      <w:r w:rsidRPr="00DB4E45">
        <w:tab/>
        <w:t>krovininiu automobiliu ( markė SISU E13TP ),  ant konteineriams vežti pritaikytos galinės platformos naudojant autonominį pakėlimo įrenginį HOOKLIFT su specialiu konteinerio fiksavimo adapteriu – kėlimo sistema CHU (</w:t>
      </w:r>
      <w:proofErr w:type="spellStart"/>
      <w:r w:rsidRPr="00DB4E45">
        <w:t>Container</w:t>
      </w:r>
      <w:proofErr w:type="spellEnd"/>
      <w:r w:rsidRPr="00DB4E45">
        <w:t xml:space="preserve"> </w:t>
      </w:r>
      <w:proofErr w:type="spellStart"/>
      <w:r w:rsidRPr="00DB4E45">
        <w:t>Handling</w:t>
      </w:r>
      <w:proofErr w:type="spellEnd"/>
      <w:r w:rsidRPr="00DB4E45">
        <w:t xml:space="preserve"> </w:t>
      </w:r>
      <w:proofErr w:type="spellStart"/>
      <w:r w:rsidRPr="00DB4E45">
        <w:t>Unit</w:t>
      </w:r>
      <w:proofErr w:type="spellEnd"/>
      <w:r w:rsidRPr="00DB4E45">
        <w:t>).</w:t>
      </w:r>
    </w:p>
    <w:p w14:paraId="33BA2A37" w14:textId="77777777" w:rsidR="00506501" w:rsidRPr="00DB4E45" w:rsidRDefault="00506501" w:rsidP="00506501">
      <w:pPr>
        <w:spacing w:line="25" w:lineRule="atLeast"/>
        <w:ind w:firstLine="567"/>
        <w:jc w:val="both"/>
      </w:pPr>
    </w:p>
    <w:p w14:paraId="07F24392" w14:textId="77777777" w:rsidR="00506501" w:rsidRPr="00B9511F" w:rsidRDefault="00506501" w:rsidP="00506501">
      <w:pPr>
        <w:pStyle w:val="ListParagraph"/>
        <w:numPr>
          <w:ilvl w:val="1"/>
          <w:numId w:val="3"/>
        </w:numPr>
        <w:spacing w:after="200" w:line="25" w:lineRule="atLeast"/>
        <w:ind w:left="0" w:firstLine="567"/>
        <w:rPr>
          <w:b/>
        </w:rPr>
      </w:pPr>
      <w:r>
        <w:rPr>
          <w:b/>
        </w:rPr>
        <w:t xml:space="preserve"> Konteinerinio šaldytuvo, konteinerinio</w:t>
      </w:r>
      <w:r w:rsidRPr="008C1171">
        <w:rPr>
          <w:b/>
        </w:rPr>
        <w:t xml:space="preserve"> šaldiklio ir  pavojingų krovinių konteinerio baziniai reikalavimai:</w:t>
      </w:r>
    </w:p>
    <w:p w14:paraId="7416E55E" w14:textId="77777777" w:rsidR="00506501" w:rsidRPr="000E5D9D" w:rsidRDefault="00506501" w:rsidP="00506501">
      <w:pPr>
        <w:pStyle w:val="ListParagraph"/>
        <w:numPr>
          <w:ilvl w:val="2"/>
          <w:numId w:val="3"/>
        </w:numPr>
        <w:spacing w:line="300" w:lineRule="auto"/>
        <w:ind w:left="0" w:firstLine="567"/>
        <w:jc w:val="both"/>
      </w:pPr>
      <w:r w:rsidRPr="000E5D9D">
        <w:t>Standartai ir nutarimai, kuriais vadovaujantis turi būti pagamintas konteineris:</w:t>
      </w:r>
    </w:p>
    <w:p w14:paraId="2D6A433B" w14:textId="77777777" w:rsidR="00506501" w:rsidRPr="000E5D9D" w:rsidRDefault="00506501" w:rsidP="00506501">
      <w:pPr>
        <w:pStyle w:val="ListParagraph"/>
        <w:numPr>
          <w:ilvl w:val="2"/>
          <w:numId w:val="3"/>
        </w:numPr>
        <w:spacing w:line="300" w:lineRule="auto"/>
        <w:ind w:left="0" w:firstLine="567"/>
        <w:jc w:val="both"/>
      </w:pPr>
      <w:r w:rsidRPr="000E5D9D">
        <w:t xml:space="preserve">ISO 830. Krovininiai konteineriai. Terminologija. </w:t>
      </w:r>
    </w:p>
    <w:p w14:paraId="60A2007A" w14:textId="77777777" w:rsidR="00506501" w:rsidRPr="000E5D9D" w:rsidRDefault="00506501" w:rsidP="00506501">
      <w:pPr>
        <w:pStyle w:val="ListParagraph"/>
        <w:numPr>
          <w:ilvl w:val="2"/>
          <w:numId w:val="3"/>
        </w:numPr>
        <w:spacing w:line="300" w:lineRule="auto"/>
        <w:ind w:left="0" w:firstLine="567"/>
        <w:jc w:val="both"/>
      </w:pPr>
      <w:r w:rsidRPr="000E5D9D">
        <w:t xml:space="preserve">ISO 1161. Krovininiai konteineriai, 1 serijos. Kampiniai </w:t>
      </w:r>
      <w:proofErr w:type="spellStart"/>
      <w:r w:rsidRPr="000E5D9D">
        <w:t>fitingai</w:t>
      </w:r>
      <w:proofErr w:type="spellEnd"/>
      <w:r w:rsidRPr="000E5D9D">
        <w:t xml:space="preserve">. Techninės sąlygos. </w:t>
      </w:r>
    </w:p>
    <w:p w14:paraId="41F9448D" w14:textId="77777777" w:rsidR="00506501" w:rsidRPr="000E5D9D" w:rsidRDefault="00506501" w:rsidP="00506501">
      <w:pPr>
        <w:pStyle w:val="ListParagraph"/>
        <w:numPr>
          <w:ilvl w:val="2"/>
          <w:numId w:val="3"/>
        </w:numPr>
        <w:spacing w:line="300" w:lineRule="auto"/>
        <w:ind w:left="0" w:firstLine="567"/>
        <w:jc w:val="both"/>
      </w:pPr>
      <w:r w:rsidRPr="000E5D9D">
        <w:t>ISO 1496-2. Krovininiai konteineriai, 1 serijos. Specifikacija ir bandymai. Terminiai konteineriai.</w:t>
      </w:r>
    </w:p>
    <w:p w14:paraId="12C7B535" w14:textId="77777777" w:rsidR="00506501" w:rsidRPr="000E5D9D" w:rsidRDefault="00506501" w:rsidP="00506501">
      <w:pPr>
        <w:pStyle w:val="ListParagraph"/>
        <w:numPr>
          <w:ilvl w:val="2"/>
          <w:numId w:val="3"/>
        </w:numPr>
        <w:spacing w:line="300" w:lineRule="auto"/>
        <w:ind w:left="0" w:firstLine="567"/>
        <w:jc w:val="both"/>
      </w:pPr>
      <w:r w:rsidRPr="000E5D9D">
        <w:t xml:space="preserve">ISO 3874. Krovininiai konteineriai, 1 serijos. Perkėlimas ir saugus tvirtinimas. </w:t>
      </w:r>
    </w:p>
    <w:p w14:paraId="127F7FE2" w14:textId="77777777" w:rsidR="00506501" w:rsidRPr="000E5D9D" w:rsidRDefault="00506501" w:rsidP="00506501">
      <w:pPr>
        <w:pStyle w:val="ListParagraph"/>
        <w:numPr>
          <w:ilvl w:val="2"/>
          <w:numId w:val="3"/>
        </w:numPr>
        <w:spacing w:line="300" w:lineRule="auto"/>
        <w:ind w:left="0" w:firstLine="567"/>
        <w:jc w:val="both"/>
      </w:pPr>
      <w:r w:rsidRPr="000E5D9D">
        <w:t xml:space="preserve">ISO 6346. Krovininiai konteineriai. Kodavimas, identifikavimas ir žymėjimas. </w:t>
      </w:r>
    </w:p>
    <w:p w14:paraId="4059BB79" w14:textId="77777777" w:rsidR="00506501" w:rsidRPr="000E5D9D" w:rsidRDefault="00506501" w:rsidP="00506501">
      <w:pPr>
        <w:pStyle w:val="ListParagraph"/>
        <w:numPr>
          <w:ilvl w:val="2"/>
          <w:numId w:val="3"/>
        </w:numPr>
        <w:spacing w:line="300" w:lineRule="auto"/>
        <w:ind w:left="0" w:firstLine="567"/>
        <w:jc w:val="both"/>
      </w:pPr>
      <w:r w:rsidRPr="000E5D9D">
        <w:t xml:space="preserve">1972 m. Muitinės konvencija dėl konteinerių ( C.C.C. ). </w:t>
      </w:r>
    </w:p>
    <w:p w14:paraId="4D79D78A" w14:textId="77777777" w:rsidR="00506501" w:rsidRPr="000E5D9D" w:rsidRDefault="00506501" w:rsidP="00506501">
      <w:pPr>
        <w:pStyle w:val="ListParagraph"/>
        <w:numPr>
          <w:ilvl w:val="2"/>
          <w:numId w:val="3"/>
        </w:numPr>
        <w:spacing w:line="300" w:lineRule="auto"/>
        <w:ind w:left="0" w:firstLine="567"/>
        <w:jc w:val="both"/>
      </w:pPr>
      <w:r w:rsidRPr="000E5D9D">
        <w:t>1972 m. Tarptautinė konvencija dėl saugių konteinerių ( C.S.C. ).</w:t>
      </w:r>
    </w:p>
    <w:p w14:paraId="564EA704" w14:textId="77777777" w:rsidR="00506501" w:rsidRPr="000E5D9D" w:rsidRDefault="00506501" w:rsidP="00506501">
      <w:pPr>
        <w:pStyle w:val="ListParagraph"/>
        <w:numPr>
          <w:ilvl w:val="2"/>
          <w:numId w:val="4"/>
        </w:numPr>
        <w:spacing w:line="300" w:lineRule="auto"/>
        <w:ind w:left="0" w:firstLine="567"/>
        <w:jc w:val="both"/>
      </w:pPr>
      <w:r w:rsidRPr="000E5D9D">
        <w:t xml:space="preserve">ATP sertifikatas dėl greitai gendančių maisto produktų gabenimo tarptautiniais sausumos keliais.  </w:t>
      </w:r>
    </w:p>
    <w:p w14:paraId="226A3526" w14:textId="77777777" w:rsidR="00506501" w:rsidRPr="00BA232C" w:rsidRDefault="00506501" w:rsidP="00506501">
      <w:pPr>
        <w:pStyle w:val="ListParagraph"/>
        <w:numPr>
          <w:ilvl w:val="2"/>
          <w:numId w:val="4"/>
        </w:numPr>
        <w:spacing w:line="300" w:lineRule="auto"/>
        <w:ind w:left="0" w:firstLine="567"/>
        <w:jc w:val="both"/>
      </w:pPr>
      <w:r>
        <w:t>Pilnai pakrautą kon</w:t>
      </w:r>
      <w:r w:rsidRPr="00BA232C">
        <w:t>teinerį turi būti galima gabenti šiomis transporto priemonėmis:</w:t>
      </w:r>
    </w:p>
    <w:p w14:paraId="5F85AD79" w14:textId="77777777" w:rsidR="00506501" w:rsidRPr="00DB4E45" w:rsidRDefault="00506501" w:rsidP="00506501">
      <w:pPr>
        <w:spacing w:line="300" w:lineRule="auto"/>
        <w:ind w:firstLine="567"/>
        <w:jc w:val="both"/>
      </w:pPr>
      <w:r w:rsidRPr="00DB4E45">
        <w:t>-</w:t>
      </w:r>
      <w:r w:rsidRPr="00DB4E45">
        <w:tab/>
        <w:t xml:space="preserve">standartinius ISO konteinerius gabenančiais jūrų laivais; </w:t>
      </w:r>
    </w:p>
    <w:p w14:paraId="265CDD6A" w14:textId="77777777" w:rsidR="00506501" w:rsidRPr="00DB4E45" w:rsidRDefault="00506501" w:rsidP="00506501">
      <w:pPr>
        <w:spacing w:line="300" w:lineRule="auto"/>
        <w:ind w:firstLine="567"/>
        <w:jc w:val="both"/>
      </w:pPr>
      <w:r w:rsidRPr="00DB4E45">
        <w:t>-</w:t>
      </w:r>
      <w:r w:rsidRPr="00DB4E45">
        <w:tab/>
        <w:t>traukiniais ant pritaikytų platformų standartiniams ISO konteineriams vežti;</w:t>
      </w:r>
    </w:p>
    <w:p w14:paraId="53A6F8E8" w14:textId="77777777" w:rsidR="00506501" w:rsidRPr="00DB4E45" w:rsidRDefault="00506501" w:rsidP="00506501">
      <w:pPr>
        <w:spacing w:line="300" w:lineRule="auto"/>
        <w:ind w:firstLine="567"/>
        <w:jc w:val="both"/>
      </w:pPr>
      <w:r w:rsidRPr="00DB4E45">
        <w:t>-</w:t>
      </w:r>
      <w:r w:rsidRPr="00DB4E45">
        <w:tab/>
        <w:t>civilinės paskirties sunkvežimiais, pritaikytais gabenti standartinius ISO konteinerius;</w:t>
      </w:r>
    </w:p>
    <w:p w14:paraId="47A7CE79" w14:textId="77777777" w:rsidR="00506501" w:rsidRPr="00DB4E45" w:rsidRDefault="00506501" w:rsidP="00506501">
      <w:pPr>
        <w:spacing w:line="300" w:lineRule="auto"/>
        <w:ind w:firstLine="567"/>
        <w:jc w:val="both"/>
      </w:pPr>
      <w:r w:rsidRPr="00DB4E45">
        <w:t>-</w:t>
      </w:r>
      <w:r w:rsidRPr="00DB4E45">
        <w:tab/>
        <w:t>karinės paskirties sunkvežimiais ant „</w:t>
      </w:r>
      <w:proofErr w:type="spellStart"/>
      <w:r w:rsidRPr="00DB4E45">
        <w:t>Flatrack</w:t>
      </w:r>
      <w:proofErr w:type="spellEnd"/>
      <w:r w:rsidRPr="00DB4E45">
        <w:t xml:space="preserve">“ platformos; </w:t>
      </w:r>
    </w:p>
    <w:p w14:paraId="0BA8CAE8" w14:textId="77777777" w:rsidR="00506501" w:rsidRPr="00DB4E45" w:rsidRDefault="00506501" w:rsidP="00506501">
      <w:pPr>
        <w:spacing w:line="300" w:lineRule="auto"/>
        <w:ind w:firstLine="567"/>
        <w:jc w:val="both"/>
      </w:pPr>
      <w:r w:rsidRPr="00DB4E45">
        <w:t>-</w:t>
      </w:r>
      <w:r w:rsidRPr="00DB4E45">
        <w:tab/>
        <w:t xml:space="preserve">krovininiu automobiliu ( markė SISU E13TP ),  ant konteineriams vežti pritaikytos </w:t>
      </w:r>
      <w:r>
        <w:t xml:space="preserve"> </w:t>
      </w:r>
      <w:r w:rsidRPr="00DB4E45">
        <w:t>galinės platformos naudojant autonominį pakėlimo įrenginį HOOKLIFT su specialiu konteinerio fiksavimo adapteriu – kėlimo sistema CHU (</w:t>
      </w:r>
      <w:proofErr w:type="spellStart"/>
      <w:r w:rsidRPr="00DB4E45">
        <w:t>Container</w:t>
      </w:r>
      <w:proofErr w:type="spellEnd"/>
      <w:r w:rsidRPr="00DB4E45">
        <w:t xml:space="preserve"> </w:t>
      </w:r>
      <w:proofErr w:type="spellStart"/>
      <w:r w:rsidRPr="00DB4E45">
        <w:t>Handling</w:t>
      </w:r>
      <w:proofErr w:type="spellEnd"/>
      <w:r w:rsidRPr="00DB4E45">
        <w:t xml:space="preserve"> </w:t>
      </w:r>
      <w:proofErr w:type="spellStart"/>
      <w:r w:rsidRPr="00DB4E45">
        <w:t>Unit</w:t>
      </w:r>
      <w:proofErr w:type="spellEnd"/>
      <w:r w:rsidRPr="00DB4E45">
        <w:t>).</w:t>
      </w:r>
    </w:p>
    <w:p w14:paraId="657CDCAD" w14:textId="77777777" w:rsidR="00506501" w:rsidRPr="00D07E1E" w:rsidRDefault="00506501" w:rsidP="00506501">
      <w:pPr>
        <w:pStyle w:val="ListParagraph"/>
        <w:numPr>
          <w:ilvl w:val="2"/>
          <w:numId w:val="5"/>
        </w:numPr>
        <w:spacing w:line="300" w:lineRule="auto"/>
        <w:ind w:left="0" w:firstLine="567"/>
        <w:jc w:val="both"/>
      </w:pPr>
      <w:r w:rsidRPr="00D07E1E">
        <w:t xml:space="preserve">Konteinerio šaldymo kameros sienos, lubos, grindys ir durys turi būti padengtos   termoizoliacine poliuretano medžiaga, užtikrinančia  šilumos laidumą ne daugiau kaip 0,34W/m²K. Šaldymo kameros turi būti sandarios ir hermetiškos - pagal standartą 1496-2 atlikti bandymo rezultatai neturi viršyti leistinas minimalias normas. </w:t>
      </w:r>
    </w:p>
    <w:p w14:paraId="022AD41C" w14:textId="77777777" w:rsidR="00506501" w:rsidRPr="00DE695F" w:rsidRDefault="00506501" w:rsidP="00506501">
      <w:pPr>
        <w:pStyle w:val="ListParagraph"/>
        <w:numPr>
          <w:ilvl w:val="2"/>
          <w:numId w:val="5"/>
        </w:numPr>
        <w:spacing w:line="300" w:lineRule="auto"/>
        <w:ind w:left="0" w:firstLine="567"/>
        <w:jc w:val="both"/>
      </w:pPr>
      <w:r w:rsidRPr="00DE695F">
        <w:t>Kameroje turi būti galimybė kontroliuoti ir palaikyti pastovią temperatūrą.</w:t>
      </w:r>
    </w:p>
    <w:p w14:paraId="4017E1EE" w14:textId="77777777" w:rsidR="00506501" w:rsidRPr="00DE695F" w:rsidRDefault="00506501" w:rsidP="00506501">
      <w:pPr>
        <w:pStyle w:val="ListParagraph"/>
        <w:numPr>
          <w:ilvl w:val="2"/>
          <w:numId w:val="5"/>
        </w:numPr>
        <w:spacing w:line="300" w:lineRule="auto"/>
        <w:ind w:left="0" w:firstLine="567"/>
        <w:jc w:val="both"/>
      </w:pPr>
      <w:r w:rsidRPr="00DE695F">
        <w:t>Šaldymo įrenginys turi būti maitinamas nuo trifazio 400 V, 32A, 50 Hz tinklo.</w:t>
      </w:r>
    </w:p>
    <w:p w14:paraId="6F43444C" w14:textId="77777777" w:rsidR="00506501" w:rsidRPr="00BA232C" w:rsidRDefault="00506501" w:rsidP="00506501">
      <w:pPr>
        <w:spacing w:line="300" w:lineRule="auto"/>
        <w:ind w:firstLine="567"/>
        <w:jc w:val="both"/>
      </w:pPr>
      <w:r>
        <w:t xml:space="preserve">2.3.14. </w:t>
      </w:r>
      <w:r w:rsidRPr="00BA232C">
        <w:t>Šaldymo įrengimo sistema turi turėti šias funkcijas:</w:t>
      </w:r>
    </w:p>
    <w:p w14:paraId="02A00A7B" w14:textId="77777777" w:rsidR="00506501" w:rsidRPr="00D07E1E" w:rsidRDefault="00506501" w:rsidP="00506501">
      <w:pPr>
        <w:spacing w:line="300" w:lineRule="auto"/>
        <w:ind w:firstLine="567"/>
        <w:jc w:val="both"/>
      </w:pPr>
      <w:r>
        <w:t xml:space="preserve">2.3.14.1. </w:t>
      </w:r>
      <w:r w:rsidRPr="00D07E1E">
        <w:t xml:space="preserve">Valdymo blokas turi automatiškai kontroliuoti ir palaikyti nustatytą temperatūrą, drėgmę, oro srautą ir atitirpinimo dažnį. </w:t>
      </w:r>
    </w:p>
    <w:p w14:paraId="50BEAF54" w14:textId="77777777" w:rsidR="00506501" w:rsidRPr="00D07E1E" w:rsidRDefault="00506501" w:rsidP="00506501">
      <w:pPr>
        <w:spacing w:line="300" w:lineRule="auto"/>
        <w:ind w:firstLine="567"/>
        <w:jc w:val="both"/>
      </w:pPr>
      <w:r>
        <w:t>2.3.14.2.</w:t>
      </w:r>
      <w:r w:rsidRPr="00D07E1E">
        <w:t xml:space="preserve"> Valdymo panelėje su displėjumi galima nustatyti ir matyti nustatytus parametrus, gedimo kodus ir sutrikimo informaciją.</w:t>
      </w:r>
    </w:p>
    <w:p w14:paraId="3E590E86" w14:textId="77777777" w:rsidR="00506501" w:rsidRPr="00D07E1E" w:rsidRDefault="00506501" w:rsidP="00506501">
      <w:pPr>
        <w:spacing w:line="300" w:lineRule="auto"/>
        <w:ind w:firstLine="567"/>
        <w:jc w:val="both"/>
      </w:pPr>
      <w:r>
        <w:lastRenderedPageBreak/>
        <w:t>2.3.14.3.</w:t>
      </w:r>
      <w:r w:rsidRPr="00D07E1E">
        <w:t xml:space="preserve"> Temperatūrų nustatymo duomenys turi būti įrašomi duomenų kaupiklyje iš kurio būtų galima atsispausdinti informacinį kvitą.</w:t>
      </w:r>
    </w:p>
    <w:p w14:paraId="798EEF76" w14:textId="77777777" w:rsidR="00506501" w:rsidRPr="00D07E1E" w:rsidRDefault="00506501" w:rsidP="00506501">
      <w:pPr>
        <w:spacing w:line="300" w:lineRule="auto"/>
        <w:ind w:firstLine="567"/>
        <w:jc w:val="both"/>
      </w:pPr>
      <w:r>
        <w:t xml:space="preserve">2.3.14.4. </w:t>
      </w:r>
      <w:r w:rsidRPr="00D07E1E">
        <w:t>Šaldymo kameroje turi būti galimybė kontroliuoti santykinę oro drėgmę nuo 60% iki 95%.</w:t>
      </w:r>
    </w:p>
    <w:p w14:paraId="7B857853" w14:textId="77777777" w:rsidR="00506501" w:rsidRPr="00D07E1E" w:rsidRDefault="00506501" w:rsidP="00506501">
      <w:pPr>
        <w:spacing w:line="300" w:lineRule="auto"/>
        <w:ind w:firstLine="567"/>
        <w:jc w:val="both"/>
      </w:pPr>
      <w:r>
        <w:t xml:space="preserve">2.3.14.5. </w:t>
      </w:r>
      <w:r w:rsidRPr="00D07E1E">
        <w:t>Sutrikus šaldymo įrenginio darbui arba pakilusiai temperatūrai kameroje pasiekus nustatytą kritinę reikšmę, turėtų įsijungti garsinis įspėjamasis signalas.</w:t>
      </w:r>
    </w:p>
    <w:p w14:paraId="4A660F19" w14:textId="77777777" w:rsidR="00506501" w:rsidRPr="0096454D" w:rsidRDefault="00506501" w:rsidP="00506501">
      <w:pPr>
        <w:spacing w:line="300" w:lineRule="auto"/>
        <w:ind w:firstLine="567"/>
        <w:jc w:val="both"/>
        <w:rPr>
          <w:b/>
        </w:rPr>
      </w:pPr>
    </w:p>
    <w:p w14:paraId="485E112A" w14:textId="77777777" w:rsidR="00506501" w:rsidRPr="00C62F1B" w:rsidRDefault="00506501" w:rsidP="00506501">
      <w:pPr>
        <w:pStyle w:val="ListParagraph"/>
        <w:numPr>
          <w:ilvl w:val="1"/>
          <w:numId w:val="6"/>
        </w:numPr>
        <w:spacing w:line="300" w:lineRule="auto"/>
        <w:ind w:left="0" w:firstLine="567"/>
        <w:jc w:val="both"/>
        <w:rPr>
          <w:b/>
        </w:rPr>
      </w:pPr>
      <w:r w:rsidRPr="00C62F1B">
        <w:rPr>
          <w:b/>
        </w:rPr>
        <w:t>Konteinerinės cisternos baziniai reikalavimai:</w:t>
      </w:r>
    </w:p>
    <w:p w14:paraId="5BC5655A" w14:textId="77777777" w:rsidR="00506501" w:rsidRPr="0096454D" w:rsidRDefault="00506501" w:rsidP="00506501">
      <w:pPr>
        <w:pStyle w:val="ListParagraph"/>
        <w:numPr>
          <w:ilvl w:val="2"/>
          <w:numId w:val="6"/>
        </w:numPr>
        <w:spacing w:line="300" w:lineRule="auto"/>
        <w:ind w:left="0" w:firstLine="567"/>
        <w:jc w:val="both"/>
      </w:pPr>
      <w:r w:rsidRPr="0096454D">
        <w:t xml:space="preserve">Standartai ir nutarimai, kuriais vadovaujantis turi būti pagaminta </w:t>
      </w:r>
      <w:r>
        <w:t>konteinerinė cisterna</w:t>
      </w:r>
      <w:r w:rsidRPr="0096454D">
        <w:t>:</w:t>
      </w:r>
    </w:p>
    <w:p w14:paraId="3ECE1984" w14:textId="77777777" w:rsidR="00506501" w:rsidRPr="0096454D" w:rsidRDefault="00506501" w:rsidP="00506501">
      <w:pPr>
        <w:pStyle w:val="ListParagraph"/>
        <w:numPr>
          <w:ilvl w:val="2"/>
          <w:numId w:val="6"/>
        </w:numPr>
        <w:spacing w:line="300" w:lineRule="auto"/>
        <w:ind w:left="0" w:firstLine="567"/>
        <w:jc w:val="both"/>
      </w:pPr>
      <w:r w:rsidRPr="0096454D">
        <w:t xml:space="preserve">ISO 830. Krovininiai konteineriai. Terminologija. </w:t>
      </w:r>
    </w:p>
    <w:p w14:paraId="03B5C568" w14:textId="77777777" w:rsidR="00506501" w:rsidRPr="0096454D" w:rsidRDefault="00506501" w:rsidP="00506501">
      <w:pPr>
        <w:pStyle w:val="ListParagraph"/>
        <w:numPr>
          <w:ilvl w:val="2"/>
          <w:numId w:val="6"/>
        </w:numPr>
        <w:spacing w:line="300" w:lineRule="auto"/>
        <w:ind w:left="0" w:firstLine="567"/>
        <w:jc w:val="both"/>
      </w:pPr>
      <w:r w:rsidRPr="0096454D">
        <w:t xml:space="preserve">ISO 1161. Krovininiai konteineriai, 1 serijos. Kampiniai </w:t>
      </w:r>
      <w:proofErr w:type="spellStart"/>
      <w:r w:rsidRPr="0096454D">
        <w:t>fitingai</w:t>
      </w:r>
      <w:proofErr w:type="spellEnd"/>
      <w:r w:rsidRPr="0096454D">
        <w:t xml:space="preserve">. Techninės sąlygos. </w:t>
      </w:r>
    </w:p>
    <w:p w14:paraId="6F62E232" w14:textId="77777777" w:rsidR="00506501" w:rsidRPr="0096454D" w:rsidRDefault="00506501" w:rsidP="00506501">
      <w:pPr>
        <w:pStyle w:val="ListParagraph"/>
        <w:numPr>
          <w:ilvl w:val="2"/>
          <w:numId w:val="6"/>
        </w:numPr>
        <w:spacing w:line="300" w:lineRule="auto"/>
        <w:ind w:left="0" w:firstLine="567"/>
        <w:jc w:val="both"/>
      </w:pPr>
      <w:r w:rsidRPr="0096454D">
        <w:t>ISO 1496-3. Krovininiai konteineriai, 1 serijos. Techniniai reikalavimai ir išbandymai.   Cisternos konteineriai, skirti skysčiams ir dujoms.</w:t>
      </w:r>
    </w:p>
    <w:p w14:paraId="3F8C99F1" w14:textId="77777777" w:rsidR="00506501" w:rsidRPr="0096454D" w:rsidRDefault="00506501" w:rsidP="00506501">
      <w:pPr>
        <w:pStyle w:val="ListParagraph"/>
        <w:numPr>
          <w:ilvl w:val="2"/>
          <w:numId w:val="6"/>
        </w:numPr>
        <w:spacing w:line="300" w:lineRule="auto"/>
        <w:ind w:left="0" w:firstLine="567"/>
        <w:jc w:val="both"/>
      </w:pPr>
      <w:r w:rsidRPr="0096454D">
        <w:t xml:space="preserve">ISO 3874. Krovininiai konteineriai, 1 serijos. Perkėlimas ir saugus tvirtinimas. </w:t>
      </w:r>
    </w:p>
    <w:p w14:paraId="0FFA7D1C" w14:textId="77777777" w:rsidR="00506501" w:rsidRPr="0096454D" w:rsidRDefault="00506501" w:rsidP="00506501">
      <w:pPr>
        <w:pStyle w:val="ListParagraph"/>
        <w:numPr>
          <w:ilvl w:val="2"/>
          <w:numId w:val="6"/>
        </w:numPr>
        <w:spacing w:line="300" w:lineRule="auto"/>
        <w:ind w:left="0" w:firstLine="567"/>
        <w:jc w:val="both"/>
      </w:pPr>
      <w:r w:rsidRPr="0096454D">
        <w:t xml:space="preserve">ISO 6346. Krovininiai konteineriai. Kodavimas, identifikavimas ir žymėjimas. </w:t>
      </w:r>
    </w:p>
    <w:p w14:paraId="179E4463" w14:textId="77777777" w:rsidR="00506501" w:rsidRPr="0096454D" w:rsidRDefault="00506501" w:rsidP="00506501">
      <w:pPr>
        <w:pStyle w:val="ListParagraph"/>
        <w:numPr>
          <w:ilvl w:val="2"/>
          <w:numId w:val="6"/>
        </w:numPr>
        <w:spacing w:line="300" w:lineRule="auto"/>
        <w:ind w:left="0" w:firstLine="567"/>
        <w:jc w:val="both"/>
      </w:pPr>
      <w:r w:rsidRPr="0096454D">
        <w:t xml:space="preserve">1972 m. Muitinės konvencija dėl konteinerių ( C.C.C. ). </w:t>
      </w:r>
    </w:p>
    <w:p w14:paraId="2DB239B2" w14:textId="77777777" w:rsidR="00506501" w:rsidRPr="0096454D" w:rsidRDefault="00506501" w:rsidP="00506501">
      <w:pPr>
        <w:pStyle w:val="ListParagraph"/>
        <w:numPr>
          <w:ilvl w:val="2"/>
          <w:numId w:val="6"/>
        </w:numPr>
        <w:spacing w:line="300" w:lineRule="auto"/>
        <w:ind w:left="0" w:firstLine="567"/>
        <w:jc w:val="both"/>
      </w:pPr>
      <w:r w:rsidRPr="0096454D">
        <w:t>1972 m. Tarptautinė konvencija dėl saugių konteinerių ( C.S.C. ).</w:t>
      </w:r>
    </w:p>
    <w:p w14:paraId="295C3031" w14:textId="77777777" w:rsidR="00506501" w:rsidRPr="0096454D" w:rsidRDefault="00506501" w:rsidP="00506501">
      <w:pPr>
        <w:pStyle w:val="ListParagraph"/>
        <w:numPr>
          <w:ilvl w:val="2"/>
          <w:numId w:val="6"/>
        </w:numPr>
        <w:spacing w:after="200" w:line="300" w:lineRule="auto"/>
        <w:ind w:left="0" w:firstLine="567"/>
      </w:pPr>
      <w:r w:rsidRPr="0096454D">
        <w:t xml:space="preserve"> Europos sutartis dėl pavojingų krovinių tarptautinių vežimų keliais (ADR), nustatanti pavojingų medžiagų ir preparatų vežimo keliais reikalavimus. </w:t>
      </w:r>
    </w:p>
    <w:p w14:paraId="50B18910" w14:textId="77777777" w:rsidR="00506501" w:rsidRPr="0096454D" w:rsidRDefault="00506501" w:rsidP="00506501">
      <w:pPr>
        <w:pStyle w:val="ListParagraph"/>
        <w:numPr>
          <w:ilvl w:val="2"/>
          <w:numId w:val="6"/>
        </w:numPr>
        <w:spacing w:line="300" w:lineRule="auto"/>
        <w:ind w:left="0" w:firstLine="567"/>
        <w:jc w:val="both"/>
      </w:pPr>
      <w:r>
        <w:t xml:space="preserve"> </w:t>
      </w:r>
      <w:r w:rsidRPr="0096454D">
        <w:t xml:space="preserve">Pilnai pakrautą </w:t>
      </w:r>
      <w:r>
        <w:t>konteinerinę cisterną</w:t>
      </w:r>
      <w:r w:rsidRPr="0096454D">
        <w:t xml:space="preserve"> turi būti galima gabenti šiomis transporto priemonėmis:</w:t>
      </w:r>
    </w:p>
    <w:p w14:paraId="45E40CAB" w14:textId="77777777" w:rsidR="00506501" w:rsidRPr="00DB4E45" w:rsidRDefault="00506501" w:rsidP="00506501">
      <w:pPr>
        <w:spacing w:line="300" w:lineRule="auto"/>
        <w:ind w:firstLine="567"/>
        <w:jc w:val="both"/>
      </w:pPr>
      <w:r w:rsidRPr="00DB4E45">
        <w:t>-</w:t>
      </w:r>
      <w:r w:rsidRPr="00DB4E45">
        <w:tab/>
        <w:t xml:space="preserve">standartinius ISO konteinerius gabenančiais jūrų laivais; </w:t>
      </w:r>
    </w:p>
    <w:p w14:paraId="58C6DE80" w14:textId="77777777" w:rsidR="00506501" w:rsidRPr="00DB4E45" w:rsidRDefault="00506501" w:rsidP="00506501">
      <w:pPr>
        <w:spacing w:line="300" w:lineRule="auto"/>
        <w:ind w:firstLine="567"/>
        <w:jc w:val="both"/>
      </w:pPr>
      <w:r w:rsidRPr="00DB4E45">
        <w:t>-</w:t>
      </w:r>
      <w:r w:rsidRPr="00DB4E45">
        <w:tab/>
        <w:t>traukiniais ant pritaikytų platformų standartiniams ISO konteineriams vežti;</w:t>
      </w:r>
    </w:p>
    <w:p w14:paraId="6052C14B" w14:textId="77777777" w:rsidR="00506501" w:rsidRPr="00DB4E45" w:rsidRDefault="00506501" w:rsidP="00506501">
      <w:pPr>
        <w:spacing w:line="300" w:lineRule="auto"/>
        <w:ind w:firstLine="567"/>
        <w:jc w:val="both"/>
      </w:pPr>
      <w:r w:rsidRPr="00DB4E45">
        <w:t>-</w:t>
      </w:r>
      <w:r w:rsidRPr="00DB4E45">
        <w:tab/>
        <w:t>civilinės paskirties sunkvežimiais, pritaikytais gabenti standartinius ISO konteinerius;</w:t>
      </w:r>
    </w:p>
    <w:p w14:paraId="61CE508E" w14:textId="77777777" w:rsidR="00506501" w:rsidRPr="00DB4E45" w:rsidRDefault="00506501" w:rsidP="00506501">
      <w:pPr>
        <w:spacing w:line="300" w:lineRule="auto"/>
        <w:ind w:firstLine="567"/>
        <w:jc w:val="both"/>
      </w:pPr>
      <w:r w:rsidRPr="00DB4E45">
        <w:t>-</w:t>
      </w:r>
      <w:r w:rsidRPr="00DB4E45">
        <w:tab/>
        <w:t>karinės paskirties sunkvežimiais ant „</w:t>
      </w:r>
      <w:proofErr w:type="spellStart"/>
      <w:r w:rsidRPr="00DB4E45">
        <w:t>Flatrack</w:t>
      </w:r>
      <w:proofErr w:type="spellEnd"/>
      <w:r w:rsidRPr="00DB4E45">
        <w:t xml:space="preserve">“ platformos; </w:t>
      </w:r>
    </w:p>
    <w:p w14:paraId="42F55085" w14:textId="77777777" w:rsidR="00506501" w:rsidRPr="00DB4E45" w:rsidRDefault="00506501" w:rsidP="00506501">
      <w:pPr>
        <w:spacing w:line="300" w:lineRule="auto"/>
        <w:ind w:firstLine="567"/>
        <w:jc w:val="both"/>
      </w:pPr>
      <w:r w:rsidRPr="00DB4E45">
        <w:t>-</w:t>
      </w:r>
      <w:r w:rsidRPr="00DB4E45">
        <w:tab/>
        <w:t>krovininiu automobiliu ( markė SISU E13TP ),  ant konteineriams vežti pritaikytos galinės platformos naudojant autonominį pakėlimo įrenginį HOOKLIFT.</w:t>
      </w:r>
    </w:p>
    <w:p w14:paraId="581EDE99" w14:textId="77777777" w:rsidR="00506501" w:rsidRPr="0096454D" w:rsidRDefault="00506501" w:rsidP="00506501">
      <w:pPr>
        <w:pStyle w:val="ListParagraph"/>
        <w:numPr>
          <w:ilvl w:val="2"/>
          <w:numId w:val="6"/>
        </w:numPr>
        <w:spacing w:line="300" w:lineRule="auto"/>
        <w:ind w:left="0" w:firstLine="567"/>
        <w:jc w:val="both"/>
      </w:pPr>
      <w:r w:rsidRPr="0096454D">
        <w:t>Cistern</w:t>
      </w:r>
      <w:r>
        <w:t xml:space="preserve">a </w:t>
      </w:r>
      <w:r w:rsidRPr="0096454D">
        <w:t>turi būti sandari, skirta degalams arba vandeniui, ir sumontuota 20 pėdų konteinerio rėmo konstrukcijoje.</w:t>
      </w:r>
    </w:p>
    <w:p w14:paraId="334E7D15" w14:textId="77777777" w:rsidR="00506501" w:rsidRPr="0096454D" w:rsidRDefault="00506501" w:rsidP="00506501">
      <w:pPr>
        <w:pStyle w:val="ListParagraph"/>
        <w:numPr>
          <w:ilvl w:val="2"/>
          <w:numId w:val="6"/>
        </w:numPr>
        <w:spacing w:line="300" w:lineRule="auto"/>
        <w:ind w:left="0" w:firstLine="567"/>
        <w:jc w:val="both"/>
      </w:pPr>
      <w:r w:rsidRPr="0096454D">
        <w:t>Cisterna, vamzdynai, jungtys, tarpinės turi būti pagamintos iš medžiagų, tinkamų laikyti ir gabenti dyzeliniam F-54 ir aviaciniam F-34 / F-35 kurui arba geriamam vandeniui.</w:t>
      </w:r>
    </w:p>
    <w:p w14:paraId="65215EE0" w14:textId="77777777" w:rsidR="00506501" w:rsidRPr="0096454D" w:rsidRDefault="00506501" w:rsidP="00506501">
      <w:pPr>
        <w:pStyle w:val="ListParagraph"/>
        <w:numPr>
          <w:ilvl w:val="2"/>
          <w:numId w:val="6"/>
        </w:numPr>
        <w:spacing w:line="300" w:lineRule="auto"/>
        <w:ind w:left="0" w:firstLine="567"/>
        <w:jc w:val="both"/>
      </w:pPr>
      <w:r w:rsidRPr="0096454D">
        <w:t>Cistern</w:t>
      </w:r>
      <w:r>
        <w:t xml:space="preserve">a </w:t>
      </w:r>
      <w:r w:rsidRPr="0096454D">
        <w:t>turi turėti sauso ir šlapio (standartas STANAG 3756) degalų priėmimo ir išdavimo jungtis, kurios  užtikrintų degalų pylimą į cisterną ir išleidimą iš jos.</w:t>
      </w:r>
    </w:p>
    <w:p w14:paraId="4C41A5D2" w14:textId="77777777" w:rsidR="00506501" w:rsidRPr="0096454D" w:rsidRDefault="00506501" w:rsidP="00506501">
      <w:pPr>
        <w:pStyle w:val="ListParagraph"/>
        <w:numPr>
          <w:ilvl w:val="2"/>
          <w:numId w:val="6"/>
        </w:numPr>
        <w:spacing w:line="300" w:lineRule="auto"/>
        <w:ind w:left="0" w:firstLine="567"/>
        <w:jc w:val="both"/>
      </w:pPr>
      <w:r w:rsidRPr="0096454D">
        <w:t>Cisterna</w:t>
      </w:r>
      <w:r>
        <w:t xml:space="preserve"> </w:t>
      </w:r>
      <w:r w:rsidRPr="0096454D">
        <w:t xml:space="preserve">privalo turėti greito pripylimo per degalų apskaitos įrangą (ne mažiau kaip 300 l/min.) galimybę su (sauso tipo) jungtimi DN80 (3" MALE </w:t>
      </w:r>
      <w:proofErr w:type="spellStart"/>
      <w:r w:rsidRPr="0096454D">
        <w:t>Dry</w:t>
      </w:r>
      <w:proofErr w:type="spellEnd"/>
      <w:r w:rsidRPr="0096454D">
        <w:t xml:space="preserve"> </w:t>
      </w:r>
      <w:proofErr w:type="spellStart"/>
      <w:r w:rsidRPr="0096454D">
        <w:t>Disconect</w:t>
      </w:r>
      <w:proofErr w:type="spellEnd"/>
      <w:r w:rsidRPr="0096454D">
        <w:t xml:space="preserve"> </w:t>
      </w:r>
      <w:proofErr w:type="spellStart"/>
      <w:r w:rsidRPr="0096454D">
        <w:t>Coupling</w:t>
      </w:r>
      <w:proofErr w:type="spellEnd"/>
      <w:r w:rsidRPr="0096454D">
        <w:t xml:space="preserve">.) ir kištukinę 3 colių </w:t>
      </w:r>
      <w:proofErr w:type="spellStart"/>
      <w:r w:rsidRPr="0096454D">
        <w:t>Camlock</w:t>
      </w:r>
      <w:proofErr w:type="spellEnd"/>
      <w:r w:rsidRPr="0096454D">
        <w:t xml:space="preserve"> jungtį (3" MALE </w:t>
      </w:r>
      <w:proofErr w:type="spellStart"/>
      <w:r w:rsidRPr="0096454D">
        <w:t>Camlock</w:t>
      </w:r>
      <w:proofErr w:type="spellEnd"/>
      <w:r w:rsidRPr="0096454D">
        <w:t xml:space="preserve"> </w:t>
      </w:r>
      <w:proofErr w:type="spellStart"/>
      <w:r w:rsidRPr="0096454D">
        <w:t>coupling</w:t>
      </w:r>
      <w:proofErr w:type="spellEnd"/>
      <w:r w:rsidRPr="0096454D">
        <w:t>)  per kurias galima būtų užpildyti cisternos kuro talpą iš kitokio tipo kuro rezervuaro, kuris neturi autonominio siurblio kuro išdavimui.</w:t>
      </w:r>
    </w:p>
    <w:p w14:paraId="0D833917" w14:textId="77777777" w:rsidR="00506501" w:rsidRDefault="00506501" w:rsidP="00506501">
      <w:pPr>
        <w:pStyle w:val="ListParagraph"/>
        <w:numPr>
          <w:ilvl w:val="2"/>
          <w:numId w:val="6"/>
        </w:numPr>
        <w:spacing w:line="300" w:lineRule="auto"/>
        <w:ind w:left="0" w:firstLine="567"/>
        <w:jc w:val="both"/>
      </w:pPr>
      <w:r>
        <w:t xml:space="preserve">Esant poreikiui konteinerinė cisterna </w:t>
      </w:r>
      <w:r w:rsidRPr="00047300">
        <w:t>turi turėti autonominį generatorių su dyzeliniu varikliu (</w:t>
      </w:r>
      <w:r>
        <w:t>pritaikytu</w:t>
      </w:r>
      <w:r w:rsidRPr="00047300">
        <w:t xml:space="preserve"> naudoti</w:t>
      </w:r>
      <w:r>
        <w:t xml:space="preserve"> F35/F34 ir EN </w:t>
      </w:r>
      <w:r w:rsidRPr="00E72A0C">
        <w:t>590 degalus), kuris užtikrintų aprūpinimą elektros energija.</w:t>
      </w:r>
    </w:p>
    <w:p w14:paraId="7E31EBFC" w14:textId="77777777" w:rsidR="00506501" w:rsidRPr="00F07D1A" w:rsidRDefault="00506501" w:rsidP="00506501">
      <w:pPr>
        <w:spacing w:line="300" w:lineRule="auto"/>
        <w:ind w:firstLine="567"/>
        <w:jc w:val="both"/>
      </w:pPr>
    </w:p>
    <w:p w14:paraId="5C37316F" w14:textId="77777777" w:rsidR="00506501" w:rsidRPr="00F216DD" w:rsidRDefault="00506501" w:rsidP="00506501">
      <w:pPr>
        <w:pStyle w:val="ListParagraph"/>
        <w:spacing w:line="300" w:lineRule="auto"/>
        <w:ind w:left="0" w:firstLine="567"/>
        <w:jc w:val="both"/>
        <w:rPr>
          <w:b/>
        </w:rPr>
      </w:pPr>
      <w:r>
        <w:rPr>
          <w:b/>
        </w:rPr>
        <w:t>2.</w:t>
      </w:r>
      <w:r w:rsidRPr="00F216DD">
        <w:rPr>
          <w:b/>
        </w:rPr>
        <w:t>5.</w:t>
      </w:r>
      <w:r w:rsidRPr="00F216DD">
        <w:rPr>
          <w:b/>
        </w:rPr>
        <w:tab/>
        <w:t>ISO konteinerinio dušo, ISO konteinerinio tualeto, ISO konteinerinės skalbyklos, ISO konteinerinės prausyklos baziniai reikalavimai</w:t>
      </w:r>
      <w:r>
        <w:rPr>
          <w:b/>
        </w:rPr>
        <w:t xml:space="preserve"> (toliau „sanitariniai konteineriai“)</w:t>
      </w:r>
      <w:r w:rsidRPr="00F216DD">
        <w:rPr>
          <w:b/>
        </w:rPr>
        <w:t>:</w:t>
      </w:r>
    </w:p>
    <w:p w14:paraId="4C705826" w14:textId="77777777" w:rsidR="00506501" w:rsidRPr="008445E6" w:rsidRDefault="00506501" w:rsidP="00506501">
      <w:pPr>
        <w:pStyle w:val="ListParagraph"/>
        <w:spacing w:line="300" w:lineRule="auto"/>
        <w:ind w:left="0" w:firstLine="567"/>
        <w:jc w:val="both"/>
      </w:pPr>
      <w:r>
        <w:t xml:space="preserve">2.5.1. </w:t>
      </w:r>
      <w:r w:rsidRPr="008445E6">
        <w:t>Standartai ir nutarimai, kuriais vadovaujantis turi būti pagamintas konteineris:</w:t>
      </w:r>
    </w:p>
    <w:p w14:paraId="0CF28811" w14:textId="77777777" w:rsidR="00506501" w:rsidRPr="008445E6" w:rsidRDefault="00506501" w:rsidP="00506501">
      <w:pPr>
        <w:pStyle w:val="ListParagraph"/>
        <w:spacing w:line="300" w:lineRule="auto"/>
        <w:ind w:left="0" w:firstLine="567"/>
        <w:jc w:val="both"/>
      </w:pPr>
      <w:r>
        <w:t>2.5.2</w:t>
      </w:r>
      <w:r w:rsidRPr="008445E6">
        <w:t xml:space="preserve">. ISO 830. Krovininiai konteineriai. Terminologija. </w:t>
      </w:r>
    </w:p>
    <w:p w14:paraId="4F5ABAFB" w14:textId="77777777" w:rsidR="00506501" w:rsidRPr="008445E6" w:rsidRDefault="00506501" w:rsidP="00506501">
      <w:pPr>
        <w:pStyle w:val="ListParagraph"/>
        <w:spacing w:line="300" w:lineRule="auto"/>
        <w:ind w:left="0" w:firstLine="567"/>
        <w:jc w:val="both"/>
      </w:pPr>
      <w:r>
        <w:lastRenderedPageBreak/>
        <w:t xml:space="preserve">2.5.3. </w:t>
      </w:r>
      <w:r w:rsidRPr="008445E6">
        <w:t xml:space="preserve">ISO 1161. Krovininiai konteineriai, 1 serijos. Kampiniai </w:t>
      </w:r>
      <w:proofErr w:type="spellStart"/>
      <w:r w:rsidRPr="008445E6">
        <w:t>fitingai</w:t>
      </w:r>
      <w:proofErr w:type="spellEnd"/>
      <w:r w:rsidRPr="008445E6">
        <w:t xml:space="preserve">. Techninės sąlygos. </w:t>
      </w:r>
    </w:p>
    <w:p w14:paraId="66C421F9" w14:textId="77777777" w:rsidR="00506501" w:rsidRPr="008445E6" w:rsidRDefault="00506501" w:rsidP="00506501">
      <w:pPr>
        <w:pStyle w:val="ListParagraph"/>
        <w:spacing w:line="300" w:lineRule="auto"/>
        <w:ind w:left="0" w:firstLine="567"/>
        <w:jc w:val="both"/>
      </w:pPr>
      <w:r>
        <w:t xml:space="preserve">2.5.4. </w:t>
      </w:r>
      <w:r w:rsidRPr="008445E6">
        <w:t xml:space="preserve">ISO 1496-1. Krovininiai konteineriai, 1 serijos. Specifikacija ir bandymai. Universalios paskirties bendrojo naudojimo konteineriai. </w:t>
      </w:r>
    </w:p>
    <w:p w14:paraId="0D5831CA" w14:textId="77777777" w:rsidR="00506501" w:rsidRPr="008445E6" w:rsidRDefault="00506501" w:rsidP="00506501">
      <w:pPr>
        <w:pStyle w:val="ListParagraph"/>
        <w:spacing w:line="300" w:lineRule="auto"/>
        <w:ind w:left="0" w:firstLine="567"/>
        <w:jc w:val="both"/>
      </w:pPr>
      <w:r>
        <w:t xml:space="preserve">5.5. </w:t>
      </w:r>
      <w:r w:rsidRPr="008445E6">
        <w:t xml:space="preserve">ISO 3874. Krovininiai konteineriai, 1 serijos. Perkėlimas ir saugus tvirtinimas. </w:t>
      </w:r>
    </w:p>
    <w:p w14:paraId="0B7ACE2E" w14:textId="77777777" w:rsidR="00506501" w:rsidRPr="008445E6" w:rsidRDefault="00506501" w:rsidP="00506501">
      <w:pPr>
        <w:pStyle w:val="ListParagraph"/>
        <w:spacing w:line="300" w:lineRule="auto"/>
        <w:ind w:left="0" w:firstLine="567"/>
        <w:jc w:val="both"/>
      </w:pPr>
      <w:r>
        <w:t xml:space="preserve">5.7. </w:t>
      </w:r>
      <w:r w:rsidRPr="008445E6">
        <w:t xml:space="preserve">ISO 6346. Krovininiai konteineriai. Kodavimas, identifikavimas ir žymėjimas.  </w:t>
      </w:r>
    </w:p>
    <w:p w14:paraId="01446C3E" w14:textId="77777777" w:rsidR="00506501" w:rsidRPr="008445E6" w:rsidRDefault="00506501" w:rsidP="00506501">
      <w:pPr>
        <w:pStyle w:val="ListParagraph"/>
        <w:spacing w:line="300" w:lineRule="auto"/>
        <w:ind w:left="0" w:firstLine="567"/>
        <w:jc w:val="both"/>
      </w:pPr>
      <w:r>
        <w:t xml:space="preserve">5.8. </w:t>
      </w:r>
      <w:r w:rsidRPr="008445E6">
        <w:t xml:space="preserve">1972 m. Muitinės konvencija dėl konteinerių ( C.C.C. ). </w:t>
      </w:r>
    </w:p>
    <w:p w14:paraId="38F93C79" w14:textId="77777777" w:rsidR="00506501" w:rsidRPr="008445E6" w:rsidRDefault="00506501" w:rsidP="00506501">
      <w:pPr>
        <w:pStyle w:val="ListParagraph"/>
        <w:spacing w:line="300" w:lineRule="auto"/>
        <w:ind w:left="0" w:firstLine="567"/>
        <w:jc w:val="both"/>
      </w:pPr>
      <w:r>
        <w:t xml:space="preserve">5.9. </w:t>
      </w:r>
      <w:r w:rsidRPr="008445E6">
        <w:t xml:space="preserve">1972 m. Tarptautinė konvencija dėl saugių konteinerių ( C.S.C. ). </w:t>
      </w:r>
    </w:p>
    <w:p w14:paraId="4C91BF68" w14:textId="77777777" w:rsidR="00506501" w:rsidRPr="008445E6" w:rsidRDefault="00506501" w:rsidP="00506501">
      <w:pPr>
        <w:pStyle w:val="ListParagraph"/>
        <w:spacing w:line="300" w:lineRule="auto"/>
        <w:ind w:left="0" w:firstLine="567"/>
        <w:jc w:val="both"/>
      </w:pPr>
      <w:r w:rsidRPr="008445E6">
        <w:t>2.</w:t>
      </w:r>
      <w:r>
        <w:t xml:space="preserve">5.10. </w:t>
      </w:r>
      <w:r w:rsidRPr="008445E6">
        <w:t>Pilnai pakrautą sanitarinį konteinerį turi būti galima gabenti šiomis transporto priemonėmis:</w:t>
      </w:r>
    </w:p>
    <w:p w14:paraId="0E68C8BC" w14:textId="77777777" w:rsidR="00506501" w:rsidRPr="008445E6" w:rsidRDefault="00506501" w:rsidP="00506501">
      <w:pPr>
        <w:pStyle w:val="ListParagraph"/>
        <w:spacing w:line="300" w:lineRule="auto"/>
        <w:ind w:left="0" w:firstLine="567"/>
        <w:jc w:val="both"/>
      </w:pPr>
      <w:r w:rsidRPr="008445E6">
        <w:t>-</w:t>
      </w:r>
      <w:r w:rsidRPr="008445E6">
        <w:tab/>
        <w:t xml:space="preserve">standartinius ISO konteinerius gabenančiais jūrų laivais; </w:t>
      </w:r>
    </w:p>
    <w:p w14:paraId="64E98081" w14:textId="77777777" w:rsidR="00506501" w:rsidRPr="008445E6" w:rsidRDefault="00506501" w:rsidP="00506501">
      <w:pPr>
        <w:pStyle w:val="ListParagraph"/>
        <w:spacing w:line="300" w:lineRule="auto"/>
        <w:ind w:left="0" w:firstLine="567"/>
        <w:jc w:val="both"/>
      </w:pPr>
      <w:r w:rsidRPr="008445E6">
        <w:t>-</w:t>
      </w:r>
      <w:r w:rsidRPr="008445E6">
        <w:tab/>
        <w:t>traukiniais ant pritaikytų platformų standartiniams ISO konteineriams vežti;</w:t>
      </w:r>
    </w:p>
    <w:p w14:paraId="6CF3B525" w14:textId="77777777" w:rsidR="00506501" w:rsidRPr="008445E6" w:rsidRDefault="00506501" w:rsidP="00506501">
      <w:pPr>
        <w:pStyle w:val="ListParagraph"/>
        <w:spacing w:line="300" w:lineRule="auto"/>
        <w:ind w:left="0" w:firstLine="567"/>
        <w:jc w:val="both"/>
      </w:pPr>
      <w:r w:rsidRPr="008445E6">
        <w:t>-</w:t>
      </w:r>
      <w:r w:rsidRPr="008445E6">
        <w:tab/>
        <w:t>civilinės paskirties sunkvežimiais, pritaikytais gabenti standartinius ISO konteinerius;</w:t>
      </w:r>
    </w:p>
    <w:p w14:paraId="5C7935F0" w14:textId="77777777" w:rsidR="00506501" w:rsidRPr="008445E6" w:rsidRDefault="00506501" w:rsidP="00506501">
      <w:pPr>
        <w:pStyle w:val="ListParagraph"/>
        <w:spacing w:line="300" w:lineRule="auto"/>
        <w:ind w:left="0" w:firstLine="567"/>
        <w:jc w:val="both"/>
      </w:pPr>
      <w:r w:rsidRPr="008445E6">
        <w:t>-</w:t>
      </w:r>
      <w:r w:rsidRPr="008445E6">
        <w:tab/>
        <w:t>karinės paskirties sunkvežimiais ant „</w:t>
      </w:r>
      <w:proofErr w:type="spellStart"/>
      <w:r w:rsidRPr="008445E6">
        <w:t>Flatrack</w:t>
      </w:r>
      <w:proofErr w:type="spellEnd"/>
      <w:r w:rsidRPr="008445E6">
        <w:t xml:space="preserve">“ platformos; </w:t>
      </w:r>
    </w:p>
    <w:p w14:paraId="31172ECD" w14:textId="77777777" w:rsidR="00506501" w:rsidRPr="008445E6" w:rsidRDefault="00506501" w:rsidP="00506501">
      <w:pPr>
        <w:pStyle w:val="ListParagraph"/>
        <w:spacing w:line="300" w:lineRule="auto"/>
        <w:ind w:left="0" w:firstLine="567"/>
        <w:jc w:val="both"/>
      </w:pPr>
      <w:r w:rsidRPr="008445E6">
        <w:t>-</w:t>
      </w:r>
      <w:r w:rsidRPr="008445E6">
        <w:tab/>
        <w:t>krovininiu automobiliu ( markė SISU E13TP ),  ant konteineriams vežti pritaikytos galinės platformos naudojant autonominį pakėlimo įrenginį HOOKLIFT su specialiu konteinerio fiksavimo adapteriu – kėlimo sistema CHU (</w:t>
      </w:r>
      <w:proofErr w:type="spellStart"/>
      <w:r w:rsidRPr="008445E6">
        <w:t>Container</w:t>
      </w:r>
      <w:proofErr w:type="spellEnd"/>
      <w:r w:rsidRPr="008445E6">
        <w:t xml:space="preserve"> </w:t>
      </w:r>
      <w:proofErr w:type="spellStart"/>
      <w:r w:rsidRPr="008445E6">
        <w:t>Handling</w:t>
      </w:r>
      <w:proofErr w:type="spellEnd"/>
      <w:r w:rsidRPr="008445E6">
        <w:t xml:space="preserve"> </w:t>
      </w:r>
      <w:proofErr w:type="spellStart"/>
      <w:r w:rsidRPr="008445E6">
        <w:t>Unit</w:t>
      </w:r>
      <w:proofErr w:type="spellEnd"/>
      <w:r w:rsidRPr="008445E6">
        <w:t>).</w:t>
      </w:r>
    </w:p>
    <w:p w14:paraId="616B368D" w14:textId="77777777" w:rsidR="00506501" w:rsidRPr="008445E6" w:rsidRDefault="00506501" w:rsidP="00506501">
      <w:pPr>
        <w:pStyle w:val="ListParagraph"/>
        <w:spacing w:line="300" w:lineRule="auto"/>
        <w:ind w:left="0" w:firstLine="567"/>
        <w:jc w:val="both"/>
      </w:pPr>
      <w:r>
        <w:t xml:space="preserve">2.5.11. </w:t>
      </w:r>
      <w:r w:rsidRPr="008445E6">
        <w:t>Sanitarinio konteinerio gamybai panaudotos medžiagos turi būti nekenksmingos žmogaus sveikatai, neuždraustos REACH reglamento registre. Konteinerio viduje lakiųjų organinių junginių koncentracija ore neturi viršyti leistinos, žmogaus sveikatai nekenksmingos, ribos.</w:t>
      </w:r>
    </w:p>
    <w:p w14:paraId="6918B562" w14:textId="77777777" w:rsidR="00506501" w:rsidRPr="008445E6" w:rsidRDefault="00506501" w:rsidP="00506501">
      <w:pPr>
        <w:pStyle w:val="ListParagraph"/>
        <w:spacing w:line="300" w:lineRule="auto"/>
        <w:ind w:left="0" w:firstLine="567"/>
        <w:jc w:val="both"/>
      </w:pPr>
      <w:r>
        <w:t xml:space="preserve">2.5.12. </w:t>
      </w:r>
      <w:r w:rsidRPr="008445E6">
        <w:t xml:space="preserve">Sanitarinis konteineris turi būti pritaikytas pastatymui ir eksploatavimui ant lygaus (iki 3 proc. galimas nuožulnumas) smėlingo, dirvonuoto žemės pagrindo. </w:t>
      </w:r>
    </w:p>
    <w:p w14:paraId="73F35B99" w14:textId="77777777" w:rsidR="00506501" w:rsidRPr="008445E6" w:rsidRDefault="00506501" w:rsidP="00506501">
      <w:pPr>
        <w:pStyle w:val="ListParagraph"/>
        <w:spacing w:line="300" w:lineRule="auto"/>
        <w:ind w:left="0" w:firstLine="567"/>
        <w:jc w:val="both"/>
      </w:pPr>
      <w:r>
        <w:t xml:space="preserve">2.5.13. </w:t>
      </w:r>
      <w:r w:rsidRPr="008445E6">
        <w:t>Grindų leistina apkrova turi būti ne mažiau kaip 200 kg/m².</w:t>
      </w:r>
    </w:p>
    <w:p w14:paraId="5A0DE51B" w14:textId="77777777" w:rsidR="00506501" w:rsidRPr="008445E6" w:rsidRDefault="00506501" w:rsidP="00506501">
      <w:pPr>
        <w:pStyle w:val="ListParagraph"/>
        <w:spacing w:line="300" w:lineRule="auto"/>
        <w:ind w:left="0" w:firstLine="567"/>
        <w:jc w:val="both"/>
      </w:pPr>
      <w:r>
        <w:t xml:space="preserve">2.5.14. </w:t>
      </w:r>
      <w:r w:rsidRPr="008445E6">
        <w:t>Stogo leistina apkrova turi būti ne mažiau kaip 150 kg/m².</w:t>
      </w:r>
    </w:p>
    <w:p w14:paraId="621B25A2" w14:textId="77777777" w:rsidR="00506501" w:rsidRPr="008445E6" w:rsidRDefault="00506501" w:rsidP="00506501">
      <w:pPr>
        <w:pStyle w:val="ListParagraph"/>
        <w:spacing w:line="300" w:lineRule="auto"/>
        <w:ind w:left="0" w:firstLine="567"/>
        <w:jc w:val="both"/>
      </w:pPr>
      <w:r>
        <w:t xml:space="preserve">2.5.15. </w:t>
      </w:r>
      <w:r w:rsidRPr="008445E6">
        <w:t>Apdailai sienos iš vidaus turi būti padengtos nerūdijančio plieno skarda.</w:t>
      </w:r>
    </w:p>
    <w:p w14:paraId="467F961C" w14:textId="77777777" w:rsidR="00506501" w:rsidRPr="008445E6" w:rsidRDefault="00506501" w:rsidP="00506501">
      <w:pPr>
        <w:pStyle w:val="ListParagraph"/>
        <w:spacing w:line="300" w:lineRule="auto"/>
        <w:ind w:left="0" w:firstLine="567"/>
        <w:jc w:val="both"/>
      </w:pPr>
      <w:r>
        <w:t xml:space="preserve">2.5.16. </w:t>
      </w:r>
      <w:r w:rsidRPr="008445E6">
        <w:t xml:space="preserve">Sanitariniame konteineryje turi būti sumontuotas elektrinis radiatorius. Radiatoriaus galingumas ne mažesnis nei 1200 W, turėtų apsaugą nuo perkaitimo, komplektuojamas su elektroniniu reguliuojamu termostatu. </w:t>
      </w:r>
    </w:p>
    <w:p w14:paraId="27AE9D58" w14:textId="77777777" w:rsidR="00506501" w:rsidRPr="008445E6" w:rsidRDefault="00506501" w:rsidP="00506501">
      <w:pPr>
        <w:pStyle w:val="ListParagraph"/>
        <w:spacing w:line="300" w:lineRule="auto"/>
        <w:ind w:left="0" w:firstLine="567"/>
        <w:jc w:val="both"/>
      </w:pPr>
      <w:r>
        <w:t>2</w:t>
      </w:r>
      <w:r w:rsidRPr="008445E6">
        <w:t>.</w:t>
      </w:r>
      <w:r>
        <w:t xml:space="preserve">5.17. </w:t>
      </w:r>
      <w:r w:rsidRPr="008445E6">
        <w:t>Turi būti įrengtas apšvietimas, elektros kištukiniai lizdai.</w:t>
      </w:r>
    </w:p>
    <w:p w14:paraId="70D70565" w14:textId="77777777" w:rsidR="00506501" w:rsidRPr="008445E6" w:rsidRDefault="00506501" w:rsidP="00506501">
      <w:pPr>
        <w:pStyle w:val="ListParagraph"/>
        <w:spacing w:line="300" w:lineRule="auto"/>
        <w:ind w:left="0" w:firstLine="567"/>
        <w:jc w:val="both"/>
      </w:pPr>
      <w:r>
        <w:t>2.5.18. R</w:t>
      </w:r>
      <w:r w:rsidRPr="008445E6">
        <w:t>adiatoriaus, oro kondicionieriaus, rozečių ir paskirstymo dėžės išdėstymo vietos turi būti iš anksto suderintos su užsakovu po sutarties pasirašymo.</w:t>
      </w:r>
    </w:p>
    <w:p w14:paraId="03F6D806" w14:textId="77777777" w:rsidR="00506501" w:rsidRPr="008445E6" w:rsidRDefault="00506501" w:rsidP="00506501">
      <w:pPr>
        <w:pStyle w:val="ListParagraph"/>
        <w:spacing w:line="300" w:lineRule="auto"/>
        <w:ind w:left="0" w:firstLine="567"/>
        <w:jc w:val="both"/>
      </w:pPr>
      <w:r>
        <w:t xml:space="preserve">2.5.19. </w:t>
      </w:r>
      <w:r w:rsidRPr="008445E6">
        <w:t>Sanitarinį konteinerį  sudaro pagrindinis konteineris ir nuotekų  surinkimo konteineris.</w:t>
      </w:r>
    </w:p>
    <w:p w14:paraId="2FCA1A0C" w14:textId="77777777" w:rsidR="00506501" w:rsidRPr="008445E6" w:rsidRDefault="00506501" w:rsidP="00506501">
      <w:pPr>
        <w:pStyle w:val="ListParagraph"/>
        <w:spacing w:line="300" w:lineRule="auto"/>
        <w:ind w:left="0" w:firstLine="567"/>
        <w:jc w:val="both"/>
      </w:pPr>
      <w:r>
        <w:t xml:space="preserve">2.5.20. </w:t>
      </w:r>
      <w:r w:rsidRPr="008445E6">
        <w:t>Priklausomai nuo paskirties pagrindiniame sanitariniame konteineryje gali būti įrengti tualetai, dušų kabinos, skalbyklos, džiovyklos, prausyklos ir pan., jų kiekis ir išdėstymas nurodomas konkretaus sanitarinio konteinerio techninėje specifikacijoje.</w:t>
      </w:r>
    </w:p>
    <w:p w14:paraId="77561D37" w14:textId="77777777" w:rsidR="00506501" w:rsidRPr="008445E6" w:rsidRDefault="00506501" w:rsidP="00506501">
      <w:pPr>
        <w:pStyle w:val="ListParagraph"/>
        <w:spacing w:line="300" w:lineRule="auto"/>
        <w:ind w:left="0" w:firstLine="567"/>
        <w:jc w:val="both"/>
      </w:pPr>
      <w:r>
        <w:t xml:space="preserve">2.5.21. </w:t>
      </w:r>
      <w:r w:rsidRPr="008445E6">
        <w:t>Nuotekų surinkimui apačioje turi būti įrengta konteinerinė talpykla. Nuotekų surinkimo konteinerio matmenys: ilgis 6058 mm, aukštis 845 mm, plotis 2438 mm.</w:t>
      </w:r>
    </w:p>
    <w:p w14:paraId="3DABC589" w14:textId="77777777" w:rsidR="00506501" w:rsidRPr="008445E6" w:rsidRDefault="00506501" w:rsidP="00506501">
      <w:pPr>
        <w:pStyle w:val="ListParagraph"/>
        <w:spacing w:line="300" w:lineRule="auto"/>
        <w:ind w:left="0" w:firstLine="567"/>
        <w:jc w:val="both"/>
      </w:pPr>
      <w:r>
        <w:t xml:space="preserve">2.5.22. </w:t>
      </w:r>
      <w:r w:rsidRPr="008445E6">
        <w:t xml:space="preserve">Pagrindinis sanitarinis konteineris eksploatacijos metu montuojamas ant nuotekų konteinerio. Turi būti numatytas daugkartinio naudojimo patikimas ir saugus pagrindinio sanitarinio konteinerio sujungimas ir fiksavimas su nuotekų konteineriu. Patekimui į pagrindinį konteinerį turi būti įrengti metaliniai laiptai. </w:t>
      </w:r>
    </w:p>
    <w:p w14:paraId="01C5EAAC" w14:textId="77777777" w:rsidR="00506501" w:rsidRPr="008445E6" w:rsidRDefault="00506501" w:rsidP="00506501">
      <w:pPr>
        <w:pStyle w:val="ListParagraph"/>
        <w:spacing w:line="300" w:lineRule="auto"/>
        <w:ind w:left="0" w:firstLine="567"/>
        <w:jc w:val="both"/>
      </w:pPr>
      <w:r>
        <w:t xml:space="preserve">2.5.23. </w:t>
      </w:r>
      <w:r w:rsidRPr="008445E6">
        <w:t>Turi būti jungtys ir vamzdynai pagrindinio sanitarinio konteinerio kanalizacijos vamzdyno sujungimui su nuotekų konteineriu.</w:t>
      </w:r>
    </w:p>
    <w:p w14:paraId="20C86A0E" w14:textId="77777777" w:rsidR="00506501" w:rsidRPr="008445E6" w:rsidRDefault="00506501" w:rsidP="00506501">
      <w:pPr>
        <w:pStyle w:val="ListParagraph"/>
        <w:spacing w:line="300" w:lineRule="auto"/>
        <w:ind w:left="0" w:firstLine="567"/>
        <w:jc w:val="both"/>
      </w:pPr>
      <w:r>
        <w:t xml:space="preserve">2.5.24. </w:t>
      </w:r>
      <w:r w:rsidRPr="008445E6">
        <w:t>Turi būti jungtys nuotekų išsiurbimui iš nuotekų konteinerio talpos.</w:t>
      </w:r>
    </w:p>
    <w:p w14:paraId="43995CF3" w14:textId="77777777" w:rsidR="00506501" w:rsidRPr="008445E6" w:rsidRDefault="00506501" w:rsidP="00506501">
      <w:pPr>
        <w:pStyle w:val="ListParagraph"/>
        <w:spacing w:line="300" w:lineRule="auto"/>
        <w:ind w:left="0" w:firstLine="567"/>
        <w:jc w:val="both"/>
      </w:pPr>
      <w:r>
        <w:t xml:space="preserve">2.5.25. </w:t>
      </w:r>
      <w:r w:rsidRPr="008445E6">
        <w:t>Pagrindinis sanitarinis konteineris turi turėti jungtis vandens tiekimui užtikrinti.</w:t>
      </w:r>
    </w:p>
    <w:p w14:paraId="6D8FBA28" w14:textId="77777777" w:rsidR="00506501" w:rsidRPr="008445E6" w:rsidRDefault="00506501" w:rsidP="00506501">
      <w:pPr>
        <w:pStyle w:val="ListParagraph"/>
        <w:spacing w:line="300" w:lineRule="auto"/>
        <w:ind w:left="0" w:firstLine="567"/>
        <w:jc w:val="both"/>
      </w:pPr>
      <w:r>
        <w:lastRenderedPageBreak/>
        <w:t xml:space="preserve">2.5.26. </w:t>
      </w:r>
      <w:r w:rsidRPr="008445E6">
        <w:t>Priklausomai nuo pagrindinio sanitarinio konteinerio paskirties jame turi būti sumontuota vandens šildymo įranga</w:t>
      </w:r>
      <w:r>
        <w:t>.</w:t>
      </w:r>
    </w:p>
    <w:p w14:paraId="3DE56F3E" w14:textId="77777777" w:rsidR="00506501" w:rsidRDefault="00506501" w:rsidP="00506501">
      <w:pPr>
        <w:pStyle w:val="ListParagraph"/>
        <w:spacing w:line="300" w:lineRule="auto"/>
        <w:ind w:left="0" w:firstLine="567"/>
        <w:jc w:val="both"/>
      </w:pPr>
      <w:r>
        <w:t xml:space="preserve">2.5.27. </w:t>
      </w:r>
      <w:r w:rsidRPr="008445E6">
        <w:t>Pagal poreikį sanitarinio konteinerio vamzdynai turi b</w:t>
      </w:r>
      <w:r>
        <w:t>ūti apšiltinti, kad</w:t>
      </w:r>
      <w:r w:rsidRPr="008445E6">
        <w:t xml:space="preserve"> konteinerius būtų galima eksploatuoti žiemos sąlygomis.</w:t>
      </w:r>
    </w:p>
    <w:p w14:paraId="25E967C7" w14:textId="77777777" w:rsidR="00506501" w:rsidRPr="00C417AF" w:rsidRDefault="00506501" w:rsidP="00506501">
      <w:pPr>
        <w:pStyle w:val="ListParagraph"/>
        <w:spacing w:line="300" w:lineRule="auto"/>
        <w:jc w:val="both"/>
      </w:pPr>
    </w:p>
    <w:p w14:paraId="37888107" w14:textId="77777777" w:rsidR="00D30E7D" w:rsidRDefault="00D30E7D" w:rsidP="00D30E7D">
      <w:pPr>
        <w:pStyle w:val="ListParagraph"/>
        <w:ind w:left="567" w:firstLine="851"/>
        <w:jc w:val="both"/>
      </w:pPr>
    </w:p>
    <w:p w14:paraId="0ACAB094" w14:textId="77777777" w:rsidR="00D30E7D" w:rsidRDefault="00D30E7D" w:rsidP="00D30E7D">
      <w:pPr>
        <w:pStyle w:val="ListParagraph"/>
        <w:ind w:left="567" w:firstLine="851"/>
        <w:jc w:val="both"/>
      </w:pPr>
    </w:p>
    <w:p w14:paraId="5DC4E875" w14:textId="77777777" w:rsidR="007D3292" w:rsidRDefault="007D3292" w:rsidP="00A675D6">
      <w:pPr>
        <w:jc w:val="center"/>
        <w:rPr>
          <w:b/>
          <w:sz w:val="20"/>
          <w:szCs w:val="20"/>
        </w:rPr>
      </w:pPr>
    </w:p>
    <w:sectPr w:rsidR="007D3292" w:rsidSect="00506501">
      <w:headerReference w:type="default" r:id="rId8"/>
      <w:pgSz w:w="11906" w:h="16838"/>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67765" w14:textId="77777777" w:rsidR="00C10625" w:rsidRDefault="00C10625" w:rsidP="00506501">
      <w:r>
        <w:separator/>
      </w:r>
    </w:p>
  </w:endnote>
  <w:endnote w:type="continuationSeparator" w:id="0">
    <w:p w14:paraId="1C2796CD" w14:textId="77777777" w:rsidR="00C10625" w:rsidRDefault="00C10625" w:rsidP="0050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D9903" w14:textId="77777777" w:rsidR="00C10625" w:rsidRDefault="00C10625" w:rsidP="00506501">
      <w:r>
        <w:separator/>
      </w:r>
    </w:p>
  </w:footnote>
  <w:footnote w:type="continuationSeparator" w:id="0">
    <w:p w14:paraId="4BC6A3FF" w14:textId="77777777" w:rsidR="00C10625" w:rsidRDefault="00C10625" w:rsidP="00506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081807"/>
      <w:docPartObj>
        <w:docPartGallery w:val="Page Numbers (Top of Page)"/>
        <w:docPartUnique/>
      </w:docPartObj>
    </w:sdtPr>
    <w:sdtEndPr>
      <w:rPr>
        <w:noProof/>
      </w:rPr>
    </w:sdtEndPr>
    <w:sdtContent>
      <w:p w14:paraId="20BD0F44" w14:textId="043431DD" w:rsidR="00506501" w:rsidRDefault="00506501">
        <w:pPr>
          <w:pStyle w:val="Header"/>
          <w:jc w:val="center"/>
        </w:pPr>
        <w:r>
          <w:fldChar w:fldCharType="begin"/>
        </w:r>
        <w:r>
          <w:instrText xml:space="preserve"> PAGE   \* MERGEFORMAT </w:instrText>
        </w:r>
        <w:r>
          <w:fldChar w:fldCharType="separate"/>
        </w:r>
        <w:r w:rsidR="004B3434">
          <w:rPr>
            <w:noProof/>
          </w:rPr>
          <w:t>5</w:t>
        </w:r>
        <w:r>
          <w:rPr>
            <w:noProof/>
          </w:rPr>
          <w:fldChar w:fldCharType="end"/>
        </w:r>
      </w:p>
    </w:sdtContent>
  </w:sdt>
  <w:p w14:paraId="612DA7CC" w14:textId="77777777" w:rsidR="00506501" w:rsidRDefault="0050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5415C"/>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40721202"/>
    <w:multiLevelType w:val="hybridMultilevel"/>
    <w:tmpl w:val="16E0F278"/>
    <w:lvl w:ilvl="0" w:tplc="F5402206">
      <w:start w:val="1"/>
      <w:numFmt w:val="decimal"/>
      <w:lvlText w:val="%1."/>
      <w:lvlJc w:val="left"/>
      <w:pPr>
        <w:ind w:left="1778" w:hanging="360"/>
      </w:pPr>
      <w:rPr>
        <w:rFonts w:hint="default"/>
      </w:rPr>
    </w:lvl>
    <w:lvl w:ilvl="1" w:tplc="04270019">
      <w:start w:val="1"/>
      <w:numFmt w:val="lowerLetter"/>
      <w:lvlText w:val="%2."/>
      <w:lvlJc w:val="left"/>
      <w:pPr>
        <w:ind w:left="1568" w:hanging="360"/>
      </w:pPr>
    </w:lvl>
    <w:lvl w:ilvl="2" w:tplc="0427001B" w:tentative="1">
      <w:start w:val="1"/>
      <w:numFmt w:val="lowerRoman"/>
      <w:lvlText w:val="%3."/>
      <w:lvlJc w:val="right"/>
      <w:pPr>
        <w:ind w:left="2288" w:hanging="180"/>
      </w:pPr>
    </w:lvl>
    <w:lvl w:ilvl="3" w:tplc="0427000F" w:tentative="1">
      <w:start w:val="1"/>
      <w:numFmt w:val="decimal"/>
      <w:lvlText w:val="%4."/>
      <w:lvlJc w:val="left"/>
      <w:pPr>
        <w:ind w:left="3008" w:hanging="360"/>
      </w:pPr>
    </w:lvl>
    <w:lvl w:ilvl="4" w:tplc="04270019" w:tentative="1">
      <w:start w:val="1"/>
      <w:numFmt w:val="lowerLetter"/>
      <w:lvlText w:val="%5."/>
      <w:lvlJc w:val="left"/>
      <w:pPr>
        <w:ind w:left="3728" w:hanging="360"/>
      </w:pPr>
    </w:lvl>
    <w:lvl w:ilvl="5" w:tplc="0427001B" w:tentative="1">
      <w:start w:val="1"/>
      <w:numFmt w:val="lowerRoman"/>
      <w:lvlText w:val="%6."/>
      <w:lvlJc w:val="right"/>
      <w:pPr>
        <w:ind w:left="4448" w:hanging="180"/>
      </w:pPr>
    </w:lvl>
    <w:lvl w:ilvl="6" w:tplc="0427000F" w:tentative="1">
      <w:start w:val="1"/>
      <w:numFmt w:val="decimal"/>
      <w:lvlText w:val="%7."/>
      <w:lvlJc w:val="left"/>
      <w:pPr>
        <w:ind w:left="5168" w:hanging="360"/>
      </w:pPr>
    </w:lvl>
    <w:lvl w:ilvl="7" w:tplc="04270019" w:tentative="1">
      <w:start w:val="1"/>
      <w:numFmt w:val="lowerLetter"/>
      <w:lvlText w:val="%8."/>
      <w:lvlJc w:val="left"/>
      <w:pPr>
        <w:ind w:left="5888" w:hanging="360"/>
      </w:pPr>
    </w:lvl>
    <w:lvl w:ilvl="8" w:tplc="0427001B" w:tentative="1">
      <w:start w:val="1"/>
      <w:numFmt w:val="lowerRoman"/>
      <w:lvlText w:val="%9."/>
      <w:lvlJc w:val="right"/>
      <w:pPr>
        <w:ind w:left="6608" w:hanging="180"/>
      </w:pPr>
    </w:lvl>
  </w:abstractNum>
  <w:abstractNum w:abstractNumId="2" w15:restartNumberingAfterBreak="0">
    <w:nsid w:val="48396C3E"/>
    <w:multiLevelType w:val="multilevel"/>
    <w:tmpl w:val="D1D0D116"/>
    <w:lvl w:ilvl="0">
      <w:start w:val="2"/>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57F2170F"/>
    <w:multiLevelType w:val="multilevel"/>
    <w:tmpl w:val="F9EECD52"/>
    <w:lvl w:ilvl="0">
      <w:start w:val="2"/>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7F3F6B24"/>
    <w:multiLevelType w:val="hybridMultilevel"/>
    <w:tmpl w:val="8F506A74"/>
    <w:lvl w:ilvl="0" w:tplc="F540220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00"/>
    <w:rsid w:val="00053A2B"/>
    <w:rsid w:val="00057A2A"/>
    <w:rsid w:val="000630D6"/>
    <w:rsid w:val="000B3B11"/>
    <w:rsid w:val="000B3DB8"/>
    <w:rsid w:val="000F290C"/>
    <w:rsid w:val="000F3961"/>
    <w:rsid w:val="00110EE4"/>
    <w:rsid w:val="00131A0F"/>
    <w:rsid w:val="00133226"/>
    <w:rsid w:val="0014261F"/>
    <w:rsid w:val="00170206"/>
    <w:rsid w:val="001B5AF9"/>
    <w:rsid w:val="0020023C"/>
    <w:rsid w:val="002171B2"/>
    <w:rsid w:val="00225AAF"/>
    <w:rsid w:val="00242511"/>
    <w:rsid w:val="002C79E0"/>
    <w:rsid w:val="002E6FFA"/>
    <w:rsid w:val="00320779"/>
    <w:rsid w:val="00360334"/>
    <w:rsid w:val="004034FF"/>
    <w:rsid w:val="00417893"/>
    <w:rsid w:val="004219F4"/>
    <w:rsid w:val="00453E3C"/>
    <w:rsid w:val="00454D8E"/>
    <w:rsid w:val="00457FB1"/>
    <w:rsid w:val="004A1671"/>
    <w:rsid w:val="004B0919"/>
    <w:rsid w:val="004B3434"/>
    <w:rsid w:val="004D2421"/>
    <w:rsid w:val="004E5135"/>
    <w:rsid w:val="004F6AD0"/>
    <w:rsid w:val="00506501"/>
    <w:rsid w:val="0051000B"/>
    <w:rsid w:val="005152E0"/>
    <w:rsid w:val="005254EF"/>
    <w:rsid w:val="00545D0E"/>
    <w:rsid w:val="00573DA6"/>
    <w:rsid w:val="005A6791"/>
    <w:rsid w:val="005B188E"/>
    <w:rsid w:val="005E1620"/>
    <w:rsid w:val="00615CE3"/>
    <w:rsid w:val="00622646"/>
    <w:rsid w:val="00657680"/>
    <w:rsid w:val="006706E5"/>
    <w:rsid w:val="006A65A5"/>
    <w:rsid w:val="006C5642"/>
    <w:rsid w:val="006D3B80"/>
    <w:rsid w:val="006E5B09"/>
    <w:rsid w:val="006F0D3C"/>
    <w:rsid w:val="00712A59"/>
    <w:rsid w:val="00724932"/>
    <w:rsid w:val="00740A19"/>
    <w:rsid w:val="0074477D"/>
    <w:rsid w:val="00773A94"/>
    <w:rsid w:val="007B3AFA"/>
    <w:rsid w:val="007D3292"/>
    <w:rsid w:val="00800B9D"/>
    <w:rsid w:val="00804196"/>
    <w:rsid w:val="00835493"/>
    <w:rsid w:val="00855F9C"/>
    <w:rsid w:val="00876536"/>
    <w:rsid w:val="008A46B4"/>
    <w:rsid w:val="008B5605"/>
    <w:rsid w:val="008D54D0"/>
    <w:rsid w:val="00911E92"/>
    <w:rsid w:val="0092550A"/>
    <w:rsid w:val="00926A7D"/>
    <w:rsid w:val="009312D4"/>
    <w:rsid w:val="009668EF"/>
    <w:rsid w:val="00973A29"/>
    <w:rsid w:val="00987E25"/>
    <w:rsid w:val="00991BD3"/>
    <w:rsid w:val="009B4431"/>
    <w:rsid w:val="009B5E35"/>
    <w:rsid w:val="009F5D57"/>
    <w:rsid w:val="00A675D6"/>
    <w:rsid w:val="00A73A98"/>
    <w:rsid w:val="00A94921"/>
    <w:rsid w:val="00A96FBA"/>
    <w:rsid w:val="00AD2079"/>
    <w:rsid w:val="00AD624D"/>
    <w:rsid w:val="00AF0644"/>
    <w:rsid w:val="00AF4B3F"/>
    <w:rsid w:val="00B136A3"/>
    <w:rsid w:val="00B16D91"/>
    <w:rsid w:val="00B21CEC"/>
    <w:rsid w:val="00B47ABE"/>
    <w:rsid w:val="00B52273"/>
    <w:rsid w:val="00B846F9"/>
    <w:rsid w:val="00C037D0"/>
    <w:rsid w:val="00C10625"/>
    <w:rsid w:val="00C135FF"/>
    <w:rsid w:val="00C23C69"/>
    <w:rsid w:val="00C43C4A"/>
    <w:rsid w:val="00D21979"/>
    <w:rsid w:val="00D30E7D"/>
    <w:rsid w:val="00D51F6B"/>
    <w:rsid w:val="00D82EEF"/>
    <w:rsid w:val="00D92A93"/>
    <w:rsid w:val="00D978F2"/>
    <w:rsid w:val="00DA5C1C"/>
    <w:rsid w:val="00DC2F3B"/>
    <w:rsid w:val="00DC6005"/>
    <w:rsid w:val="00E41D3B"/>
    <w:rsid w:val="00E87ACF"/>
    <w:rsid w:val="00E97FFB"/>
    <w:rsid w:val="00ED6612"/>
    <w:rsid w:val="00EE27CD"/>
    <w:rsid w:val="00EF6B04"/>
    <w:rsid w:val="00F26367"/>
    <w:rsid w:val="00F87AB0"/>
    <w:rsid w:val="00F9417F"/>
    <w:rsid w:val="00FC0500"/>
    <w:rsid w:val="00FC6A6C"/>
    <w:rsid w:val="00FE07BE"/>
    <w:rsid w:val="00FE5A8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E869"/>
  <w15:docId w15:val="{71B395A0-78AA-43F2-8934-3A567885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50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500"/>
    <w:pPr>
      <w:ind w:left="720"/>
      <w:contextualSpacing/>
    </w:pPr>
  </w:style>
  <w:style w:type="paragraph" w:styleId="BalloonText">
    <w:name w:val="Balloon Text"/>
    <w:basedOn w:val="Normal"/>
    <w:link w:val="BalloonTextChar"/>
    <w:uiPriority w:val="99"/>
    <w:semiHidden/>
    <w:unhideWhenUsed/>
    <w:rsid w:val="0051000B"/>
    <w:rPr>
      <w:rFonts w:ascii="Tahoma" w:hAnsi="Tahoma" w:cs="Tahoma"/>
      <w:sz w:val="16"/>
      <w:szCs w:val="16"/>
    </w:rPr>
  </w:style>
  <w:style w:type="character" w:customStyle="1" w:styleId="BalloonTextChar">
    <w:name w:val="Balloon Text Char"/>
    <w:basedOn w:val="DefaultParagraphFont"/>
    <w:link w:val="BalloonText"/>
    <w:uiPriority w:val="99"/>
    <w:semiHidden/>
    <w:rsid w:val="0051000B"/>
    <w:rPr>
      <w:rFonts w:ascii="Tahoma" w:eastAsia="Times New Roman" w:hAnsi="Tahoma" w:cs="Tahoma"/>
      <w:sz w:val="16"/>
      <w:szCs w:val="16"/>
      <w:lang w:eastAsia="en-US"/>
    </w:rPr>
  </w:style>
  <w:style w:type="paragraph" w:styleId="NormalWeb">
    <w:name w:val="Normal (Web)"/>
    <w:basedOn w:val="Normal"/>
    <w:uiPriority w:val="99"/>
    <w:unhideWhenUsed/>
    <w:rsid w:val="00991BD3"/>
    <w:pPr>
      <w:spacing w:after="150"/>
    </w:pPr>
    <w:rPr>
      <w:lang w:eastAsia="lt-LT"/>
    </w:rPr>
  </w:style>
  <w:style w:type="character" w:styleId="CommentReference">
    <w:name w:val="annotation reference"/>
    <w:basedOn w:val="DefaultParagraphFont"/>
    <w:uiPriority w:val="99"/>
    <w:semiHidden/>
    <w:unhideWhenUsed/>
    <w:rsid w:val="00991BD3"/>
    <w:rPr>
      <w:sz w:val="16"/>
      <w:szCs w:val="16"/>
    </w:rPr>
  </w:style>
  <w:style w:type="paragraph" w:styleId="CommentText">
    <w:name w:val="annotation text"/>
    <w:basedOn w:val="Normal"/>
    <w:link w:val="CommentTextChar"/>
    <w:uiPriority w:val="99"/>
    <w:semiHidden/>
    <w:unhideWhenUsed/>
    <w:rsid w:val="00991BD3"/>
    <w:rPr>
      <w:sz w:val="20"/>
      <w:szCs w:val="20"/>
    </w:rPr>
  </w:style>
  <w:style w:type="character" w:customStyle="1" w:styleId="CommentTextChar">
    <w:name w:val="Comment Text Char"/>
    <w:basedOn w:val="DefaultParagraphFont"/>
    <w:link w:val="CommentText"/>
    <w:uiPriority w:val="99"/>
    <w:semiHidden/>
    <w:rsid w:val="00991BD3"/>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91BD3"/>
    <w:rPr>
      <w:b/>
      <w:bCs/>
    </w:rPr>
  </w:style>
  <w:style w:type="character" w:customStyle="1" w:styleId="CommentSubjectChar">
    <w:name w:val="Comment Subject Char"/>
    <w:basedOn w:val="CommentTextChar"/>
    <w:link w:val="CommentSubject"/>
    <w:uiPriority w:val="99"/>
    <w:semiHidden/>
    <w:rsid w:val="00991BD3"/>
    <w:rPr>
      <w:rFonts w:ascii="Times New Roman" w:eastAsia="Times New Roman" w:hAnsi="Times New Roman" w:cs="Times New Roman"/>
      <w:b/>
      <w:bCs/>
      <w:sz w:val="20"/>
      <w:szCs w:val="20"/>
      <w:lang w:eastAsia="en-US"/>
    </w:rPr>
  </w:style>
  <w:style w:type="paragraph" w:styleId="Revision">
    <w:name w:val="Revision"/>
    <w:hidden/>
    <w:uiPriority w:val="99"/>
    <w:semiHidden/>
    <w:rsid w:val="00991BD3"/>
    <w:pPr>
      <w:spacing w:after="0"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506501"/>
    <w:pPr>
      <w:tabs>
        <w:tab w:val="center" w:pos="4986"/>
        <w:tab w:val="right" w:pos="9972"/>
      </w:tabs>
    </w:pPr>
  </w:style>
  <w:style w:type="character" w:customStyle="1" w:styleId="HeaderChar">
    <w:name w:val="Header Char"/>
    <w:basedOn w:val="DefaultParagraphFont"/>
    <w:link w:val="Header"/>
    <w:uiPriority w:val="99"/>
    <w:rsid w:val="005065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506501"/>
    <w:pPr>
      <w:tabs>
        <w:tab w:val="center" w:pos="4986"/>
        <w:tab w:val="right" w:pos="9972"/>
      </w:tabs>
    </w:pPr>
  </w:style>
  <w:style w:type="character" w:customStyle="1" w:styleId="FooterChar">
    <w:name w:val="Footer Char"/>
    <w:basedOn w:val="DefaultParagraphFont"/>
    <w:link w:val="Footer"/>
    <w:uiPriority w:val="99"/>
    <w:rsid w:val="0050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8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1760E-2A3B-40EF-B0FA-4153D328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1838</Words>
  <Characters>10479</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rytis.aliukonis</dc:creator>
  <cp:lastModifiedBy>Windows User</cp:lastModifiedBy>
  <cp:revision>6</cp:revision>
  <cp:lastPrinted>2018-04-04T05:54:00Z</cp:lastPrinted>
  <dcterms:created xsi:type="dcterms:W3CDTF">2025-07-15T11:42:00Z</dcterms:created>
  <dcterms:modified xsi:type="dcterms:W3CDTF">2025-08-26T08:55:00Z</dcterms:modified>
</cp:coreProperties>
</file>