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1FEA6560" w:rsidR="002E2126" w:rsidRPr="00633446" w:rsidRDefault="0007630A"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Pr>
          <w:rFonts w:asciiTheme="minorHAnsi" w:eastAsia="Calibri" w:hAnsiTheme="minorHAnsi" w:cstheme="minorHAnsi"/>
          <w:color w:val="auto"/>
          <w:sz w:val="22"/>
          <w:szCs w:val="22"/>
        </w:rPr>
        <w:t>Specialiųjų p</w:t>
      </w:r>
      <w:r w:rsidR="002E2126" w:rsidRPr="00633446">
        <w:rPr>
          <w:rFonts w:asciiTheme="minorHAnsi" w:eastAsia="Calibri" w:hAnsiTheme="minorHAnsi" w:cstheme="minorHAnsi"/>
          <w:color w:val="auto"/>
          <w:sz w:val="22"/>
          <w:szCs w:val="22"/>
        </w:rPr>
        <w:t>irkimo sąlygų 3</w:t>
      </w:r>
      <w:r w:rsidR="00AE0E4B">
        <w:rPr>
          <w:rFonts w:asciiTheme="minorHAnsi" w:eastAsia="Calibri" w:hAnsiTheme="minorHAnsi" w:cstheme="minorHAnsi"/>
          <w:color w:val="auto"/>
          <w:sz w:val="22"/>
          <w:szCs w:val="22"/>
        </w:rPr>
        <w:t>.1.</w:t>
      </w:r>
      <w:r w:rsidR="002E2126" w:rsidRPr="0063344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5CD5AECF"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33446">
        <w:rPr>
          <w:rFonts w:eastAsia="Times New Roman" w:cstheme="minorHAnsi"/>
          <w:b/>
          <w:sz w:val="22"/>
          <w:szCs w:val="22"/>
          <w:lang w:eastAsia="en-US"/>
        </w:rPr>
        <w:t>„</w:t>
      </w:r>
      <w:r w:rsidR="00F84993">
        <w:rPr>
          <w:rFonts w:cstheme="minorHAnsi"/>
          <w:b/>
          <w:bCs/>
          <w:sz w:val="22"/>
          <w:szCs w:val="22"/>
        </w:rPr>
        <w:t>NVP-71184 ODONTOLOGINĖ ĮRANGA</w:t>
      </w:r>
      <w:r w:rsidR="00633446">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p w14:paraId="2C8492F9" w14:textId="5CDE4B88" w:rsidR="00FC4F5C" w:rsidRDefault="00FC4F5C" w:rsidP="00FC4F5C">
      <w:pPr>
        <w:jc w:val="center"/>
        <w:rPr>
          <w:rFonts w:eastAsia="Times New Roman" w:cstheme="minorHAnsi"/>
          <w:b/>
          <w:sz w:val="22"/>
          <w:szCs w:val="22"/>
          <w:lang w:eastAsia="en-US"/>
        </w:rPr>
      </w:pPr>
      <w:r>
        <w:rPr>
          <w:rFonts w:eastAsia="Times New Roman" w:cstheme="minorHAnsi"/>
          <w:b/>
          <w:sz w:val="22"/>
          <w:szCs w:val="22"/>
          <w:lang w:eastAsia="en-US"/>
        </w:rPr>
        <w:t>1 pirkimo objekto dalies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33446" w:rsidRDefault="002E2126">
            <w:pPr>
              <w:rPr>
                <w:rFonts w:asciiTheme="minorHAnsi" w:cstheme="minorHAnsi"/>
              </w:rPr>
            </w:pPr>
            <w:r w:rsidRPr="0063344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633446" w:rsidRDefault="002E2126">
            <w:pPr>
              <w:rPr>
                <w:rFonts w:ascii="Verdana" w:hAnsi="Verdana" w:cs="Tahoma"/>
              </w:rPr>
            </w:pPr>
            <w:r w:rsidRPr="00633446">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(-ių)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155B8E9B" w:rsidR="002E2126" w:rsidRPr="00566788" w:rsidRDefault="00E23EA0" w:rsidP="00633446">
            <w:pPr>
              <w:jc w:val="both"/>
              <w:rPr>
                <w:rFonts w:asciiTheme="minorHAnsi" w:eastAsia="Times New Roman" w:cstheme="minorHAnsi"/>
                <w:b/>
                <w:bCs/>
              </w:rPr>
            </w:pPr>
            <w:r>
              <w:rPr>
                <w:rFonts w:asciiTheme="minorHAnsi" w:eastAsia="SimSun" w:cstheme="minorHAnsi"/>
              </w:rPr>
              <w:lastRenderedPageBreak/>
              <w:t xml:space="preserve">1.5.7. </w:t>
            </w:r>
            <w:r w:rsidR="002E2126"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5B710FAB" w:rsidR="002E2126" w:rsidRPr="00202DB1" w:rsidRDefault="002E2126" w:rsidP="00202DB1">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202DB1">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F2D4206"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w:t>
      </w:r>
      <w:r w:rsidR="005D3645">
        <w:rPr>
          <w:rFonts w:eastAsia="Aptos" w:cstheme="minorHAnsi"/>
          <w:bCs/>
          <w:i/>
          <w:iCs/>
          <w:kern w:val="2"/>
          <w:sz w:val="22"/>
          <w:szCs w:val="22"/>
          <w:lang w:eastAsia="en-US"/>
          <w14:ligatures w14:val="standardContextual"/>
        </w:rPr>
        <w:t>p</w:t>
      </w:r>
      <w:r w:rsidRPr="00A06A43">
        <w:rPr>
          <w:rFonts w:eastAsia="Aptos" w:cstheme="minorHAnsi"/>
          <w:bCs/>
          <w:i/>
          <w:iCs/>
          <w:kern w:val="2"/>
          <w:sz w:val="22"/>
          <w:szCs w:val="22"/>
          <w:lang w:eastAsia="en-US"/>
          <w14:ligatures w14:val="standardContextual"/>
        </w:rPr>
        <w:t>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0B3227E9" w14:textId="2BE1B9BD" w:rsidR="002E2126" w:rsidRPr="000918AC" w:rsidRDefault="002E2126" w:rsidP="00202DB1">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sidR="000532F8">
        <w:rPr>
          <w:rFonts w:eastAsia="Times New Roman" w:cstheme="minorHAnsi"/>
          <w:b/>
          <w:bCs/>
          <w:sz w:val="22"/>
          <w:szCs w:val="22"/>
          <w:lang w:eastAsia="en-US"/>
        </w:rPr>
        <w:t xml:space="preserve"> 1 pirkimo objekto daliai</w:t>
      </w:r>
      <w:r w:rsidRPr="000918AC">
        <w:rPr>
          <w:rFonts w:eastAsia="Times New Roman" w:cstheme="minorHAnsi"/>
          <w:b/>
          <w:bCs/>
          <w:sz w:val="22"/>
          <w:szCs w:val="22"/>
          <w:lang w:eastAsia="en-US"/>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633446" w:rsidRPr="007A759E" w14:paraId="6F1B9ABF" w14:textId="77777777" w:rsidTr="00892BC6">
        <w:tc>
          <w:tcPr>
            <w:tcW w:w="846" w:type="dxa"/>
            <w:shd w:val="clear" w:color="auto" w:fill="E7E6E6" w:themeFill="background2"/>
            <w:vAlign w:val="center"/>
          </w:tcPr>
          <w:p w14:paraId="2C0F2826" w14:textId="77777777" w:rsidR="00633446" w:rsidRPr="007A759E" w:rsidRDefault="00633446" w:rsidP="00892BC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3231" w:type="dxa"/>
            <w:shd w:val="clear" w:color="auto" w:fill="E7E6E6" w:themeFill="background2"/>
            <w:vAlign w:val="center"/>
          </w:tcPr>
          <w:p w14:paraId="5C8409D4" w14:textId="77777777" w:rsidR="00633446" w:rsidRPr="007A759E" w:rsidRDefault="00633446" w:rsidP="00892BC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9526" w:type="dxa"/>
            <w:shd w:val="clear" w:color="auto" w:fill="E7E6E6" w:themeFill="background2"/>
            <w:vAlign w:val="center"/>
          </w:tcPr>
          <w:p w14:paraId="5079E38E" w14:textId="77777777" w:rsidR="00633446" w:rsidRPr="007A759E" w:rsidRDefault="00633446" w:rsidP="00892BC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633446" w:rsidRPr="007A759E" w14:paraId="0C9C8838" w14:textId="77777777" w:rsidTr="00892BC6">
        <w:tc>
          <w:tcPr>
            <w:tcW w:w="846" w:type="dxa"/>
            <w:vAlign w:val="center"/>
          </w:tcPr>
          <w:p w14:paraId="110C7B43" w14:textId="77777777" w:rsidR="00633446" w:rsidRPr="007A759E" w:rsidRDefault="00633446" w:rsidP="00892BC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3231" w:type="dxa"/>
            <w:shd w:val="clear" w:color="auto" w:fill="E7E6E6" w:themeFill="background2"/>
            <w:vAlign w:val="center"/>
          </w:tcPr>
          <w:p w14:paraId="26E18625" w14:textId="1FC70939" w:rsidR="00633446" w:rsidRPr="007A759E" w:rsidRDefault="006D4E9B" w:rsidP="00212A9D">
            <w:pPr>
              <w:spacing w:after="0" w:line="240" w:lineRule="auto"/>
              <w:jc w:val="both"/>
              <w:rPr>
                <w:rFonts w:eastAsia="Times New Roman" w:cstheme="minorHAnsi"/>
                <w:sz w:val="22"/>
                <w:szCs w:val="22"/>
                <w:lang w:eastAsia="en-US"/>
              </w:rPr>
            </w:pPr>
            <w:r w:rsidRPr="007A759E">
              <w:rPr>
                <w:rFonts w:eastAsia="Times New Roman" w:cstheme="minorHAnsi"/>
                <w:sz w:val="22"/>
                <w:szCs w:val="22"/>
                <w:lang w:eastAsia="en-US"/>
              </w:rPr>
              <w:t>T</w:t>
            </w:r>
            <w:r w:rsidRPr="007A759E">
              <w:rPr>
                <w:rFonts w:eastAsia="Times New Roman" w:cstheme="minorHAnsi"/>
                <w:sz w:val="22"/>
                <w:szCs w:val="22"/>
                <w:vertAlign w:val="subscript"/>
                <w:lang w:eastAsia="en-US"/>
              </w:rPr>
              <w:t xml:space="preserve"> </w:t>
            </w:r>
            <w:r w:rsidR="00212A9D" w:rsidRPr="007A759E">
              <w:rPr>
                <w:rFonts w:eastAsia="Times New Roman" w:cstheme="minorHAnsi"/>
                <w:sz w:val="22"/>
                <w:szCs w:val="22"/>
              </w:rPr>
              <w:t xml:space="preserve">Kėdės sėdimos dalies pasukimas ne mažiau 50 laipsnių apie </w:t>
            </w:r>
            <w:r w:rsidR="00212A9D" w:rsidRPr="007A759E">
              <w:rPr>
                <w:rFonts w:eastAsia="Times New Roman" w:cstheme="minorHAnsi"/>
                <w:sz w:val="22"/>
                <w:szCs w:val="22"/>
              </w:rPr>
              <w:lastRenderedPageBreak/>
              <w:t xml:space="preserve">vertikalią ašį </w:t>
            </w:r>
            <w:r w:rsidR="008018CE" w:rsidRPr="007A759E">
              <w:rPr>
                <w:rFonts w:eastAsia="Times New Roman" w:cstheme="minorHAnsi"/>
                <w:sz w:val="22"/>
                <w:szCs w:val="22"/>
              </w:rPr>
              <w:t>(1.1. pirkimo objekto dalis)</w:t>
            </w:r>
          </w:p>
        </w:tc>
        <w:tc>
          <w:tcPr>
            <w:tcW w:w="9526" w:type="dxa"/>
            <w:vAlign w:val="center"/>
          </w:tcPr>
          <w:p w14:paraId="34E3F3E3" w14:textId="77777777" w:rsidR="00633446" w:rsidRPr="007A759E" w:rsidRDefault="00633446" w:rsidP="00892BC6">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lastRenderedPageBreak/>
              <w:t>Taip / Ne (pasirinkti atsakymą)</w:t>
            </w:r>
          </w:p>
          <w:p w14:paraId="28101904" w14:textId="77777777" w:rsidR="00633446" w:rsidRPr="007A759E" w:rsidRDefault="00633446" w:rsidP="00892BC6">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CD4D6B" w:rsidRPr="007A759E" w14:paraId="13673CC6" w14:textId="77777777" w:rsidTr="00892BC6">
        <w:tc>
          <w:tcPr>
            <w:tcW w:w="846" w:type="dxa"/>
            <w:vAlign w:val="center"/>
          </w:tcPr>
          <w:p w14:paraId="2869103F" w14:textId="49181733" w:rsidR="00CD4D6B" w:rsidRPr="007A759E" w:rsidRDefault="00EE1120" w:rsidP="00892BC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2</w:t>
            </w:r>
            <w:r w:rsidR="00AB564A" w:rsidRPr="007A759E">
              <w:rPr>
                <w:rFonts w:eastAsia="Times New Roman" w:cstheme="minorHAnsi"/>
                <w:sz w:val="22"/>
                <w:szCs w:val="22"/>
                <w:lang w:eastAsia="en-US"/>
              </w:rPr>
              <w:t>.</w:t>
            </w:r>
          </w:p>
        </w:tc>
        <w:tc>
          <w:tcPr>
            <w:tcW w:w="3231" w:type="dxa"/>
            <w:shd w:val="clear" w:color="auto" w:fill="E7E6E6" w:themeFill="background2"/>
            <w:vAlign w:val="center"/>
          </w:tcPr>
          <w:p w14:paraId="6BFBE59B" w14:textId="51A4EFFD" w:rsidR="00CD4D6B" w:rsidRPr="007A759E" w:rsidRDefault="00BB7934" w:rsidP="00BB2F3B">
            <w:pPr>
              <w:spacing w:after="0" w:line="240" w:lineRule="auto"/>
              <w:jc w:val="both"/>
              <w:rPr>
                <w:rFonts w:cstheme="minorHAnsi"/>
                <w:sz w:val="22"/>
                <w:szCs w:val="22"/>
              </w:rPr>
            </w:pPr>
            <w:r w:rsidRPr="007A759E">
              <w:rPr>
                <w:rFonts w:cstheme="minorHAnsi"/>
                <w:sz w:val="22"/>
                <w:szCs w:val="22"/>
              </w:rPr>
              <w:t xml:space="preserve">G </w:t>
            </w:r>
            <w:r w:rsidR="00FF1108" w:rsidRPr="007A759E">
              <w:rPr>
                <w:rFonts w:cstheme="minorHAnsi"/>
                <w:sz w:val="22"/>
                <w:szCs w:val="22"/>
              </w:rPr>
              <w:t>Gamintojo suteikiama</w:t>
            </w:r>
            <w:r w:rsidR="000F4A70">
              <w:rPr>
                <w:rFonts w:cstheme="minorHAnsi"/>
                <w:sz w:val="22"/>
                <w:szCs w:val="22"/>
              </w:rPr>
              <w:t>s</w:t>
            </w:r>
            <w:r w:rsidR="00FF1108" w:rsidRPr="007A759E">
              <w:rPr>
                <w:rFonts w:cstheme="minorHAnsi"/>
                <w:sz w:val="22"/>
                <w:szCs w:val="22"/>
              </w:rPr>
              <w:t xml:space="preserve"> garantinė</w:t>
            </w:r>
            <w:r w:rsidR="000F4A70">
              <w:rPr>
                <w:rFonts w:cstheme="minorHAnsi"/>
                <w:sz w:val="22"/>
                <w:szCs w:val="22"/>
              </w:rPr>
              <w:t>s</w:t>
            </w:r>
            <w:r w:rsidR="00FF1108" w:rsidRPr="007A759E">
              <w:rPr>
                <w:rFonts w:cstheme="minorHAnsi"/>
                <w:sz w:val="22"/>
                <w:szCs w:val="22"/>
              </w:rPr>
              <w:t xml:space="preserve"> priežiūr</w:t>
            </w:r>
            <w:r w:rsidR="000F4A70">
              <w:rPr>
                <w:rFonts w:cstheme="minorHAnsi"/>
                <w:sz w:val="22"/>
                <w:szCs w:val="22"/>
              </w:rPr>
              <w:t>os laikotarpis</w:t>
            </w:r>
          </w:p>
          <w:p w14:paraId="61A0F88F" w14:textId="4E337219" w:rsidR="007A759E" w:rsidRPr="007A759E" w:rsidRDefault="007A759E" w:rsidP="00BB2F3B">
            <w:pPr>
              <w:spacing w:after="0" w:line="240" w:lineRule="auto"/>
              <w:jc w:val="both"/>
              <w:rPr>
                <w:rFonts w:eastAsia="Times New Roman" w:cstheme="minorHAnsi"/>
                <w:sz w:val="22"/>
                <w:szCs w:val="22"/>
                <w:lang w:eastAsia="en-US"/>
              </w:rPr>
            </w:pPr>
            <w:r>
              <w:rPr>
                <w:rFonts w:cstheme="minorHAnsi"/>
                <w:sz w:val="22"/>
                <w:szCs w:val="22"/>
              </w:rPr>
              <w:t>(</w:t>
            </w:r>
            <w:r w:rsidRPr="007A759E">
              <w:rPr>
                <w:rFonts w:cstheme="minorHAnsi"/>
                <w:sz w:val="22"/>
                <w:szCs w:val="22"/>
              </w:rPr>
              <w:t>1.1.-1.4. ir 1.9. pirkimo objekto dalys)</w:t>
            </w:r>
          </w:p>
        </w:tc>
        <w:tc>
          <w:tcPr>
            <w:tcW w:w="9526" w:type="dxa"/>
            <w:vAlign w:val="center"/>
          </w:tcPr>
          <w:p w14:paraId="5DAD65D7" w14:textId="0EA118A6" w:rsidR="00DD281C" w:rsidRPr="007A759E" w:rsidRDefault="00DD281C" w:rsidP="00DD281C">
            <w:pPr>
              <w:suppressAutoHyphens/>
              <w:spacing w:after="0" w:line="240" w:lineRule="auto"/>
              <w:jc w:val="center"/>
              <w:rPr>
                <w:rFonts w:eastAsia="Times New Roman" w:cstheme="minorHAnsi"/>
                <w:i/>
                <w:sz w:val="22"/>
                <w:szCs w:val="22"/>
                <w:lang w:eastAsia="en-US"/>
              </w:rPr>
            </w:pPr>
            <w:r w:rsidRPr="007A759E">
              <w:rPr>
                <w:rFonts w:eastAsia="Times New Roman" w:cstheme="minorHAnsi"/>
                <w:i/>
                <w:iCs/>
                <w:color w:val="FF0000"/>
                <w:sz w:val="22"/>
                <w:szCs w:val="22"/>
                <w:lang w:eastAsia="en-US"/>
              </w:rPr>
              <w:t>Įrašyti reikšmę</w:t>
            </w:r>
            <w:r w:rsidRPr="007A759E">
              <w:rPr>
                <w:rFonts w:eastAsia="Times New Roman" w:cstheme="minorHAnsi"/>
                <w:i/>
                <w:sz w:val="22"/>
                <w:szCs w:val="22"/>
                <w:lang w:eastAsia="en-US"/>
              </w:rPr>
              <w:t xml:space="preserve"> </w:t>
            </w:r>
            <w:r w:rsidR="002F2E44">
              <w:rPr>
                <w:rFonts w:eastAsia="Times New Roman" w:cstheme="minorHAnsi"/>
                <w:i/>
                <w:sz w:val="22"/>
                <w:szCs w:val="22"/>
                <w:lang w:eastAsia="en-US"/>
              </w:rPr>
              <w:t>(įrašoma pilnos suteikiamos garantijos trukmė mėnesiais)</w:t>
            </w:r>
          </w:p>
          <w:p w14:paraId="776C5E36" w14:textId="6028C018" w:rsidR="00CD4D6B" w:rsidRPr="007A759E" w:rsidRDefault="00DD281C" w:rsidP="00DD281C">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32379E">
      <w:pPr>
        <w:pStyle w:val="Sraopastraipa"/>
        <w:numPr>
          <w:ilvl w:val="0"/>
          <w:numId w:val="23"/>
        </w:numPr>
        <w:spacing w:after="0" w:line="240" w:lineRule="auto"/>
        <w:ind w:hanging="219"/>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F0D359B" w:rsidR="002E2126" w:rsidRPr="00733F08" w:rsidRDefault="002E2126" w:rsidP="00202DB1">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633446">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633446">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w:t>
      </w:r>
      <w:r w:rsidRPr="00733F08">
        <w:rPr>
          <w:rFonts w:eastAsia="Times New Roman" w:cstheme="minorHAnsi"/>
          <w:sz w:val="22"/>
          <w:szCs w:val="22"/>
          <w:lang w:eastAsia="en-US"/>
        </w:rPr>
        <w:t>(įskaitant už atsiskaitymus informacinės sistemos SABIS priemonėmis), su</w:t>
      </w:r>
      <w:r w:rsidRPr="00633446">
        <w:rPr>
          <w:rFonts w:eastAsia="Times New Roman" w:cstheme="minorHAnsi"/>
          <w:sz w:val="22"/>
          <w:szCs w:val="22"/>
          <w:lang w:eastAsia="en-US"/>
        </w:rPr>
        <w:t>siję su Prekių tiekimu.</w:t>
      </w:r>
    </w:p>
    <w:p w14:paraId="58EA3631" w14:textId="77777777" w:rsidR="002E2126" w:rsidRPr="00733F08" w:rsidRDefault="002E2126" w:rsidP="00202DB1">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02DB1">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33446">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AC1594A" w:rsidR="002E2126" w:rsidRPr="005224F2" w:rsidRDefault="002E2126" w:rsidP="00202DB1">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C62D6C">
        <w:rPr>
          <w:rFonts w:eastAsia="Times New Roman" w:cstheme="minorHAnsi"/>
          <w:b/>
          <w:bCs/>
          <w:sz w:val="22"/>
          <w:szCs w:val="22"/>
        </w:rPr>
        <w:t>151200,03</w:t>
      </w:r>
      <w:r w:rsidR="00FF1E86">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35C687F8" w14:textId="71FFFE30" w:rsidR="002E2126" w:rsidRPr="00522BC4" w:rsidRDefault="002E2126" w:rsidP="00202DB1">
      <w:pPr>
        <w:pStyle w:val="Sraopastraipa"/>
        <w:numPr>
          <w:ilvl w:val="1"/>
          <w:numId w:val="23"/>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sidR="00322197">
        <w:rPr>
          <w:rFonts w:eastAsia="Times New Roman" w:cstheme="minorHAnsi"/>
          <w:kern w:val="3"/>
          <w:sz w:val="22"/>
          <w:szCs w:val="22"/>
          <w:lang w:eastAsia="en-US"/>
        </w:rPr>
        <w:t xml:space="preserve">1 pirkimo objekto dalies </w:t>
      </w:r>
      <w:r w:rsidRPr="005224F2">
        <w:rPr>
          <w:rFonts w:eastAsia="Times New Roman" w:cstheme="minorHAnsi"/>
          <w:kern w:val="3"/>
          <w:sz w:val="22"/>
          <w:szCs w:val="22"/>
          <w:lang w:eastAsia="en-US"/>
        </w:rPr>
        <w:t>pirkimo objekto kain</w:t>
      </w:r>
      <w:r>
        <w:rPr>
          <w:rFonts w:eastAsia="Times New Roman" w:cstheme="minorHAnsi"/>
          <w:kern w:val="3"/>
          <w:sz w:val="22"/>
          <w:szCs w:val="22"/>
          <w:lang w:eastAsia="en-US"/>
        </w:rPr>
        <w:t>a</w:t>
      </w:r>
      <w:r w:rsidR="00633446">
        <w:rPr>
          <w:rFonts w:eastAsia="Times New Roman" w:cstheme="minorHAnsi"/>
          <w:kern w:val="3"/>
          <w:sz w:val="22"/>
          <w:szCs w:val="22"/>
          <w:lang w:eastAsia="en-US"/>
        </w:rPr>
        <w:t>.</w:t>
      </w:r>
    </w:p>
    <w:tbl>
      <w:tblPr>
        <w:tblStyle w:val="TableGrid5"/>
        <w:tblW w:w="5017" w:type="pct"/>
        <w:tblInd w:w="279" w:type="dxa"/>
        <w:tblLook w:val="04A0" w:firstRow="1" w:lastRow="0" w:firstColumn="1" w:lastColumn="0" w:noHBand="0" w:noVBand="1"/>
      </w:tblPr>
      <w:tblGrid>
        <w:gridCol w:w="992"/>
        <w:gridCol w:w="2681"/>
        <w:gridCol w:w="1696"/>
        <w:gridCol w:w="988"/>
        <w:gridCol w:w="1886"/>
        <w:gridCol w:w="1538"/>
        <w:gridCol w:w="1557"/>
        <w:gridCol w:w="2270"/>
      </w:tblGrid>
      <w:tr w:rsidR="00F852FE" w:rsidRPr="005F3AFB" w14:paraId="3D2EE220" w14:textId="1EC24C1B" w:rsidTr="005012B4">
        <w:tc>
          <w:tcPr>
            <w:tcW w:w="364" w:type="pct"/>
            <w:shd w:val="clear" w:color="auto" w:fill="E7E6E6" w:themeFill="background2"/>
            <w:vAlign w:val="center"/>
          </w:tcPr>
          <w:p w14:paraId="0F846C47" w14:textId="752CF041" w:rsidR="00F852FE" w:rsidRPr="005F3AFB" w:rsidRDefault="00F852FE" w:rsidP="00892BC6">
            <w:pPr>
              <w:jc w:val="center"/>
              <w:rPr>
                <w:rFonts w:asciiTheme="minorHAnsi" w:hAnsiTheme="minorHAnsi" w:cstheme="minorHAnsi"/>
                <w:b/>
                <w:bCs/>
              </w:rPr>
            </w:pPr>
            <w:bookmarkStart w:id="6" w:name="_Hlk202971102"/>
            <w:r>
              <w:rPr>
                <w:rFonts w:asciiTheme="minorHAnsi" w:hAnsiTheme="minorHAnsi" w:cstheme="minorHAnsi"/>
                <w:b/>
                <w:bCs/>
              </w:rPr>
              <w:t xml:space="preserve">Pirkimo objekto dalies </w:t>
            </w:r>
            <w:r w:rsidRPr="005F3AFB">
              <w:rPr>
                <w:rFonts w:asciiTheme="minorHAnsi" w:hAnsiTheme="minorHAnsi" w:cstheme="minorHAnsi"/>
                <w:b/>
                <w:bCs/>
              </w:rPr>
              <w:t xml:space="preserve"> Nr.</w:t>
            </w:r>
          </w:p>
        </w:tc>
        <w:tc>
          <w:tcPr>
            <w:tcW w:w="985" w:type="pct"/>
            <w:shd w:val="clear" w:color="auto" w:fill="E7E6E6" w:themeFill="background2"/>
            <w:vAlign w:val="center"/>
          </w:tcPr>
          <w:p w14:paraId="663A8960" w14:textId="77777777"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Pavadinimas</w:t>
            </w:r>
          </w:p>
        </w:tc>
        <w:tc>
          <w:tcPr>
            <w:tcW w:w="623" w:type="pct"/>
            <w:shd w:val="clear" w:color="auto" w:fill="E7E6E6" w:themeFill="background2"/>
            <w:vAlign w:val="center"/>
          </w:tcPr>
          <w:p w14:paraId="6EB520CF" w14:textId="413F3736"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Kilmės šalis</w:t>
            </w:r>
            <w:r>
              <w:rPr>
                <w:rFonts w:asciiTheme="minorHAnsi" w:hAnsiTheme="minorHAnsi" w:cstheme="minorHAnsi"/>
                <w:b/>
                <w:bCs/>
              </w:rPr>
              <w:t>, gamintojas, modelis</w:t>
            </w:r>
          </w:p>
        </w:tc>
        <w:tc>
          <w:tcPr>
            <w:tcW w:w="363" w:type="pct"/>
            <w:shd w:val="clear" w:color="auto" w:fill="E7E6E6" w:themeFill="background2"/>
            <w:vAlign w:val="center"/>
          </w:tcPr>
          <w:p w14:paraId="35B8857C" w14:textId="77777777"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Mato vnt.</w:t>
            </w:r>
          </w:p>
        </w:tc>
        <w:tc>
          <w:tcPr>
            <w:tcW w:w="693" w:type="pct"/>
            <w:shd w:val="clear" w:color="auto" w:fill="E7E6E6" w:themeFill="background2"/>
            <w:vAlign w:val="center"/>
          </w:tcPr>
          <w:p w14:paraId="02E5A943" w14:textId="77777777"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Kiekis (apimtis)</w:t>
            </w:r>
          </w:p>
        </w:tc>
        <w:tc>
          <w:tcPr>
            <w:tcW w:w="565" w:type="pct"/>
            <w:shd w:val="clear" w:color="auto" w:fill="E7E6E6" w:themeFill="background2"/>
            <w:vAlign w:val="center"/>
          </w:tcPr>
          <w:p w14:paraId="3F9B2032" w14:textId="4BCA9A2D" w:rsidR="00F852FE" w:rsidRPr="005F3AFB" w:rsidRDefault="00F852FE" w:rsidP="0031483F">
            <w:pPr>
              <w:jc w:val="center"/>
              <w:rPr>
                <w:rFonts w:asciiTheme="minorHAnsi" w:hAnsiTheme="minorHAnsi" w:cstheme="minorHAnsi"/>
                <w:b/>
                <w:bCs/>
              </w:rPr>
            </w:pPr>
            <w:r>
              <w:rPr>
                <w:rFonts w:asciiTheme="minorHAnsi" w:hAnsiTheme="minorHAnsi" w:cstheme="minorHAnsi"/>
                <w:b/>
                <w:bCs/>
              </w:rPr>
              <w:t>Vieneto k</w:t>
            </w:r>
            <w:r w:rsidRPr="005F3AFB">
              <w:rPr>
                <w:rFonts w:asciiTheme="minorHAnsi" w:hAnsiTheme="minorHAnsi" w:cstheme="minorHAnsi"/>
                <w:b/>
                <w:bCs/>
              </w:rPr>
              <w:t>aina Eur be PVM</w:t>
            </w:r>
          </w:p>
        </w:tc>
        <w:tc>
          <w:tcPr>
            <w:tcW w:w="572" w:type="pct"/>
            <w:shd w:val="clear" w:color="auto" w:fill="E7E6E6" w:themeFill="background2"/>
            <w:vAlign w:val="center"/>
          </w:tcPr>
          <w:p w14:paraId="16E851CA" w14:textId="384CE67D" w:rsidR="00F852FE" w:rsidRDefault="005F4A5E" w:rsidP="00892BC6">
            <w:pPr>
              <w:jc w:val="center"/>
              <w:rPr>
                <w:rFonts w:cstheme="minorHAnsi"/>
                <w:b/>
                <w:bCs/>
              </w:rPr>
            </w:pPr>
            <w:r w:rsidRPr="009D6D3E">
              <w:rPr>
                <w:rFonts w:cstheme="minorHAnsi"/>
                <w:b/>
                <w:bCs/>
              </w:rPr>
              <w:t>PVM</w:t>
            </w:r>
            <w:r w:rsidR="00B15DDE">
              <w:rPr>
                <w:rFonts w:cstheme="minorHAnsi"/>
                <w:b/>
                <w:bCs/>
                <w:lang w:val="en-US"/>
              </w:rPr>
              <w:t>%</w:t>
            </w:r>
            <w:r>
              <w:rPr>
                <w:rFonts w:cstheme="minorHAnsi"/>
                <w:b/>
                <w:bCs/>
              </w:rPr>
              <w:t>*</w:t>
            </w:r>
            <w:r w:rsidRPr="009D6D3E">
              <w:rPr>
                <w:rFonts w:cstheme="minorHAnsi"/>
                <w:b/>
                <w:bCs/>
              </w:rPr>
              <w:t>:</w:t>
            </w:r>
          </w:p>
        </w:tc>
        <w:tc>
          <w:tcPr>
            <w:tcW w:w="834" w:type="pct"/>
            <w:shd w:val="clear" w:color="auto" w:fill="E7E6E6" w:themeFill="background2"/>
            <w:vAlign w:val="center"/>
          </w:tcPr>
          <w:p w14:paraId="1EEE57EA" w14:textId="6C59B1C2" w:rsidR="00F852FE" w:rsidRPr="005F3AFB" w:rsidRDefault="004E7063" w:rsidP="00892BC6">
            <w:pPr>
              <w:jc w:val="center"/>
              <w:rPr>
                <w:rFonts w:cstheme="minorHAnsi"/>
                <w:b/>
                <w:bCs/>
              </w:rPr>
            </w:pPr>
            <w:r>
              <w:rPr>
                <w:rFonts w:asciiTheme="minorHAnsi" w:hAnsiTheme="minorHAnsi" w:cstheme="minorHAnsi"/>
                <w:b/>
                <w:bCs/>
              </w:rPr>
              <w:t>Bendra</w:t>
            </w:r>
            <w:r>
              <w:rPr>
                <w:rFonts w:asciiTheme="minorHAnsi" w:hAnsiTheme="minorHAnsi" w:cstheme="minorHAnsi"/>
                <w:b/>
                <w:bCs/>
              </w:rPr>
              <w:t xml:space="preserve"> </w:t>
            </w:r>
            <w:r w:rsidR="005F4A5E">
              <w:rPr>
                <w:rFonts w:asciiTheme="minorHAnsi" w:hAnsiTheme="minorHAnsi" w:cstheme="minorHAnsi"/>
                <w:b/>
                <w:bCs/>
              </w:rPr>
              <w:t>k</w:t>
            </w:r>
            <w:r w:rsidR="005F4A5E" w:rsidRPr="005F3AFB">
              <w:rPr>
                <w:rFonts w:asciiTheme="minorHAnsi" w:hAnsiTheme="minorHAnsi" w:cstheme="minorHAnsi"/>
                <w:b/>
                <w:bCs/>
              </w:rPr>
              <w:t xml:space="preserve">aina Eur </w:t>
            </w:r>
            <w:r w:rsidR="004C659E">
              <w:rPr>
                <w:rFonts w:asciiTheme="minorHAnsi" w:hAnsiTheme="minorHAnsi" w:cstheme="minorHAnsi"/>
                <w:b/>
                <w:bCs/>
              </w:rPr>
              <w:t>be</w:t>
            </w:r>
            <w:r w:rsidR="005F4A5E" w:rsidRPr="005F3AFB">
              <w:rPr>
                <w:rFonts w:asciiTheme="minorHAnsi" w:hAnsiTheme="minorHAnsi" w:cstheme="minorHAnsi"/>
                <w:b/>
                <w:bCs/>
              </w:rPr>
              <w:t xml:space="preserve"> PVM</w:t>
            </w:r>
          </w:p>
        </w:tc>
      </w:tr>
      <w:bookmarkEnd w:id="6"/>
      <w:tr w:rsidR="00F852FE" w:rsidRPr="00F53542" w14:paraId="02D6E63C" w14:textId="4D76D8BB" w:rsidTr="008C3F2D">
        <w:trPr>
          <w:trHeight w:val="161"/>
        </w:trPr>
        <w:tc>
          <w:tcPr>
            <w:tcW w:w="364" w:type="pct"/>
            <w:shd w:val="clear" w:color="auto" w:fill="E7E6E6" w:themeFill="background2"/>
          </w:tcPr>
          <w:p w14:paraId="4AA5CCCD" w14:textId="77777777" w:rsidR="00F852FE" w:rsidRPr="00F53542" w:rsidRDefault="00F852FE" w:rsidP="00892BC6">
            <w:pPr>
              <w:jc w:val="center"/>
              <w:rPr>
                <w:rFonts w:cstheme="minorHAnsi"/>
                <w:i/>
                <w:iCs/>
              </w:rPr>
            </w:pPr>
            <w:r w:rsidRPr="00F53542">
              <w:rPr>
                <w:rFonts w:cstheme="minorHAnsi"/>
                <w:i/>
                <w:iCs/>
              </w:rPr>
              <w:t>1</w:t>
            </w:r>
          </w:p>
        </w:tc>
        <w:tc>
          <w:tcPr>
            <w:tcW w:w="985" w:type="pct"/>
            <w:shd w:val="clear" w:color="auto" w:fill="E7E6E6" w:themeFill="background2"/>
          </w:tcPr>
          <w:p w14:paraId="55AEB2E2" w14:textId="77777777" w:rsidR="00F852FE" w:rsidRPr="00F53542" w:rsidRDefault="00F852FE" w:rsidP="00892BC6">
            <w:pPr>
              <w:jc w:val="center"/>
              <w:rPr>
                <w:rFonts w:cstheme="minorHAnsi"/>
                <w:i/>
                <w:iCs/>
              </w:rPr>
            </w:pPr>
            <w:r w:rsidRPr="00F53542">
              <w:rPr>
                <w:rFonts w:cstheme="minorHAnsi"/>
                <w:i/>
                <w:iCs/>
              </w:rPr>
              <w:t>2</w:t>
            </w:r>
          </w:p>
        </w:tc>
        <w:tc>
          <w:tcPr>
            <w:tcW w:w="623" w:type="pct"/>
            <w:shd w:val="clear" w:color="auto" w:fill="E7E6E6" w:themeFill="background2"/>
          </w:tcPr>
          <w:p w14:paraId="2A115CD9" w14:textId="77777777" w:rsidR="00F852FE" w:rsidRPr="00F53542" w:rsidRDefault="00F852FE" w:rsidP="00892BC6">
            <w:pPr>
              <w:jc w:val="center"/>
              <w:rPr>
                <w:rFonts w:cstheme="minorHAnsi"/>
                <w:i/>
                <w:iCs/>
              </w:rPr>
            </w:pPr>
            <w:r w:rsidRPr="00F53542">
              <w:rPr>
                <w:rFonts w:cstheme="minorHAnsi"/>
                <w:i/>
                <w:iCs/>
              </w:rPr>
              <w:t>3</w:t>
            </w:r>
          </w:p>
        </w:tc>
        <w:tc>
          <w:tcPr>
            <w:tcW w:w="363" w:type="pct"/>
            <w:shd w:val="clear" w:color="auto" w:fill="E7E6E6" w:themeFill="background2"/>
          </w:tcPr>
          <w:p w14:paraId="7723B504" w14:textId="77777777" w:rsidR="00F852FE" w:rsidRPr="00F53542" w:rsidRDefault="00F852FE" w:rsidP="00892BC6">
            <w:pPr>
              <w:jc w:val="center"/>
              <w:rPr>
                <w:rFonts w:cstheme="minorHAnsi"/>
                <w:i/>
                <w:iCs/>
              </w:rPr>
            </w:pPr>
            <w:r w:rsidRPr="00F53542">
              <w:rPr>
                <w:rFonts w:cstheme="minorHAnsi"/>
                <w:i/>
                <w:iCs/>
              </w:rPr>
              <w:t>4</w:t>
            </w:r>
          </w:p>
        </w:tc>
        <w:tc>
          <w:tcPr>
            <w:tcW w:w="693" w:type="pct"/>
            <w:shd w:val="clear" w:color="auto" w:fill="E7E6E6" w:themeFill="background2"/>
          </w:tcPr>
          <w:p w14:paraId="2FE43F88" w14:textId="77777777" w:rsidR="00F852FE" w:rsidRPr="00F53542" w:rsidRDefault="00F852FE" w:rsidP="00892BC6">
            <w:pPr>
              <w:jc w:val="center"/>
              <w:rPr>
                <w:rFonts w:cstheme="minorHAnsi"/>
                <w:i/>
                <w:iCs/>
              </w:rPr>
            </w:pPr>
            <w:r w:rsidRPr="00F53542">
              <w:rPr>
                <w:rFonts w:cstheme="minorHAnsi"/>
                <w:i/>
                <w:iCs/>
              </w:rPr>
              <w:t>5</w:t>
            </w:r>
          </w:p>
        </w:tc>
        <w:tc>
          <w:tcPr>
            <w:tcW w:w="565" w:type="pct"/>
            <w:shd w:val="clear" w:color="auto" w:fill="E7E6E6" w:themeFill="background2"/>
          </w:tcPr>
          <w:p w14:paraId="62661F98" w14:textId="02371123" w:rsidR="00F852FE" w:rsidRPr="00F53542" w:rsidRDefault="00F852FE" w:rsidP="0031483F">
            <w:pPr>
              <w:jc w:val="center"/>
              <w:rPr>
                <w:rFonts w:cstheme="minorHAnsi"/>
                <w:i/>
                <w:iCs/>
              </w:rPr>
            </w:pPr>
            <w:r>
              <w:rPr>
                <w:rFonts w:cstheme="minorHAnsi"/>
                <w:i/>
                <w:iCs/>
              </w:rPr>
              <w:t>6</w:t>
            </w:r>
          </w:p>
        </w:tc>
        <w:tc>
          <w:tcPr>
            <w:tcW w:w="572" w:type="pct"/>
            <w:shd w:val="clear" w:color="auto" w:fill="E7E6E6" w:themeFill="background2"/>
          </w:tcPr>
          <w:p w14:paraId="1B673F53" w14:textId="2E9675A4" w:rsidR="00F852FE" w:rsidRDefault="00FD45E8" w:rsidP="0031483F">
            <w:pPr>
              <w:jc w:val="center"/>
              <w:rPr>
                <w:rFonts w:cstheme="minorHAnsi"/>
                <w:i/>
                <w:iCs/>
              </w:rPr>
            </w:pPr>
            <w:r>
              <w:rPr>
                <w:rFonts w:cstheme="minorHAnsi"/>
                <w:i/>
                <w:iCs/>
              </w:rPr>
              <w:t>7</w:t>
            </w:r>
          </w:p>
        </w:tc>
        <w:tc>
          <w:tcPr>
            <w:tcW w:w="834" w:type="pct"/>
            <w:shd w:val="clear" w:color="auto" w:fill="E7E6E6" w:themeFill="background2"/>
          </w:tcPr>
          <w:p w14:paraId="63654A5C" w14:textId="6E227A77" w:rsidR="00F852FE" w:rsidRPr="00F53542" w:rsidRDefault="00FD45E8" w:rsidP="0031483F">
            <w:pPr>
              <w:jc w:val="center"/>
              <w:rPr>
                <w:rFonts w:cstheme="minorHAnsi"/>
                <w:i/>
                <w:iCs/>
              </w:rPr>
            </w:pPr>
            <w:r>
              <w:rPr>
                <w:rFonts w:cstheme="minorHAnsi"/>
                <w:i/>
                <w:iCs/>
              </w:rPr>
              <w:t>8</w:t>
            </w:r>
          </w:p>
        </w:tc>
      </w:tr>
      <w:tr w:rsidR="00F852FE" w:rsidRPr="00C45894" w14:paraId="008C9ADA" w14:textId="6E5831A7" w:rsidTr="008C3F2D">
        <w:tc>
          <w:tcPr>
            <w:tcW w:w="364" w:type="pct"/>
            <w:shd w:val="clear" w:color="auto" w:fill="E7E6E6" w:themeFill="background2"/>
            <w:vAlign w:val="center"/>
          </w:tcPr>
          <w:p w14:paraId="094B4160" w14:textId="73FD7CEB" w:rsidR="00F852FE" w:rsidRPr="005012B4" w:rsidRDefault="00F852FE" w:rsidP="00892BC6">
            <w:pPr>
              <w:jc w:val="center"/>
              <w:rPr>
                <w:rFonts w:asciiTheme="minorHAnsi" w:hAnsiTheme="minorHAnsi" w:cstheme="minorHAnsi"/>
                <w:b/>
                <w:bCs/>
              </w:rPr>
            </w:pPr>
            <w:r w:rsidRPr="005012B4">
              <w:rPr>
                <w:rFonts w:asciiTheme="minorHAnsi" w:hAnsiTheme="minorHAnsi" w:cstheme="minorHAnsi"/>
                <w:b/>
                <w:bCs/>
              </w:rPr>
              <w:t>1.</w:t>
            </w:r>
            <w:r w:rsidR="00322197" w:rsidRPr="005012B4">
              <w:rPr>
                <w:rFonts w:asciiTheme="minorHAnsi" w:hAnsiTheme="minorHAnsi" w:cstheme="minorHAnsi"/>
                <w:b/>
                <w:bCs/>
              </w:rPr>
              <w:t>1.</w:t>
            </w:r>
          </w:p>
        </w:tc>
        <w:tc>
          <w:tcPr>
            <w:tcW w:w="985" w:type="pct"/>
            <w:shd w:val="clear" w:color="auto" w:fill="E7E6E6" w:themeFill="background2"/>
          </w:tcPr>
          <w:p w14:paraId="2717AE7C" w14:textId="4D8814C5" w:rsidR="00F852FE" w:rsidRPr="005012B4" w:rsidRDefault="00F852FE" w:rsidP="0043419C">
            <w:pPr>
              <w:rPr>
                <w:rFonts w:asciiTheme="minorHAnsi" w:hAnsiTheme="minorHAnsi" w:cstheme="minorHAnsi"/>
                <w:b/>
                <w:bCs/>
              </w:rPr>
            </w:pPr>
            <w:r w:rsidRPr="003368D6">
              <w:rPr>
                <w:rFonts w:asciiTheme="minorHAnsi" w:hAnsiTheme="minorHAnsi" w:cstheme="minorHAnsi"/>
                <w:b/>
                <w:bCs/>
              </w:rPr>
              <w:t>Odontologinis įrenginys</w:t>
            </w:r>
          </w:p>
        </w:tc>
        <w:tc>
          <w:tcPr>
            <w:tcW w:w="623" w:type="pct"/>
            <w:shd w:val="clear" w:color="auto" w:fill="auto"/>
          </w:tcPr>
          <w:p w14:paraId="528D94C4" w14:textId="77777777" w:rsidR="00F852FE" w:rsidRPr="00B676AA" w:rsidRDefault="00F852FE" w:rsidP="00892BC6">
            <w:pPr>
              <w:jc w:val="both"/>
              <w:rPr>
                <w:rFonts w:asciiTheme="minorHAnsi" w:hAnsiTheme="minorHAnsi" w:cstheme="minorHAnsi"/>
              </w:rPr>
            </w:pPr>
          </w:p>
        </w:tc>
        <w:tc>
          <w:tcPr>
            <w:tcW w:w="363" w:type="pct"/>
            <w:shd w:val="clear" w:color="auto" w:fill="E7E6E6" w:themeFill="background2"/>
            <w:vAlign w:val="center"/>
          </w:tcPr>
          <w:p w14:paraId="1C9109F8" w14:textId="548E6DA1" w:rsidR="00F852FE" w:rsidRPr="005012B4" w:rsidRDefault="00F852FE" w:rsidP="00892BC6">
            <w:pPr>
              <w:jc w:val="center"/>
              <w:rPr>
                <w:rFonts w:asciiTheme="minorHAnsi" w:hAnsiTheme="minorHAnsi" w:cstheme="minorHAnsi"/>
              </w:rPr>
            </w:pPr>
            <w:r w:rsidRPr="005012B4">
              <w:rPr>
                <w:rFonts w:asciiTheme="minorHAnsi" w:hAnsiTheme="minorHAnsi" w:cstheme="minorHAnsi"/>
              </w:rPr>
              <w:t>kompl.</w:t>
            </w:r>
          </w:p>
        </w:tc>
        <w:tc>
          <w:tcPr>
            <w:tcW w:w="693" w:type="pct"/>
            <w:shd w:val="clear" w:color="auto" w:fill="E7E6E6" w:themeFill="background2"/>
            <w:vAlign w:val="center"/>
          </w:tcPr>
          <w:p w14:paraId="03383A53" w14:textId="3EB6D676" w:rsidR="00F852FE" w:rsidRPr="005012B4" w:rsidRDefault="00F852FE" w:rsidP="00892BC6">
            <w:pPr>
              <w:jc w:val="center"/>
              <w:rPr>
                <w:rFonts w:asciiTheme="minorHAnsi" w:hAnsiTheme="minorHAnsi" w:cstheme="minorHAnsi"/>
              </w:rPr>
            </w:pPr>
            <w:r w:rsidRPr="005012B4">
              <w:rPr>
                <w:rFonts w:asciiTheme="minorHAnsi" w:hAnsiTheme="minorHAnsi" w:cstheme="minorHAnsi"/>
              </w:rPr>
              <w:t>6</w:t>
            </w:r>
          </w:p>
        </w:tc>
        <w:tc>
          <w:tcPr>
            <w:tcW w:w="565" w:type="pct"/>
          </w:tcPr>
          <w:p w14:paraId="1F2243B8" w14:textId="77777777" w:rsidR="00F852FE" w:rsidRPr="00B676AA" w:rsidRDefault="00F852FE" w:rsidP="00892BC6">
            <w:pPr>
              <w:jc w:val="both"/>
              <w:rPr>
                <w:rFonts w:asciiTheme="minorHAnsi" w:hAnsiTheme="minorHAnsi" w:cstheme="minorHAnsi"/>
              </w:rPr>
            </w:pPr>
          </w:p>
        </w:tc>
        <w:tc>
          <w:tcPr>
            <w:tcW w:w="572" w:type="pct"/>
          </w:tcPr>
          <w:p w14:paraId="2362EA93" w14:textId="77777777" w:rsidR="00F852FE" w:rsidRPr="00B676AA" w:rsidRDefault="00F852FE" w:rsidP="00892BC6">
            <w:pPr>
              <w:jc w:val="both"/>
              <w:rPr>
                <w:rFonts w:cstheme="minorHAnsi"/>
              </w:rPr>
            </w:pPr>
          </w:p>
        </w:tc>
        <w:tc>
          <w:tcPr>
            <w:tcW w:w="834" w:type="pct"/>
          </w:tcPr>
          <w:p w14:paraId="4875C9E8" w14:textId="33D8E8AC" w:rsidR="00F852FE" w:rsidRPr="00B676AA" w:rsidRDefault="00F852FE" w:rsidP="00892BC6">
            <w:pPr>
              <w:jc w:val="both"/>
              <w:rPr>
                <w:rFonts w:cstheme="minorHAnsi"/>
              </w:rPr>
            </w:pPr>
          </w:p>
        </w:tc>
      </w:tr>
      <w:tr w:rsidR="00813A68" w:rsidRPr="00C45894" w14:paraId="2F9AB57E" w14:textId="77777777" w:rsidTr="00F852FE">
        <w:tc>
          <w:tcPr>
            <w:tcW w:w="364" w:type="pct"/>
            <w:shd w:val="clear" w:color="auto" w:fill="E7E6E6" w:themeFill="background2"/>
            <w:vAlign w:val="center"/>
          </w:tcPr>
          <w:p w14:paraId="6FB7D2EE" w14:textId="046DFCD5" w:rsidR="00813A68" w:rsidRPr="003368D6" w:rsidRDefault="0032404F" w:rsidP="00892BC6">
            <w:pPr>
              <w:jc w:val="center"/>
              <w:rPr>
                <w:rFonts w:asciiTheme="minorHAnsi" w:hAnsiTheme="minorHAnsi" w:cstheme="minorHAnsi"/>
                <w:b/>
                <w:bCs/>
              </w:rPr>
            </w:pPr>
            <w:r w:rsidRPr="003368D6">
              <w:rPr>
                <w:rFonts w:asciiTheme="minorHAnsi" w:hAnsiTheme="minorHAnsi" w:cstheme="minorHAnsi"/>
                <w:b/>
                <w:bCs/>
              </w:rPr>
              <w:t>1.2.</w:t>
            </w:r>
          </w:p>
        </w:tc>
        <w:tc>
          <w:tcPr>
            <w:tcW w:w="985" w:type="pct"/>
            <w:shd w:val="clear" w:color="auto" w:fill="E7E6E6" w:themeFill="background2"/>
          </w:tcPr>
          <w:p w14:paraId="7A23F6AF" w14:textId="58F47808" w:rsidR="00813A68" w:rsidRPr="003368D6" w:rsidRDefault="0032404F" w:rsidP="0043419C">
            <w:pPr>
              <w:rPr>
                <w:rFonts w:asciiTheme="minorHAnsi" w:hAnsiTheme="minorHAnsi" w:cstheme="minorHAnsi"/>
                <w:b/>
                <w:bCs/>
              </w:rPr>
            </w:pPr>
            <w:r w:rsidRPr="003368D6">
              <w:rPr>
                <w:rFonts w:asciiTheme="minorHAnsi" w:hAnsiTheme="minorHAnsi" w:cstheme="minorHAnsi"/>
                <w:b/>
              </w:rPr>
              <w:t>Vakuuminis siurblys</w:t>
            </w:r>
          </w:p>
        </w:tc>
        <w:tc>
          <w:tcPr>
            <w:tcW w:w="623" w:type="pct"/>
            <w:shd w:val="clear" w:color="auto" w:fill="auto"/>
          </w:tcPr>
          <w:p w14:paraId="50BB8C16" w14:textId="77777777" w:rsidR="00813A68" w:rsidRPr="00B676AA" w:rsidRDefault="00813A68" w:rsidP="00892BC6">
            <w:pPr>
              <w:jc w:val="both"/>
              <w:rPr>
                <w:rFonts w:cstheme="minorHAnsi"/>
              </w:rPr>
            </w:pPr>
          </w:p>
        </w:tc>
        <w:tc>
          <w:tcPr>
            <w:tcW w:w="363" w:type="pct"/>
            <w:shd w:val="clear" w:color="auto" w:fill="E7E6E6" w:themeFill="background2"/>
            <w:vAlign w:val="center"/>
          </w:tcPr>
          <w:p w14:paraId="45FA1337" w14:textId="1EE29B99" w:rsidR="00813A68" w:rsidRPr="003368D6" w:rsidRDefault="0032404F" w:rsidP="00892BC6">
            <w:pPr>
              <w:jc w:val="center"/>
              <w:rPr>
                <w:rFonts w:asciiTheme="minorHAnsi" w:hAnsiTheme="minorHAnsi" w:cstheme="minorHAnsi"/>
              </w:rPr>
            </w:pPr>
            <w:r w:rsidRPr="003368D6">
              <w:rPr>
                <w:rFonts w:asciiTheme="minorHAnsi" w:hAnsiTheme="minorHAnsi" w:cstheme="minorHAnsi"/>
              </w:rPr>
              <w:t>vnt.</w:t>
            </w:r>
          </w:p>
        </w:tc>
        <w:tc>
          <w:tcPr>
            <w:tcW w:w="693" w:type="pct"/>
            <w:shd w:val="clear" w:color="auto" w:fill="E7E6E6" w:themeFill="background2"/>
            <w:vAlign w:val="center"/>
          </w:tcPr>
          <w:p w14:paraId="25BFFC0D" w14:textId="4EDE27F7" w:rsidR="00813A68" w:rsidRPr="003368D6" w:rsidRDefault="0032404F" w:rsidP="00892BC6">
            <w:pPr>
              <w:jc w:val="center"/>
              <w:rPr>
                <w:rFonts w:asciiTheme="minorHAnsi" w:hAnsiTheme="minorHAnsi" w:cstheme="minorHAnsi"/>
              </w:rPr>
            </w:pPr>
            <w:r w:rsidRPr="003368D6">
              <w:rPr>
                <w:rFonts w:asciiTheme="minorHAnsi" w:hAnsiTheme="minorHAnsi" w:cstheme="minorHAnsi"/>
              </w:rPr>
              <w:t>2</w:t>
            </w:r>
          </w:p>
        </w:tc>
        <w:tc>
          <w:tcPr>
            <w:tcW w:w="565" w:type="pct"/>
          </w:tcPr>
          <w:p w14:paraId="513534BF" w14:textId="77777777" w:rsidR="00813A68" w:rsidRPr="00B676AA" w:rsidRDefault="00813A68" w:rsidP="00892BC6">
            <w:pPr>
              <w:jc w:val="both"/>
              <w:rPr>
                <w:rFonts w:cstheme="minorHAnsi"/>
              </w:rPr>
            </w:pPr>
          </w:p>
        </w:tc>
        <w:tc>
          <w:tcPr>
            <w:tcW w:w="572" w:type="pct"/>
          </w:tcPr>
          <w:p w14:paraId="01355BCE" w14:textId="77777777" w:rsidR="00813A68" w:rsidRPr="00B676AA" w:rsidRDefault="00813A68" w:rsidP="00892BC6">
            <w:pPr>
              <w:jc w:val="both"/>
              <w:rPr>
                <w:rFonts w:cstheme="minorHAnsi"/>
              </w:rPr>
            </w:pPr>
          </w:p>
        </w:tc>
        <w:tc>
          <w:tcPr>
            <w:tcW w:w="834" w:type="pct"/>
          </w:tcPr>
          <w:p w14:paraId="770FAE32" w14:textId="77777777" w:rsidR="00813A68" w:rsidRPr="00B676AA" w:rsidRDefault="00813A68" w:rsidP="00892BC6">
            <w:pPr>
              <w:jc w:val="both"/>
              <w:rPr>
                <w:rFonts w:cstheme="minorHAnsi"/>
              </w:rPr>
            </w:pPr>
          </w:p>
        </w:tc>
      </w:tr>
      <w:tr w:rsidR="00813A68" w:rsidRPr="00C45894" w14:paraId="663BC948" w14:textId="77777777" w:rsidTr="00F852FE">
        <w:tc>
          <w:tcPr>
            <w:tcW w:w="364" w:type="pct"/>
            <w:shd w:val="clear" w:color="auto" w:fill="E7E6E6" w:themeFill="background2"/>
            <w:vAlign w:val="center"/>
          </w:tcPr>
          <w:p w14:paraId="74538FC1" w14:textId="6E398864" w:rsidR="00813A68" w:rsidRPr="003368D6" w:rsidRDefault="003F7805" w:rsidP="00892BC6">
            <w:pPr>
              <w:jc w:val="center"/>
              <w:rPr>
                <w:rFonts w:asciiTheme="minorHAnsi" w:hAnsiTheme="minorHAnsi" w:cstheme="minorHAnsi"/>
                <w:b/>
                <w:bCs/>
              </w:rPr>
            </w:pPr>
            <w:r w:rsidRPr="003368D6">
              <w:rPr>
                <w:rFonts w:asciiTheme="minorHAnsi" w:hAnsiTheme="minorHAnsi" w:cstheme="minorHAnsi"/>
                <w:b/>
                <w:bCs/>
              </w:rPr>
              <w:t>1.3.</w:t>
            </w:r>
          </w:p>
        </w:tc>
        <w:tc>
          <w:tcPr>
            <w:tcW w:w="985" w:type="pct"/>
            <w:shd w:val="clear" w:color="auto" w:fill="E7E6E6" w:themeFill="background2"/>
          </w:tcPr>
          <w:p w14:paraId="44BEDE44" w14:textId="4BC57181" w:rsidR="00813A68" w:rsidRPr="003368D6" w:rsidRDefault="003F7805" w:rsidP="0043419C">
            <w:pPr>
              <w:rPr>
                <w:rFonts w:asciiTheme="minorHAnsi" w:hAnsiTheme="minorHAnsi" w:cstheme="minorHAnsi"/>
                <w:b/>
                <w:bCs/>
              </w:rPr>
            </w:pPr>
            <w:r w:rsidRPr="003368D6">
              <w:rPr>
                <w:rFonts w:asciiTheme="minorHAnsi" w:hAnsiTheme="minorHAnsi" w:cstheme="minorHAnsi"/>
                <w:b/>
                <w:bCs/>
              </w:rPr>
              <w:t>Reversinio osmoso vandens padavimo sistema</w:t>
            </w:r>
          </w:p>
        </w:tc>
        <w:tc>
          <w:tcPr>
            <w:tcW w:w="623" w:type="pct"/>
            <w:shd w:val="clear" w:color="auto" w:fill="auto"/>
          </w:tcPr>
          <w:p w14:paraId="6961B9FB" w14:textId="77777777" w:rsidR="00813A68" w:rsidRPr="00B676AA" w:rsidRDefault="00813A68" w:rsidP="00892BC6">
            <w:pPr>
              <w:jc w:val="both"/>
              <w:rPr>
                <w:rFonts w:cstheme="minorHAnsi"/>
              </w:rPr>
            </w:pPr>
          </w:p>
        </w:tc>
        <w:tc>
          <w:tcPr>
            <w:tcW w:w="363" w:type="pct"/>
            <w:shd w:val="clear" w:color="auto" w:fill="E7E6E6" w:themeFill="background2"/>
            <w:vAlign w:val="center"/>
          </w:tcPr>
          <w:p w14:paraId="6528C5DF" w14:textId="71578540" w:rsidR="00813A68" w:rsidRPr="003368D6" w:rsidRDefault="003F7805" w:rsidP="00892BC6">
            <w:pPr>
              <w:jc w:val="center"/>
              <w:rPr>
                <w:rFonts w:asciiTheme="minorHAnsi" w:hAnsiTheme="minorHAnsi" w:cstheme="minorHAnsi"/>
              </w:rPr>
            </w:pPr>
            <w:r w:rsidRPr="003368D6">
              <w:rPr>
                <w:rFonts w:asciiTheme="minorHAnsi" w:hAnsiTheme="minorHAnsi" w:cstheme="minorHAnsi"/>
              </w:rPr>
              <w:t>vnt.</w:t>
            </w:r>
          </w:p>
        </w:tc>
        <w:tc>
          <w:tcPr>
            <w:tcW w:w="693" w:type="pct"/>
            <w:shd w:val="clear" w:color="auto" w:fill="E7E6E6" w:themeFill="background2"/>
            <w:vAlign w:val="center"/>
          </w:tcPr>
          <w:p w14:paraId="683BE73B" w14:textId="1CDA84EE" w:rsidR="00813A68" w:rsidRPr="003368D6" w:rsidRDefault="003F7805" w:rsidP="00892BC6">
            <w:pPr>
              <w:jc w:val="center"/>
              <w:rPr>
                <w:rFonts w:asciiTheme="minorHAnsi" w:hAnsiTheme="minorHAnsi" w:cstheme="minorHAnsi"/>
              </w:rPr>
            </w:pPr>
            <w:r w:rsidRPr="003368D6">
              <w:rPr>
                <w:rFonts w:asciiTheme="minorHAnsi" w:hAnsiTheme="minorHAnsi" w:cstheme="minorHAnsi"/>
              </w:rPr>
              <w:t>1</w:t>
            </w:r>
          </w:p>
        </w:tc>
        <w:tc>
          <w:tcPr>
            <w:tcW w:w="565" w:type="pct"/>
          </w:tcPr>
          <w:p w14:paraId="5D22BFDD" w14:textId="77777777" w:rsidR="00813A68" w:rsidRPr="00B676AA" w:rsidRDefault="00813A68" w:rsidP="00892BC6">
            <w:pPr>
              <w:jc w:val="both"/>
              <w:rPr>
                <w:rFonts w:cstheme="minorHAnsi"/>
              </w:rPr>
            </w:pPr>
          </w:p>
        </w:tc>
        <w:tc>
          <w:tcPr>
            <w:tcW w:w="572" w:type="pct"/>
          </w:tcPr>
          <w:p w14:paraId="19275DAD" w14:textId="77777777" w:rsidR="00813A68" w:rsidRPr="00B676AA" w:rsidRDefault="00813A68" w:rsidP="00892BC6">
            <w:pPr>
              <w:jc w:val="both"/>
              <w:rPr>
                <w:rFonts w:cstheme="minorHAnsi"/>
              </w:rPr>
            </w:pPr>
          </w:p>
        </w:tc>
        <w:tc>
          <w:tcPr>
            <w:tcW w:w="834" w:type="pct"/>
          </w:tcPr>
          <w:p w14:paraId="164167E7" w14:textId="77777777" w:rsidR="00813A68" w:rsidRPr="00B676AA" w:rsidRDefault="00813A68" w:rsidP="00892BC6">
            <w:pPr>
              <w:jc w:val="both"/>
              <w:rPr>
                <w:rFonts w:cstheme="minorHAnsi"/>
              </w:rPr>
            </w:pPr>
          </w:p>
        </w:tc>
      </w:tr>
      <w:tr w:rsidR="005F4A5E" w:rsidRPr="00C45894" w14:paraId="508C5783" w14:textId="77777777" w:rsidTr="005F4A5E">
        <w:tc>
          <w:tcPr>
            <w:tcW w:w="364" w:type="pct"/>
            <w:tcBorders>
              <w:left w:val="nil"/>
              <w:bottom w:val="nil"/>
              <w:right w:val="nil"/>
            </w:tcBorders>
            <w:shd w:val="clear" w:color="auto" w:fill="auto"/>
          </w:tcPr>
          <w:p w14:paraId="2D1D5FBC" w14:textId="77777777" w:rsidR="005F4A5E" w:rsidRPr="00B676AA" w:rsidRDefault="005F4A5E" w:rsidP="00892BC6">
            <w:pPr>
              <w:jc w:val="both"/>
              <w:rPr>
                <w:rFonts w:cstheme="minorHAnsi"/>
              </w:rPr>
            </w:pPr>
          </w:p>
        </w:tc>
        <w:tc>
          <w:tcPr>
            <w:tcW w:w="985" w:type="pct"/>
            <w:tcBorders>
              <w:left w:val="nil"/>
              <w:bottom w:val="nil"/>
              <w:right w:val="nil"/>
            </w:tcBorders>
            <w:shd w:val="clear" w:color="auto" w:fill="auto"/>
          </w:tcPr>
          <w:p w14:paraId="5AEE6E29" w14:textId="77777777" w:rsidR="005F4A5E" w:rsidRPr="00B676AA" w:rsidRDefault="005F4A5E" w:rsidP="00892BC6">
            <w:pPr>
              <w:jc w:val="both"/>
              <w:rPr>
                <w:rFonts w:cstheme="minorHAnsi"/>
              </w:rPr>
            </w:pPr>
          </w:p>
        </w:tc>
        <w:tc>
          <w:tcPr>
            <w:tcW w:w="623" w:type="pct"/>
            <w:tcBorders>
              <w:left w:val="nil"/>
              <w:bottom w:val="nil"/>
              <w:right w:val="nil"/>
            </w:tcBorders>
            <w:shd w:val="clear" w:color="auto" w:fill="auto"/>
          </w:tcPr>
          <w:p w14:paraId="08050F73" w14:textId="77777777" w:rsidR="005F4A5E" w:rsidRPr="00B676AA" w:rsidRDefault="005F4A5E" w:rsidP="00892BC6">
            <w:pPr>
              <w:jc w:val="both"/>
              <w:rPr>
                <w:rFonts w:cstheme="minorHAnsi"/>
              </w:rPr>
            </w:pPr>
          </w:p>
        </w:tc>
        <w:tc>
          <w:tcPr>
            <w:tcW w:w="363" w:type="pct"/>
            <w:tcBorders>
              <w:left w:val="nil"/>
              <w:bottom w:val="nil"/>
            </w:tcBorders>
            <w:shd w:val="clear" w:color="auto" w:fill="auto"/>
          </w:tcPr>
          <w:p w14:paraId="452E63D4" w14:textId="77777777" w:rsidR="005F4A5E" w:rsidRPr="00B676AA" w:rsidRDefault="005F4A5E" w:rsidP="00892BC6">
            <w:pPr>
              <w:jc w:val="both"/>
              <w:rPr>
                <w:rFonts w:cstheme="minorHAnsi"/>
              </w:rPr>
            </w:pPr>
          </w:p>
        </w:tc>
        <w:tc>
          <w:tcPr>
            <w:tcW w:w="1830" w:type="pct"/>
            <w:gridSpan w:val="3"/>
            <w:shd w:val="clear" w:color="auto" w:fill="E7E6E6" w:themeFill="background2"/>
            <w:vAlign w:val="center"/>
          </w:tcPr>
          <w:p w14:paraId="12469C88" w14:textId="1C394900" w:rsidR="005F4A5E" w:rsidRDefault="005F4A5E" w:rsidP="005012B4">
            <w:pPr>
              <w:jc w:val="right"/>
              <w:rPr>
                <w:rFonts w:cstheme="minorHAnsi"/>
                <w:i/>
                <w:iCs/>
              </w:rPr>
            </w:pPr>
            <w:r>
              <w:rPr>
                <w:rFonts w:asciiTheme="minorHAnsi" w:hAnsiTheme="minorHAnsi" w:cstheme="minorHAnsi"/>
                <w:b/>
                <w:bCs/>
              </w:rPr>
              <w:t>1 pirkimo objekto dalies p</w:t>
            </w:r>
            <w:r w:rsidRPr="00B676AA">
              <w:rPr>
                <w:rFonts w:asciiTheme="minorHAnsi" w:hAnsiTheme="minorHAnsi" w:cstheme="minorHAnsi"/>
                <w:b/>
                <w:bCs/>
              </w:rPr>
              <w:t xml:space="preserve">asiūlymo kaina </w:t>
            </w:r>
            <w:r>
              <w:rPr>
                <w:rFonts w:asciiTheme="minorHAnsi" w:hAnsiTheme="minorHAnsi" w:cstheme="minorHAnsi"/>
                <w:b/>
                <w:bCs/>
              </w:rPr>
              <w:t>Eur be P</w:t>
            </w:r>
            <w:r w:rsidRPr="00B676AA">
              <w:rPr>
                <w:rFonts w:asciiTheme="minorHAnsi" w:hAnsiTheme="minorHAnsi" w:cstheme="minorHAnsi"/>
                <w:b/>
                <w:bCs/>
              </w:rPr>
              <w:t>VM</w:t>
            </w:r>
            <w:r>
              <w:rPr>
                <w:rFonts w:asciiTheme="minorHAnsi" w:hAnsiTheme="minorHAnsi" w:cstheme="minorHAnsi"/>
                <w:b/>
                <w:bCs/>
              </w:rPr>
              <w:t>:</w:t>
            </w:r>
            <w:r w:rsidRPr="009D6D3E" w:rsidDel="005F4A5E">
              <w:rPr>
                <w:rFonts w:cstheme="minorHAnsi"/>
                <w:b/>
                <w:bCs/>
              </w:rPr>
              <w:t xml:space="preserve"> </w:t>
            </w:r>
          </w:p>
        </w:tc>
        <w:tc>
          <w:tcPr>
            <w:tcW w:w="834" w:type="pct"/>
          </w:tcPr>
          <w:p w14:paraId="39AD8321" w14:textId="60063F73" w:rsidR="005F4A5E" w:rsidRPr="009D6D3E" w:rsidRDefault="005F4A5E" w:rsidP="00892BC6">
            <w:pPr>
              <w:jc w:val="both"/>
              <w:rPr>
                <w:rFonts w:cstheme="minorHAnsi"/>
                <w:i/>
                <w:iCs/>
              </w:rPr>
            </w:pPr>
          </w:p>
        </w:tc>
      </w:tr>
      <w:tr w:rsidR="00F6158A" w:rsidRPr="00C45894" w14:paraId="142A9276" w14:textId="77777777" w:rsidTr="00F6158A">
        <w:tc>
          <w:tcPr>
            <w:tcW w:w="364" w:type="pct"/>
            <w:tcBorders>
              <w:top w:val="nil"/>
              <w:left w:val="nil"/>
              <w:bottom w:val="nil"/>
              <w:right w:val="nil"/>
            </w:tcBorders>
            <w:shd w:val="clear" w:color="auto" w:fill="auto"/>
          </w:tcPr>
          <w:p w14:paraId="3788893E" w14:textId="77777777" w:rsidR="00F6158A" w:rsidRPr="00B676AA" w:rsidRDefault="00F6158A" w:rsidP="00892BC6">
            <w:pPr>
              <w:jc w:val="both"/>
              <w:rPr>
                <w:rFonts w:cstheme="minorHAnsi"/>
              </w:rPr>
            </w:pPr>
          </w:p>
        </w:tc>
        <w:tc>
          <w:tcPr>
            <w:tcW w:w="985" w:type="pct"/>
            <w:tcBorders>
              <w:top w:val="nil"/>
              <w:left w:val="nil"/>
              <w:bottom w:val="nil"/>
              <w:right w:val="nil"/>
            </w:tcBorders>
            <w:shd w:val="clear" w:color="auto" w:fill="auto"/>
          </w:tcPr>
          <w:p w14:paraId="0C05D68F" w14:textId="77777777" w:rsidR="00F6158A" w:rsidRPr="00B676AA" w:rsidRDefault="00F6158A" w:rsidP="00892BC6">
            <w:pPr>
              <w:jc w:val="both"/>
              <w:rPr>
                <w:rFonts w:cstheme="minorHAnsi"/>
              </w:rPr>
            </w:pPr>
          </w:p>
        </w:tc>
        <w:tc>
          <w:tcPr>
            <w:tcW w:w="623" w:type="pct"/>
            <w:tcBorders>
              <w:top w:val="nil"/>
              <w:left w:val="nil"/>
              <w:bottom w:val="nil"/>
              <w:right w:val="nil"/>
            </w:tcBorders>
            <w:shd w:val="clear" w:color="auto" w:fill="auto"/>
          </w:tcPr>
          <w:p w14:paraId="5704E6EB" w14:textId="77777777" w:rsidR="00F6158A" w:rsidRPr="00B676AA" w:rsidRDefault="00F6158A" w:rsidP="00892BC6">
            <w:pPr>
              <w:jc w:val="both"/>
              <w:rPr>
                <w:rFonts w:cstheme="minorHAnsi"/>
              </w:rPr>
            </w:pPr>
          </w:p>
        </w:tc>
        <w:tc>
          <w:tcPr>
            <w:tcW w:w="363" w:type="pct"/>
            <w:tcBorders>
              <w:top w:val="nil"/>
              <w:left w:val="nil"/>
              <w:bottom w:val="nil"/>
            </w:tcBorders>
            <w:shd w:val="clear" w:color="auto" w:fill="auto"/>
          </w:tcPr>
          <w:p w14:paraId="721B9D56" w14:textId="77777777" w:rsidR="00F6158A" w:rsidRPr="00B676AA" w:rsidRDefault="00F6158A" w:rsidP="00892BC6">
            <w:pPr>
              <w:jc w:val="both"/>
              <w:rPr>
                <w:rFonts w:cstheme="minorHAnsi"/>
              </w:rPr>
            </w:pPr>
          </w:p>
        </w:tc>
        <w:tc>
          <w:tcPr>
            <w:tcW w:w="1830" w:type="pct"/>
            <w:gridSpan w:val="3"/>
            <w:shd w:val="clear" w:color="auto" w:fill="E7E6E6" w:themeFill="background2"/>
            <w:vAlign w:val="center"/>
          </w:tcPr>
          <w:p w14:paraId="286FCF86" w14:textId="683DF13A" w:rsidR="00F6158A" w:rsidRDefault="00F6158A" w:rsidP="005012B4">
            <w:pPr>
              <w:jc w:val="right"/>
              <w:rPr>
                <w:rFonts w:cstheme="minorHAnsi"/>
                <w:b/>
                <w:bCs/>
              </w:rPr>
            </w:pPr>
            <w:r>
              <w:rPr>
                <w:rFonts w:cstheme="minorHAnsi"/>
                <w:b/>
                <w:bCs/>
              </w:rPr>
              <w:t>PVM:</w:t>
            </w:r>
          </w:p>
        </w:tc>
        <w:tc>
          <w:tcPr>
            <w:tcW w:w="834" w:type="pct"/>
          </w:tcPr>
          <w:p w14:paraId="64791514" w14:textId="3B5BF2B4" w:rsidR="00F6158A" w:rsidRDefault="00F6158A" w:rsidP="00892BC6">
            <w:pPr>
              <w:jc w:val="both"/>
              <w:rPr>
                <w:rFonts w:cstheme="minorHAnsi"/>
              </w:rPr>
            </w:pPr>
            <w:r>
              <w:rPr>
                <w:rFonts w:cstheme="minorHAnsi"/>
                <w:i/>
                <w:iCs/>
              </w:rPr>
              <w:t>[</w:t>
            </w:r>
            <w:r w:rsidRPr="009D6D3E">
              <w:rPr>
                <w:rFonts w:cstheme="minorHAnsi"/>
                <w:i/>
                <w:iCs/>
              </w:rPr>
              <w:t>Tiekėjas įrašo PVM sumą eurais</w:t>
            </w:r>
            <w:r>
              <w:rPr>
                <w:rFonts w:cstheme="minorHAnsi"/>
                <w:i/>
                <w:iCs/>
              </w:rPr>
              <w:t>]</w:t>
            </w:r>
          </w:p>
        </w:tc>
      </w:tr>
      <w:tr w:rsidR="00F6158A" w:rsidRPr="00C45894" w14:paraId="5FB4B568" w14:textId="77777777" w:rsidTr="00F6158A">
        <w:tc>
          <w:tcPr>
            <w:tcW w:w="364" w:type="pct"/>
            <w:tcBorders>
              <w:top w:val="nil"/>
              <w:left w:val="nil"/>
              <w:bottom w:val="nil"/>
              <w:right w:val="nil"/>
            </w:tcBorders>
            <w:shd w:val="clear" w:color="auto" w:fill="auto"/>
          </w:tcPr>
          <w:p w14:paraId="33062437" w14:textId="77777777" w:rsidR="00F6158A" w:rsidRPr="00B676AA" w:rsidRDefault="00F6158A" w:rsidP="00892BC6">
            <w:pPr>
              <w:jc w:val="both"/>
              <w:rPr>
                <w:rFonts w:cstheme="minorHAnsi"/>
              </w:rPr>
            </w:pPr>
          </w:p>
        </w:tc>
        <w:tc>
          <w:tcPr>
            <w:tcW w:w="985" w:type="pct"/>
            <w:tcBorders>
              <w:top w:val="nil"/>
              <w:left w:val="nil"/>
              <w:bottom w:val="nil"/>
              <w:right w:val="nil"/>
            </w:tcBorders>
            <w:shd w:val="clear" w:color="auto" w:fill="auto"/>
          </w:tcPr>
          <w:p w14:paraId="0DA833D7" w14:textId="77777777" w:rsidR="00F6158A" w:rsidRPr="00B676AA" w:rsidRDefault="00F6158A" w:rsidP="00892BC6">
            <w:pPr>
              <w:jc w:val="both"/>
              <w:rPr>
                <w:rFonts w:cstheme="minorHAnsi"/>
              </w:rPr>
            </w:pPr>
          </w:p>
        </w:tc>
        <w:tc>
          <w:tcPr>
            <w:tcW w:w="623" w:type="pct"/>
            <w:tcBorders>
              <w:top w:val="nil"/>
              <w:left w:val="nil"/>
              <w:bottom w:val="nil"/>
              <w:right w:val="nil"/>
            </w:tcBorders>
            <w:shd w:val="clear" w:color="auto" w:fill="auto"/>
          </w:tcPr>
          <w:p w14:paraId="08D97B20" w14:textId="77777777" w:rsidR="00F6158A" w:rsidRPr="00B676AA" w:rsidRDefault="00F6158A" w:rsidP="00892BC6">
            <w:pPr>
              <w:jc w:val="both"/>
              <w:rPr>
                <w:rFonts w:cstheme="minorHAnsi"/>
              </w:rPr>
            </w:pPr>
          </w:p>
        </w:tc>
        <w:tc>
          <w:tcPr>
            <w:tcW w:w="363" w:type="pct"/>
            <w:tcBorders>
              <w:top w:val="nil"/>
              <w:left w:val="nil"/>
              <w:bottom w:val="nil"/>
            </w:tcBorders>
            <w:shd w:val="clear" w:color="auto" w:fill="auto"/>
          </w:tcPr>
          <w:p w14:paraId="1A55410F" w14:textId="77777777" w:rsidR="00F6158A" w:rsidRPr="00B676AA" w:rsidRDefault="00F6158A" w:rsidP="00892BC6">
            <w:pPr>
              <w:jc w:val="both"/>
              <w:rPr>
                <w:rFonts w:cstheme="minorHAnsi"/>
              </w:rPr>
            </w:pPr>
          </w:p>
        </w:tc>
        <w:tc>
          <w:tcPr>
            <w:tcW w:w="1830" w:type="pct"/>
            <w:gridSpan w:val="3"/>
            <w:shd w:val="clear" w:color="auto" w:fill="E7E6E6" w:themeFill="background2"/>
            <w:vAlign w:val="center"/>
          </w:tcPr>
          <w:p w14:paraId="5002D68F" w14:textId="44D7F055" w:rsidR="00F6158A" w:rsidRDefault="00F6158A" w:rsidP="005012B4">
            <w:pPr>
              <w:jc w:val="right"/>
              <w:rPr>
                <w:rFonts w:cstheme="minorHAnsi"/>
              </w:rPr>
            </w:pPr>
            <w:r>
              <w:rPr>
                <w:rFonts w:asciiTheme="minorHAnsi" w:hAnsiTheme="minorHAnsi" w:cstheme="minorHAnsi"/>
                <w:b/>
                <w:bCs/>
              </w:rPr>
              <w:t>1 pirkimo objekto dalies p</w:t>
            </w:r>
            <w:r w:rsidRPr="00B676AA">
              <w:rPr>
                <w:rFonts w:asciiTheme="minorHAnsi" w:hAnsiTheme="minorHAnsi" w:cstheme="minorHAnsi"/>
                <w:b/>
                <w:bCs/>
              </w:rPr>
              <w:t xml:space="preserve">asiūlymo kaina </w:t>
            </w:r>
            <w:r>
              <w:rPr>
                <w:rFonts w:asciiTheme="minorHAnsi" w:hAnsiTheme="minorHAnsi" w:cstheme="minorHAnsi"/>
                <w:b/>
                <w:bCs/>
              </w:rPr>
              <w:t xml:space="preserve">Eur </w:t>
            </w:r>
            <w:r w:rsidRPr="00B676AA">
              <w:rPr>
                <w:rFonts w:asciiTheme="minorHAnsi" w:hAnsiTheme="minorHAnsi" w:cstheme="minorHAnsi"/>
                <w:b/>
                <w:bCs/>
              </w:rPr>
              <w:t xml:space="preserve">su </w:t>
            </w:r>
            <w:r>
              <w:rPr>
                <w:rFonts w:asciiTheme="minorHAnsi" w:hAnsiTheme="minorHAnsi" w:cstheme="minorHAnsi"/>
                <w:b/>
                <w:bCs/>
              </w:rPr>
              <w:t>P</w:t>
            </w:r>
            <w:r w:rsidRPr="00B676AA">
              <w:rPr>
                <w:rFonts w:asciiTheme="minorHAnsi" w:hAnsiTheme="minorHAnsi" w:cstheme="minorHAnsi"/>
                <w:b/>
                <w:bCs/>
              </w:rPr>
              <w:t>VM</w:t>
            </w:r>
            <w:r>
              <w:rPr>
                <w:rFonts w:asciiTheme="minorHAnsi" w:hAnsiTheme="minorHAnsi" w:cstheme="minorHAnsi"/>
                <w:b/>
                <w:bCs/>
              </w:rPr>
              <w:t>:</w:t>
            </w:r>
          </w:p>
        </w:tc>
        <w:tc>
          <w:tcPr>
            <w:tcW w:w="834" w:type="pct"/>
          </w:tcPr>
          <w:p w14:paraId="48BB97A0" w14:textId="07151CE9" w:rsidR="00F6158A" w:rsidRDefault="00F6158A" w:rsidP="00892BC6">
            <w:pPr>
              <w:jc w:val="both"/>
              <w:rPr>
                <w:rFonts w:cstheme="minorHAnsi"/>
              </w:rPr>
            </w:pPr>
          </w:p>
        </w:tc>
      </w:tr>
    </w:tbl>
    <w:tbl>
      <w:tblPr>
        <w:tblStyle w:val="Lentelstinklelis"/>
        <w:tblW w:w="14034" w:type="dxa"/>
        <w:tblInd w:w="0" w:type="dxa"/>
        <w:tblLayout w:type="fixed"/>
        <w:tblLook w:val="04A0" w:firstRow="1" w:lastRow="0" w:firstColumn="1" w:lastColumn="0" w:noHBand="0" w:noVBand="1"/>
      </w:tblPr>
      <w:tblGrid>
        <w:gridCol w:w="14034"/>
      </w:tblGrid>
      <w:tr w:rsidR="002E2126" w:rsidRPr="00A06A43" w14:paraId="51C09B8B" w14:textId="77777777" w:rsidTr="00D93DA7">
        <w:tc>
          <w:tcPr>
            <w:tcW w:w="14034" w:type="dxa"/>
            <w:tcBorders>
              <w:top w:val="nil"/>
              <w:left w:val="nil"/>
              <w:bottom w:val="nil"/>
              <w:right w:val="nil"/>
            </w:tcBorders>
          </w:tcPr>
          <w:p w14:paraId="4A56ED25" w14:textId="77777777" w:rsidR="00633446" w:rsidRDefault="00633446" w:rsidP="00D93DA7">
            <w:pPr>
              <w:ind w:right="-144"/>
              <w:jc w:val="both"/>
              <w:rPr>
                <w:rFonts w:asciiTheme="minorHAnsi" w:eastAsia="Times New Roman" w:cstheme="minorHAnsi"/>
                <w:sz w:val="22"/>
                <w:szCs w:val="22"/>
              </w:rPr>
            </w:pPr>
          </w:p>
          <w:p w14:paraId="440AD2C0" w14:textId="52B7263C" w:rsidR="002E2126" w:rsidRPr="00A06A43" w:rsidRDefault="00024360" w:rsidP="00816368">
            <w:pPr>
              <w:ind w:firstLine="462"/>
              <w:jc w:val="both"/>
              <w:rPr>
                <w:rFonts w:asciiTheme="minorHAnsi" w:eastAsia="Times New Roman" w:cstheme="minorHAnsi"/>
                <w:sz w:val="22"/>
                <w:szCs w:val="22"/>
              </w:rPr>
            </w:pPr>
            <w:r>
              <w:rPr>
                <w:rFonts w:asciiTheme="minorHAnsi" w:eastAsia="Times New Roman" w:cstheme="minorHAnsi"/>
                <w:sz w:val="22"/>
                <w:szCs w:val="22"/>
              </w:rPr>
              <w:t>5</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rsidTr="00D93DA7">
        <w:tc>
          <w:tcPr>
            <w:tcW w:w="14034"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E2F7D56" w:rsidR="002E2126" w:rsidRPr="00CF6185" w:rsidRDefault="002E2126" w:rsidP="00202DB1">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33446" w:rsidRPr="0063343E">
        <w:rPr>
          <w:rFonts w:eastAsia="Times New Roman" w:cstheme="minorHAnsi"/>
          <w:b/>
          <w:bCs/>
          <w:sz w:val="22"/>
          <w:szCs w:val="22"/>
          <w:lang w:eastAsia="en-US"/>
        </w:rPr>
        <w:t>nurodytos užpildytame 2 priede „Techninė specifikacija</w:t>
      </w:r>
      <w:r w:rsidR="00633446">
        <w:rPr>
          <w:rFonts w:eastAsia="Times New Roman" w:cstheme="minorHAnsi"/>
          <w:b/>
          <w:bCs/>
          <w:sz w:val="22"/>
          <w:szCs w:val="22"/>
          <w:lang w:eastAsia="en-US"/>
        </w:rPr>
        <w:t>“.</w:t>
      </w:r>
    </w:p>
    <w:p w14:paraId="555A298B" w14:textId="77777777" w:rsidR="002E2126" w:rsidRPr="006543D5" w:rsidRDefault="002E2126" w:rsidP="00024360">
      <w:pPr>
        <w:pStyle w:val="Sraopastraipa"/>
        <w:numPr>
          <w:ilvl w:val="0"/>
          <w:numId w:val="23"/>
        </w:numPr>
        <w:spacing w:after="0" w:line="240" w:lineRule="auto"/>
        <w:ind w:hanging="219"/>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200"/>
        <w:gridCol w:w="4253"/>
        <w:gridCol w:w="4536"/>
      </w:tblGrid>
      <w:tr w:rsidR="002E2126" w:rsidRPr="004406CB" w14:paraId="17ED6FB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33446">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33446">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w:t>
            </w:r>
            <w:r w:rsidRPr="00695A7A">
              <w:rPr>
                <w:rFonts w:asciiTheme="minorHAnsi" w:cstheme="minorHAnsi"/>
              </w:rPr>
              <w:lastRenderedPageBreak/>
              <w:t>tiekėjų grupės paskirtas atstovas ar vadovaujančio nario vadovas vadovas)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507694" w:rsidRPr="00507694" w14:paraId="6E66AC6A"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507694" w:rsidRDefault="002E2126">
            <w:pPr>
              <w:rPr>
                <w:rFonts w:asciiTheme="minorHAnsi" w:eastAsia="Calibri" w:cstheme="minorHAnsi"/>
                <w:bCs/>
              </w:rPr>
            </w:pPr>
            <w:r w:rsidRPr="00507694">
              <w:rPr>
                <w:rFonts w:asciiTheme="minorHAnsi" w:eastAsia="Calibri" w:cstheme="minorHAnsi"/>
                <w:bCs/>
              </w:rPr>
              <w:t>3.</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1D4681AB" w:rsidR="002E2126" w:rsidRPr="00507694" w:rsidRDefault="00C86C35" w:rsidP="00633446">
            <w:pPr>
              <w:tabs>
                <w:tab w:val="left" w:pos="1701"/>
              </w:tabs>
              <w:spacing w:line="20" w:lineRule="atLeast"/>
              <w:ind w:left="32"/>
              <w:jc w:val="both"/>
              <w:rPr>
                <w:rFonts w:asciiTheme="minorHAnsi" w:eastAsiaTheme="minorHAnsi" w:cstheme="minorHAnsi"/>
                <w:bCs/>
                <w:iCs/>
              </w:rPr>
            </w:pPr>
            <w:r w:rsidRPr="00507694">
              <w:rPr>
                <w:rFonts w:asciiTheme="minorHAnsi" w:cstheme="minorHAnsi"/>
              </w:rPr>
              <w:t>Jei tiekėjas pasitelkia subtiekėjus, subtiekėjo deklaracija ar kitas dokumentas, patvirtinantis jo sutikimą būti subtiekėju pirkime</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507694"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507694" w:rsidRDefault="002E2126">
            <w:pPr>
              <w:jc w:val="both"/>
              <w:rPr>
                <w:rFonts w:asciiTheme="minorHAnsi" w:cstheme="minorHAnsi"/>
              </w:rPr>
            </w:pPr>
          </w:p>
        </w:tc>
      </w:tr>
      <w:tr w:rsidR="002E2126" w:rsidRPr="001B11D7" w14:paraId="1B6DB78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633446">
            <w:pPr>
              <w:pStyle w:val="Betarp"/>
              <w:numPr>
                <w:ilvl w:val="0"/>
                <w:numId w:val="27"/>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31847267" w:rsidR="002E2126" w:rsidRPr="00695A7A" w:rsidRDefault="002E2126" w:rsidP="00633446">
            <w:pPr>
              <w:pStyle w:val="Sraopastraipa"/>
              <w:numPr>
                <w:ilvl w:val="0"/>
                <w:numId w:val="27"/>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w:t>
            </w:r>
            <w:r w:rsidR="00633446" w:rsidRPr="00633446">
              <w:rPr>
                <w:rFonts w:asciiTheme="minorHAnsi" w:cstheme="minorHAnsi"/>
                <w:bCs/>
              </w:rPr>
              <w:t>šis reikalavimas netaikomas kvazisubtiekėjams</w:t>
            </w:r>
            <w:r w:rsidRPr="00695A7A">
              <w:rPr>
                <w:rFonts w:asciiTheme="minorHAnsi" w:cstheme="minorHAnsi"/>
                <w:b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D192926" w:rsidR="002E2126" w:rsidRPr="00695A7A" w:rsidRDefault="00633446" w:rsidP="00633446">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 xml:space="preserve">Techninė specifikacija, užpildyta pagal pirkimo </w:t>
            </w:r>
            <w:r w:rsidR="00E44985" w:rsidRPr="00B61B3E">
              <w:rPr>
                <w:rFonts w:ascii="Calibri" w:hAnsi="Calibri" w:cs="Calibri"/>
              </w:rPr>
              <w:t xml:space="preserve">specialiųjų </w:t>
            </w:r>
            <w:r w:rsidRPr="00B61B3E">
              <w:rPr>
                <w:rFonts w:ascii="Calibri" w:hAnsi="Calibri" w:cs="Calibri"/>
              </w:rPr>
              <w:t>sąlygų</w:t>
            </w:r>
            <w:r>
              <w:rPr>
                <w:rFonts w:ascii="Calibri" w:hAnsi="Calibri" w:cs="Calibri"/>
              </w:rPr>
              <w:t xml:space="preserve"> 2</w:t>
            </w:r>
            <w:r w:rsidRPr="00B61B3E">
              <w:rPr>
                <w:rFonts w:ascii="Calibri" w:hAnsi="Calibri" w:cs="Calibri"/>
              </w:rPr>
              <w:t xml:space="preserve"> priedą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7201B" w14:paraId="7499DACF"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17201B" w:rsidRDefault="002E2126">
            <w:pPr>
              <w:rPr>
                <w:rFonts w:eastAsia="Calibri" w:cstheme="minorHAnsi"/>
                <w:bCs/>
              </w:rPr>
            </w:pPr>
            <w:r w:rsidRPr="0017201B">
              <w:rPr>
                <w:rFonts w:eastAsia="Calibri" w:cstheme="minorHAnsi"/>
                <w:bCs/>
              </w:rPr>
              <w:t>6.</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5724B63" w:rsidR="002E2126" w:rsidRPr="0017201B" w:rsidRDefault="008624ED" w:rsidP="00633446">
            <w:pPr>
              <w:pStyle w:val="Sraopastraipa"/>
              <w:spacing w:line="20" w:lineRule="atLeast"/>
              <w:ind w:left="32"/>
              <w:jc w:val="both"/>
              <w:rPr>
                <w:rFonts w:asciiTheme="minorHAnsi" w:cstheme="minorHAnsi"/>
              </w:rPr>
            </w:pPr>
            <w:r>
              <w:rPr>
                <w:rFonts w:asciiTheme="minorHAnsi" w:cstheme="minorHAnsi"/>
              </w:rPr>
              <w:t>D</w:t>
            </w:r>
            <w:r w:rsidR="00633446" w:rsidRPr="0017201B">
              <w:rPr>
                <w:rFonts w:asciiTheme="minorHAnsi" w:cstheme="minorHAnsi"/>
              </w:rPr>
              <w:t>etalūs siūlomų prekių techninių charakteristikų aprašymai (originalūs prekių katalogai, ar jų dalys ar kiti lygiaverčiai gamintojo parengti dokumentai, kuriose aprašomos siūlomos prekės)</w:t>
            </w:r>
            <w:r w:rsidR="0017201B" w:rsidRPr="0017201B">
              <w:rPr>
                <w:rFonts w:asciiTheme="minorHAnsi" w:cstheme="minorHAnsi"/>
              </w:rPr>
              <w:t xml:space="preserve"> </w:t>
            </w:r>
            <w:r w:rsidR="00B16B19">
              <w:rPr>
                <w:rFonts w:asciiTheme="minorHAnsi" w:cstheme="minorHAnsi"/>
              </w:rPr>
              <w:t>anglų kalba</w:t>
            </w:r>
            <w:r w:rsidR="00154359">
              <w:rPr>
                <w:rFonts w:asciiTheme="minorHAnsi" w:cstheme="minorHAnsi"/>
              </w:rPr>
              <w:t xml:space="preserve"> ir techninės specifikacijos parametrų vertimu į lietuvių kalbą</w:t>
            </w:r>
            <w:r w:rsidR="00633446" w:rsidRPr="0017201B">
              <w:rPr>
                <w:rFonts w:asciiTheme="minorHAnsi" w:cstheme="minorHAnsi"/>
              </w:rPr>
              <w:t>, įrodantys, kad siūlomos prekės atitinka techninės specifikacijos reikalavimus (</w:t>
            </w:r>
            <w:r w:rsidR="00D16F3E" w:rsidRPr="00D16F3E">
              <w:rPr>
                <w:rFonts w:asciiTheme="minorHAnsi" w:cstheme="minorHAnsi"/>
              </w:rPr>
              <w:t>techninėje dokumentacijoje būtina pažymėti eilės numerį prie reikalaujamų parametrų reikšmės</w:t>
            </w:r>
            <w:r w:rsidR="00633446" w:rsidRPr="0017201B">
              <w:rPr>
                <w:rFonts w:asciiTheme="minorHAnsi" w:cstheme="minorHAnsi"/>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7201B"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7201B" w:rsidRDefault="002E2126">
            <w:pPr>
              <w:jc w:val="both"/>
              <w:rPr>
                <w:rFonts w:asciiTheme="minorHAnsi" w:cstheme="minorHAnsi"/>
              </w:rPr>
            </w:pPr>
          </w:p>
        </w:tc>
      </w:tr>
      <w:tr w:rsidR="002E2126" w:rsidRPr="001B11D7" w14:paraId="6C3F9D10"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17201B" w:rsidRDefault="002E2126">
            <w:pPr>
              <w:rPr>
                <w:rFonts w:cstheme="minorHAnsi"/>
              </w:rPr>
            </w:pPr>
            <w:r w:rsidRPr="0017201B">
              <w:rPr>
                <w:rFonts w:cstheme="minorHAnsi"/>
              </w:rPr>
              <w:t>7.</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82C2BEA" w:rsidR="002E2126" w:rsidRPr="00695A7A" w:rsidRDefault="00C65DCA" w:rsidP="00633446">
            <w:pPr>
              <w:jc w:val="both"/>
              <w:rPr>
                <w:rFonts w:asciiTheme="minorHAnsi" w:cstheme="minorHAnsi"/>
                <w:bCs/>
                <w:iCs/>
                <w:color w:val="00B050"/>
              </w:rPr>
            </w:pPr>
            <w:r w:rsidRPr="00C65DCA">
              <w:rPr>
                <w:rFonts w:asciiTheme="minorHAnsi" w:cstheme="minorHAnsi"/>
                <w:bCs/>
                <w:iCs/>
              </w:rPr>
              <w:t>CE sertifikatai arba lygiaverčiai dokumentai, patvirtinantys, kad tiekėjo siūloma įranga atitinka Medicinos priemonių reglamentui (2017/745/ES) ir In vitro diagnostikos medicinos priemonių reglamentui (2017/746/ES), nustatytus reikalavimus (skaitmeninė</w:t>
            </w:r>
            <w:r w:rsidR="0097799F">
              <w:rPr>
                <w:rFonts w:asciiTheme="minorHAnsi" w:cstheme="minorHAnsi"/>
                <w:bCs/>
                <w:iCs/>
              </w:rPr>
              <w:t>s</w:t>
            </w:r>
            <w:r w:rsidRPr="00C65DCA">
              <w:rPr>
                <w:rFonts w:asciiTheme="minorHAnsi" w:cstheme="minorHAnsi"/>
                <w:bCs/>
                <w:iCs/>
              </w:rPr>
              <w:t xml:space="preserve"> dokument</w:t>
            </w:r>
            <w:r w:rsidR="0097799F">
              <w:rPr>
                <w:rFonts w:asciiTheme="minorHAnsi" w:cstheme="minorHAnsi"/>
                <w:bCs/>
                <w:iCs/>
              </w:rPr>
              <w:t>ų</w:t>
            </w:r>
            <w:r w:rsidRPr="00C65DCA">
              <w:rPr>
                <w:rFonts w:asciiTheme="minorHAnsi" w:cstheme="minorHAnsi"/>
                <w:bCs/>
                <w:iCs/>
              </w:rPr>
              <w:t xml:space="preserve"> kopij</w:t>
            </w:r>
            <w:r w:rsidR="0097799F">
              <w:rPr>
                <w:rFonts w:asciiTheme="minorHAnsi" w:cstheme="minorHAnsi"/>
                <w:bCs/>
                <w:iCs/>
              </w:rPr>
              <w:t>os</w:t>
            </w:r>
            <w:r w:rsidRPr="00C65DCA">
              <w:rPr>
                <w:rFonts w:asciiTheme="minorHAnsi" w:cstheme="minorHAnsi"/>
                <w:bCs/>
                <w:i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643811" w:rsidRPr="001B11D7" w14:paraId="4FC8DA82" w14:textId="77777777" w:rsidTr="00AF48BF">
        <w:trPr>
          <w:trHeight w:val="12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49E81" w14:textId="56CC20A4" w:rsidR="00643811" w:rsidRPr="0017201B" w:rsidRDefault="00643811">
            <w:pPr>
              <w:rPr>
                <w:rFonts w:cstheme="minorHAnsi"/>
              </w:rPr>
            </w:pPr>
            <w:r>
              <w:rPr>
                <w:rFonts w:cstheme="minorHAnsi"/>
              </w:rPr>
              <w:t>8.</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73F5" w14:textId="1B2628E9" w:rsidR="00643811" w:rsidRPr="001E14C6" w:rsidRDefault="00A53477" w:rsidP="00141EF7">
            <w:pPr>
              <w:jc w:val="both"/>
              <w:rPr>
                <w:rFonts w:asciiTheme="minorHAnsi" w:cstheme="minorHAnsi"/>
                <w:bCs/>
                <w:iCs/>
              </w:rPr>
            </w:pPr>
            <w:r w:rsidRPr="001E14C6">
              <w:rPr>
                <w:rFonts w:asciiTheme="minorHAnsi" w:cstheme="minorHAnsi"/>
                <w:szCs w:val="24"/>
              </w:rPr>
              <w:t>Dokumentai, įrodantys, kad Tiekėjas yra siūlomos įrangos gamintojas arba oficialus siūlomos įrangos gamintojo įgaliotasis atstovas, arba rašytin</w:t>
            </w:r>
            <w:r w:rsidR="00696792">
              <w:rPr>
                <w:rFonts w:asciiTheme="minorHAnsi" w:cstheme="minorHAnsi"/>
                <w:szCs w:val="24"/>
              </w:rPr>
              <w:t>is</w:t>
            </w:r>
            <w:r w:rsidRPr="001E14C6">
              <w:rPr>
                <w:rFonts w:asciiTheme="minorHAnsi" w:cstheme="minorHAnsi"/>
                <w:szCs w:val="24"/>
              </w:rPr>
              <w:t xml:space="preserve"> susitarim</w:t>
            </w:r>
            <w:r w:rsidR="00696792">
              <w:rPr>
                <w:rFonts w:asciiTheme="minorHAnsi" w:cstheme="minorHAnsi"/>
                <w:szCs w:val="24"/>
              </w:rPr>
              <w:t>as</w:t>
            </w:r>
            <w:r w:rsidRPr="001E14C6">
              <w:rPr>
                <w:rFonts w:asciiTheme="minorHAnsi" w:cstheme="minorHAnsi"/>
                <w:szCs w:val="24"/>
              </w:rPr>
              <w:t xml:space="preserve"> su tokiu įgaliotuoju atstovu dėl prekybos </w:t>
            </w:r>
            <w:r w:rsidR="003A3AE9" w:rsidRPr="001E14C6">
              <w:rPr>
                <w:rFonts w:asciiTheme="minorHAnsi" w:cstheme="minorHAnsi"/>
                <w:szCs w:val="24"/>
              </w:rPr>
              <w:t>siūloma</w:t>
            </w:r>
            <w:r w:rsidRPr="001E14C6">
              <w:rPr>
                <w:rFonts w:asciiTheme="minorHAnsi" w:cstheme="minorHAnsi"/>
                <w:szCs w:val="24"/>
              </w:rPr>
              <w:t xml:space="preserve"> įranga</w:t>
            </w:r>
            <w:r w:rsidR="00696792">
              <w:rPr>
                <w:rFonts w:asciiTheme="minorHAnsi" w:cstheme="minorHAnsi"/>
                <w:szCs w:val="24"/>
              </w:rPr>
              <w:t xml:space="preserve"> ir</w:t>
            </w:r>
            <w:r w:rsidR="00696792" w:rsidRPr="007A3545">
              <w:rPr>
                <w:rFonts w:asciiTheme="minorHAnsi" w:cstheme="minorHAnsi"/>
              </w:rPr>
              <w:t xml:space="preserve"> garantin</w:t>
            </w:r>
            <w:r w:rsidR="00696792">
              <w:rPr>
                <w:rFonts w:asciiTheme="minorHAnsi" w:cstheme="minorHAnsi"/>
              </w:rPr>
              <w:t>io</w:t>
            </w:r>
            <w:r w:rsidR="00696792" w:rsidRPr="007A3545">
              <w:rPr>
                <w:rFonts w:asciiTheme="minorHAnsi" w:cstheme="minorHAnsi"/>
              </w:rPr>
              <w:t xml:space="preserve"> aptarnavim</w:t>
            </w:r>
            <w:r w:rsidR="00696792">
              <w:rPr>
                <w:rFonts w:asciiTheme="minorHAnsi" w:cstheme="minorHAnsi"/>
              </w:rPr>
              <w:t>o</w:t>
            </w:r>
            <w:r w:rsidR="00696792" w:rsidRPr="007A3545">
              <w:rPr>
                <w:rFonts w:asciiTheme="minorHAnsi" w:cstheme="minorHAnsi"/>
              </w:rPr>
              <w:t xml:space="preserve"> atlik</w:t>
            </w:r>
            <w:r w:rsidR="00696792">
              <w:rPr>
                <w:rFonts w:asciiTheme="minorHAnsi" w:cstheme="minorHAnsi"/>
              </w:rPr>
              <w:t>imo</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6794" w14:textId="77777777" w:rsidR="00643811" w:rsidRPr="00A855F1" w:rsidRDefault="00643811">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46FFC" w14:textId="77777777" w:rsidR="00643811" w:rsidRPr="00A855F1" w:rsidRDefault="00643811">
            <w:pPr>
              <w:jc w:val="both"/>
              <w:rPr>
                <w:rFonts w:cstheme="minorHAnsi"/>
              </w:rPr>
            </w:pPr>
          </w:p>
        </w:tc>
      </w:tr>
      <w:tr w:rsidR="002E2126" w:rsidRPr="001B11D7" w14:paraId="0D5C4511" w14:textId="77777777" w:rsidTr="00AF48BF">
        <w:trPr>
          <w:trHeight w:val="3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03AE62AC" w:rsidR="002E2126" w:rsidRDefault="00696792">
            <w:pPr>
              <w:rPr>
                <w:rFonts w:cstheme="minorHAnsi"/>
              </w:rPr>
            </w:pPr>
            <w:r>
              <w:rPr>
                <w:rFonts w:cstheme="minorHAnsi"/>
              </w:rPr>
              <w:t>9</w:t>
            </w:r>
            <w:r w:rsidR="002E2126">
              <w:rPr>
                <w:rFonts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1C9A2BD5" w:rsidR="002E2126" w:rsidRPr="00D37642" w:rsidRDefault="00633446">
            <w:pPr>
              <w:rPr>
                <w:rFonts w:asciiTheme="minorHAnsi" w:cstheme="minorHAnsi"/>
                <w:color w:val="00B050"/>
              </w:rPr>
            </w:pPr>
            <w:r w:rsidRPr="0088717D">
              <w:rPr>
                <w:rFonts w:asciiTheme="minorHAnsi" w:cstheme="minorHAnsi"/>
              </w:rPr>
              <w:t>Kiti tiekėjo teikiami dokumentai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202DB1">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5C32542E"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202DB1">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D90ABA7" w:rsidR="000874BC" w:rsidRPr="000874BC" w:rsidRDefault="000874BC"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09FF76A" w:rsidR="002E2126" w:rsidRPr="00827346" w:rsidRDefault="002E2126"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633446">
        <w:rPr>
          <w:rFonts w:eastAsia="Times New Roman" w:cstheme="minorHAnsi"/>
          <w:sz w:val="22"/>
          <w:szCs w:val="22"/>
          <w:lang w:eastAsia="en-US"/>
        </w:rPr>
        <w:t xml:space="preserve"> </w:t>
      </w:r>
      <w:r w:rsidR="00433440">
        <w:rPr>
          <w:rFonts w:eastAsia="Times New Roman" w:cstheme="minorHAnsi"/>
          <w:sz w:val="22"/>
          <w:szCs w:val="22"/>
          <w:lang w:eastAsia="en-US"/>
        </w:rPr>
        <w:t xml:space="preserve">1 pirkimo objekto dalyje (jei </w:t>
      </w:r>
      <w:r w:rsidR="00ED383A">
        <w:rPr>
          <w:rFonts w:eastAsia="Times New Roman" w:cstheme="minorHAnsi"/>
          <w:sz w:val="22"/>
          <w:szCs w:val="22"/>
          <w:lang w:eastAsia="en-US"/>
        </w:rPr>
        <w:t xml:space="preserve">siūloma) </w:t>
      </w:r>
      <w:r w:rsidR="00122045" w:rsidRPr="007E7CD5">
        <w:rPr>
          <w:rFonts w:eastAsia="Times New Roman" w:cstheme="minorHAnsi"/>
          <w:b/>
          <w:bCs/>
          <w:sz w:val="22"/>
          <w:szCs w:val="22"/>
          <w:lang w:eastAsia="en-US"/>
        </w:rPr>
        <w:t>2</w:t>
      </w:r>
      <w:r w:rsidR="00633446" w:rsidRPr="007E7CD5">
        <w:rPr>
          <w:rFonts w:cstheme="minorHAnsi"/>
          <w:b/>
          <w:bCs/>
          <w:sz w:val="22"/>
          <w:szCs w:val="22"/>
        </w:rPr>
        <w:t> 500,00</w:t>
      </w:r>
      <w:r w:rsidR="00633446" w:rsidRPr="00775E70">
        <w:rPr>
          <w:rFonts w:cstheme="minorHAnsi"/>
          <w:sz w:val="22"/>
          <w:szCs w:val="22"/>
        </w:rPr>
        <w:t xml:space="preserve"> </w:t>
      </w:r>
      <w:r w:rsidR="00633446" w:rsidRPr="00775E70">
        <w:rPr>
          <w:rFonts w:cstheme="minorHAnsi"/>
          <w:b/>
          <w:bCs/>
          <w:sz w:val="22"/>
          <w:szCs w:val="22"/>
        </w:rPr>
        <w:t>bauda</w:t>
      </w:r>
      <w:r w:rsidR="007E7CD5" w:rsidRPr="007E7CD5">
        <w:rPr>
          <w:rFonts w:cstheme="minorHAnsi"/>
          <w:sz w:val="22"/>
          <w:szCs w:val="22"/>
        </w:rPr>
        <w:t xml:space="preserve"> </w:t>
      </w:r>
      <w:r w:rsidR="007E7CD5" w:rsidRPr="00775E70">
        <w:rPr>
          <w:rFonts w:cstheme="minorHAnsi"/>
          <w:sz w:val="22"/>
          <w:szCs w:val="22"/>
        </w:rPr>
        <w:t>kurią privalės sumokėti per 10 darbo dienų nuo perkančiosios organizacijos pareikalavimo.</w:t>
      </w:r>
    </w:p>
    <w:p w14:paraId="054BBDB1" w14:textId="2120881F" w:rsidR="002F396F" w:rsidRPr="002C7DF5" w:rsidRDefault="002E2126" w:rsidP="00633446">
      <w:pPr>
        <w:jc w:val="center"/>
        <w:rPr>
          <w:rFonts w:eastAsia="Calibri" w:cstheme="minorHAnsi"/>
          <w:sz w:val="22"/>
          <w:szCs w:val="22"/>
        </w:rPr>
      </w:pPr>
      <w:r w:rsidRPr="00682B25">
        <w:rPr>
          <w:rFonts w:cstheme="minorHAnsi"/>
          <w:sz w:val="22"/>
          <w:szCs w:val="22"/>
        </w:rPr>
        <w:t>__________</w:t>
      </w:r>
    </w:p>
    <w:sectPr w:rsidR="002F396F" w:rsidRPr="002C7DF5" w:rsidSect="002036FB">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8421" w14:textId="77777777" w:rsidR="002C2143" w:rsidRDefault="002C2143" w:rsidP="00D05666">
      <w:r>
        <w:separator/>
      </w:r>
    </w:p>
  </w:endnote>
  <w:endnote w:type="continuationSeparator" w:id="0">
    <w:p w14:paraId="7C8800DF" w14:textId="77777777" w:rsidR="002C2143" w:rsidRDefault="002C2143" w:rsidP="00D05666">
      <w:r>
        <w:continuationSeparator/>
      </w:r>
    </w:p>
  </w:endnote>
  <w:endnote w:type="continuationNotice" w:id="1">
    <w:p w14:paraId="0AF2AD75" w14:textId="77777777" w:rsidR="002C2143" w:rsidRDefault="002C2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BECD" w14:textId="77777777" w:rsidR="002C2143" w:rsidRDefault="002C2143" w:rsidP="00D05666">
      <w:r>
        <w:separator/>
      </w:r>
    </w:p>
  </w:footnote>
  <w:footnote w:type="continuationSeparator" w:id="0">
    <w:p w14:paraId="7E405368" w14:textId="77777777" w:rsidR="002C2143" w:rsidRDefault="002C2143" w:rsidP="00D05666">
      <w:r>
        <w:continuationSeparator/>
      </w:r>
    </w:p>
  </w:footnote>
  <w:footnote w:type="continuationNotice" w:id="1">
    <w:p w14:paraId="3AB2015E" w14:textId="77777777" w:rsidR="002C2143" w:rsidRDefault="002C2143">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191C50"/>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4B1A7EC2"/>
    <w:lvl w:ilvl="0">
      <w:start w:val="1"/>
      <w:numFmt w:val="decimal"/>
      <w:lvlText w:val="%1."/>
      <w:lvlJc w:val="left"/>
      <w:pPr>
        <w:ind w:left="786" w:hanging="360"/>
      </w:pPr>
      <w:rPr>
        <w:rFonts w:hint="default"/>
        <w:i w:val="0"/>
        <w:i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5"/>
  </w:num>
  <w:num w:numId="3" w16cid:durableId="207184103">
    <w:abstractNumId w:val="7"/>
  </w:num>
  <w:num w:numId="4" w16cid:durableId="1528367431">
    <w:abstractNumId w:val="36"/>
  </w:num>
  <w:num w:numId="5" w16cid:durableId="1484615006">
    <w:abstractNumId w:val="40"/>
  </w:num>
  <w:num w:numId="6" w16cid:durableId="607934237">
    <w:abstractNumId w:val="31"/>
  </w:num>
  <w:num w:numId="7" w16cid:durableId="408162091">
    <w:abstractNumId w:val="47"/>
  </w:num>
  <w:num w:numId="8" w16cid:durableId="12269543">
    <w:abstractNumId w:val="45"/>
  </w:num>
  <w:num w:numId="9" w16cid:durableId="749809940">
    <w:abstractNumId w:val="4"/>
  </w:num>
  <w:num w:numId="10" w16cid:durableId="412043720">
    <w:abstractNumId w:val="46"/>
  </w:num>
  <w:num w:numId="11" w16cid:durableId="1996449446">
    <w:abstractNumId w:val="42"/>
  </w:num>
  <w:num w:numId="12" w16cid:durableId="1482305889">
    <w:abstractNumId w:val="39"/>
  </w:num>
  <w:num w:numId="13" w16cid:durableId="32313854">
    <w:abstractNumId w:val="23"/>
  </w:num>
  <w:num w:numId="14" w16cid:durableId="1318921492">
    <w:abstractNumId w:val="29"/>
  </w:num>
  <w:num w:numId="15" w16cid:durableId="1864435576">
    <w:abstractNumId w:val="41"/>
  </w:num>
  <w:num w:numId="16" w16cid:durableId="1941065713">
    <w:abstractNumId w:val="8"/>
  </w:num>
  <w:num w:numId="17" w16cid:durableId="19859238">
    <w:abstractNumId w:val="11"/>
  </w:num>
  <w:num w:numId="18" w16cid:durableId="1297491117">
    <w:abstractNumId w:val="27"/>
  </w:num>
  <w:num w:numId="19" w16cid:durableId="1355115080">
    <w:abstractNumId w:val="13"/>
  </w:num>
  <w:num w:numId="20" w16cid:durableId="1151098297">
    <w:abstractNumId w:val="34"/>
  </w:num>
  <w:num w:numId="21" w16cid:durableId="1683705037">
    <w:abstractNumId w:val="9"/>
  </w:num>
  <w:num w:numId="22" w16cid:durableId="256863186">
    <w:abstractNumId w:val="6"/>
  </w:num>
  <w:num w:numId="23" w16cid:durableId="1419787664">
    <w:abstractNumId w:val="48"/>
  </w:num>
  <w:num w:numId="24" w16cid:durableId="328021677">
    <w:abstractNumId w:val="33"/>
  </w:num>
  <w:num w:numId="25" w16cid:durableId="913508862">
    <w:abstractNumId w:val="44"/>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3"/>
  </w:num>
  <w:num w:numId="37" w16cid:durableId="195389510">
    <w:abstractNumId w:val="32"/>
  </w:num>
  <w:num w:numId="38" w16cid:durableId="878519037">
    <w:abstractNumId w:val="5"/>
  </w:num>
  <w:num w:numId="39" w16cid:durableId="1032220187">
    <w:abstractNumId w:val="28"/>
  </w:num>
  <w:num w:numId="40" w16cid:durableId="752580688">
    <w:abstractNumId w:val="43"/>
  </w:num>
  <w:num w:numId="41" w16cid:durableId="1229463082">
    <w:abstractNumId w:val="10"/>
  </w:num>
  <w:num w:numId="42" w16cid:durableId="252469303">
    <w:abstractNumId w:val="12"/>
  </w:num>
  <w:num w:numId="43" w16cid:durableId="131945100">
    <w:abstractNumId w:val="38"/>
  </w:num>
  <w:num w:numId="44" w16cid:durableId="796070810">
    <w:abstractNumId w:val="25"/>
  </w:num>
  <w:num w:numId="45" w16cid:durableId="723064401">
    <w:abstractNumId w:val="24"/>
  </w:num>
  <w:num w:numId="46" w16cid:durableId="2001300456">
    <w:abstractNumId w:val="30"/>
  </w:num>
  <w:num w:numId="47" w16cid:durableId="1767458866">
    <w:abstractNumId w:val="35"/>
  </w:num>
  <w:num w:numId="48" w16cid:durableId="807892817">
    <w:abstractNumId w:val="37"/>
  </w:num>
  <w:num w:numId="49" w16cid:durableId="701367099">
    <w:abstractNumId w:val="14"/>
  </w:num>
  <w:num w:numId="50" w16cid:durableId="150616930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4B4"/>
    <w:rsid w:val="000066F9"/>
    <w:rsid w:val="00006991"/>
    <w:rsid w:val="00006EFE"/>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D83"/>
    <w:rsid w:val="00020F51"/>
    <w:rsid w:val="00020FD4"/>
    <w:rsid w:val="00021574"/>
    <w:rsid w:val="00021ECC"/>
    <w:rsid w:val="00021EFA"/>
    <w:rsid w:val="000221F4"/>
    <w:rsid w:val="00022DEB"/>
    <w:rsid w:val="00022E0C"/>
    <w:rsid w:val="00023641"/>
    <w:rsid w:val="00024360"/>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2F8"/>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30A"/>
    <w:rsid w:val="000767D0"/>
    <w:rsid w:val="00076FB7"/>
    <w:rsid w:val="00077234"/>
    <w:rsid w:val="00077583"/>
    <w:rsid w:val="000775B4"/>
    <w:rsid w:val="00080396"/>
    <w:rsid w:val="00080EE8"/>
    <w:rsid w:val="00080EFF"/>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CE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D82"/>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2A4"/>
    <w:rsid w:val="000C55D6"/>
    <w:rsid w:val="000C5601"/>
    <w:rsid w:val="000C59B8"/>
    <w:rsid w:val="000C6068"/>
    <w:rsid w:val="000C7160"/>
    <w:rsid w:val="000C7692"/>
    <w:rsid w:val="000D0568"/>
    <w:rsid w:val="000D0768"/>
    <w:rsid w:val="000D0C58"/>
    <w:rsid w:val="000D0F58"/>
    <w:rsid w:val="000D13D6"/>
    <w:rsid w:val="000D1890"/>
    <w:rsid w:val="000D18E9"/>
    <w:rsid w:val="000D2371"/>
    <w:rsid w:val="000D26D8"/>
    <w:rsid w:val="000D412D"/>
    <w:rsid w:val="000D4406"/>
    <w:rsid w:val="000D4B9C"/>
    <w:rsid w:val="000D4E2B"/>
    <w:rsid w:val="000D5000"/>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70"/>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045"/>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EF7"/>
    <w:rsid w:val="00142352"/>
    <w:rsid w:val="00142759"/>
    <w:rsid w:val="0014277F"/>
    <w:rsid w:val="001427AB"/>
    <w:rsid w:val="001429E3"/>
    <w:rsid w:val="00142AB7"/>
    <w:rsid w:val="00142ACA"/>
    <w:rsid w:val="00143338"/>
    <w:rsid w:val="00143940"/>
    <w:rsid w:val="001439F7"/>
    <w:rsid w:val="00143DC3"/>
    <w:rsid w:val="0014414A"/>
    <w:rsid w:val="001446C7"/>
    <w:rsid w:val="00144BC3"/>
    <w:rsid w:val="00145545"/>
    <w:rsid w:val="001455B2"/>
    <w:rsid w:val="00145656"/>
    <w:rsid w:val="0014578C"/>
    <w:rsid w:val="00145B8E"/>
    <w:rsid w:val="00145D77"/>
    <w:rsid w:val="00146BC9"/>
    <w:rsid w:val="001470B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359"/>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3A3"/>
    <w:rsid w:val="00167555"/>
    <w:rsid w:val="00167687"/>
    <w:rsid w:val="00167E09"/>
    <w:rsid w:val="00170676"/>
    <w:rsid w:val="0017154D"/>
    <w:rsid w:val="0017166C"/>
    <w:rsid w:val="00171C73"/>
    <w:rsid w:val="00171FE7"/>
    <w:rsid w:val="0017201B"/>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D2"/>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4C6"/>
    <w:rsid w:val="001E19AF"/>
    <w:rsid w:val="001E1DB0"/>
    <w:rsid w:val="001E250F"/>
    <w:rsid w:val="001E2BC5"/>
    <w:rsid w:val="001E318D"/>
    <w:rsid w:val="001E3801"/>
    <w:rsid w:val="001E3D5A"/>
    <w:rsid w:val="001E4891"/>
    <w:rsid w:val="001E4C29"/>
    <w:rsid w:val="001E4DB2"/>
    <w:rsid w:val="001E5432"/>
    <w:rsid w:val="001E5683"/>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B1"/>
    <w:rsid w:val="00202DC9"/>
    <w:rsid w:val="002036FB"/>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A9D"/>
    <w:rsid w:val="00212C25"/>
    <w:rsid w:val="00212F68"/>
    <w:rsid w:val="00213162"/>
    <w:rsid w:val="002135C6"/>
    <w:rsid w:val="00213871"/>
    <w:rsid w:val="00213F92"/>
    <w:rsid w:val="002140C5"/>
    <w:rsid w:val="00214B9D"/>
    <w:rsid w:val="00214D4B"/>
    <w:rsid w:val="00215829"/>
    <w:rsid w:val="00215B09"/>
    <w:rsid w:val="00215FB5"/>
    <w:rsid w:val="00216242"/>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9AA"/>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70F"/>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655"/>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821"/>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BE8"/>
    <w:rsid w:val="002B3F04"/>
    <w:rsid w:val="002B42DA"/>
    <w:rsid w:val="002B49CA"/>
    <w:rsid w:val="002B4B03"/>
    <w:rsid w:val="002B4CB6"/>
    <w:rsid w:val="002B4DFD"/>
    <w:rsid w:val="002B5CBA"/>
    <w:rsid w:val="002B5EE2"/>
    <w:rsid w:val="002B6251"/>
    <w:rsid w:val="002B6B9E"/>
    <w:rsid w:val="002B6FF7"/>
    <w:rsid w:val="002B7185"/>
    <w:rsid w:val="002B75F7"/>
    <w:rsid w:val="002B781B"/>
    <w:rsid w:val="002B7A5A"/>
    <w:rsid w:val="002B7DBF"/>
    <w:rsid w:val="002C11E2"/>
    <w:rsid w:val="002C14FC"/>
    <w:rsid w:val="002C17A0"/>
    <w:rsid w:val="002C1FB6"/>
    <w:rsid w:val="002C2143"/>
    <w:rsid w:val="002C215A"/>
    <w:rsid w:val="002C25F0"/>
    <w:rsid w:val="002C27BD"/>
    <w:rsid w:val="002C2936"/>
    <w:rsid w:val="002C2A10"/>
    <w:rsid w:val="002C2A21"/>
    <w:rsid w:val="002C2D88"/>
    <w:rsid w:val="002C2DD1"/>
    <w:rsid w:val="002C362D"/>
    <w:rsid w:val="002C42B1"/>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6E"/>
    <w:rsid w:val="002E6BB6"/>
    <w:rsid w:val="002E6D50"/>
    <w:rsid w:val="002F0433"/>
    <w:rsid w:val="002F047F"/>
    <w:rsid w:val="002F05C1"/>
    <w:rsid w:val="002F0663"/>
    <w:rsid w:val="002F0FBA"/>
    <w:rsid w:val="002F12E7"/>
    <w:rsid w:val="002F148F"/>
    <w:rsid w:val="002F1998"/>
    <w:rsid w:val="002F1CD9"/>
    <w:rsid w:val="002F1D5C"/>
    <w:rsid w:val="002F2E44"/>
    <w:rsid w:val="002F396F"/>
    <w:rsid w:val="002F44C0"/>
    <w:rsid w:val="002F4710"/>
    <w:rsid w:val="002F5129"/>
    <w:rsid w:val="002F536E"/>
    <w:rsid w:val="002F5A85"/>
    <w:rsid w:val="002F5E32"/>
    <w:rsid w:val="002F5EE2"/>
    <w:rsid w:val="002F5F47"/>
    <w:rsid w:val="002F5F8E"/>
    <w:rsid w:val="002F667E"/>
    <w:rsid w:val="002F67FD"/>
    <w:rsid w:val="002F6A77"/>
    <w:rsid w:val="002F6E16"/>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0BD"/>
    <w:rsid w:val="003101E1"/>
    <w:rsid w:val="00310753"/>
    <w:rsid w:val="0031109D"/>
    <w:rsid w:val="00311111"/>
    <w:rsid w:val="003127FB"/>
    <w:rsid w:val="003127FC"/>
    <w:rsid w:val="0031284C"/>
    <w:rsid w:val="00312FEE"/>
    <w:rsid w:val="00313947"/>
    <w:rsid w:val="00313A09"/>
    <w:rsid w:val="00313C2B"/>
    <w:rsid w:val="0031420A"/>
    <w:rsid w:val="0031483F"/>
    <w:rsid w:val="00314972"/>
    <w:rsid w:val="00314A80"/>
    <w:rsid w:val="00314BA3"/>
    <w:rsid w:val="00314ED2"/>
    <w:rsid w:val="003152C1"/>
    <w:rsid w:val="003155D3"/>
    <w:rsid w:val="0031574F"/>
    <w:rsid w:val="003161FE"/>
    <w:rsid w:val="00317993"/>
    <w:rsid w:val="00317AC3"/>
    <w:rsid w:val="00320115"/>
    <w:rsid w:val="0032101D"/>
    <w:rsid w:val="003211B7"/>
    <w:rsid w:val="00321802"/>
    <w:rsid w:val="00321A79"/>
    <w:rsid w:val="00321B1F"/>
    <w:rsid w:val="0032208C"/>
    <w:rsid w:val="00322197"/>
    <w:rsid w:val="0032266C"/>
    <w:rsid w:val="003232C3"/>
    <w:rsid w:val="00323344"/>
    <w:rsid w:val="0032379E"/>
    <w:rsid w:val="00323EDF"/>
    <w:rsid w:val="0032404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50E"/>
    <w:rsid w:val="003368D6"/>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0B"/>
    <w:rsid w:val="003479D8"/>
    <w:rsid w:val="00350286"/>
    <w:rsid w:val="0035041E"/>
    <w:rsid w:val="00350730"/>
    <w:rsid w:val="0035096B"/>
    <w:rsid w:val="003510F3"/>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29B"/>
    <w:rsid w:val="00370489"/>
    <w:rsid w:val="00370682"/>
    <w:rsid w:val="00370A49"/>
    <w:rsid w:val="003713E4"/>
    <w:rsid w:val="00371433"/>
    <w:rsid w:val="00371D24"/>
    <w:rsid w:val="0037309E"/>
    <w:rsid w:val="00373245"/>
    <w:rsid w:val="0037332B"/>
    <w:rsid w:val="003738E0"/>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E9"/>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F3"/>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C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41"/>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805"/>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778"/>
    <w:rsid w:val="0043288C"/>
    <w:rsid w:val="00432AD1"/>
    <w:rsid w:val="0043335A"/>
    <w:rsid w:val="00433440"/>
    <w:rsid w:val="00433991"/>
    <w:rsid w:val="00433A4A"/>
    <w:rsid w:val="00433FD7"/>
    <w:rsid w:val="004340E8"/>
    <w:rsid w:val="0043419C"/>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1F"/>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317"/>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07C"/>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59E"/>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063"/>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12B4"/>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69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BC4"/>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C32"/>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AE0"/>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99A"/>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645"/>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F9"/>
    <w:rsid w:val="005F3DEF"/>
    <w:rsid w:val="005F3FEB"/>
    <w:rsid w:val="005F4815"/>
    <w:rsid w:val="005F4A5E"/>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446"/>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811"/>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6AFD"/>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82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92"/>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BAD"/>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E9B"/>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D32"/>
    <w:rsid w:val="006E6883"/>
    <w:rsid w:val="006E729F"/>
    <w:rsid w:val="006E74F7"/>
    <w:rsid w:val="006E75C7"/>
    <w:rsid w:val="006E7679"/>
    <w:rsid w:val="006F2478"/>
    <w:rsid w:val="006F2F2D"/>
    <w:rsid w:val="006F2F71"/>
    <w:rsid w:val="006F4380"/>
    <w:rsid w:val="006F4DA0"/>
    <w:rsid w:val="006F506C"/>
    <w:rsid w:val="006F574B"/>
    <w:rsid w:val="006F5A9F"/>
    <w:rsid w:val="006F5B33"/>
    <w:rsid w:val="006F631C"/>
    <w:rsid w:val="006F6DAA"/>
    <w:rsid w:val="006F70B9"/>
    <w:rsid w:val="006F7115"/>
    <w:rsid w:val="006F7CD3"/>
    <w:rsid w:val="006F7E59"/>
    <w:rsid w:val="007008D6"/>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1CE"/>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7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545"/>
    <w:rsid w:val="007A493C"/>
    <w:rsid w:val="007A55C8"/>
    <w:rsid w:val="007A5905"/>
    <w:rsid w:val="007A5BDA"/>
    <w:rsid w:val="007A5D9C"/>
    <w:rsid w:val="007A68AD"/>
    <w:rsid w:val="007A6B61"/>
    <w:rsid w:val="007A739D"/>
    <w:rsid w:val="007A759E"/>
    <w:rsid w:val="007A7D55"/>
    <w:rsid w:val="007A7E8A"/>
    <w:rsid w:val="007B02D0"/>
    <w:rsid w:val="007B0922"/>
    <w:rsid w:val="007B0F0F"/>
    <w:rsid w:val="007B1258"/>
    <w:rsid w:val="007B12FF"/>
    <w:rsid w:val="007B185F"/>
    <w:rsid w:val="007B2A01"/>
    <w:rsid w:val="007B2E75"/>
    <w:rsid w:val="007B2E78"/>
    <w:rsid w:val="007B3111"/>
    <w:rsid w:val="007B36CC"/>
    <w:rsid w:val="007B3B8D"/>
    <w:rsid w:val="007B43A1"/>
    <w:rsid w:val="007B4DFE"/>
    <w:rsid w:val="007B52AF"/>
    <w:rsid w:val="007B53FD"/>
    <w:rsid w:val="007B579C"/>
    <w:rsid w:val="007B600A"/>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4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CD5"/>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8CE"/>
    <w:rsid w:val="0080269D"/>
    <w:rsid w:val="00802D02"/>
    <w:rsid w:val="00802D39"/>
    <w:rsid w:val="00803EB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A68"/>
    <w:rsid w:val="0081425E"/>
    <w:rsid w:val="008142E7"/>
    <w:rsid w:val="00814604"/>
    <w:rsid w:val="00814C2C"/>
    <w:rsid w:val="00814F72"/>
    <w:rsid w:val="008150F0"/>
    <w:rsid w:val="0081570A"/>
    <w:rsid w:val="00815D5F"/>
    <w:rsid w:val="00816329"/>
    <w:rsid w:val="00816368"/>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4E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1A"/>
    <w:rsid w:val="00874383"/>
    <w:rsid w:val="00874FDB"/>
    <w:rsid w:val="00875609"/>
    <w:rsid w:val="008756E3"/>
    <w:rsid w:val="00875E60"/>
    <w:rsid w:val="00876B29"/>
    <w:rsid w:val="00876B6A"/>
    <w:rsid w:val="00876F48"/>
    <w:rsid w:val="00877A5D"/>
    <w:rsid w:val="008801DE"/>
    <w:rsid w:val="008802B8"/>
    <w:rsid w:val="00880EC1"/>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842"/>
    <w:rsid w:val="008A2970"/>
    <w:rsid w:val="008A2D4F"/>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6F2D"/>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2D"/>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B7D"/>
    <w:rsid w:val="008F5E15"/>
    <w:rsid w:val="008F5E5A"/>
    <w:rsid w:val="008F5EBF"/>
    <w:rsid w:val="008F6484"/>
    <w:rsid w:val="008F66FF"/>
    <w:rsid w:val="008F6A15"/>
    <w:rsid w:val="008F6D6B"/>
    <w:rsid w:val="008F715F"/>
    <w:rsid w:val="008F7226"/>
    <w:rsid w:val="008F73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850"/>
    <w:rsid w:val="00907910"/>
    <w:rsid w:val="009079D3"/>
    <w:rsid w:val="00907C89"/>
    <w:rsid w:val="00910C39"/>
    <w:rsid w:val="00910DFB"/>
    <w:rsid w:val="0091137E"/>
    <w:rsid w:val="00911B90"/>
    <w:rsid w:val="00911C54"/>
    <w:rsid w:val="009122A7"/>
    <w:rsid w:val="009124BE"/>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BF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9F"/>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A6C"/>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66C"/>
    <w:rsid w:val="00A13EAF"/>
    <w:rsid w:val="00A147C9"/>
    <w:rsid w:val="00A14833"/>
    <w:rsid w:val="00A1514C"/>
    <w:rsid w:val="00A15279"/>
    <w:rsid w:val="00A15544"/>
    <w:rsid w:val="00A17190"/>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90"/>
    <w:rsid w:val="00A478DF"/>
    <w:rsid w:val="00A47A85"/>
    <w:rsid w:val="00A47B75"/>
    <w:rsid w:val="00A47D85"/>
    <w:rsid w:val="00A5073C"/>
    <w:rsid w:val="00A507A9"/>
    <w:rsid w:val="00A50AD0"/>
    <w:rsid w:val="00A50B87"/>
    <w:rsid w:val="00A510B9"/>
    <w:rsid w:val="00A51E81"/>
    <w:rsid w:val="00A51E9C"/>
    <w:rsid w:val="00A52316"/>
    <w:rsid w:val="00A524F1"/>
    <w:rsid w:val="00A5253F"/>
    <w:rsid w:val="00A52B08"/>
    <w:rsid w:val="00A53041"/>
    <w:rsid w:val="00A53477"/>
    <w:rsid w:val="00A5367D"/>
    <w:rsid w:val="00A539EE"/>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3F"/>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4A"/>
    <w:rsid w:val="00AB5657"/>
    <w:rsid w:val="00AB588D"/>
    <w:rsid w:val="00AB5FFA"/>
    <w:rsid w:val="00AB6922"/>
    <w:rsid w:val="00AB6994"/>
    <w:rsid w:val="00AB69B0"/>
    <w:rsid w:val="00AB6E94"/>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752"/>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0E4B"/>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BF"/>
    <w:rsid w:val="00AF4CB2"/>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DDE"/>
    <w:rsid w:val="00B16159"/>
    <w:rsid w:val="00B16562"/>
    <w:rsid w:val="00B166BC"/>
    <w:rsid w:val="00B16A8C"/>
    <w:rsid w:val="00B16B19"/>
    <w:rsid w:val="00B16B85"/>
    <w:rsid w:val="00B16D29"/>
    <w:rsid w:val="00B17053"/>
    <w:rsid w:val="00B17558"/>
    <w:rsid w:val="00B176FD"/>
    <w:rsid w:val="00B17B6B"/>
    <w:rsid w:val="00B17DBA"/>
    <w:rsid w:val="00B201C2"/>
    <w:rsid w:val="00B203BE"/>
    <w:rsid w:val="00B2069D"/>
    <w:rsid w:val="00B20884"/>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2EA"/>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487"/>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8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3B"/>
    <w:rsid w:val="00BB2F46"/>
    <w:rsid w:val="00BB3B0E"/>
    <w:rsid w:val="00BB3D32"/>
    <w:rsid w:val="00BB3F33"/>
    <w:rsid w:val="00BB3FB9"/>
    <w:rsid w:val="00BB410E"/>
    <w:rsid w:val="00BB45B4"/>
    <w:rsid w:val="00BB45DF"/>
    <w:rsid w:val="00BB4A57"/>
    <w:rsid w:val="00BB4B33"/>
    <w:rsid w:val="00BB4FB3"/>
    <w:rsid w:val="00BB5270"/>
    <w:rsid w:val="00BB528A"/>
    <w:rsid w:val="00BB536B"/>
    <w:rsid w:val="00BB54F0"/>
    <w:rsid w:val="00BB5CD1"/>
    <w:rsid w:val="00BB6B79"/>
    <w:rsid w:val="00BB71B1"/>
    <w:rsid w:val="00BB7848"/>
    <w:rsid w:val="00BB7934"/>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19E"/>
    <w:rsid w:val="00BD7BAD"/>
    <w:rsid w:val="00BD7C43"/>
    <w:rsid w:val="00BE00B2"/>
    <w:rsid w:val="00BE0587"/>
    <w:rsid w:val="00BE111B"/>
    <w:rsid w:val="00BE180E"/>
    <w:rsid w:val="00BE1858"/>
    <w:rsid w:val="00BE190E"/>
    <w:rsid w:val="00BE2540"/>
    <w:rsid w:val="00BE2699"/>
    <w:rsid w:val="00BE26FA"/>
    <w:rsid w:val="00BE2AF6"/>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D81"/>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B3B"/>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3E66"/>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0784"/>
    <w:rsid w:val="00C61071"/>
    <w:rsid w:val="00C6112E"/>
    <w:rsid w:val="00C611D3"/>
    <w:rsid w:val="00C612F6"/>
    <w:rsid w:val="00C61989"/>
    <w:rsid w:val="00C619A2"/>
    <w:rsid w:val="00C62047"/>
    <w:rsid w:val="00C6205A"/>
    <w:rsid w:val="00C62292"/>
    <w:rsid w:val="00C62355"/>
    <w:rsid w:val="00C62D6C"/>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5DCA"/>
    <w:rsid w:val="00C665FD"/>
    <w:rsid w:val="00C66C14"/>
    <w:rsid w:val="00C66E3C"/>
    <w:rsid w:val="00C671FD"/>
    <w:rsid w:val="00C67553"/>
    <w:rsid w:val="00C67DBA"/>
    <w:rsid w:val="00C67E20"/>
    <w:rsid w:val="00C7012A"/>
    <w:rsid w:val="00C70AD7"/>
    <w:rsid w:val="00C70F76"/>
    <w:rsid w:val="00C714A2"/>
    <w:rsid w:val="00C716B4"/>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5A"/>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C35"/>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EF"/>
    <w:rsid w:val="00C93175"/>
    <w:rsid w:val="00C93240"/>
    <w:rsid w:val="00C93DDC"/>
    <w:rsid w:val="00C940CA"/>
    <w:rsid w:val="00C9427A"/>
    <w:rsid w:val="00C94445"/>
    <w:rsid w:val="00C948BF"/>
    <w:rsid w:val="00C94A83"/>
    <w:rsid w:val="00C94B9F"/>
    <w:rsid w:val="00C955E6"/>
    <w:rsid w:val="00C95B05"/>
    <w:rsid w:val="00C95D9A"/>
    <w:rsid w:val="00C96406"/>
    <w:rsid w:val="00C96CEC"/>
    <w:rsid w:val="00C970BE"/>
    <w:rsid w:val="00C970C8"/>
    <w:rsid w:val="00C97CF2"/>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C29"/>
    <w:rsid w:val="00CD2D93"/>
    <w:rsid w:val="00CD300A"/>
    <w:rsid w:val="00CD338F"/>
    <w:rsid w:val="00CD3C57"/>
    <w:rsid w:val="00CD41CC"/>
    <w:rsid w:val="00CD46EA"/>
    <w:rsid w:val="00CD483E"/>
    <w:rsid w:val="00CD4A66"/>
    <w:rsid w:val="00CD4B4D"/>
    <w:rsid w:val="00CD4D6B"/>
    <w:rsid w:val="00CD5395"/>
    <w:rsid w:val="00CD5A4E"/>
    <w:rsid w:val="00CD5F1C"/>
    <w:rsid w:val="00CD64C8"/>
    <w:rsid w:val="00CD6F81"/>
    <w:rsid w:val="00CD73FF"/>
    <w:rsid w:val="00CE02B9"/>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82F"/>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F78"/>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8CA"/>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6F3E"/>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275"/>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0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DA7"/>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4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4DBC"/>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477"/>
    <w:rsid w:val="00DC2956"/>
    <w:rsid w:val="00DC2D01"/>
    <w:rsid w:val="00DC3291"/>
    <w:rsid w:val="00DC35BA"/>
    <w:rsid w:val="00DC3961"/>
    <w:rsid w:val="00DC3A1D"/>
    <w:rsid w:val="00DC3D76"/>
    <w:rsid w:val="00DC3F3B"/>
    <w:rsid w:val="00DC4BE0"/>
    <w:rsid w:val="00DC4FDA"/>
    <w:rsid w:val="00DC5C57"/>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91C"/>
    <w:rsid w:val="00DD1114"/>
    <w:rsid w:val="00DD11E1"/>
    <w:rsid w:val="00DD138F"/>
    <w:rsid w:val="00DD13C0"/>
    <w:rsid w:val="00DD1477"/>
    <w:rsid w:val="00DD1C9F"/>
    <w:rsid w:val="00DD21DA"/>
    <w:rsid w:val="00DD2519"/>
    <w:rsid w:val="00DD2601"/>
    <w:rsid w:val="00DD26FC"/>
    <w:rsid w:val="00DD2736"/>
    <w:rsid w:val="00DD273D"/>
    <w:rsid w:val="00DD281C"/>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840"/>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EA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912"/>
    <w:rsid w:val="00E42A6B"/>
    <w:rsid w:val="00E42AB8"/>
    <w:rsid w:val="00E42B7C"/>
    <w:rsid w:val="00E4301F"/>
    <w:rsid w:val="00E4323B"/>
    <w:rsid w:val="00E43E42"/>
    <w:rsid w:val="00E43FBD"/>
    <w:rsid w:val="00E44815"/>
    <w:rsid w:val="00E448B7"/>
    <w:rsid w:val="00E44984"/>
    <w:rsid w:val="00E44985"/>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1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41"/>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2CE"/>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57"/>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83A"/>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7"/>
    <w:rsid w:val="00ED73B9"/>
    <w:rsid w:val="00ED7950"/>
    <w:rsid w:val="00ED7E03"/>
    <w:rsid w:val="00ED7F3E"/>
    <w:rsid w:val="00EE0116"/>
    <w:rsid w:val="00EE02A7"/>
    <w:rsid w:val="00EE0F7A"/>
    <w:rsid w:val="00EE1120"/>
    <w:rsid w:val="00EE19FD"/>
    <w:rsid w:val="00EE1B56"/>
    <w:rsid w:val="00EE1B93"/>
    <w:rsid w:val="00EE1BDE"/>
    <w:rsid w:val="00EE1C85"/>
    <w:rsid w:val="00EE219F"/>
    <w:rsid w:val="00EE2596"/>
    <w:rsid w:val="00EE2868"/>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157"/>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75"/>
    <w:rsid w:val="00F41BF7"/>
    <w:rsid w:val="00F429B7"/>
    <w:rsid w:val="00F42BEE"/>
    <w:rsid w:val="00F42CE8"/>
    <w:rsid w:val="00F42DE7"/>
    <w:rsid w:val="00F42E42"/>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95B"/>
    <w:rsid w:val="00F55C95"/>
    <w:rsid w:val="00F55DB5"/>
    <w:rsid w:val="00F560B4"/>
    <w:rsid w:val="00F56281"/>
    <w:rsid w:val="00F56594"/>
    <w:rsid w:val="00F5690C"/>
    <w:rsid w:val="00F56FD0"/>
    <w:rsid w:val="00F57102"/>
    <w:rsid w:val="00F5729B"/>
    <w:rsid w:val="00F57665"/>
    <w:rsid w:val="00F57868"/>
    <w:rsid w:val="00F602FE"/>
    <w:rsid w:val="00F609F9"/>
    <w:rsid w:val="00F6109A"/>
    <w:rsid w:val="00F610E0"/>
    <w:rsid w:val="00F611D1"/>
    <w:rsid w:val="00F6158A"/>
    <w:rsid w:val="00F61A15"/>
    <w:rsid w:val="00F61CC3"/>
    <w:rsid w:val="00F621F4"/>
    <w:rsid w:val="00F6336A"/>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09D"/>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993"/>
    <w:rsid w:val="00F85285"/>
    <w:rsid w:val="00F852FE"/>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BA8"/>
    <w:rsid w:val="00F929A5"/>
    <w:rsid w:val="00F929B7"/>
    <w:rsid w:val="00F9327D"/>
    <w:rsid w:val="00F934CA"/>
    <w:rsid w:val="00F942C2"/>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F5C"/>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5E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19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08"/>
    <w:rsid w:val="00FF116E"/>
    <w:rsid w:val="00FF12F1"/>
    <w:rsid w:val="00FF18D6"/>
    <w:rsid w:val="00FF1BC9"/>
    <w:rsid w:val="00FF1E86"/>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8729</Words>
  <Characters>4977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1731</cp:revision>
  <cp:lastPrinted>2025-03-01T05:45:00Z</cp:lastPrinted>
  <dcterms:created xsi:type="dcterms:W3CDTF">2024-11-29T23:07:00Z</dcterms:created>
  <dcterms:modified xsi:type="dcterms:W3CDTF">2025-09-01T05:07:00Z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