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D05A8" w14:textId="77777777" w:rsidR="00743325" w:rsidRDefault="00743325" w:rsidP="00D93765">
      <w:pPr>
        <w:spacing w:after="0" w:line="240" w:lineRule="auto"/>
        <w:contextualSpacing/>
        <w:jc w:val="center"/>
        <w:rPr>
          <w:rFonts w:ascii="Arial" w:hAnsi="Arial" w:cs="Arial"/>
          <w:color w:val="000000"/>
          <w:sz w:val="18"/>
          <w:szCs w:val="18"/>
          <w:shd w:val="clear" w:color="auto" w:fill="FFFFFF"/>
        </w:rPr>
      </w:pPr>
    </w:p>
    <w:p w14:paraId="2AEE1901" w14:textId="4BDC576C" w:rsidR="00F56DF2" w:rsidRPr="005B7EC3" w:rsidRDefault="00AA289B" w:rsidP="00D93765">
      <w:pPr>
        <w:spacing w:after="0" w:line="240" w:lineRule="auto"/>
        <w:contextualSpacing/>
        <w:jc w:val="center"/>
        <w:rPr>
          <w:rFonts w:ascii="Times New Roman" w:hAnsi="Times New Roman"/>
          <w:b/>
          <w:bCs/>
          <w:caps/>
          <w:kern w:val="0"/>
          <w:sz w:val="24"/>
          <w:szCs w:val="24"/>
          <w:lang w:val="lt-LT"/>
        </w:rPr>
      </w:pPr>
      <w:r>
        <w:rPr>
          <w:rFonts w:ascii="Times New Roman" w:hAnsi="Times New Roman"/>
          <w:b/>
          <w:bCs/>
          <w:caps/>
          <w:color w:val="000000"/>
          <w:sz w:val="24"/>
          <w:szCs w:val="24"/>
          <w:shd w:val="clear" w:color="auto" w:fill="FFFFFF"/>
        </w:rPr>
        <w:t>AUTOMOBILIŲ STOVĖJIMO (59 VIETŲ) AIKŠTELĖS ĮRENGIMO</w:t>
      </w:r>
      <w:r w:rsidR="00743325" w:rsidRPr="005B7EC3">
        <w:rPr>
          <w:rFonts w:ascii="Times New Roman" w:hAnsi="Times New Roman"/>
          <w:b/>
          <w:bCs/>
          <w:caps/>
          <w:color w:val="000000"/>
          <w:sz w:val="24"/>
          <w:szCs w:val="24"/>
          <w:shd w:val="clear" w:color="auto" w:fill="FFFFFF"/>
        </w:rPr>
        <w:t xml:space="preserve"> Josvainių g. 2, Kaunas</w:t>
      </w:r>
      <w:r w:rsidR="00743325">
        <w:rPr>
          <w:rFonts w:ascii="Times New Roman" w:hAnsi="Times New Roman"/>
          <w:b/>
          <w:bCs/>
          <w:caps/>
          <w:color w:val="000000"/>
          <w:sz w:val="24"/>
          <w:szCs w:val="24"/>
          <w:shd w:val="clear" w:color="auto" w:fill="FFFFFF"/>
        </w:rPr>
        <w:t>,</w:t>
      </w:r>
      <w:r>
        <w:rPr>
          <w:rFonts w:ascii="Times New Roman" w:hAnsi="Times New Roman"/>
          <w:b/>
          <w:bCs/>
          <w:caps/>
          <w:color w:val="000000"/>
          <w:sz w:val="24"/>
          <w:szCs w:val="24"/>
          <w:shd w:val="clear" w:color="auto" w:fill="FFFFFF"/>
        </w:rPr>
        <w:t xml:space="preserve"> </w:t>
      </w:r>
      <w:r w:rsidR="00F56DF2" w:rsidRPr="005B7EC3">
        <w:rPr>
          <w:rFonts w:ascii="Times New Roman" w:hAnsi="Times New Roman"/>
          <w:b/>
          <w:bCs/>
          <w:caps/>
          <w:kern w:val="0"/>
          <w:sz w:val="24"/>
          <w:szCs w:val="24"/>
          <w:lang w:val="lt-LT"/>
        </w:rPr>
        <w:t>DARBŲ PIRKIMO</w:t>
      </w:r>
      <w:r w:rsidR="00743325">
        <w:rPr>
          <w:rFonts w:ascii="Times New Roman" w:hAnsi="Times New Roman"/>
          <w:b/>
          <w:bCs/>
          <w:caps/>
          <w:kern w:val="0"/>
          <w:sz w:val="24"/>
          <w:szCs w:val="24"/>
          <w:lang w:val="lt-LT"/>
        </w:rPr>
        <w:t xml:space="preserve"> </w:t>
      </w:r>
      <w:r w:rsidR="00F56DF2" w:rsidRPr="005B7EC3">
        <w:rPr>
          <w:rFonts w:ascii="Times New Roman" w:hAnsi="Times New Roman"/>
          <w:b/>
          <w:bCs/>
          <w:caps/>
          <w:kern w:val="0"/>
          <w:sz w:val="24"/>
          <w:szCs w:val="24"/>
          <w:lang w:val="lt-LT"/>
        </w:rPr>
        <w:t>TECHNINĖ SPECIFIKACIJA</w:t>
      </w:r>
    </w:p>
    <w:p w14:paraId="0B42144F" w14:textId="77777777" w:rsidR="00D93765" w:rsidRPr="005B7EC3" w:rsidRDefault="00D93765" w:rsidP="00D93765">
      <w:pPr>
        <w:spacing w:after="0" w:line="240" w:lineRule="auto"/>
        <w:contextualSpacing/>
        <w:jc w:val="center"/>
        <w:rPr>
          <w:rFonts w:ascii="Times New Roman" w:hAnsi="Times New Roman"/>
          <w:b/>
          <w:bCs/>
          <w:caps/>
          <w:kern w:val="0"/>
          <w:sz w:val="24"/>
          <w:szCs w:val="24"/>
          <w:lang w:val="lt-LT"/>
        </w:rPr>
      </w:pPr>
    </w:p>
    <w:p w14:paraId="0111BF1E" w14:textId="77777777" w:rsidR="00F56DF2" w:rsidRPr="00E8125C" w:rsidRDefault="00F56DF2" w:rsidP="00F56DF2">
      <w:pPr>
        <w:spacing w:after="0" w:line="240" w:lineRule="auto"/>
        <w:contextualSpacing/>
        <w:jc w:val="center"/>
        <w:rPr>
          <w:rFonts w:ascii="Times New Roman" w:hAnsi="Times New Roman"/>
          <w:b/>
          <w:kern w:val="0"/>
          <w:sz w:val="24"/>
          <w:szCs w:val="24"/>
          <w:lang w:val="lt-LT"/>
        </w:rPr>
      </w:pPr>
    </w:p>
    <w:p w14:paraId="20DDA004" w14:textId="77777777" w:rsidR="00F56DF2" w:rsidRPr="00E8125C" w:rsidRDefault="00F56DF2" w:rsidP="00F56DF2">
      <w:pPr>
        <w:spacing w:after="0" w:line="240" w:lineRule="auto"/>
        <w:contextualSpacing/>
        <w:jc w:val="both"/>
        <w:rPr>
          <w:rFonts w:ascii="Times New Roman" w:hAnsi="Times New Roman"/>
          <w:kern w:val="0"/>
          <w:sz w:val="24"/>
          <w:szCs w:val="24"/>
          <w:lang w:val="lt-LT"/>
        </w:rPr>
      </w:pPr>
      <w:r w:rsidRPr="00E8125C">
        <w:rPr>
          <w:rFonts w:ascii="Times New Roman" w:hAnsi="Times New Roman"/>
          <w:kern w:val="0"/>
          <w:sz w:val="24"/>
          <w:szCs w:val="24"/>
          <w:lang w:val="lt-LT"/>
        </w:rPr>
        <w:t xml:space="preserve">1. Perkančioji organizacija: </w:t>
      </w:r>
      <w:r w:rsidRPr="00E8125C">
        <w:rPr>
          <w:rFonts w:ascii="Times New Roman" w:hAnsi="Times New Roman"/>
          <w:bCs/>
          <w:kern w:val="0"/>
          <w:sz w:val="24"/>
          <w:szCs w:val="24"/>
          <w:lang w:val="lt-LT"/>
        </w:rPr>
        <w:t>Viešoji įstaiga Lietuvos sveikatos mokslų universiteto Kauno ligoninė (toliau – Ligoninė)</w:t>
      </w:r>
      <w:r w:rsidRPr="00E8125C">
        <w:rPr>
          <w:rFonts w:ascii="Times New Roman" w:hAnsi="Times New Roman"/>
          <w:kern w:val="0"/>
          <w:sz w:val="24"/>
          <w:szCs w:val="24"/>
          <w:lang w:val="lt-LT"/>
        </w:rPr>
        <w:t xml:space="preserve">, juridinio asmens kodas - 302583800, kurios registruota buveinė yra Josvainių g. 2, LT-47144, Kaune. </w:t>
      </w:r>
    </w:p>
    <w:p w14:paraId="387CF60C" w14:textId="2699D98C" w:rsidR="00F40E78" w:rsidRDefault="00F56DF2" w:rsidP="00F56DF2">
      <w:pPr>
        <w:spacing w:after="0" w:line="240" w:lineRule="auto"/>
        <w:contextualSpacing/>
        <w:jc w:val="both"/>
        <w:rPr>
          <w:rFonts w:ascii="Times New Roman" w:hAnsi="Times New Roman"/>
          <w:kern w:val="0"/>
          <w:sz w:val="24"/>
          <w:szCs w:val="24"/>
          <w:lang w:val="lt-LT"/>
        </w:rPr>
      </w:pPr>
      <w:r w:rsidRPr="00E8125C">
        <w:rPr>
          <w:rFonts w:ascii="Times New Roman" w:hAnsi="Times New Roman"/>
          <w:kern w:val="0"/>
          <w:sz w:val="24"/>
          <w:szCs w:val="24"/>
          <w:lang w:val="lt-LT"/>
        </w:rPr>
        <w:t xml:space="preserve">2. </w:t>
      </w:r>
      <w:r w:rsidR="0041370D" w:rsidRPr="00E8125C">
        <w:rPr>
          <w:rFonts w:ascii="Times New Roman" w:hAnsi="Times New Roman"/>
          <w:kern w:val="0"/>
          <w:sz w:val="24"/>
          <w:szCs w:val="24"/>
          <w:lang w:val="lt-LT"/>
        </w:rPr>
        <w:t>Ligoninė</w:t>
      </w:r>
      <w:r w:rsidR="00D93765">
        <w:rPr>
          <w:rFonts w:ascii="Times New Roman" w:hAnsi="Times New Roman"/>
          <w:kern w:val="0"/>
          <w:sz w:val="24"/>
          <w:szCs w:val="24"/>
          <w:lang w:val="lt-LT"/>
        </w:rPr>
        <w:t xml:space="preserve"> planuoja įsigyti </w:t>
      </w:r>
      <w:r w:rsidR="008545AF">
        <w:rPr>
          <w:rFonts w:ascii="Times New Roman" w:hAnsi="Times New Roman"/>
          <w:kern w:val="0"/>
          <w:sz w:val="24"/>
          <w:szCs w:val="24"/>
          <w:lang w:val="lt-LT"/>
        </w:rPr>
        <w:t>L</w:t>
      </w:r>
      <w:r w:rsidR="00743325" w:rsidRPr="005B7EC3">
        <w:rPr>
          <w:rFonts w:ascii="Times New Roman" w:hAnsi="Times New Roman"/>
          <w:sz w:val="24"/>
          <w:szCs w:val="24"/>
          <w:lang w:val="lt-LT"/>
        </w:rPr>
        <w:t xml:space="preserve">igoninės </w:t>
      </w:r>
      <w:r w:rsidR="00AA289B">
        <w:rPr>
          <w:rFonts w:ascii="Times New Roman" w:hAnsi="Times New Roman"/>
          <w:sz w:val="24"/>
          <w:szCs w:val="24"/>
          <w:lang w:val="lt-LT"/>
        </w:rPr>
        <w:t xml:space="preserve">naudojamame sklype, adresu: </w:t>
      </w:r>
      <w:r w:rsidR="00743325" w:rsidRPr="005B7EC3">
        <w:rPr>
          <w:rFonts w:ascii="Times New Roman" w:hAnsi="Times New Roman"/>
          <w:sz w:val="24"/>
          <w:szCs w:val="24"/>
          <w:lang w:val="lt-LT"/>
        </w:rPr>
        <w:t>Josvainių g. 2, Kaun</w:t>
      </w:r>
      <w:r w:rsidR="00AA289B">
        <w:rPr>
          <w:rFonts w:ascii="Times New Roman" w:hAnsi="Times New Roman"/>
          <w:sz w:val="24"/>
          <w:szCs w:val="24"/>
          <w:lang w:val="lt-LT"/>
        </w:rPr>
        <w:t>as</w:t>
      </w:r>
      <w:r w:rsidR="00743325" w:rsidRPr="005B7EC3">
        <w:rPr>
          <w:rFonts w:ascii="Times New Roman" w:hAnsi="Times New Roman"/>
          <w:sz w:val="24"/>
          <w:szCs w:val="24"/>
          <w:lang w:val="lt-LT"/>
        </w:rPr>
        <w:t xml:space="preserve">, </w:t>
      </w:r>
      <w:r w:rsidR="00AA289B">
        <w:rPr>
          <w:rFonts w:ascii="Times New Roman" w:hAnsi="Times New Roman"/>
          <w:sz w:val="24"/>
          <w:szCs w:val="24"/>
          <w:lang w:val="lt-LT"/>
        </w:rPr>
        <w:t>suprojektuotos 59 vietų automobilių stovėjimo aikštelės įrengimo darbus.</w:t>
      </w:r>
      <w:r w:rsidR="000D6A85">
        <w:rPr>
          <w:rFonts w:ascii="Times New Roman" w:hAnsi="Times New Roman"/>
          <w:kern w:val="0"/>
          <w:sz w:val="24"/>
          <w:szCs w:val="24"/>
          <w:lang w:val="lt-LT"/>
        </w:rPr>
        <w:t xml:space="preserve"> </w:t>
      </w:r>
      <w:r w:rsidR="001F4508">
        <w:rPr>
          <w:rFonts w:ascii="Times New Roman" w:hAnsi="Times New Roman"/>
          <w:kern w:val="0"/>
          <w:sz w:val="24"/>
          <w:szCs w:val="24"/>
          <w:lang w:val="lt-LT"/>
        </w:rPr>
        <w:t>Planuojami</w:t>
      </w:r>
      <w:r w:rsidR="000D6A85">
        <w:rPr>
          <w:rFonts w:ascii="Times New Roman" w:hAnsi="Times New Roman"/>
          <w:kern w:val="0"/>
          <w:sz w:val="24"/>
          <w:szCs w:val="24"/>
          <w:lang w:val="lt-LT"/>
        </w:rPr>
        <w:t xml:space="preserve"> įsigyti darbai yra aprašyti šios Techninės specifikacijos pried</w:t>
      </w:r>
      <w:r w:rsidR="00AA289B">
        <w:rPr>
          <w:rFonts w:ascii="Times New Roman" w:hAnsi="Times New Roman"/>
          <w:kern w:val="0"/>
          <w:sz w:val="24"/>
          <w:szCs w:val="24"/>
          <w:lang w:val="lt-LT"/>
        </w:rPr>
        <w:t xml:space="preserve">uose pateikto Techninio projekto </w:t>
      </w:r>
      <w:r w:rsidR="003618EB">
        <w:rPr>
          <w:rFonts w:ascii="Times New Roman" w:hAnsi="Times New Roman"/>
          <w:kern w:val="0"/>
          <w:sz w:val="24"/>
          <w:szCs w:val="24"/>
          <w:lang w:val="lt-LT"/>
        </w:rPr>
        <w:t>(</w:t>
      </w:r>
      <w:r w:rsidR="00F40E78" w:rsidRPr="00F40E78">
        <w:rPr>
          <w:rFonts w:ascii="Times New Roman" w:eastAsia="Times New Roman" w:hAnsi="Times New Roman"/>
          <w:kern w:val="0"/>
          <w:sz w:val="24"/>
          <w:szCs w:val="24"/>
          <w:lang w:val="lt-LT"/>
        </w:rPr>
        <w:t>„</w:t>
      </w:r>
      <w:bookmarkStart w:id="0" w:name="_Hlk179300639"/>
      <w:r w:rsidR="00F40E78" w:rsidRPr="00F40E78">
        <w:rPr>
          <w:rFonts w:ascii="Times New Roman" w:eastAsia="Times New Roman" w:hAnsi="Times New Roman"/>
          <w:kern w:val="0"/>
          <w:sz w:val="24"/>
          <w:szCs w:val="24"/>
          <w:lang w:val="lt-LT"/>
        </w:rPr>
        <w:t>Gydymo paskirties (7.12) pastatų Un. Nr. 1996-6009-1012, Un. Nr. 1996-6009-1090 ir sandėliavimo paskirties pastato Un. Nr. 1996-6009-1056, Josvainių g. 2, Kaune, rekonstravimo projektas</w:t>
      </w:r>
      <w:bookmarkEnd w:id="0"/>
      <w:r w:rsidR="00F40E78" w:rsidRPr="00F40E78">
        <w:rPr>
          <w:rFonts w:ascii="Times New Roman" w:eastAsia="Times New Roman" w:hAnsi="Times New Roman"/>
          <w:kern w:val="0"/>
          <w:sz w:val="24"/>
          <w:szCs w:val="24"/>
          <w:lang w:val="lt-LT"/>
        </w:rPr>
        <w:t>“</w:t>
      </w:r>
      <w:r w:rsidR="00880466">
        <w:rPr>
          <w:rFonts w:ascii="Times New Roman" w:eastAsia="Times New Roman" w:hAnsi="Times New Roman"/>
          <w:kern w:val="0"/>
          <w:sz w:val="24"/>
          <w:szCs w:val="24"/>
          <w:lang w:val="lt-LT"/>
        </w:rPr>
        <w:t xml:space="preserve"> – toliau Objektas</w:t>
      </w:r>
      <w:r w:rsidR="00F40E78">
        <w:rPr>
          <w:rFonts w:ascii="Times New Roman" w:eastAsia="Times New Roman" w:hAnsi="Times New Roman"/>
          <w:kern w:val="0"/>
          <w:sz w:val="24"/>
          <w:szCs w:val="24"/>
          <w:lang w:val="lt-LT"/>
        </w:rPr>
        <w:t>)</w:t>
      </w:r>
      <w:r w:rsidR="00AA289B">
        <w:rPr>
          <w:rFonts w:ascii="Times New Roman" w:hAnsi="Times New Roman"/>
          <w:kern w:val="0"/>
          <w:sz w:val="24"/>
          <w:szCs w:val="24"/>
          <w:lang w:val="lt-LT"/>
        </w:rPr>
        <w:t xml:space="preserve"> </w:t>
      </w:r>
      <w:r w:rsidR="003618EB">
        <w:rPr>
          <w:rFonts w:ascii="Times New Roman" w:hAnsi="Times New Roman"/>
          <w:kern w:val="0"/>
          <w:sz w:val="24"/>
          <w:szCs w:val="24"/>
          <w:lang w:val="lt-LT"/>
        </w:rPr>
        <w:t>šiose dalyse</w:t>
      </w:r>
      <w:r w:rsidR="000D6A85">
        <w:rPr>
          <w:rFonts w:ascii="Times New Roman" w:hAnsi="Times New Roman"/>
          <w:kern w:val="0"/>
          <w:sz w:val="24"/>
          <w:szCs w:val="24"/>
          <w:lang w:val="lt-LT"/>
        </w:rPr>
        <w:t>:</w:t>
      </w:r>
      <w:r w:rsidR="00F40E78">
        <w:rPr>
          <w:rFonts w:ascii="Times New Roman" w:hAnsi="Times New Roman"/>
          <w:kern w:val="0"/>
          <w:sz w:val="24"/>
          <w:szCs w:val="24"/>
          <w:lang w:val="lt-LT"/>
        </w:rPr>
        <w:t xml:space="preserve"> </w:t>
      </w:r>
    </w:p>
    <w:p w14:paraId="36EF55AA" w14:textId="7962BA83" w:rsidR="00F40E78" w:rsidRDefault="00F40E78" w:rsidP="00F56DF2">
      <w:pPr>
        <w:spacing w:after="0" w:line="240" w:lineRule="auto"/>
        <w:contextualSpacing/>
        <w:jc w:val="both"/>
        <w:rPr>
          <w:rFonts w:ascii="Times New Roman" w:hAnsi="Times New Roman"/>
          <w:kern w:val="0"/>
          <w:sz w:val="24"/>
          <w:szCs w:val="24"/>
          <w:lang w:val="lt-LT"/>
        </w:rPr>
      </w:pPr>
      <w:r>
        <w:rPr>
          <w:rFonts w:ascii="Times New Roman" w:hAnsi="Times New Roman"/>
          <w:kern w:val="0"/>
          <w:sz w:val="24"/>
          <w:szCs w:val="24"/>
          <w:lang w:val="lt-LT"/>
        </w:rPr>
        <w:t>a) Sklypo plano dalis, Nr. 22.219765-TP-SP</w:t>
      </w:r>
      <w:r w:rsidR="009877F4">
        <w:rPr>
          <w:rFonts w:ascii="Times New Roman" w:hAnsi="Times New Roman"/>
          <w:kern w:val="0"/>
          <w:sz w:val="24"/>
          <w:szCs w:val="24"/>
          <w:lang w:val="lt-LT"/>
        </w:rPr>
        <w:t>;</w:t>
      </w:r>
      <w:r>
        <w:rPr>
          <w:rFonts w:ascii="Times New Roman" w:hAnsi="Times New Roman"/>
          <w:kern w:val="0"/>
          <w:sz w:val="24"/>
          <w:szCs w:val="24"/>
          <w:lang w:val="lt-LT"/>
        </w:rPr>
        <w:t xml:space="preserve">  </w:t>
      </w:r>
    </w:p>
    <w:p w14:paraId="66ADC785" w14:textId="79492D8E" w:rsidR="00F40E78" w:rsidRDefault="00F40E78" w:rsidP="00F56DF2">
      <w:pPr>
        <w:spacing w:after="0" w:line="240" w:lineRule="auto"/>
        <w:contextualSpacing/>
        <w:jc w:val="both"/>
        <w:rPr>
          <w:rFonts w:ascii="Times New Roman" w:hAnsi="Times New Roman"/>
          <w:kern w:val="0"/>
          <w:sz w:val="24"/>
          <w:szCs w:val="24"/>
          <w:lang w:val="lt-LT"/>
        </w:rPr>
      </w:pPr>
      <w:r>
        <w:rPr>
          <w:rFonts w:ascii="Times New Roman" w:hAnsi="Times New Roman"/>
          <w:kern w:val="0"/>
          <w:sz w:val="24"/>
          <w:szCs w:val="24"/>
          <w:lang w:val="lt-LT"/>
        </w:rPr>
        <w:t xml:space="preserve">b) </w:t>
      </w:r>
      <w:r w:rsidR="00F40F8D">
        <w:rPr>
          <w:rFonts w:ascii="Times New Roman" w:hAnsi="Times New Roman"/>
          <w:kern w:val="0"/>
          <w:sz w:val="24"/>
          <w:szCs w:val="24"/>
          <w:lang w:val="lt-LT"/>
        </w:rPr>
        <w:t xml:space="preserve">Lauko vandentiekio ir nuotekų </w:t>
      </w:r>
      <w:r w:rsidR="009877F4">
        <w:rPr>
          <w:rFonts w:ascii="Times New Roman" w:hAnsi="Times New Roman"/>
          <w:kern w:val="0"/>
          <w:sz w:val="24"/>
          <w:szCs w:val="24"/>
          <w:lang w:val="lt-LT"/>
        </w:rPr>
        <w:t>š</w:t>
      </w:r>
      <w:r w:rsidR="00F40F8D">
        <w:rPr>
          <w:rFonts w:ascii="Times New Roman" w:hAnsi="Times New Roman"/>
          <w:kern w:val="0"/>
          <w:sz w:val="24"/>
          <w:szCs w:val="24"/>
          <w:lang w:val="lt-LT"/>
        </w:rPr>
        <w:t>alinimo dalis, Nr. 22.219765-LVN</w:t>
      </w:r>
      <w:r w:rsidR="009877F4">
        <w:rPr>
          <w:rFonts w:ascii="Times New Roman" w:hAnsi="Times New Roman"/>
          <w:kern w:val="0"/>
          <w:sz w:val="24"/>
          <w:szCs w:val="24"/>
          <w:lang w:val="lt-LT"/>
        </w:rPr>
        <w:t>;</w:t>
      </w:r>
    </w:p>
    <w:p w14:paraId="157C0CEE" w14:textId="437FFE90" w:rsidR="00F40F8D" w:rsidRDefault="00F40F8D" w:rsidP="00F56DF2">
      <w:pPr>
        <w:spacing w:after="0" w:line="240" w:lineRule="auto"/>
        <w:contextualSpacing/>
        <w:jc w:val="both"/>
        <w:rPr>
          <w:rFonts w:ascii="Times New Roman" w:hAnsi="Times New Roman"/>
          <w:kern w:val="0"/>
          <w:sz w:val="24"/>
          <w:szCs w:val="24"/>
          <w:lang w:val="lt-LT"/>
        </w:rPr>
      </w:pPr>
      <w:r>
        <w:rPr>
          <w:rFonts w:ascii="Times New Roman" w:hAnsi="Times New Roman"/>
          <w:kern w:val="0"/>
          <w:sz w:val="24"/>
          <w:szCs w:val="24"/>
          <w:lang w:val="lt-LT"/>
        </w:rPr>
        <w:t xml:space="preserve">c) </w:t>
      </w:r>
      <w:bookmarkStart w:id="1" w:name="_Hlk183196809"/>
      <w:r>
        <w:rPr>
          <w:rFonts w:ascii="Times New Roman" w:hAnsi="Times New Roman"/>
          <w:kern w:val="0"/>
          <w:sz w:val="24"/>
          <w:szCs w:val="24"/>
          <w:lang w:val="lt-LT"/>
        </w:rPr>
        <w:t>Lauko elektrotechnikos dalis (abonentinė dalis), Nr. 22.219765-TP-LE1</w:t>
      </w:r>
      <w:bookmarkEnd w:id="1"/>
      <w:r w:rsidR="009877F4">
        <w:rPr>
          <w:rFonts w:ascii="Times New Roman" w:hAnsi="Times New Roman"/>
          <w:kern w:val="0"/>
          <w:sz w:val="24"/>
          <w:szCs w:val="24"/>
          <w:lang w:val="lt-LT"/>
        </w:rPr>
        <w:t>.</w:t>
      </w:r>
    </w:p>
    <w:p w14:paraId="7150832E" w14:textId="4CB9E4F8" w:rsidR="00F56DF2" w:rsidRPr="00E8125C" w:rsidRDefault="00F56DF2" w:rsidP="00F56DF2">
      <w:pPr>
        <w:spacing w:after="0" w:line="240" w:lineRule="auto"/>
        <w:contextualSpacing/>
        <w:jc w:val="both"/>
        <w:rPr>
          <w:rFonts w:ascii="Times New Roman" w:hAnsi="Times New Roman"/>
          <w:kern w:val="0"/>
          <w:sz w:val="24"/>
          <w:szCs w:val="24"/>
          <w:lang w:val="lt-LT"/>
        </w:rPr>
      </w:pPr>
      <w:r w:rsidRPr="00E8125C">
        <w:rPr>
          <w:rFonts w:ascii="Times New Roman" w:hAnsi="Times New Roman"/>
          <w:kern w:val="0"/>
          <w:sz w:val="24"/>
          <w:szCs w:val="24"/>
          <w:lang w:val="lt-LT"/>
        </w:rPr>
        <w:t xml:space="preserve">Pirkimo objektas – darbai. </w:t>
      </w:r>
      <w:r w:rsidR="00880466">
        <w:rPr>
          <w:rFonts w:ascii="Times New Roman" w:hAnsi="Times New Roman"/>
          <w:kern w:val="0"/>
          <w:sz w:val="24"/>
          <w:szCs w:val="24"/>
          <w:lang w:val="lt-LT"/>
        </w:rPr>
        <w:t xml:space="preserve">Pirkimas į dalis </w:t>
      </w:r>
      <w:r w:rsidR="00DE1A9B">
        <w:rPr>
          <w:rFonts w:ascii="Times New Roman" w:hAnsi="Times New Roman"/>
          <w:kern w:val="0"/>
          <w:sz w:val="24"/>
          <w:szCs w:val="24"/>
          <w:lang w:val="lt-LT"/>
        </w:rPr>
        <w:t xml:space="preserve">neskaidomas. </w:t>
      </w:r>
      <w:r w:rsidRPr="00E8125C">
        <w:rPr>
          <w:rFonts w:ascii="Times New Roman" w:hAnsi="Times New Roman"/>
          <w:kern w:val="0"/>
          <w:sz w:val="24"/>
          <w:szCs w:val="24"/>
          <w:lang w:val="lt-LT"/>
        </w:rPr>
        <w:t xml:space="preserve">Alternatyvūs pasiūlymai nepriimami. </w:t>
      </w:r>
      <w:r w:rsidR="00880466">
        <w:rPr>
          <w:rFonts w:ascii="Times New Roman" w:hAnsi="Times New Roman"/>
          <w:kern w:val="0"/>
          <w:sz w:val="24"/>
          <w:szCs w:val="24"/>
          <w:lang w:val="lt-LT"/>
        </w:rPr>
        <w:t xml:space="preserve">Statybos leidimas (visam Objektui) yra gautas.  </w:t>
      </w:r>
    </w:p>
    <w:p w14:paraId="6E5CDCE5" w14:textId="463948AC" w:rsidR="00F40F8D" w:rsidRDefault="00F56DF2" w:rsidP="00F56DF2">
      <w:pPr>
        <w:spacing w:after="0" w:line="240" w:lineRule="auto"/>
        <w:contextualSpacing/>
        <w:jc w:val="both"/>
        <w:rPr>
          <w:rFonts w:ascii="Times New Roman" w:hAnsi="Times New Roman"/>
          <w:bCs/>
          <w:kern w:val="0"/>
          <w:sz w:val="24"/>
          <w:szCs w:val="24"/>
          <w:lang w:val="lt-LT"/>
        </w:rPr>
      </w:pPr>
      <w:r w:rsidRPr="00E8125C">
        <w:rPr>
          <w:rFonts w:ascii="Times New Roman" w:hAnsi="Times New Roman"/>
          <w:kern w:val="0"/>
          <w:sz w:val="24"/>
          <w:szCs w:val="24"/>
          <w:lang w:val="lt-LT"/>
        </w:rPr>
        <w:t xml:space="preserve">3. </w:t>
      </w:r>
      <w:r w:rsidRPr="00E8125C">
        <w:rPr>
          <w:rFonts w:ascii="Times New Roman" w:hAnsi="Times New Roman"/>
          <w:bCs/>
          <w:kern w:val="0"/>
          <w:sz w:val="24"/>
          <w:szCs w:val="24"/>
          <w:lang w:val="lt-LT"/>
        </w:rPr>
        <w:t xml:space="preserve">Perkančioji organizacija šiuo pirkimu pasirenka </w:t>
      </w:r>
      <w:r w:rsidR="0041370D" w:rsidRPr="00E8125C">
        <w:rPr>
          <w:rFonts w:ascii="Times New Roman" w:hAnsi="Times New Roman"/>
          <w:bCs/>
          <w:kern w:val="0"/>
          <w:sz w:val="24"/>
          <w:szCs w:val="24"/>
          <w:lang w:val="lt-LT"/>
        </w:rPr>
        <w:t xml:space="preserve">Tiekėją </w:t>
      </w:r>
      <w:r w:rsidR="00B04DF5" w:rsidRPr="00E8125C">
        <w:rPr>
          <w:rFonts w:ascii="Times New Roman" w:hAnsi="Times New Roman"/>
          <w:bCs/>
          <w:kern w:val="0"/>
          <w:sz w:val="24"/>
          <w:szCs w:val="24"/>
          <w:lang w:val="lt-LT"/>
        </w:rPr>
        <w:t>D</w:t>
      </w:r>
      <w:r w:rsidRPr="00E8125C">
        <w:rPr>
          <w:rFonts w:ascii="Times New Roman" w:hAnsi="Times New Roman"/>
          <w:bCs/>
          <w:kern w:val="0"/>
          <w:sz w:val="24"/>
          <w:szCs w:val="24"/>
          <w:lang w:val="lt-LT"/>
        </w:rPr>
        <w:t xml:space="preserve">arbams atlikti pagal šios </w:t>
      </w:r>
      <w:r w:rsidR="000C2577">
        <w:rPr>
          <w:rFonts w:ascii="Times New Roman" w:hAnsi="Times New Roman"/>
          <w:bCs/>
          <w:kern w:val="0"/>
          <w:sz w:val="24"/>
          <w:szCs w:val="24"/>
          <w:lang w:val="lt-LT"/>
        </w:rPr>
        <w:t>T</w:t>
      </w:r>
      <w:r w:rsidRPr="00E8125C">
        <w:rPr>
          <w:rFonts w:ascii="Times New Roman" w:hAnsi="Times New Roman"/>
          <w:bCs/>
          <w:kern w:val="0"/>
          <w:sz w:val="24"/>
          <w:szCs w:val="24"/>
          <w:lang w:val="lt-LT"/>
        </w:rPr>
        <w:t>echninės specifikacijos pried</w:t>
      </w:r>
      <w:r w:rsidR="00F40F8D">
        <w:rPr>
          <w:rFonts w:ascii="Times New Roman" w:hAnsi="Times New Roman"/>
          <w:bCs/>
          <w:kern w:val="0"/>
          <w:sz w:val="24"/>
          <w:szCs w:val="24"/>
          <w:lang w:val="lt-LT"/>
        </w:rPr>
        <w:t>uose</w:t>
      </w:r>
      <w:r w:rsidRPr="00E8125C">
        <w:rPr>
          <w:rFonts w:ascii="Times New Roman" w:hAnsi="Times New Roman"/>
          <w:bCs/>
          <w:kern w:val="0"/>
          <w:sz w:val="24"/>
          <w:szCs w:val="24"/>
          <w:lang w:val="lt-LT"/>
        </w:rPr>
        <w:t xml:space="preserve"> pateikiam</w:t>
      </w:r>
      <w:r w:rsidR="00F40F8D">
        <w:rPr>
          <w:rFonts w:ascii="Times New Roman" w:hAnsi="Times New Roman"/>
          <w:bCs/>
          <w:kern w:val="0"/>
          <w:sz w:val="24"/>
          <w:szCs w:val="24"/>
          <w:lang w:val="lt-LT"/>
        </w:rPr>
        <w:t xml:space="preserve">o </w:t>
      </w:r>
      <w:r w:rsidRPr="00E8125C">
        <w:rPr>
          <w:rFonts w:ascii="Times New Roman" w:hAnsi="Times New Roman"/>
          <w:bCs/>
          <w:kern w:val="0"/>
          <w:sz w:val="24"/>
          <w:szCs w:val="24"/>
          <w:lang w:val="lt-LT"/>
        </w:rPr>
        <w:t>Technin</w:t>
      </w:r>
      <w:r w:rsidR="00F40F8D">
        <w:rPr>
          <w:rFonts w:ascii="Times New Roman" w:hAnsi="Times New Roman"/>
          <w:bCs/>
          <w:kern w:val="0"/>
          <w:sz w:val="24"/>
          <w:szCs w:val="24"/>
          <w:lang w:val="lt-LT"/>
        </w:rPr>
        <w:t xml:space="preserve">io </w:t>
      </w:r>
      <w:r w:rsidRPr="00E8125C">
        <w:rPr>
          <w:rFonts w:ascii="Times New Roman" w:hAnsi="Times New Roman"/>
          <w:bCs/>
          <w:kern w:val="0"/>
          <w:sz w:val="24"/>
          <w:szCs w:val="24"/>
          <w:lang w:val="lt-LT"/>
        </w:rPr>
        <w:t>projekt</w:t>
      </w:r>
      <w:r w:rsidR="00F40F8D">
        <w:rPr>
          <w:rFonts w:ascii="Times New Roman" w:hAnsi="Times New Roman"/>
          <w:bCs/>
          <w:kern w:val="0"/>
          <w:sz w:val="24"/>
          <w:szCs w:val="24"/>
          <w:lang w:val="lt-LT"/>
        </w:rPr>
        <w:t xml:space="preserve">o atitinkamas 3 </w:t>
      </w:r>
      <w:r w:rsidR="000C2577">
        <w:rPr>
          <w:rFonts w:ascii="Times New Roman" w:hAnsi="Times New Roman"/>
          <w:bCs/>
          <w:kern w:val="0"/>
          <w:sz w:val="24"/>
          <w:szCs w:val="24"/>
          <w:lang w:val="lt-LT"/>
        </w:rPr>
        <w:t xml:space="preserve">Projekto </w:t>
      </w:r>
      <w:r w:rsidR="00F40F8D">
        <w:rPr>
          <w:rFonts w:ascii="Times New Roman" w:hAnsi="Times New Roman"/>
          <w:bCs/>
          <w:kern w:val="0"/>
          <w:sz w:val="24"/>
          <w:szCs w:val="24"/>
          <w:lang w:val="lt-LT"/>
        </w:rPr>
        <w:t>dalis</w:t>
      </w:r>
      <w:r w:rsidRPr="00E8125C">
        <w:rPr>
          <w:rFonts w:ascii="Times New Roman" w:hAnsi="Times New Roman"/>
          <w:bCs/>
          <w:kern w:val="0"/>
          <w:sz w:val="24"/>
          <w:szCs w:val="24"/>
          <w:lang w:val="lt-LT"/>
        </w:rPr>
        <w:t xml:space="preserve">. </w:t>
      </w:r>
    </w:p>
    <w:p w14:paraId="6DDC1BB8" w14:textId="5A0F3687" w:rsidR="00F85B58" w:rsidRDefault="00F40F8D" w:rsidP="00F56DF2">
      <w:pPr>
        <w:spacing w:after="0" w:line="240" w:lineRule="auto"/>
        <w:contextualSpacing/>
        <w:jc w:val="both"/>
        <w:rPr>
          <w:rFonts w:ascii="Times New Roman" w:hAnsi="Times New Roman"/>
          <w:bCs/>
          <w:kern w:val="0"/>
          <w:sz w:val="24"/>
          <w:szCs w:val="24"/>
          <w:lang w:val="lt-LT"/>
        </w:rPr>
      </w:pPr>
      <w:r>
        <w:rPr>
          <w:rFonts w:ascii="Times New Roman" w:hAnsi="Times New Roman"/>
          <w:bCs/>
          <w:kern w:val="0"/>
          <w:sz w:val="24"/>
          <w:szCs w:val="24"/>
          <w:lang w:val="lt-LT"/>
        </w:rPr>
        <w:t>Svarbu: punkte Nr. 2 paminėtas Techninis projektas buvo rengtas stambiam Objektui statyti, o šiuo pirkimu yra įsigyjama tik dalis Objekto II etapo statybos darbų. Tam, kad susipažinti su II etapo automobilių stovėjimo aikštelės dislokacija – siūloma atkreipti dėmesį į „Sklypo plano“ dalies brėžinius 22.219765-TP-SP (B-02; B-03; B-04</w:t>
      </w:r>
      <w:r w:rsidR="00F85B58">
        <w:rPr>
          <w:rFonts w:ascii="Times New Roman" w:hAnsi="Times New Roman"/>
          <w:bCs/>
          <w:kern w:val="0"/>
          <w:sz w:val="24"/>
          <w:szCs w:val="24"/>
          <w:lang w:val="lt-LT"/>
        </w:rPr>
        <w:t>; B-05). Būtent šiose brėžiniuose yra aiškiai (žalios spalvos kontūru) nurodytos II etapo darbų ribos. Tam, kad Ti</w:t>
      </w:r>
      <w:r w:rsidR="00880466">
        <w:rPr>
          <w:rFonts w:ascii="Times New Roman" w:hAnsi="Times New Roman"/>
          <w:bCs/>
          <w:kern w:val="0"/>
          <w:sz w:val="24"/>
          <w:szCs w:val="24"/>
          <w:lang w:val="lt-LT"/>
        </w:rPr>
        <w:t>e</w:t>
      </w:r>
      <w:r w:rsidR="00F85B58">
        <w:rPr>
          <w:rFonts w:ascii="Times New Roman" w:hAnsi="Times New Roman"/>
          <w:bCs/>
          <w:kern w:val="0"/>
          <w:sz w:val="24"/>
          <w:szCs w:val="24"/>
          <w:lang w:val="lt-LT"/>
        </w:rPr>
        <w:t xml:space="preserve">kėjui būtų lengviau suprasti perkamus Darbų kiekius – šios Techninės specifikacijos prieduose yra pateikiami perkamų Darbų </w:t>
      </w:r>
      <w:r w:rsidR="00D70CDE">
        <w:rPr>
          <w:rFonts w:ascii="Times New Roman" w:hAnsi="Times New Roman"/>
          <w:bCs/>
          <w:kern w:val="0"/>
          <w:sz w:val="24"/>
          <w:szCs w:val="24"/>
          <w:lang w:val="lt-LT"/>
        </w:rPr>
        <w:t xml:space="preserve">(sąnaudų) </w:t>
      </w:r>
      <w:r w:rsidR="00F85B58">
        <w:rPr>
          <w:rFonts w:ascii="Times New Roman" w:hAnsi="Times New Roman"/>
          <w:bCs/>
          <w:kern w:val="0"/>
          <w:sz w:val="24"/>
          <w:szCs w:val="24"/>
          <w:lang w:val="lt-LT"/>
        </w:rPr>
        <w:t xml:space="preserve">kiekių Žiniaraščiai (3 vnt., kiekvienai Projekto daliai). Tiekėjui, sudarant perkamų darbų sąmatas, privalu </w:t>
      </w:r>
      <w:bookmarkStart w:id="2" w:name="_Hlk183002771"/>
      <w:r w:rsidR="00F85B58">
        <w:rPr>
          <w:rFonts w:ascii="Times New Roman" w:hAnsi="Times New Roman"/>
          <w:bCs/>
          <w:kern w:val="0"/>
          <w:sz w:val="24"/>
          <w:szCs w:val="24"/>
          <w:lang w:val="lt-LT"/>
        </w:rPr>
        <w:t xml:space="preserve">Darbų </w:t>
      </w:r>
      <w:r w:rsidR="00D70CDE">
        <w:rPr>
          <w:rFonts w:ascii="Times New Roman" w:hAnsi="Times New Roman"/>
          <w:bCs/>
          <w:kern w:val="0"/>
          <w:sz w:val="24"/>
          <w:szCs w:val="24"/>
          <w:lang w:val="lt-LT"/>
        </w:rPr>
        <w:t xml:space="preserve">(sąnaudų) </w:t>
      </w:r>
      <w:r w:rsidR="00F85B58">
        <w:rPr>
          <w:rFonts w:ascii="Times New Roman" w:hAnsi="Times New Roman"/>
          <w:bCs/>
          <w:kern w:val="0"/>
          <w:sz w:val="24"/>
          <w:szCs w:val="24"/>
          <w:lang w:val="lt-LT"/>
        </w:rPr>
        <w:t xml:space="preserve">kiekius imti iš šių 3 Darbų </w:t>
      </w:r>
      <w:r w:rsidR="00D70CDE">
        <w:rPr>
          <w:rFonts w:ascii="Times New Roman" w:hAnsi="Times New Roman"/>
          <w:bCs/>
          <w:kern w:val="0"/>
          <w:sz w:val="24"/>
          <w:szCs w:val="24"/>
          <w:lang w:val="lt-LT"/>
        </w:rPr>
        <w:t xml:space="preserve">(sąnaudų) </w:t>
      </w:r>
      <w:r w:rsidR="00F85B58">
        <w:rPr>
          <w:rFonts w:ascii="Times New Roman" w:hAnsi="Times New Roman"/>
          <w:bCs/>
          <w:kern w:val="0"/>
          <w:sz w:val="24"/>
          <w:szCs w:val="24"/>
          <w:lang w:val="lt-LT"/>
        </w:rPr>
        <w:t>kiekių Žiniaraščių</w:t>
      </w:r>
      <w:bookmarkEnd w:id="2"/>
      <w:r w:rsidR="009877F4" w:rsidRPr="009877F4">
        <w:rPr>
          <w:rFonts w:ascii="Times New Roman" w:hAnsi="Times New Roman"/>
          <w:bCs/>
          <w:kern w:val="0"/>
          <w:sz w:val="24"/>
          <w:szCs w:val="24"/>
          <w:lang w:val="lt-LT"/>
        </w:rPr>
        <w:t xml:space="preserve"> </w:t>
      </w:r>
      <w:r w:rsidR="009877F4">
        <w:rPr>
          <w:rFonts w:ascii="Times New Roman" w:hAnsi="Times New Roman"/>
          <w:bCs/>
          <w:kern w:val="0"/>
          <w:sz w:val="24"/>
          <w:szCs w:val="24"/>
          <w:lang w:val="lt-LT"/>
        </w:rPr>
        <w:t>(Lauko elektrotechnika, Lauko VN ir Sklypo planas)</w:t>
      </w:r>
      <w:r w:rsidR="00F85B58">
        <w:rPr>
          <w:rFonts w:ascii="Times New Roman" w:hAnsi="Times New Roman"/>
          <w:bCs/>
          <w:kern w:val="0"/>
          <w:sz w:val="24"/>
          <w:szCs w:val="24"/>
          <w:lang w:val="lt-LT"/>
        </w:rPr>
        <w:t xml:space="preserve">, o į Techninio projekto dalyse (viduje) pateiktus II etapo Sąnaudų žiniaraščius prašome nekreipti dėmesio, kadangi pvz. šiuo pirkimu neplanuojama įsigyti sodinamų medžių ir krūmų, mažosios architektūros elementų ir t.t. </w:t>
      </w:r>
      <w:r w:rsidR="000C2577">
        <w:rPr>
          <w:rFonts w:ascii="Times New Roman" w:hAnsi="Times New Roman"/>
          <w:bCs/>
          <w:kern w:val="0"/>
          <w:sz w:val="24"/>
          <w:szCs w:val="24"/>
          <w:lang w:val="lt-LT"/>
        </w:rPr>
        <w:t xml:space="preserve">Taip pat, Lauko elektrotechninėje dalyje bei Lauko VN Projekto dalyse (šių dalių sąnaudų žiniaraščiuose) yra nurodyti kur didesni darbų kiekiai, nes šios Projekto dalys apima visą tvarkomą teritoriją.   </w:t>
      </w:r>
      <w:r w:rsidR="00F85B58">
        <w:rPr>
          <w:rFonts w:ascii="Times New Roman" w:hAnsi="Times New Roman"/>
          <w:bCs/>
          <w:kern w:val="0"/>
          <w:sz w:val="24"/>
          <w:szCs w:val="24"/>
          <w:lang w:val="lt-LT"/>
        </w:rPr>
        <w:t xml:space="preserve">  </w:t>
      </w:r>
    </w:p>
    <w:p w14:paraId="0B61DF88" w14:textId="3FAF8C0D" w:rsidR="00F56DF2" w:rsidRPr="00E8125C" w:rsidRDefault="00F56DF2" w:rsidP="00F56DF2">
      <w:pPr>
        <w:spacing w:after="0" w:line="240" w:lineRule="auto"/>
        <w:contextualSpacing/>
        <w:jc w:val="both"/>
        <w:rPr>
          <w:rFonts w:ascii="Times New Roman" w:hAnsi="Times New Roman"/>
          <w:bCs/>
          <w:kern w:val="0"/>
          <w:sz w:val="24"/>
          <w:szCs w:val="24"/>
          <w:lang w:val="lt-LT"/>
        </w:rPr>
      </w:pPr>
      <w:r w:rsidRPr="00E8125C">
        <w:rPr>
          <w:rFonts w:ascii="Times New Roman" w:hAnsi="Times New Roman"/>
          <w:bCs/>
          <w:kern w:val="0"/>
          <w:sz w:val="24"/>
          <w:szCs w:val="24"/>
          <w:lang w:val="lt-LT"/>
        </w:rPr>
        <w:t xml:space="preserve">4. </w:t>
      </w:r>
      <w:r w:rsidRPr="00880466">
        <w:rPr>
          <w:rFonts w:ascii="Times New Roman" w:hAnsi="Times New Roman"/>
          <w:bCs/>
          <w:kern w:val="0"/>
          <w:sz w:val="24"/>
          <w:szCs w:val="24"/>
          <w:lang w:val="lt-LT"/>
        </w:rPr>
        <w:t>Pateikdamas pasiūlymą konkursui</w:t>
      </w:r>
      <w:r w:rsidRPr="00E8125C">
        <w:rPr>
          <w:rFonts w:ascii="Times New Roman" w:hAnsi="Times New Roman"/>
          <w:bCs/>
          <w:kern w:val="0"/>
          <w:sz w:val="24"/>
          <w:szCs w:val="24"/>
          <w:lang w:val="lt-LT"/>
        </w:rPr>
        <w:t>, Tiekėjas (konkurso dalyvis) turi užpildyti Pasiūlymo formą, įrašydamas savo siūlom</w:t>
      </w:r>
      <w:r w:rsidR="000D6A85">
        <w:rPr>
          <w:rFonts w:ascii="Times New Roman" w:hAnsi="Times New Roman"/>
          <w:bCs/>
          <w:kern w:val="0"/>
          <w:sz w:val="24"/>
          <w:szCs w:val="24"/>
          <w:lang w:val="lt-LT"/>
        </w:rPr>
        <w:t>ą</w:t>
      </w:r>
      <w:r w:rsidRPr="00E8125C">
        <w:rPr>
          <w:rFonts w:ascii="Times New Roman" w:hAnsi="Times New Roman"/>
          <w:bCs/>
          <w:kern w:val="0"/>
          <w:sz w:val="24"/>
          <w:szCs w:val="24"/>
          <w:lang w:val="lt-LT"/>
        </w:rPr>
        <w:t xml:space="preserve"> </w:t>
      </w:r>
      <w:r w:rsidR="00B04DF5" w:rsidRPr="00E8125C">
        <w:rPr>
          <w:rFonts w:ascii="Times New Roman" w:hAnsi="Times New Roman"/>
          <w:bCs/>
          <w:kern w:val="0"/>
          <w:sz w:val="24"/>
          <w:szCs w:val="24"/>
          <w:lang w:val="lt-LT"/>
        </w:rPr>
        <w:t>D</w:t>
      </w:r>
      <w:r w:rsidRPr="00E8125C">
        <w:rPr>
          <w:rFonts w:ascii="Times New Roman" w:hAnsi="Times New Roman"/>
          <w:bCs/>
          <w:kern w:val="0"/>
          <w:sz w:val="24"/>
          <w:szCs w:val="24"/>
          <w:lang w:val="lt-LT"/>
        </w:rPr>
        <w:t>arbų kain</w:t>
      </w:r>
      <w:r w:rsidR="000D6A85">
        <w:rPr>
          <w:rFonts w:ascii="Times New Roman" w:hAnsi="Times New Roman"/>
          <w:bCs/>
          <w:kern w:val="0"/>
          <w:sz w:val="24"/>
          <w:szCs w:val="24"/>
          <w:lang w:val="lt-LT"/>
        </w:rPr>
        <w:t xml:space="preserve">ą </w:t>
      </w:r>
      <w:r w:rsidR="00880466">
        <w:rPr>
          <w:rFonts w:ascii="Times New Roman" w:hAnsi="Times New Roman"/>
          <w:bCs/>
          <w:kern w:val="0"/>
          <w:sz w:val="24"/>
          <w:szCs w:val="24"/>
          <w:lang w:val="lt-LT"/>
        </w:rPr>
        <w:t xml:space="preserve">3 </w:t>
      </w:r>
      <w:r w:rsidR="000D6A85">
        <w:rPr>
          <w:rFonts w:ascii="Times New Roman" w:hAnsi="Times New Roman"/>
          <w:bCs/>
          <w:kern w:val="0"/>
          <w:sz w:val="24"/>
          <w:szCs w:val="24"/>
          <w:lang w:val="lt-LT"/>
        </w:rPr>
        <w:t>eilut</w:t>
      </w:r>
      <w:r w:rsidR="00880466">
        <w:rPr>
          <w:rFonts w:ascii="Times New Roman" w:hAnsi="Times New Roman"/>
          <w:bCs/>
          <w:kern w:val="0"/>
          <w:sz w:val="24"/>
          <w:szCs w:val="24"/>
          <w:lang w:val="lt-LT"/>
        </w:rPr>
        <w:t xml:space="preserve">ėse (pagal </w:t>
      </w:r>
      <w:r w:rsidR="000C2577">
        <w:rPr>
          <w:rFonts w:ascii="Times New Roman" w:hAnsi="Times New Roman"/>
          <w:bCs/>
          <w:kern w:val="0"/>
          <w:sz w:val="24"/>
          <w:szCs w:val="24"/>
          <w:lang w:val="lt-LT"/>
        </w:rPr>
        <w:t xml:space="preserve">pridėtus </w:t>
      </w:r>
      <w:r w:rsidR="00880466">
        <w:rPr>
          <w:rFonts w:ascii="Times New Roman" w:hAnsi="Times New Roman"/>
          <w:bCs/>
          <w:kern w:val="0"/>
          <w:sz w:val="24"/>
          <w:szCs w:val="24"/>
          <w:lang w:val="lt-LT"/>
        </w:rPr>
        <w:t xml:space="preserve">3 Darbų </w:t>
      </w:r>
      <w:r w:rsidR="00D70CDE">
        <w:rPr>
          <w:rFonts w:ascii="Times New Roman" w:hAnsi="Times New Roman"/>
          <w:bCs/>
          <w:kern w:val="0"/>
          <w:sz w:val="24"/>
          <w:szCs w:val="24"/>
          <w:lang w:val="lt-LT"/>
        </w:rPr>
        <w:t xml:space="preserve">(sąnaudų) </w:t>
      </w:r>
      <w:r w:rsidR="00880466">
        <w:rPr>
          <w:rFonts w:ascii="Times New Roman" w:hAnsi="Times New Roman"/>
          <w:bCs/>
          <w:kern w:val="0"/>
          <w:sz w:val="24"/>
          <w:szCs w:val="24"/>
          <w:lang w:val="lt-LT"/>
        </w:rPr>
        <w:t>kiekių žiniaraščius</w:t>
      </w:r>
      <w:r w:rsidR="009877F4">
        <w:rPr>
          <w:rFonts w:ascii="Times New Roman" w:hAnsi="Times New Roman"/>
          <w:bCs/>
          <w:kern w:val="0"/>
          <w:sz w:val="24"/>
          <w:szCs w:val="24"/>
          <w:lang w:val="lt-LT"/>
        </w:rPr>
        <w:t>: Lauko elektrotechnika, Lauko VN ir Sklypo planas</w:t>
      </w:r>
      <w:r w:rsidR="00880466">
        <w:rPr>
          <w:rFonts w:ascii="Times New Roman" w:hAnsi="Times New Roman"/>
          <w:bCs/>
          <w:kern w:val="0"/>
          <w:sz w:val="24"/>
          <w:szCs w:val="24"/>
          <w:lang w:val="lt-LT"/>
        </w:rPr>
        <w:t>)</w:t>
      </w:r>
      <w:r w:rsidRPr="00E8125C">
        <w:rPr>
          <w:rFonts w:ascii="Times New Roman" w:hAnsi="Times New Roman"/>
          <w:bCs/>
          <w:kern w:val="0"/>
          <w:sz w:val="24"/>
          <w:szCs w:val="24"/>
          <w:lang w:val="lt-LT"/>
        </w:rPr>
        <w:t xml:space="preserve">. </w:t>
      </w:r>
      <w:r w:rsidR="00880466">
        <w:rPr>
          <w:rFonts w:ascii="Times New Roman" w:hAnsi="Times New Roman"/>
          <w:bCs/>
          <w:kern w:val="0"/>
          <w:sz w:val="24"/>
          <w:szCs w:val="24"/>
          <w:lang w:val="lt-LT"/>
        </w:rPr>
        <w:t xml:space="preserve">Savo siūlomai kainai pagrįsti, Tiekėjas turi parengti </w:t>
      </w:r>
      <w:r w:rsidR="00613A37">
        <w:rPr>
          <w:rFonts w:ascii="Times New Roman" w:hAnsi="Times New Roman"/>
          <w:bCs/>
          <w:kern w:val="0"/>
          <w:sz w:val="24"/>
          <w:szCs w:val="24"/>
          <w:lang w:val="lt-LT"/>
        </w:rPr>
        <w:t xml:space="preserve">ir pateikti </w:t>
      </w:r>
      <w:r w:rsidR="00880466">
        <w:rPr>
          <w:rFonts w:ascii="Times New Roman" w:hAnsi="Times New Roman"/>
          <w:bCs/>
          <w:kern w:val="0"/>
          <w:sz w:val="24"/>
          <w:szCs w:val="24"/>
          <w:lang w:val="lt-LT"/>
        </w:rPr>
        <w:t xml:space="preserve">3 lokalines sąmatas, Darbų </w:t>
      </w:r>
      <w:r w:rsidR="00D70CDE">
        <w:rPr>
          <w:rFonts w:ascii="Times New Roman" w:hAnsi="Times New Roman"/>
          <w:bCs/>
          <w:kern w:val="0"/>
          <w:sz w:val="24"/>
          <w:szCs w:val="24"/>
          <w:lang w:val="lt-LT"/>
        </w:rPr>
        <w:t xml:space="preserve">ir sąnaudų </w:t>
      </w:r>
      <w:r w:rsidR="00880466">
        <w:rPr>
          <w:rFonts w:ascii="Times New Roman" w:hAnsi="Times New Roman"/>
          <w:bCs/>
          <w:kern w:val="0"/>
          <w:sz w:val="24"/>
          <w:szCs w:val="24"/>
          <w:lang w:val="lt-LT"/>
        </w:rPr>
        <w:t xml:space="preserve">kiekius imdamas iš šios Techninės specifikacijos prieduose pateiktų 3 Darbų </w:t>
      </w:r>
      <w:r w:rsidR="00D70CDE">
        <w:rPr>
          <w:rFonts w:ascii="Times New Roman" w:hAnsi="Times New Roman"/>
          <w:bCs/>
          <w:kern w:val="0"/>
          <w:sz w:val="24"/>
          <w:szCs w:val="24"/>
          <w:lang w:val="lt-LT"/>
        </w:rPr>
        <w:t xml:space="preserve">(sąnaudų) </w:t>
      </w:r>
      <w:r w:rsidR="00880466">
        <w:rPr>
          <w:rFonts w:ascii="Times New Roman" w:hAnsi="Times New Roman"/>
          <w:bCs/>
          <w:kern w:val="0"/>
          <w:sz w:val="24"/>
          <w:szCs w:val="24"/>
          <w:lang w:val="lt-LT"/>
        </w:rPr>
        <w:t>kiekių Žiniaraščių</w:t>
      </w:r>
      <w:r w:rsidR="00D70CDE">
        <w:rPr>
          <w:rFonts w:ascii="Times New Roman" w:hAnsi="Times New Roman"/>
          <w:bCs/>
          <w:kern w:val="0"/>
          <w:sz w:val="24"/>
          <w:szCs w:val="24"/>
          <w:lang w:val="lt-LT"/>
        </w:rPr>
        <w:t xml:space="preserve">, įskaičiuodamas reikalingų medžiagų ir įrengimų </w:t>
      </w:r>
      <w:r w:rsidR="00FF1B64">
        <w:rPr>
          <w:rFonts w:ascii="Times New Roman" w:hAnsi="Times New Roman"/>
          <w:bCs/>
          <w:kern w:val="0"/>
          <w:sz w:val="24"/>
          <w:szCs w:val="24"/>
          <w:lang w:val="lt-LT"/>
        </w:rPr>
        <w:t xml:space="preserve">bei mechanizmų </w:t>
      </w:r>
      <w:r w:rsidR="00D70CDE">
        <w:rPr>
          <w:rFonts w:ascii="Times New Roman" w:hAnsi="Times New Roman"/>
          <w:bCs/>
          <w:kern w:val="0"/>
          <w:sz w:val="24"/>
          <w:szCs w:val="24"/>
          <w:lang w:val="lt-LT"/>
        </w:rPr>
        <w:t>kainą aprašytiems darbams atlikti</w:t>
      </w:r>
      <w:r w:rsidR="00880466">
        <w:rPr>
          <w:rFonts w:ascii="Times New Roman" w:hAnsi="Times New Roman"/>
          <w:bCs/>
          <w:kern w:val="0"/>
          <w:sz w:val="24"/>
          <w:szCs w:val="24"/>
          <w:lang w:val="lt-LT"/>
        </w:rPr>
        <w:t xml:space="preserve">. </w:t>
      </w:r>
      <w:r w:rsidRPr="00E8125C">
        <w:rPr>
          <w:rFonts w:ascii="Times New Roman" w:hAnsi="Times New Roman"/>
          <w:bCs/>
          <w:kern w:val="0"/>
          <w:sz w:val="24"/>
          <w:szCs w:val="24"/>
          <w:lang w:val="lt-LT"/>
        </w:rPr>
        <w:t xml:space="preserve">Perkami Darbai bus perkami pagal </w:t>
      </w:r>
      <w:r w:rsidRPr="00880466">
        <w:rPr>
          <w:rFonts w:ascii="Times New Roman" w:hAnsi="Times New Roman"/>
          <w:bCs/>
          <w:kern w:val="0"/>
          <w:sz w:val="24"/>
          <w:szCs w:val="24"/>
          <w:u w:val="single"/>
          <w:lang w:val="lt-LT"/>
        </w:rPr>
        <w:t xml:space="preserve">fiksuoto </w:t>
      </w:r>
      <w:r w:rsidR="00880466" w:rsidRPr="00880466">
        <w:rPr>
          <w:rFonts w:ascii="Times New Roman" w:hAnsi="Times New Roman"/>
          <w:bCs/>
          <w:kern w:val="0"/>
          <w:sz w:val="24"/>
          <w:szCs w:val="24"/>
          <w:u w:val="single"/>
          <w:lang w:val="lt-LT"/>
        </w:rPr>
        <w:t>į</w:t>
      </w:r>
      <w:r w:rsidRPr="00880466">
        <w:rPr>
          <w:rFonts w:ascii="Times New Roman" w:hAnsi="Times New Roman"/>
          <w:bCs/>
          <w:kern w:val="0"/>
          <w:sz w:val="24"/>
          <w:szCs w:val="24"/>
          <w:u w:val="single"/>
          <w:lang w:val="lt-LT"/>
        </w:rPr>
        <w:t>kain</w:t>
      </w:r>
      <w:r w:rsidR="00880466" w:rsidRPr="00880466">
        <w:rPr>
          <w:rFonts w:ascii="Times New Roman" w:hAnsi="Times New Roman"/>
          <w:bCs/>
          <w:kern w:val="0"/>
          <w:sz w:val="24"/>
          <w:szCs w:val="24"/>
          <w:u w:val="single"/>
          <w:lang w:val="lt-LT"/>
        </w:rPr>
        <w:t>io</w:t>
      </w:r>
      <w:r w:rsidRPr="00E8125C">
        <w:rPr>
          <w:rFonts w:ascii="Times New Roman" w:hAnsi="Times New Roman"/>
          <w:bCs/>
          <w:kern w:val="0"/>
          <w:sz w:val="24"/>
          <w:szCs w:val="24"/>
          <w:lang w:val="lt-LT"/>
        </w:rPr>
        <w:t xml:space="preserve"> kainodarą</w:t>
      </w:r>
      <w:r w:rsidR="00880466">
        <w:rPr>
          <w:rFonts w:ascii="Times New Roman" w:hAnsi="Times New Roman"/>
          <w:bCs/>
          <w:kern w:val="0"/>
          <w:sz w:val="24"/>
          <w:szCs w:val="24"/>
          <w:lang w:val="lt-LT"/>
        </w:rPr>
        <w:t>.</w:t>
      </w:r>
      <w:r w:rsidRPr="00E8125C">
        <w:rPr>
          <w:rFonts w:ascii="Times New Roman" w:hAnsi="Times New Roman"/>
          <w:bCs/>
          <w:kern w:val="0"/>
          <w:sz w:val="24"/>
          <w:szCs w:val="24"/>
          <w:lang w:val="lt-LT"/>
        </w:rPr>
        <w:t xml:space="preserve"> </w:t>
      </w:r>
      <w:r w:rsidR="00880466">
        <w:rPr>
          <w:rFonts w:ascii="Times New Roman" w:hAnsi="Times New Roman"/>
          <w:bCs/>
          <w:kern w:val="0"/>
          <w:sz w:val="24"/>
          <w:szCs w:val="24"/>
          <w:lang w:val="lt-LT"/>
        </w:rPr>
        <w:t xml:space="preserve">Darbo projektą perkančioji organizacija </w:t>
      </w:r>
      <w:r w:rsidR="00DE1A9B">
        <w:rPr>
          <w:rFonts w:ascii="Times New Roman" w:hAnsi="Times New Roman"/>
          <w:bCs/>
          <w:kern w:val="0"/>
          <w:sz w:val="24"/>
          <w:szCs w:val="24"/>
          <w:lang w:val="lt-LT"/>
        </w:rPr>
        <w:t xml:space="preserve">yra užsakiusi pas Techninį projektą parengusią įmonę. Darbo brėžiniai Tiekėjui bus pateikti </w:t>
      </w:r>
      <w:r w:rsidR="00540F0E">
        <w:rPr>
          <w:rFonts w:ascii="Times New Roman" w:hAnsi="Times New Roman"/>
          <w:bCs/>
          <w:kern w:val="0"/>
          <w:sz w:val="24"/>
          <w:szCs w:val="24"/>
          <w:lang w:val="lt-LT"/>
        </w:rPr>
        <w:t>iki Darbų pradžios</w:t>
      </w:r>
      <w:r w:rsidR="00DE1A9B">
        <w:rPr>
          <w:rFonts w:ascii="Times New Roman" w:hAnsi="Times New Roman"/>
          <w:bCs/>
          <w:kern w:val="0"/>
          <w:sz w:val="24"/>
          <w:szCs w:val="24"/>
          <w:lang w:val="lt-LT"/>
        </w:rPr>
        <w:t xml:space="preserve">. </w:t>
      </w:r>
    </w:p>
    <w:p w14:paraId="44C9267E" w14:textId="4D9036E1" w:rsidR="00F56DF2" w:rsidRPr="00E8125C" w:rsidRDefault="00F56DF2" w:rsidP="00F56DF2">
      <w:pPr>
        <w:spacing w:after="0" w:line="240" w:lineRule="auto"/>
        <w:contextualSpacing/>
        <w:jc w:val="both"/>
        <w:rPr>
          <w:rFonts w:ascii="Times New Roman" w:hAnsi="Times New Roman"/>
          <w:bCs/>
          <w:kern w:val="0"/>
          <w:sz w:val="24"/>
          <w:szCs w:val="24"/>
          <w:lang w:val="lt-LT"/>
        </w:rPr>
      </w:pPr>
      <w:r w:rsidRPr="00E8125C">
        <w:rPr>
          <w:rFonts w:ascii="Times New Roman" w:hAnsi="Times New Roman"/>
          <w:bCs/>
          <w:kern w:val="0"/>
          <w:sz w:val="24"/>
          <w:szCs w:val="24"/>
          <w:lang w:val="lt-LT"/>
        </w:rPr>
        <w:t xml:space="preserve">Tiekėjams pageidaujant, </w:t>
      </w:r>
      <w:r w:rsidR="00C90AC7" w:rsidRPr="00E8125C">
        <w:rPr>
          <w:rFonts w:ascii="Times New Roman" w:hAnsi="Times New Roman"/>
          <w:bCs/>
          <w:kern w:val="0"/>
          <w:sz w:val="24"/>
          <w:szCs w:val="24"/>
          <w:lang w:val="lt-LT"/>
        </w:rPr>
        <w:t>Ligoninė</w:t>
      </w:r>
      <w:r w:rsidRPr="00E8125C">
        <w:rPr>
          <w:rFonts w:ascii="Times New Roman" w:hAnsi="Times New Roman"/>
          <w:bCs/>
          <w:kern w:val="0"/>
          <w:sz w:val="24"/>
          <w:szCs w:val="24"/>
          <w:lang w:val="lt-LT"/>
        </w:rPr>
        <w:t xml:space="preserve"> </w:t>
      </w:r>
      <w:r w:rsidR="008545AF">
        <w:rPr>
          <w:rFonts w:ascii="Times New Roman" w:hAnsi="Times New Roman"/>
          <w:bCs/>
          <w:kern w:val="0"/>
          <w:sz w:val="24"/>
          <w:szCs w:val="24"/>
          <w:lang w:val="lt-LT"/>
        </w:rPr>
        <w:t xml:space="preserve">iki Pasiūlymų pateikimo </w:t>
      </w:r>
      <w:r w:rsidRPr="00E8125C">
        <w:rPr>
          <w:rFonts w:ascii="Times New Roman" w:hAnsi="Times New Roman"/>
          <w:bCs/>
          <w:kern w:val="0"/>
          <w:sz w:val="24"/>
          <w:szCs w:val="24"/>
          <w:lang w:val="lt-LT"/>
        </w:rPr>
        <w:t>suorganizuos objekto apžiūrą (be pirkimo dokumentų paaiškinimo)</w:t>
      </w:r>
      <w:r w:rsidR="008545AF">
        <w:rPr>
          <w:rFonts w:ascii="Times New Roman" w:hAnsi="Times New Roman"/>
          <w:bCs/>
          <w:kern w:val="0"/>
          <w:sz w:val="24"/>
          <w:szCs w:val="24"/>
          <w:lang w:val="lt-LT"/>
        </w:rPr>
        <w:t>.</w:t>
      </w:r>
      <w:r w:rsidRPr="00E8125C">
        <w:rPr>
          <w:rFonts w:ascii="Times New Roman" w:hAnsi="Times New Roman"/>
          <w:bCs/>
          <w:kern w:val="0"/>
          <w:sz w:val="24"/>
          <w:szCs w:val="24"/>
          <w:lang w:val="lt-LT"/>
        </w:rPr>
        <w:t xml:space="preserve"> </w:t>
      </w:r>
    </w:p>
    <w:p w14:paraId="73D6918D" w14:textId="77777777" w:rsidR="00706812" w:rsidRPr="00917B05" w:rsidRDefault="00C028E8" w:rsidP="00765B6A">
      <w:pPr>
        <w:spacing w:after="0" w:line="240" w:lineRule="auto"/>
        <w:contextualSpacing/>
        <w:jc w:val="both"/>
        <w:rPr>
          <w:rFonts w:ascii="Times New Roman" w:hAnsi="Times New Roman"/>
          <w:bCs/>
          <w:kern w:val="0"/>
          <w:sz w:val="24"/>
          <w:szCs w:val="24"/>
          <w:lang w:val="lt-LT"/>
        </w:rPr>
      </w:pPr>
      <w:r w:rsidRPr="00E8125C">
        <w:rPr>
          <w:rFonts w:ascii="Times New Roman" w:hAnsi="Times New Roman"/>
          <w:bCs/>
          <w:kern w:val="0"/>
          <w:sz w:val="24"/>
          <w:szCs w:val="24"/>
          <w:lang w:val="lt-LT"/>
        </w:rPr>
        <w:t>5</w:t>
      </w:r>
      <w:r w:rsidRPr="00743325">
        <w:rPr>
          <w:rFonts w:ascii="Times New Roman" w:hAnsi="Times New Roman"/>
          <w:bCs/>
          <w:kern w:val="0"/>
          <w:sz w:val="24"/>
          <w:szCs w:val="24"/>
          <w:lang w:val="lt-LT"/>
        </w:rPr>
        <w:t xml:space="preserve">. </w:t>
      </w:r>
      <w:r w:rsidR="00974003" w:rsidRPr="00743325">
        <w:rPr>
          <w:rFonts w:ascii="Times New Roman" w:hAnsi="Times New Roman"/>
          <w:bCs/>
          <w:kern w:val="0"/>
          <w:sz w:val="24"/>
          <w:szCs w:val="24"/>
          <w:lang w:val="lt-LT"/>
        </w:rPr>
        <w:t>Bendrieji reikalavimai</w:t>
      </w:r>
      <w:r w:rsidR="00706812" w:rsidRPr="00917B05">
        <w:rPr>
          <w:rFonts w:ascii="Times New Roman" w:hAnsi="Times New Roman"/>
          <w:bCs/>
          <w:kern w:val="0"/>
          <w:sz w:val="24"/>
          <w:szCs w:val="24"/>
          <w:lang w:val="lt-LT"/>
        </w:rPr>
        <w:t>:</w:t>
      </w:r>
    </w:p>
    <w:p w14:paraId="099AD001" w14:textId="51DCAAEF" w:rsidR="00706812" w:rsidRDefault="00706812" w:rsidP="00765B6A">
      <w:pPr>
        <w:spacing w:after="0" w:line="240" w:lineRule="auto"/>
        <w:contextualSpacing/>
        <w:jc w:val="both"/>
        <w:rPr>
          <w:rFonts w:ascii="Times New Roman" w:hAnsi="Times New Roman"/>
          <w:bCs/>
          <w:kern w:val="0"/>
          <w:sz w:val="24"/>
          <w:szCs w:val="24"/>
          <w:lang w:val="lt-LT"/>
        </w:rPr>
      </w:pPr>
      <w:r>
        <w:rPr>
          <w:rFonts w:ascii="Times New Roman" w:hAnsi="Times New Roman"/>
          <w:bCs/>
          <w:kern w:val="0"/>
          <w:sz w:val="24"/>
          <w:szCs w:val="24"/>
          <w:lang w:val="lt-LT"/>
        </w:rPr>
        <w:t xml:space="preserve">5.1. </w:t>
      </w:r>
      <w:r w:rsidR="00C028E8" w:rsidRPr="00E8125C">
        <w:rPr>
          <w:rFonts w:ascii="Times New Roman" w:hAnsi="Times New Roman"/>
          <w:bCs/>
          <w:kern w:val="0"/>
          <w:sz w:val="24"/>
          <w:szCs w:val="24"/>
          <w:lang w:val="lt-LT"/>
        </w:rPr>
        <w:t xml:space="preserve"> tuo atveju, jeigu kartu su Pirkimo dokumentais pridėtame  Techniniame projekte </w:t>
      </w:r>
      <w:r w:rsidR="008545AF">
        <w:rPr>
          <w:rFonts w:ascii="Times New Roman" w:hAnsi="Times New Roman"/>
          <w:bCs/>
          <w:kern w:val="0"/>
          <w:sz w:val="24"/>
          <w:szCs w:val="24"/>
          <w:lang w:val="lt-LT"/>
        </w:rPr>
        <w:t>yra</w:t>
      </w:r>
      <w:r w:rsidR="00C028E8" w:rsidRPr="00E8125C">
        <w:rPr>
          <w:rFonts w:ascii="Times New Roman" w:hAnsi="Times New Roman"/>
          <w:bCs/>
          <w:kern w:val="0"/>
          <w:sz w:val="24"/>
          <w:szCs w:val="24"/>
          <w:lang w:val="lt-LT"/>
        </w:rPr>
        <w:t xml:space="preserve"> nurodytas konkretus </w:t>
      </w:r>
      <w:r w:rsidR="008545AF">
        <w:rPr>
          <w:rFonts w:ascii="Times New Roman" w:hAnsi="Times New Roman"/>
          <w:bCs/>
          <w:kern w:val="0"/>
          <w:sz w:val="24"/>
          <w:szCs w:val="24"/>
          <w:lang w:val="lt-LT"/>
        </w:rPr>
        <w:t xml:space="preserve">įrangos (gaminio, medžiagų ir pan.) </w:t>
      </w:r>
      <w:r w:rsidR="00C028E8" w:rsidRPr="00E8125C">
        <w:rPr>
          <w:rFonts w:ascii="Times New Roman" w:hAnsi="Times New Roman"/>
          <w:bCs/>
          <w:kern w:val="0"/>
          <w:sz w:val="24"/>
          <w:szCs w:val="24"/>
          <w:lang w:val="lt-LT"/>
        </w:rPr>
        <w:t>modelis ar tiekimo šaltinis, konkretus procesas, būdingas konkretaus tiekėjo tiekiamoms prekėms ar teikiamoms paslaugoms, ar prekių ženklas, patentas, tipai, konkreti kilmė ar gamyba, sertifikatai, standartai, protokolai – tai turi būti suprantama</w:t>
      </w:r>
      <w:r w:rsidR="00D20471" w:rsidRPr="00E8125C">
        <w:rPr>
          <w:rFonts w:ascii="Times New Roman" w:hAnsi="Times New Roman"/>
          <w:bCs/>
          <w:kern w:val="0"/>
          <w:sz w:val="24"/>
          <w:szCs w:val="24"/>
          <w:lang w:val="lt-LT"/>
        </w:rPr>
        <w:t>,</w:t>
      </w:r>
      <w:r w:rsidR="00C028E8" w:rsidRPr="00E8125C">
        <w:rPr>
          <w:rFonts w:ascii="Times New Roman" w:hAnsi="Times New Roman"/>
          <w:bCs/>
          <w:kern w:val="0"/>
          <w:sz w:val="24"/>
          <w:szCs w:val="24"/>
          <w:lang w:val="lt-LT"/>
        </w:rPr>
        <w:t xml:space="preserve"> </w:t>
      </w:r>
      <w:r w:rsidR="00D20471" w:rsidRPr="00E8125C">
        <w:rPr>
          <w:rFonts w:ascii="Times New Roman" w:hAnsi="Times New Roman"/>
          <w:bCs/>
          <w:kern w:val="0"/>
          <w:sz w:val="24"/>
          <w:szCs w:val="24"/>
          <w:lang w:val="lt-LT"/>
        </w:rPr>
        <w:t>kaip pateikiama su</w:t>
      </w:r>
      <w:r w:rsidR="00C028E8" w:rsidRPr="00E8125C">
        <w:rPr>
          <w:rFonts w:ascii="Times New Roman" w:hAnsi="Times New Roman"/>
          <w:bCs/>
          <w:kern w:val="0"/>
          <w:sz w:val="24"/>
          <w:szCs w:val="24"/>
          <w:lang w:val="lt-LT"/>
        </w:rPr>
        <w:t xml:space="preserve"> žodžiais „arba lygiavertis“.</w:t>
      </w:r>
      <w:r w:rsidR="00D20471" w:rsidRPr="00E8125C">
        <w:rPr>
          <w:rFonts w:ascii="Times New Roman" w:hAnsi="Times New Roman"/>
          <w:bCs/>
          <w:kern w:val="0"/>
          <w:sz w:val="24"/>
          <w:szCs w:val="24"/>
          <w:lang w:val="lt-LT"/>
        </w:rPr>
        <w:t xml:space="preserve"> </w:t>
      </w:r>
    </w:p>
    <w:p w14:paraId="132A5A8F" w14:textId="53CF41CE" w:rsidR="00706812" w:rsidRPr="008F4B29" w:rsidRDefault="00706812" w:rsidP="00765B6A">
      <w:pPr>
        <w:spacing w:after="0" w:line="240" w:lineRule="auto"/>
        <w:contextualSpacing/>
        <w:jc w:val="both"/>
        <w:rPr>
          <w:rFonts w:ascii="Times New Roman" w:hAnsi="Times New Roman"/>
          <w:bCs/>
          <w:kern w:val="0"/>
          <w:sz w:val="24"/>
          <w:szCs w:val="24"/>
          <w:lang w:val="lt-LT"/>
        </w:rPr>
      </w:pPr>
      <w:r w:rsidRPr="008F4B29">
        <w:rPr>
          <w:rFonts w:ascii="Times New Roman" w:hAnsi="Times New Roman"/>
          <w:bCs/>
          <w:kern w:val="0"/>
          <w:sz w:val="24"/>
          <w:szCs w:val="24"/>
          <w:lang w:val="lt-LT"/>
        </w:rPr>
        <w:t xml:space="preserve">5.2. </w:t>
      </w:r>
      <w:r w:rsidR="00765B6A" w:rsidRPr="00540F0E">
        <w:rPr>
          <w:rFonts w:ascii="Times New Roman" w:hAnsi="Times New Roman"/>
          <w:bCs/>
          <w:kern w:val="0"/>
          <w:sz w:val="24"/>
          <w:szCs w:val="24"/>
          <w:lang w:val="lt-LT"/>
        </w:rPr>
        <w:t>visais atvejais</w:t>
      </w:r>
      <w:r w:rsidR="00E26762" w:rsidRPr="008F4B29">
        <w:rPr>
          <w:rFonts w:ascii="Times New Roman" w:hAnsi="Times New Roman"/>
          <w:bCs/>
          <w:kern w:val="0"/>
          <w:sz w:val="24"/>
          <w:szCs w:val="24"/>
          <w:lang w:val="lt-LT"/>
        </w:rPr>
        <w:t xml:space="preserve">, </w:t>
      </w:r>
      <w:r w:rsidR="00B4243C" w:rsidRPr="008F4B29">
        <w:rPr>
          <w:rFonts w:ascii="Times New Roman" w:hAnsi="Times New Roman"/>
          <w:bCs/>
          <w:kern w:val="0"/>
          <w:sz w:val="24"/>
          <w:szCs w:val="24"/>
          <w:lang w:val="lt-LT"/>
        </w:rPr>
        <w:t>jeigu</w:t>
      </w:r>
      <w:r w:rsidR="00E26762" w:rsidRPr="008F4B29">
        <w:rPr>
          <w:rFonts w:ascii="Times New Roman" w:hAnsi="Times New Roman"/>
          <w:bCs/>
          <w:kern w:val="0"/>
          <w:sz w:val="24"/>
          <w:szCs w:val="24"/>
          <w:lang w:val="lt-LT"/>
        </w:rPr>
        <w:t xml:space="preserve"> Techniniame </w:t>
      </w:r>
      <w:r w:rsidR="00880466">
        <w:rPr>
          <w:rFonts w:ascii="Times New Roman" w:hAnsi="Times New Roman"/>
          <w:bCs/>
          <w:kern w:val="0"/>
          <w:sz w:val="24"/>
          <w:szCs w:val="24"/>
          <w:lang w:val="lt-LT"/>
        </w:rPr>
        <w:t>p</w:t>
      </w:r>
      <w:r w:rsidR="00E26762" w:rsidRPr="008F4B29">
        <w:rPr>
          <w:rFonts w:ascii="Times New Roman" w:hAnsi="Times New Roman"/>
          <w:bCs/>
          <w:kern w:val="0"/>
          <w:sz w:val="24"/>
          <w:szCs w:val="24"/>
          <w:lang w:val="lt-LT"/>
        </w:rPr>
        <w:t xml:space="preserve">rojekte </w:t>
      </w:r>
      <w:r w:rsidR="00B4243C" w:rsidRPr="008F4B29">
        <w:rPr>
          <w:rFonts w:ascii="Times New Roman" w:hAnsi="Times New Roman"/>
          <w:bCs/>
          <w:kern w:val="0"/>
          <w:sz w:val="24"/>
          <w:szCs w:val="24"/>
          <w:lang w:val="lt-LT"/>
        </w:rPr>
        <w:t xml:space="preserve">būtų </w:t>
      </w:r>
      <w:r w:rsidR="00765B6A" w:rsidRPr="008F4B29">
        <w:rPr>
          <w:rFonts w:ascii="Times New Roman" w:hAnsi="Times New Roman"/>
          <w:bCs/>
          <w:kern w:val="0"/>
          <w:sz w:val="24"/>
          <w:szCs w:val="24"/>
          <w:lang w:val="lt-LT"/>
        </w:rPr>
        <w:t>pateikia</w:t>
      </w:r>
      <w:r w:rsidR="00E26762" w:rsidRPr="008F4B29">
        <w:rPr>
          <w:rFonts w:ascii="Times New Roman" w:hAnsi="Times New Roman"/>
          <w:bCs/>
          <w:kern w:val="0"/>
          <w:sz w:val="24"/>
          <w:szCs w:val="24"/>
          <w:lang w:val="lt-LT"/>
        </w:rPr>
        <w:t>ma</w:t>
      </w:r>
      <w:r w:rsidR="00765B6A" w:rsidRPr="008F4B29">
        <w:rPr>
          <w:rFonts w:ascii="Times New Roman" w:hAnsi="Times New Roman"/>
          <w:bCs/>
          <w:kern w:val="0"/>
          <w:sz w:val="24"/>
          <w:szCs w:val="24"/>
          <w:lang w:val="lt-LT"/>
        </w:rPr>
        <w:t xml:space="preserve"> nuorod</w:t>
      </w:r>
      <w:r w:rsidR="00E26762" w:rsidRPr="008F4B29">
        <w:rPr>
          <w:rFonts w:ascii="Times New Roman" w:hAnsi="Times New Roman"/>
          <w:bCs/>
          <w:kern w:val="0"/>
          <w:sz w:val="24"/>
          <w:szCs w:val="24"/>
          <w:lang w:val="lt-LT"/>
        </w:rPr>
        <w:t>a</w:t>
      </w:r>
      <w:r w:rsidR="00765B6A" w:rsidRPr="008F4B29">
        <w:rPr>
          <w:rFonts w:ascii="Times New Roman" w:hAnsi="Times New Roman"/>
          <w:bCs/>
          <w:kern w:val="0"/>
          <w:sz w:val="24"/>
          <w:szCs w:val="24"/>
          <w:lang w:val="lt-LT"/>
        </w:rPr>
        <w:t xml:space="preserve"> į neprivalomą (kai teisės aktai nenumato prievolės jį taikyti) standartą</w:t>
      </w:r>
      <w:r w:rsidR="00E26762" w:rsidRPr="008F4B29">
        <w:rPr>
          <w:rFonts w:ascii="Times New Roman" w:hAnsi="Times New Roman"/>
          <w:bCs/>
          <w:kern w:val="0"/>
          <w:sz w:val="24"/>
          <w:szCs w:val="24"/>
          <w:lang w:val="lt-LT"/>
        </w:rPr>
        <w:t>, laikytina, kad tai pateikta</w:t>
      </w:r>
      <w:r w:rsidR="00765B6A" w:rsidRPr="008F4B29">
        <w:rPr>
          <w:rFonts w:ascii="Times New Roman" w:hAnsi="Times New Roman"/>
          <w:bCs/>
          <w:kern w:val="0"/>
          <w:sz w:val="24"/>
          <w:szCs w:val="24"/>
          <w:lang w:val="lt-LT"/>
        </w:rPr>
        <w:t xml:space="preserve"> su žodžiais „arba lygiavertis“</w:t>
      </w:r>
      <w:r w:rsidR="00E26762" w:rsidRPr="008F4B29">
        <w:rPr>
          <w:rFonts w:ascii="Times New Roman" w:hAnsi="Times New Roman"/>
          <w:bCs/>
          <w:kern w:val="0"/>
          <w:sz w:val="24"/>
          <w:szCs w:val="24"/>
          <w:lang w:val="lt-LT"/>
        </w:rPr>
        <w:t>.</w:t>
      </w:r>
      <w:r w:rsidR="00765B6A" w:rsidRPr="008F4B29">
        <w:rPr>
          <w:rFonts w:ascii="Times New Roman" w:hAnsi="Times New Roman"/>
          <w:bCs/>
          <w:kern w:val="0"/>
          <w:sz w:val="24"/>
          <w:szCs w:val="24"/>
          <w:lang w:val="lt-LT"/>
        </w:rPr>
        <w:t xml:space="preserve"> </w:t>
      </w:r>
      <w:r w:rsidR="008545AF">
        <w:rPr>
          <w:rFonts w:ascii="Times New Roman" w:hAnsi="Times New Roman"/>
          <w:bCs/>
          <w:kern w:val="0"/>
          <w:sz w:val="24"/>
          <w:szCs w:val="24"/>
          <w:lang w:val="lt-LT"/>
        </w:rPr>
        <w:t>L</w:t>
      </w:r>
      <w:r w:rsidR="00E26762" w:rsidRPr="008F4B29">
        <w:rPr>
          <w:rFonts w:ascii="Times New Roman" w:hAnsi="Times New Roman"/>
          <w:bCs/>
          <w:kern w:val="0"/>
          <w:sz w:val="24"/>
          <w:szCs w:val="24"/>
          <w:lang w:val="lt-LT"/>
        </w:rPr>
        <w:t xml:space="preserve">igoninė </w:t>
      </w:r>
      <w:r w:rsidR="00765B6A" w:rsidRPr="008F4B29">
        <w:rPr>
          <w:rFonts w:ascii="Times New Roman" w:hAnsi="Times New Roman"/>
          <w:bCs/>
          <w:kern w:val="0"/>
          <w:sz w:val="24"/>
          <w:szCs w:val="24"/>
          <w:lang w:val="lt-LT"/>
        </w:rPr>
        <w:t>nereikalau</w:t>
      </w:r>
      <w:r w:rsidR="00E26762" w:rsidRPr="008F4B29">
        <w:rPr>
          <w:rFonts w:ascii="Times New Roman" w:hAnsi="Times New Roman"/>
          <w:bCs/>
          <w:kern w:val="0"/>
          <w:sz w:val="24"/>
          <w:szCs w:val="24"/>
          <w:lang w:val="lt-LT"/>
        </w:rPr>
        <w:t>ja</w:t>
      </w:r>
      <w:r w:rsidR="00765B6A" w:rsidRPr="008F4B29">
        <w:rPr>
          <w:rFonts w:ascii="Times New Roman" w:hAnsi="Times New Roman"/>
          <w:bCs/>
          <w:kern w:val="0"/>
          <w:sz w:val="24"/>
          <w:szCs w:val="24"/>
          <w:lang w:val="lt-LT"/>
        </w:rPr>
        <w:t xml:space="preserve">, kad </w:t>
      </w:r>
      <w:r w:rsidR="008545AF">
        <w:rPr>
          <w:rFonts w:ascii="Times New Roman" w:hAnsi="Times New Roman"/>
          <w:bCs/>
          <w:kern w:val="0"/>
          <w:sz w:val="24"/>
          <w:szCs w:val="24"/>
          <w:lang w:val="lt-LT"/>
        </w:rPr>
        <w:t>T</w:t>
      </w:r>
      <w:r w:rsidR="00765B6A" w:rsidRPr="008F4B29">
        <w:rPr>
          <w:rFonts w:ascii="Times New Roman" w:hAnsi="Times New Roman"/>
          <w:bCs/>
          <w:kern w:val="0"/>
          <w:sz w:val="24"/>
          <w:szCs w:val="24"/>
          <w:lang w:val="lt-LT"/>
        </w:rPr>
        <w:t xml:space="preserve">iekėjas kartu su </w:t>
      </w:r>
      <w:r w:rsidR="00150C4D" w:rsidRPr="008F4B29">
        <w:rPr>
          <w:rFonts w:ascii="Times New Roman" w:hAnsi="Times New Roman"/>
          <w:bCs/>
          <w:kern w:val="0"/>
          <w:sz w:val="24"/>
          <w:szCs w:val="24"/>
          <w:lang w:val="lt-LT"/>
        </w:rPr>
        <w:t>P</w:t>
      </w:r>
      <w:r w:rsidR="00765B6A" w:rsidRPr="008F4B29">
        <w:rPr>
          <w:rFonts w:ascii="Times New Roman" w:hAnsi="Times New Roman"/>
          <w:bCs/>
          <w:kern w:val="0"/>
          <w:sz w:val="24"/>
          <w:szCs w:val="24"/>
          <w:lang w:val="lt-LT"/>
        </w:rPr>
        <w:t>asiūlymu pateiktų atitiktį standart</w:t>
      </w:r>
      <w:r w:rsidR="00E26762" w:rsidRPr="008F4B29">
        <w:rPr>
          <w:rFonts w:ascii="Times New Roman" w:hAnsi="Times New Roman"/>
          <w:bCs/>
          <w:kern w:val="0"/>
          <w:sz w:val="24"/>
          <w:szCs w:val="24"/>
          <w:lang w:val="lt-LT"/>
        </w:rPr>
        <w:t>ams</w:t>
      </w:r>
      <w:r w:rsidR="00765B6A" w:rsidRPr="008F4B29">
        <w:rPr>
          <w:rFonts w:ascii="Times New Roman" w:hAnsi="Times New Roman"/>
          <w:bCs/>
          <w:kern w:val="0"/>
          <w:sz w:val="24"/>
          <w:szCs w:val="24"/>
          <w:lang w:val="lt-LT"/>
        </w:rPr>
        <w:t xml:space="preserve"> įrodančius dokumentus</w:t>
      </w:r>
      <w:r w:rsidR="00E26762" w:rsidRPr="008F4B29">
        <w:rPr>
          <w:rFonts w:ascii="Times New Roman" w:hAnsi="Times New Roman"/>
          <w:bCs/>
          <w:kern w:val="0"/>
          <w:sz w:val="24"/>
          <w:szCs w:val="24"/>
          <w:lang w:val="lt-LT"/>
        </w:rPr>
        <w:t>.</w:t>
      </w:r>
    </w:p>
    <w:p w14:paraId="5AE0C929" w14:textId="77777777" w:rsidR="001E792E" w:rsidRDefault="00706812" w:rsidP="00765B6A">
      <w:pPr>
        <w:spacing w:after="0" w:line="240" w:lineRule="auto"/>
        <w:contextualSpacing/>
        <w:jc w:val="both"/>
        <w:rPr>
          <w:rFonts w:ascii="Times New Roman" w:hAnsi="Times New Roman"/>
          <w:sz w:val="24"/>
          <w:szCs w:val="24"/>
          <w:lang w:val="lt-LT"/>
        </w:rPr>
      </w:pPr>
      <w:r w:rsidRPr="008F4B29">
        <w:rPr>
          <w:rFonts w:ascii="Times New Roman" w:hAnsi="Times New Roman"/>
          <w:bCs/>
          <w:kern w:val="0"/>
          <w:sz w:val="24"/>
          <w:szCs w:val="24"/>
          <w:lang w:val="lt-LT"/>
        </w:rPr>
        <w:lastRenderedPageBreak/>
        <w:t>5.3. v</w:t>
      </w:r>
      <w:r w:rsidRPr="008F4B29">
        <w:rPr>
          <w:rFonts w:ascii="Times New Roman" w:hAnsi="Times New Roman"/>
          <w:sz w:val="24"/>
          <w:szCs w:val="24"/>
          <w:lang w:val="lt-LT"/>
        </w:rPr>
        <w:t xml:space="preserve">isos konstrukcijos, gaminiai ir medžiagos turi atitikti Lietuvos Respublikos teisės aktais nustatytus reikalavimus, įskaitant, bet neapsiribojant Lietuvos Respublikos aplinkos ministro 2011 m. birželio 28 d. įsakymu patvirtinto Nr. D1-508 „Dėl aplinkos apsaugos kriterijų taikymo, vykdant žaliuosius pirkimus, tvarkos aprašo“ XIII skyriuje „Statybinės medžiagos“ nustatytus minimalius aplinkos apsaugos kriterijus. Atitiktį aplinkos apsaugos kriterijams pagrindžiančius dokumentus Tiekėjas turi pateikti sutarties vykdymo metu.  </w:t>
      </w:r>
    </w:p>
    <w:p w14:paraId="473CDBC4" w14:textId="5E15AB04" w:rsidR="00F56DF2" w:rsidRPr="00E8125C" w:rsidRDefault="00917B05" w:rsidP="00F56DF2">
      <w:pPr>
        <w:spacing w:after="0" w:line="240" w:lineRule="auto"/>
        <w:contextualSpacing/>
        <w:jc w:val="both"/>
        <w:rPr>
          <w:rFonts w:ascii="Times New Roman" w:hAnsi="Times New Roman"/>
          <w:kern w:val="0"/>
          <w:sz w:val="24"/>
          <w:szCs w:val="24"/>
          <w:lang w:val="lt-LT"/>
        </w:rPr>
      </w:pPr>
      <w:r>
        <w:rPr>
          <w:rFonts w:ascii="Times New Roman" w:hAnsi="Times New Roman"/>
          <w:bCs/>
          <w:kern w:val="0"/>
          <w:sz w:val="24"/>
          <w:szCs w:val="24"/>
          <w:lang w:val="lt-LT"/>
        </w:rPr>
        <w:t>6</w:t>
      </w:r>
      <w:r w:rsidR="00F56DF2" w:rsidRPr="00E8125C">
        <w:rPr>
          <w:rFonts w:ascii="Times New Roman" w:hAnsi="Times New Roman"/>
          <w:bCs/>
          <w:kern w:val="0"/>
          <w:sz w:val="24"/>
          <w:szCs w:val="24"/>
          <w:lang w:val="lt-LT"/>
        </w:rPr>
        <w:t xml:space="preserve">. </w:t>
      </w:r>
      <w:bookmarkStart w:id="3" w:name="_Hlk151112001"/>
      <w:r>
        <w:rPr>
          <w:rFonts w:ascii="Times New Roman" w:hAnsi="Times New Roman"/>
          <w:bCs/>
          <w:sz w:val="24"/>
          <w:szCs w:val="24"/>
          <w:lang w:val="lt-LT"/>
        </w:rPr>
        <w:t xml:space="preserve">Objektas </w:t>
      </w:r>
      <w:r w:rsidR="002C4232" w:rsidRPr="00E8125C">
        <w:rPr>
          <w:rFonts w:ascii="Times New Roman" w:hAnsi="Times New Roman"/>
          <w:bCs/>
          <w:sz w:val="24"/>
          <w:szCs w:val="24"/>
          <w:lang w:val="lt-LT"/>
        </w:rPr>
        <w:t>Rangovui bus perduo</w:t>
      </w:r>
      <w:r w:rsidR="00FE7595">
        <w:rPr>
          <w:rFonts w:ascii="Times New Roman" w:hAnsi="Times New Roman"/>
          <w:bCs/>
          <w:sz w:val="24"/>
          <w:szCs w:val="24"/>
          <w:lang w:val="lt-LT"/>
        </w:rPr>
        <w:t>t</w:t>
      </w:r>
      <w:r w:rsidR="002C4232" w:rsidRPr="00E8125C">
        <w:rPr>
          <w:rFonts w:ascii="Times New Roman" w:hAnsi="Times New Roman"/>
          <w:bCs/>
          <w:sz w:val="24"/>
          <w:szCs w:val="24"/>
          <w:lang w:val="lt-LT"/>
        </w:rPr>
        <w:t>a</w:t>
      </w:r>
      <w:r>
        <w:rPr>
          <w:rFonts w:ascii="Times New Roman" w:hAnsi="Times New Roman"/>
          <w:bCs/>
          <w:sz w:val="24"/>
          <w:szCs w:val="24"/>
          <w:lang w:val="lt-LT"/>
        </w:rPr>
        <w:t>s</w:t>
      </w:r>
      <w:r w:rsidR="002C4232" w:rsidRPr="00E8125C">
        <w:rPr>
          <w:rFonts w:ascii="Times New Roman" w:hAnsi="Times New Roman"/>
          <w:bCs/>
          <w:sz w:val="24"/>
          <w:szCs w:val="24"/>
          <w:lang w:val="lt-LT"/>
        </w:rPr>
        <w:t xml:space="preserve"> ne vėliau</w:t>
      </w:r>
      <w:r w:rsidR="00FD2C2E">
        <w:rPr>
          <w:rFonts w:ascii="Times New Roman" w:hAnsi="Times New Roman"/>
          <w:bCs/>
          <w:sz w:val="24"/>
          <w:szCs w:val="24"/>
          <w:lang w:val="lt-LT"/>
        </w:rPr>
        <w:t>,</w:t>
      </w:r>
      <w:r w:rsidR="002C4232" w:rsidRPr="00E8125C">
        <w:rPr>
          <w:rFonts w:ascii="Times New Roman" w:hAnsi="Times New Roman"/>
          <w:bCs/>
          <w:sz w:val="24"/>
          <w:szCs w:val="24"/>
          <w:lang w:val="lt-LT"/>
        </w:rPr>
        <w:t xml:space="preserve"> kaip </w:t>
      </w:r>
      <w:r w:rsidR="00540F0E">
        <w:rPr>
          <w:rFonts w:ascii="Times New Roman" w:hAnsi="Times New Roman"/>
          <w:bCs/>
          <w:sz w:val="24"/>
          <w:szCs w:val="24"/>
          <w:lang w:val="lt-LT"/>
        </w:rPr>
        <w:t>per 10</w:t>
      </w:r>
      <w:r w:rsidR="002C4232" w:rsidRPr="00E8125C">
        <w:rPr>
          <w:rFonts w:ascii="Times New Roman" w:hAnsi="Times New Roman"/>
          <w:bCs/>
          <w:sz w:val="24"/>
          <w:szCs w:val="24"/>
          <w:lang w:val="lt-LT"/>
        </w:rPr>
        <w:t xml:space="preserve"> </w:t>
      </w:r>
      <w:r w:rsidR="008545AF">
        <w:rPr>
          <w:rFonts w:ascii="Times New Roman" w:hAnsi="Times New Roman"/>
          <w:bCs/>
          <w:sz w:val="24"/>
          <w:szCs w:val="24"/>
          <w:lang w:val="lt-LT"/>
        </w:rPr>
        <w:t>d</w:t>
      </w:r>
      <w:r w:rsidR="002C4232" w:rsidRPr="00E8125C">
        <w:rPr>
          <w:rFonts w:ascii="Times New Roman" w:hAnsi="Times New Roman"/>
          <w:bCs/>
          <w:sz w:val="24"/>
          <w:szCs w:val="24"/>
          <w:lang w:val="lt-LT"/>
        </w:rPr>
        <w:t>arbo dien</w:t>
      </w:r>
      <w:r w:rsidR="00540F0E">
        <w:rPr>
          <w:rFonts w:ascii="Times New Roman" w:hAnsi="Times New Roman"/>
          <w:bCs/>
          <w:sz w:val="24"/>
          <w:szCs w:val="24"/>
          <w:lang w:val="lt-LT"/>
        </w:rPr>
        <w:t>ų</w:t>
      </w:r>
      <w:r w:rsidR="002C4232" w:rsidRPr="00E8125C">
        <w:rPr>
          <w:rFonts w:ascii="Times New Roman" w:hAnsi="Times New Roman"/>
          <w:bCs/>
          <w:sz w:val="24"/>
          <w:szCs w:val="24"/>
          <w:lang w:val="lt-LT"/>
        </w:rPr>
        <w:t xml:space="preserve"> </w:t>
      </w:r>
      <w:r w:rsidR="002C4232" w:rsidRPr="00743325">
        <w:rPr>
          <w:rFonts w:ascii="Times New Roman" w:hAnsi="Times New Roman"/>
          <w:bCs/>
          <w:sz w:val="24"/>
          <w:szCs w:val="24"/>
          <w:lang w:val="lt-LT"/>
        </w:rPr>
        <w:t>nuo</w:t>
      </w:r>
      <w:r w:rsidR="002C4232" w:rsidRPr="00E8125C">
        <w:rPr>
          <w:rFonts w:ascii="Times New Roman" w:hAnsi="Times New Roman"/>
          <w:bCs/>
          <w:sz w:val="24"/>
          <w:szCs w:val="24"/>
          <w:lang w:val="lt-LT"/>
        </w:rPr>
        <w:t xml:space="preserve"> Sutarties įsigaliojimo dienos</w:t>
      </w:r>
      <w:r w:rsidR="004C6794">
        <w:rPr>
          <w:rFonts w:ascii="Times New Roman" w:hAnsi="Times New Roman"/>
          <w:bCs/>
          <w:sz w:val="24"/>
          <w:szCs w:val="24"/>
          <w:lang w:val="lt-LT"/>
        </w:rPr>
        <w:t xml:space="preserve"> (t.y. Rangovui pateikus tinkamą Sutarties įvykdymo užtikrinimą)</w:t>
      </w:r>
      <w:r w:rsidR="002C4232" w:rsidRPr="00E8125C">
        <w:rPr>
          <w:rFonts w:ascii="Times New Roman" w:hAnsi="Times New Roman"/>
          <w:bCs/>
          <w:sz w:val="24"/>
          <w:szCs w:val="24"/>
          <w:lang w:val="lt-LT"/>
        </w:rPr>
        <w:t xml:space="preserve">. </w:t>
      </w:r>
      <w:r w:rsidR="002C4232" w:rsidRPr="00E8125C">
        <w:rPr>
          <w:rFonts w:ascii="Times New Roman" w:hAnsi="Times New Roman"/>
          <w:sz w:val="24"/>
          <w:szCs w:val="24"/>
          <w:lang w:val="lt-LT"/>
        </w:rPr>
        <w:t xml:space="preserve">Visų Darbų atlikimo terminas, skaičiuojant </w:t>
      </w:r>
      <w:r w:rsidR="00FE7595">
        <w:rPr>
          <w:rFonts w:ascii="Times New Roman" w:hAnsi="Times New Roman"/>
          <w:sz w:val="24"/>
          <w:szCs w:val="24"/>
          <w:lang w:val="lt-LT"/>
        </w:rPr>
        <w:t>nuo O</w:t>
      </w:r>
      <w:r w:rsidR="003C59C9">
        <w:rPr>
          <w:rFonts w:ascii="Times New Roman" w:hAnsi="Times New Roman"/>
          <w:sz w:val="24"/>
          <w:szCs w:val="24"/>
          <w:lang w:val="lt-LT"/>
        </w:rPr>
        <w:t xml:space="preserve">bjekto perdavimo dienos - </w:t>
      </w:r>
      <w:bookmarkEnd w:id="3"/>
      <w:r w:rsidR="003C59C9">
        <w:rPr>
          <w:rFonts w:ascii="Times New Roman" w:hAnsi="Times New Roman"/>
          <w:bCs/>
          <w:kern w:val="0"/>
          <w:sz w:val="24"/>
          <w:szCs w:val="24"/>
          <w:lang w:val="lt-LT"/>
        </w:rPr>
        <w:t xml:space="preserve">ne daugiau kaip </w:t>
      </w:r>
      <w:r w:rsidR="00540F0E">
        <w:rPr>
          <w:rFonts w:ascii="Times New Roman" w:hAnsi="Times New Roman"/>
          <w:bCs/>
          <w:kern w:val="0"/>
          <w:sz w:val="24"/>
          <w:szCs w:val="24"/>
          <w:lang w:val="lt-LT"/>
        </w:rPr>
        <w:t>10</w:t>
      </w:r>
      <w:r w:rsidR="003C59C9">
        <w:rPr>
          <w:rFonts w:ascii="Times New Roman" w:hAnsi="Times New Roman"/>
          <w:bCs/>
          <w:kern w:val="0"/>
          <w:sz w:val="24"/>
          <w:szCs w:val="24"/>
          <w:lang w:val="lt-LT"/>
        </w:rPr>
        <w:t xml:space="preserve">0 kalendorinių dienų. </w:t>
      </w:r>
      <w:r w:rsidR="00540F0E">
        <w:rPr>
          <w:rFonts w:ascii="Times New Roman" w:hAnsi="Times New Roman"/>
          <w:bCs/>
          <w:kern w:val="0"/>
          <w:sz w:val="24"/>
          <w:szCs w:val="24"/>
          <w:lang w:val="lt-LT"/>
        </w:rPr>
        <w:t xml:space="preserve">Pastaba: į šį laikotarpį neįsiskaičiuoja žiemos mėnesiai (gruodis, sausis vasaris), jeigu Objektas bus perduotas žiemą – Darbų atlikimo terminas bus skaičiuojamas nuo Kovo 1 dienos. </w:t>
      </w:r>
      <w:r w:rsidR="00171072" w:rsidRPr="00E8125C">
        <w:rPr>
          <w:rFonts w:ascii="Times New Roman" w:hAnsi="Times New Roman"/>
          <w:bCs/>
          <w:kern w:val="0"/>
          <w:sz w:val="24"/>
          <w:szCs w:val="24"/>
          <w:lang w:val="lt-LT"/>
        </w:rPr>
        <w:t>D</w:t>
      </w:r>
      <w:r w:rsidR="00F56DF2" w:rsidRPr="00E8125C">
        <w:rPr>
          <w:rFonts w:ascii="Times New Roman" w:hAnsi="Times New Roman"/>
          <w:bCs/>
          <w:kern w:val="0"/>
          <w:sz w:val="24"/>
          <w:szCs w:val="24"/>
          <w:lang w:val="lt-LT"/>
        </w:rPr>
        <w:t xml:space="preserve">arbai atliekami, vadovaujantis prie šios Techninės specifikacijos pridėtu Techniniu projektu, šiomis Sąlygomis, Lietuvos Respublikoje galiojančiomis statybos normomis ir taisyklėmis, statybos techniniais reglamentais, standartais ir kitais norminiais aktais. Darbams atlikti turi būti naudojamos Lietuvos Respublikoje nustatyta tvarka sertifikuotos medžiagos, statybos produktai bei įrenginiai. Visos medžiagos bei montuojami įrenginiai privalo būti nauji. </w:t>
      </w:r>
      <w:r w:rsidR="00F56DF2" w:rsidRPr="00E8125C">
        <w:rPr>
          <w:rFonts w:ascii="Times New Roman" w:hAnsi="Times New Roman"/>
          <w:kern w:val="0"/>
          <w:sz w:val="24"/>
          <w:szCs w:val="24"/>
          <w:lang w:val="lt-LT"/>
        </w:rPr>
        <w:t xml:space="preserve">Darbai bus atliekami veikiančioje Ligoninėje ir jos teritorijoje, todėl </w:t>
      </w:r>
      <w:r w:rsidR="00B4243C" w:rsidRPr="00E8125C">
        <w:rPr>
          <w:rFonts w:ascii="Times New Roman" w:hAnsi="Times New Roman"/>
          <w:kern w:val="0"/>
          <w:sz w:val="24"/>
          <w:szCs w:val="24"/>
          <w:lang w:val="lt-LT"/>
        </w:rPr>
        <w:t>Tiekėjas</w:t>
      </w:r>
      <w:r w:rsidR="00F56DF2" w:rsidRPr="00E8125C">
        <w:rPr>
          <w:rFonts w:ascii="Times New Roman" w:hAnsi="Times New Roman"/>
          <w:kern w:val="0"/>
          <w:sz w:val="24"/>
          <w:szCs w:val="24"/>
          <w:lang w:val="lt-LT"/>
        </w:rPr>
        <w:t xml:space="preserve"> privalo pasirūpinti, kad nebūtų sutrikdyta Ligoninės veikla, nebūtų pakenkta pacientų, lankytojų, darbuotojų ir studentų sveikatai ir gyvybei dėl vykdomų darbų. Galimas darbų laikas</w:t>
      </w:r>
      <w:r w:rsidR="003C59C9">
        <w:rPr>
          <w:rFonts w:ascii="Times New Roman" w:hAnsi="Times New Roman"/>
          <w:kern w:val="0"/>
          <w:sz w:val="24"/>
          <w:szCs w:val="24"/>
          <w:lang w:val="lt-LT"/>
        </w:rPr>
        <w:t>:</w:t>
      </w:r>
      <w:r w:rsidR="00F56DF2" w:rsidRPr="00E8125C">
        <w:rPr>
          <w:rFonts w:ascii="Times New Roman" w:hAnsi="Times New Roman"/>
          <w:kern w:val="0"/>
          <w:sz w:val="24"/>
          <w:szCs w:val="24"/>
          <w:lang w:val="lt-LT"/>
        </w:rPr>
        <w:t xml:space="preserve"> </w:t>
      </w:r>
      <w:r w:rsidR="00FD2C2E">
        <w:rPr>
          <w:rFonts w:ascii="Times New Roman" w:hAnsi="Times New Roman"/>
          <w:kern w:val="0"/>
          <w:sz w:val="24"/>
          <w:szCs w:val="24"/>
          <w:lang w:val="lt-LT"/>
        </w:rPr>
        <w:t>7</w:t>
      </w:r>
      <w:r w:rsidR="00F56DF2" w:rsidRPr="00E8125C">
        <w:rPr>
          <w:rFonts w:ascii="Times New Roman" w:hAnsi="Times New Roman"/>
          <w:kern w:val="0"/>
          <w:sz w:val="24"/>
          <w:szCs w:val="24"/>
          <w:lang w:val="lt-LT"/>
        </w:rPr>
        <w:t>-1</w:t>
      </w:r>
      <w:r w:rsidR="00FD2C2E">
        <w:rPr>
          <w:rFonts w:ascii="Times New Roman" w:hAnsi="Times New Roman"/>
          <w:kern w:val="0"/>
          <w:sz w:val="24"/>
          <w:szCs w:val="24"/>
          <w:lang w:val="lt-LT"/>
        </w:rPr>
        <w:t>8</w:t>
      </w:r>
      <w:r w:rsidR="00F56DF2" w:rsidRPr="00E8125C">
        <w:rPr>
          <w:rFonts w:ascii="Times New Roman" w:hAnsi="Times New Roman"/>
          <w:kern w:val="0"/>
          <w:sz w:val="24"/>
          <w:szCs w:val="24"/>
          <w:lang w:val="lt-LT"/>
        </w:rPr>
        <w:t xml:space="preserve"> val. darbo dienomis</w:t>
      </w:r>
      <w:r w:rsidR="00FD2C2E">
        <w:rPr>
          <w:rFonts w:ascii="Times New Roman" w:hAnsi="Times New Roman"/>
          <w:kern w:val="0"/>
          <w:sz w:val="24"/>
          <w:szCs w:val="24"/>
          <w:lang w:val="lt-LT"/>
        </w:rPr>
        <w:t xml:space="preserve"> ir savaitgaliais.</w:t>
      </w:r>
      <w:r w:rsidR="00F56DF2" w:rsidRPr="00E8125C">
        <w:rPr>
          <w:rFonts w:ascii="Times New Roman" w:hAnsi="Times New Roman"/>
          <w:kern w:val="0"/>
          <w:sz w:val="24"/>
          <w:szCs w:val="24"/>
          <w:lang w:val="lt-LT"/>
        </w:rPr>
        <w:t xml:space="preserve"> </w:t>
      </w:r>
    </w:p>
    <w:p w14:paraId="0D338E62" w14:textId="6620416F" w:rsidR="00743325" w:rsidRDefault="003C59C9" w:rsidP="00F56DF2">
      <w:pPr>
        <w:spacing w:after="0" w:line="240" w:lineRule="auto"/>
        <w:contextualSpacing/>
        <w:jc w:val="both"/>
        <w:rPr>
          <w:rFonts w:ascii="Times New Roman" w:hAnsi="Times New Roman"/>
          <w:kern w:val="0"/>
          <w:sz w:val="24"/>
          <w:szCs w:val="24"/>
          <w:lang w:val="lt-LT"/>
        </w:rPr>
      </w:pPr>
      <w:r>
        <w:rPr>
          <w:rFonts w:ascii="Times New Roman" w:hAnsi="Times New Roman"/>
          <w:kern w:val="0"/>
          <w:sz w:val="24"/>
          <w:szCs w:val="24"/>
          <w:lang w:val="lt-LT"/>
        </w:rPr>
        <w:t>7</w:t>
      </w:r>
      <w:r w:rsidR="00F56DF2" w:rsidRPr="00E8125C">
        <w:rPr>
          <w:rFonts w:ascii="Times New Roman" w:hAnsi="Times New Roman"/>
          <w:kern w:val="0"/>
          <w:sz w:val="24"/>
          <w:szCs w:val="24"/>
          <w:lang w:val="lt-LT"/>
        </w:rPr>
        <w:t>. Techninės specifikacijos prieda</w:t>
      </w:r>
      <w:r w:rsidR="00540F0E">
        <w:rPr>
          <w:rFonts w:ascii="Times New Roman" w:hAnsi="Times New Roman"/>
          <w:kern w:val="0"/>
          <w:sz w:val="24"/>
          <w:szCs w:val="24"/>
          <w:lang w:val="lt-LT"/>
        </w:rPr>
        <w:t>i</w:t>
      </w:r>
      <w:r w:rsidR="00743325">
        <w:rPr>
          <w:rFonts w:ascii="Times New Roman" w:hAnsi="Times New Roman"/>
          <w:kern w:val="0"/>
          <w:sz w:val="24"/>
          <w:szCs w:val="24"/>
          <w:lang w:val="lt-LT"/>
        </w:rPr>
        <w:t>:</w:t>
      </w:r>
    </w:p>
    <w:p w14:paraId="5D18227B" w14:textId="77777777" w:rsidR="009877F4" w:rsidRDefault="009877F4" w:rsidP="009877F4">
      <w:pPr>
        <w:spacing w:after="0" w:line="240" w:lineRule="auto"/>
        <w:contextualSpacing/>
        <w:jc w:val="both"/>
        <w:rPr>
          <w:rFonts w:ascii="Times New Roman" w:hAnsi="Times New Roman"/>
          <w:kern w:val="0"/>
          <w:sz w:val="24"/>
          <w:szCs w:val="24"/>
          <w:lang w:val="lt-LT"/>
        </w:rPr>
      </w:pPr>
      <w:r>
        <w:rPr>
          <w:rFonts w:ascii="Times New Roman" w:hAnsi="Times New Roman"/>
          <w:kern w:val="0"/>
          <w:sz w:val="24"/>
          <w:szCs w:val="24"/>
          <w:lang w:val="lt-LT"/>
        </w:rPr>
        <w:t xml:space="preserve">7.1.  Sklypo plano dalis, Nr. 22.219765-TP-SP;  </w:t>
      </w:r>
    </w:p>
    <w:p w14:paraId="2F728BBE" w14:textId="234BBEB6" w:rsidR="00743325" w:rsidRDefault="009877F4" w:rsidP="00F56DF2">
      <w:pPr>
        <w:spacing w:after="0" w:line="240" w:lineRule="auto"/>
        <w:contextualSpacing/>
        <w:jc w:val="both"/>
        <w:rPr>
          <w:rFonts w:ascii="Times New Roman" w:hAnsi="Times New Roman"/>
          <w:kern w:val="0"/>
          <w:sz w:val="24"/>
          <w:szCs w:val="24"/>
          <w:lang w:val="lt-LT"/>
        </w:rPr>
      </w:pPr>
      <w:r>
        <w:rPr>
          <w:rFonts w:ascii="Times New Roman" w:hAnsi="Times New Roman"/>
          <w:kern w:val="0"/>
          <w:sz w:val="24"/>
          <w:szCs w:val="24"/>
          <w:lang w:val="lt-LT"/>
        </w:rPr>
        <w:t>7.2.  Lauko vandentiekio ir nuotekų šalinimo dalis, Nr. 22.219765-LVN;</w:t>
      </w:r>
    </w:p>
    <w:p w14:paraId="4CD5CAF3" w14:textId="1A3ECD74" w:rsidR="009877F4" w:rsidRDefault="009877F4" w:rsidP="00F56DF2">
      <w:pPr>
        <w:spacing w:after="0" w:line="240" w:lineRule="auto"/>
        <w:contextualSpacing/>
        <w:jc w:val="both"/>
        <w:rPr>
          <w:rFonts w:ascii="Times New Roman" w:hAnsi="Times New Roman"/>
          <w:kern w:val="0"/>
          <w:sz w:val="24"/>
          <w:szCs w:val="24"/>
          <w:lang w:val="lt-LT"/>
        </w:rPr>
      </w:pPr>
      <w:r>
        <w:rPr>
          <w:rFonts w:ascii="Times New Roman" w:hAnsi="Times New Roman"/>
          <w:kern w:val="0"/>
          <w:sz w:val="24"/>
          <w:szCs w:val="24"/>
          <w:lang w:val="lt-LT"/>
        </w:rPr>
        <w:t>7.3.  Lauko elektrotechnikos dalis (abonentinė dalis), Nr. 22.219765-TP-LE1;</w:t>
      </w:r>
    </w:p>
    <w:p w14:paraId="00BD9FD8" w14:textId="409BF824" w:rsidR="009877F4" w:rsidRDefault="009877F4" w:rsidP="00F56DF2">
      <w:pPr>
        <w:spacing w:after="0" w:line="240" w:lineRule="auto"/>
        <w:contextualSpacing/>
        <w:jc w:val="both"/>
        <w:rPr>
          <w:rFonts w:ascii="Times New Roman" w:hAnsi="Times New Roman"/>
          <w:kern w:val="0"/>
          <w:sz w:val="24"/>
          <w:szCs w:val="24"/>
          <w:lang w:val="lt-LT"/>
        </w:rPr>
      </w:pPr>
      <w:r>
        <w:rPr>
          <w:rFonts w:ascii="Times New Roman" w:hAnsi="Times New Roman"/>
          <w:kern w:val="0"/>
          <w:sz w:val="24"/>
          <w:szCs w:val="24"/>
          <w:lang w:val="lt-LT"/>
        </w:rPr>
        <w:t xml:space="preserve">7.4.  Darbų </w:t>
      </w:r>
      <w:r w:rsidR="00D70CDE">
        <w:rPr>
          <w:rFonts w:ascii="Times New Roman" w:hAnsi="Times New Roman"/>
          <w:kern w:val="0"/>
          <w:sz w:val="24"/>
          <w:szCs w:val="24"/>
          <w:lang w:val="lt-LT"/>
        </w:rPr>
        <w:t xml:space="preserve">(sąnaudų) </w:t>
      </w:r>
      <w:r>
        <w:rPr>
          <w:rFonts w:ascii="Times New Roman" w:hAnsi="Times New Roman"/>
          <w:kern w:val="0"/>
          <w:sz w:val="24"/>
          <w:szCs w:val="24"/>
          <w:lang w:val="lt-LT"/>
        </w:rPr>
        <w:t>žiniaraštis – Lauko elektrotechnika;</w:t>
      </w:r>
    </w:p>
    <w:p w14:paraId="4DE1294A" w14:textId="0718D100" w:rsidR="009877F4" w:rsidRDefault="009877F4" w:rsidP="00F56DF2">
      <w:pPr>
        <w:spacing w:after="0" w:line="240" w:lineRule="auto"/>
        <w:contextualSpacing/>
        <w:jc w:val="both"/>
        <w:rPr>
          <w:rFonts w:ascii="Times New Roman" w:hAnsi="Times New Roman"/>
          <w:kern w:val="0"/>
          <w:sz w:val="24"/>
          <w:szCs w:val="24"/>
          <w:lang w:val="lt-LT"/>
        </w:rPr>
      </w:pPr>
      <w:r>
        <w:rPr>
          <w:rFonts w:ascii="Times New Roman" w:hAnsi="Times New Roman"/>
          <w:kern w:val="0"/>
          <w:sz w:val="24"/>
          <w:szCs w:val="24"/>
          <w:lang w:val="lt-LT"/>
        </w:rPr>
        <w:t xml:space="preserve">7.5.  Darbų </w:t>
      </w:r>
      <w:r w:rsidR="00D70CDE">
        <w:rPr>
          <w:rFonts w:ascii="Times New Roman" w:hAnsi="Times New Roman"/>
          <w:kern w:val="0"/>
          <w:sz w:val="24"/>
          <w:szCs w:val="24"/>
          <w:lang w:val="lt-LT"/>
        </w:rPr>
        <w:t xml:space="preserve">(sąnaudų)  </w:t>
      </w:r>
      <w:r>
        <w:rPr>
          <w:rFonts w:ascii="Times New Roman" w:hAnsi="Times New Roman"/>
          <w:kern w:val="0"/>
          <w:sz w:val="24"/>
          <w:szCs w:val="24"/>
          <w:lang w:val="lt-LT"/>
        </w:rPr>
        <w:t>žiniaraštis – Lauko VN;</w:t>
      </w:r>
    </w:p>
    <w:p w14:paraId="5C8870AC" w14:textId="5DE67C78" w:rsidR="009877F4" w:rsidRDefault="009877F4" w:rsidP="00F56DF2">
      <w:pPr>
        <w:spacing w:after="0" w:line="240" w:lineRule="auto"/>
        <w:contextualSpacing/>
        <w:jc w:val="both"/>
        <w:rPr>
          <w:rFonts w:ascii="Times New Roman" w:hAnsi="Times New Roman"/>
          <w:kern w:val="0"/>
          <w:sz w:val="24"/>
          <w:szCs w:val="24"/>
          <w:lang w:val="lt-LT"/>
        </w:rPr>
      </w:pPr>
      <w:r>
        <w:rPr>
          <w:rFonts w:ascii="Times New Roman" w:hAnsi="Times New Roman"/>
          <w:kern w:val="0"/>
          <w:sz w:val="24"/>
          <w:szCs w:val="24"/>
          <w:lang w:val="lt-LT"/>
        </w:rPr>
        <w:t>7.6.  Da</w:t>
      </w:r>
      <w:r w:rsidR="00D73139">
        <w:rPr>
          <w:rFonts w:ascii="Times New Roman" w:hAnsi="Times New Roman"/>
          <w:kern w:val="0"/>
          <w:sz w:val="24"/>
          <w:szCs w:val="24"/>
          <w:lang w:val="lt-LT"/>
        </w:rPr>
        <w:t xml:space="preserve">rbų </w:t>
      </w:r>
      <w:r w:rsidR="00D70CDE">
        <w:rPr>
          <w:rFonts w:ascii="Times New Roman" w:hAnsi="Times New Roman"/>
          <w:kern w:val="0"/>
          <w:sz w:val="24"/>
          <w:szCs w:val="24"/>
          <w:lang w:val="lt-LT"/>
        </w:rPr>
        <w:t xml:space="preserve">(sąnaudų) </w:t>
      </w:r>
      <w:r w:rsidR="00D73139">
        <w:rPr>
          <w:rFonts w:ascii="Times New Roman" w:hAnsi="Times New Roman"/>
          <w:kern w:val="0"/>
          <w:sz w:val="24"/>
          <w:szCs w:val="24"/>
          <w:lang w:val="lt-LT"/>
        </w:rPr>
        <w:t xml:space="preserve">žiniaraštis – Sklypo planas. </w:t>
      </w:r>
    </w:p>
    <w:sectPr w:rsidR="009877F4" w:rsidSect="00EF6DB9">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12F88"/>
    <w:multiLevelType w:val="hybridMultilevel"/>
    <w:tmpl w:val="8F9A8068"/>
    <w:lvl w:ilvl="0" w:tplc="D1125080">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28963472"/>
    <w:multiLevelType w:val="hybridMultilevel"/>
    <w:tmpl w:val="84DED242"/>
    <w:lvl w:ilvl="0" w:tplc="A95EE6EC">
      <w:start w:val="1"/>
      <w:numFmt w:val="decimal"/>
      <w:lvlText w:val="%1."/>
      <w:lvlJc w:val="left"/>
      <w:pPr>
        <w:ind w:left="922" w:hanging="360"/>
      </w:pPr>
      <w:rPr>
        <w:rFonts w:hint="default"/>
        <w:color w:val="000000"/>
      </w:rPr>
    </w:lvl>
    <w:lvl w:ilvl="1" w:tplc="04270019" w:tentative="1">
      <w:start w:val="1"/>
      <w:numFmt w:val="lowerLetter"/>
      <w:lvlText w:val="%2."/>
      <w:lvlJc w:val="left"/>
      <w:pPr>
        <w:ind w:left="1642" w:hanging="360"/>
      </w:pPr>
    </w:lvl>
    <w:lvl w:ilvl="2" w:tplc="0427001B" w:tentative="1">
      <w:start w:val="1"/>
      <w:numFmt w:val="lowerRoman"/>
      <w:lvlText w:val="%3."/>
      <w:lvlJc w:val="right"/>
      <w:pPr>
        <w:ind w:left="2362" w:hanging="180"/>
      </w:pPr>
    </w:lvl>
    <w:lvl w:ilvl="3" w:tplc="0427000F" w:tentative="1">
      <w:start w:val="1"/>
      <w:numFmt w:val="decimal"/>
      <w:lvlText w:val="%4."/>
      <w:lvlJc w:val="left"/>
      <w:pPr>
        <w:ind w:left="3082" w:hanging="360"/>
      </w:pPr>
    </w:lvl>
    <w:lvl w:ilvl="4" w:tplc="04270019" w:tentative="1">
      <w:start w:val="1"/>
      <w:numFmt w:val="lowerLetter"/>
      <w:lvlText w:val="%5."/>
      <w:lvlJc w:val="left"/>
      <w:pPr>
        <w:ind w:left="3802" w:hanging="360"/>
      </w:pPr>
    </w:lvl>
    <w:lvl w:ilvl="5" w:tplc="0427001B" w:tentative="1">
      <w:start w:val="1"/>
      <w:numFmt w:val="lowerRoman"/>
      <w:lvlText w:val="%6."/>
      <w:lvlJc w:val="right"/>
      <w:pPr>
        <w:ind w:left="4522" w:hanging="180"/>
      </w:pPr>
    </w:lvl>
    <w:lvl w:ilvl="6" w:tplc="0427000F" w:tentative="1">
      <w:start w:val="1"/>
      <w:numFmt w:val="decimal"/>
      <w:lvlText w:val="%7."/>
      <w:lvlJc w:val="left"/>
      <w:pPr>
        <w:ind w:left="5242" w:hanging="360"/>
      </w:pPr>
    </w:lvl>
    <w:lvl w:ilvl="7" w:tplc="04270019" w:tentative="1">
      <w:start w:val="1"/>
      <w:numFmt w:val="lowerLetter"/>
      <w:lvlText w:val="%8."/>
      <w:lvlJc w:val="left"/>
      <w:pPr>
        <w:ind w:left="5962" w:hanging="360"/>
      </w:pPr>
    </w:lvl>
    <w:lvl w:ilvl="8" w:tplc="0427001B" w:tentative="1">
      <w:start w:val="1"/>
      <w:numFmt w:val="lowerRoman"/>
      <w:lvlText w:val="%9."/>
      <w:lvlJc w:val="right"/>
      <w:pPr>
        <w:ind w:left="6682" w:hanging="180"/>
      </w:pPr>
    </w:lvl>
  </w:abstractNum>
  <w:num w:numId="1" w16cid:durableId="298731530">
    <w:abstractNumId w:val="0"/>
  </w:num>
  <w:num w:numId="2" w16cid:durableId="1841041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F2"/>
    <w:rsid w:val="00031B04"/>
    <w:rsid w:val="0006292B"/>
    <w:rsid w:val="00093771"/>
    <w:rsid w:val="000B3897"/>
    <w:rsid w:val="000B6CD0"/>
    <w:rsid w:val="000C2577"/>
    <w:rsid w:val="000D6A85"/>
    <w:rsid w:val="00100D78"/>
    <w:rsid w:val="00150C4D"/>
    <w:rsid w:val="00161599"/>
    <w:rsid w:val="001638E7"/>
    <w:rsid w:val="00171072"/>
    <w:rsid w:val="00180B18"/>
    <w:rsid w:val="001B020B"/>
    <w:rsid w:val="001C5B0C"/>
    <w:rsid w:val="001E5DDE"/>
    <w:rsid w:val="001E792E"/>
    <w:rsid w:val="001F4508"/>
    <w:rsid w:val="00236B55"/>
    <w:rsid w:val="0027786E"/>
    <w:rsid w:val="002A5B11"/>
    <w:rsid w:val="002C4232"/>
    <w:rsid w:val="002C581D"/>
    <w:rsid w:val="002C795E"/>
    <w:rsid w:val="002D436C"/>
    <w:rsid w:val="002E0446"/>
    <w:rsid w:val="00331C71"/>
    <w:rsid w:val="00332C90"/>
    <w:rsid w:val="003618EB"/>
    <w:rsid w:val="003B084A"/>
    <w:rsid w:val="003C59C9"/>
    <w:rsid w:val="003D5B6E"/>
    <w:rsid w:val="003F190B"/>
    <w:rsid w:val="0041370D"/>
    <w:rsid w:val="00416B6F"/>
    <w:rsid w:val="00433FBC"/>
    <w:rsid w:val="00451BF7"/>
    <w:rsid w:val="004C6794"/>
    <w:rsid w:val="0050462B"/>
    <w:rsid w:val="00524F44"/>
    <w:rsid w:val="00540F0E"/>
    <w:rsid w:val="00547B46"/>
    <w:rsid w:val="00553B53"/>
    <w:rsid w:val="00554BB6"/>
    <w:rsid w:val="0057543D"/>
    <w:rsid w:val="00585EBE"/>
    <w:rsid w:val="00596CEC"/>
    <w:rsid w:val="005B7EC3"/>
    <w:rsid w:val="005C33D7"/>
    <w:rsid w:val="005D3D14"/>
    <w:rsid w:val="005D736F"/>
    <w:rsid w:val="005E6A21"/>
    <w:rsid w:val="00613A37"/>
    <w:rsid w:val="00621C68"/>
    <w:rsid w:val="00626E89"/>
    <w:rsid w:val="00662341"/>
    <w:rsid w:val="006C299E"/>
    <w:rsid w:val="006C5937"/>
    <w:rsid w:val="006F3A36"/>
    <w:rsid w:val="00706812"/>
    <w:rsid w:val="00712C25"/>
    <w:rsid w:val="00743325"/>
    <w:rsid w:val="007435A5"/>
    <w:rsid w:val="00752A75"/>
    <w:rsid w:val="00765B6A"/>
    <w:rsid w:val="007D228D"/>
    <w:rsid w:val="00847C1D"/>
    <w:rsid w:val="008545AF"/>
    <w:rsid w:val="00880466"/>
    <w:rsid w:val="00881C97"/>
    <w:rsid w:val="008A7E62"/>
    <w:rsid w:val="008B030D"/>
    <w:rsid w:val="008F4B29"/>
    <w:rsid w:val="00917B05"/>
    <w:rsid w:val="00921E8F"/>
    <w:rsid w:val="009641A7"/>
    <w:rsid w:val="00974003"/>
    <w:rsid w:val="009877F4"/>
    <w:rsid w:val="00995915"/>
    <w:rsid w:val="009E6857"/>
    <w:rsid w:val="00A4204A"/>
    <w:rsid w:val="00A554B7"/>
    <w:rsid w:val="00A87348"/>
    <w:rsid w:val="00AA289B"/>
    <w:rsid w:val="00AA3444"/>
    <w:rsid w:val="00AD4A6E"/>
    <w:rsid w:val="00AD74E8"/>
    <w:rsid w:val="00AE2769"/>
    <w:rsid w:val="00AE325D"/>
    <w:rsid w:val="00AE36B8"/>
    <w:rsid w:val="00B032B4"/>
    <w:rsid w:val="00B04DF5"/>
    <w:rsid w:val="00B2510F"/>
    <w:rsid w:val="00B31CA9"/>
    <w:rsid w:val="00B4243C"/>
    <w:rsid w:val="00B54004"/>
    <w:rsid w:val="00B60709"/>
    <w:rsid w:val="00B67F9C"/>
    <w:rsid w:val="00B93138"/>
    <w:rsid w:val="00BB163D"/>
    <w:rsid w:val="00C028E8"/>
    <w:rsid w:val="00C12BFC"/>
    <w:rsid w:val="00C21F68"/>
    <w:rsid w:val="00C90AC7"/>
    <w:rsid w:val="00CA5A19"/>
    <w:rsid w:val="00CB6F7E"/>
    <w:rsid w:val="00D20471"/>
    <w:rsid w:val="00D24553"/>
    <w:rsid w:val="00D4400C"/>
    <w:rsid w:val="00D50662"/>
    <w:rsid w:val="00D638FA"/>
    <w:rsid w:val="00D63D7A"/>
    <w:rsid w:val="00D70CDE"/>
    <w:rsid w:val="00D73139"/>
    <w:rsid w:val="00D93765"/>
    <w:rsid w:val="00DA17DC"/>
    <w:rsid w:val="00DE1A9B"/>
    <w:rsid w:val="00E26762"/>
    <w:rsid w:val="00E2730A"/>
    <w:rsid w:val="00E56A23"/>
    <w:rsid w:val="00E8125C"/>
    <w:rsid w:val="00ED6991"/>
    <w:rsid w:val="00EF6DB9"/>
    <w:rsid w:val="00F05D41"/>
    <w:rsid w:val="00F40E78"/>
    <w:rsid w:val="00F40F8D"/>
    <w:rsid w:val="00F44478"/>
    <w:rsid w:val="00F56DF2"/>
    <w:rsid w:val="00F60D9D"/>
    <w:rsid w:val="00F850D9"/>
    <w:rsid w:val="00F85B58"/>
    <w:rsid w:val="00F92625"/>
    <w:rsid w:val="00FA4414"/>
    <w:rsid w:val="00FD2C2E"/>
    <w:rsid w:val="00FD763B"/>
    <w:rsid w:val="00FE7595"/>
    <w:rsid w:val="00FF1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6ABE"/>
  <w15:chartTrackingRefBased/>
  <w15:docId w15:val="{536BE69F-8195-4CA5-A988-24C9E386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1E5DDE"/>
    <w:rPr>
      <w:sz w:val="16"/>
      <w:szCs w:val="16"/>
    </w:rPr>
  </w:style>
  <w:style w:type="paragraph" w:styleId="Komentarotekstas">
    <w:name w:val="annotation text"/>
    <w:basedOn w:val="prastasis"/>
    <w:link w:val="KomentarotekstasDiagrama"/>
    <w:uiPriority w:val="99"/>
    <w:unhideWhenUsed/>
    <w:rsid w:val="001E5DDE"/>
    <w:pPr>
      <w:spacing w:line="240" w:lineRule="auto"/>
    </w:pPr>
    <w:rPr>
      <w:sz w:val="20"/>
      <w:szCs w:val="20"/>
    </w:rPr>
  </w:style>
  <w:style w:type="character" w:customStyle="1" w:styleId="KomentarotekstasDiagrama">
    <w:name w:val="Komentaro tekstas Diagrama"/>
    <w:link w:val="Komentarotekstas"/>
    <w:uiPriority w:val="99"/>
    <w:rsid w:val="001E5DDE"/>
    <w:rPr>
      <w:sz w:val="20"/>
      <w:szCs w:val="20"/>
    </w:rPr>
  </w:style>
  <w:style w:type="paragraph" w:styleId="Komentarotema">
    <w:name w:val="annotation subject"/>
    <w:basedOn w:val="Komentarotekstas"/>
    <w:next w:val="Komentarotekstas"/>
    <w:link w:val="KomentarotemaDiagrama"/>
    <w:uiPriority w:val="99"/>
    <w:semiHidden/>
    <w:unhideWhenUsed/>
    <w:rsid w:val="001E5DDE"/>
    <w:rPr>
      <w:b/>
      <w:bCs/>
    </w:rPr>
  </w:style>
  <w:style w:type="character" w:customStyle="1" w:styleId="KomentarotemaDiagrama">
    <w:name w:val="Komentaro tema Diagrama"/>
    <w:link w:val="Komentarotema"/>
    <w:uiPriority w:val="99"/>
    <w:semiHidden/>
    <w:rsid w:val="001E5DDE"/>
    <w:rPr>
      <w:b/>
      <w:bCs/>
      <w:sz w:val="20"/>
      <w:szCs w:val="20"/>
    </w:rPr>
  </w:style>
  <w:style w:type="paragraph" w:styleId="Pataisymai">
    <w:name w:val="Revision"/>
    <w:hidden/>
    <w:uiPriority w:val="99"/>
    <w:semiHidden/>
    <w:rsid w:val="003D5B6E"/>
    <w:rPr>
      <w:kern w:val="2"/>
      <w:sz w:val="22"/>
      <w:szCs w:val="22"/>
      <w:lang w:val="en-US" w:eastAsia="en-US"/>
    </w:rPr>
  </w:style>
  <w:style w:type="character" w:customStyle="1" w:styleId="cf01">
    <w:name w:val="cf01"/>
    <w:rsid w:val="003D5B6E"/>
    <w:rPr>
      <w:rFonts w:ascii="Segoe UI" w:hAnsi="Segoe UI" w:cs="Segoe UI" w:hint="default"/>
      <w:sz w:val="18"/>
      <w:szCs w:val="18"/>
    </w:rPr>
  </w:style>
  <w:style w:type="paragraph" w:styleId="Sraopastraipa">
    <w:name w:val="List Paragraph"/>
    <w:basedOn w:val="prastasis"/>
    <w:uiPriority w:val="34"/>
    <w:qFormat/>
    <w:rsid w:val="00974003"/>
    <w:pPr>
      <w:ind w:left="720"/>
      <w:contextualSpacing/>
    </w:pPr>
    <w:rPr>
      <w:rFonts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345999">
      <w:bodyDiv w:val="1"/>
      <w:marLeft w:val="0"/>
      <w:marRight w:val="0"/>
      <w:marTop w:val="0"/>
      <w:marBottom w:val="0"/>
      <w:divBdr>
        <w:top w:val="none" w:sz="0" w:space="0" w:color="auto"/>
        <w:left w:val="none" w:sz="0" w:space="0" w:color="auto"/>
        <w:bottom w:val="none" w:sz="0" w:space="0" w:color="auto"/>
        <w:right w:val="none" w:sz="0" w:space="0" w:color="auto"/>
      </w:divBdr>
    </w:div>
    <w:div w:id="158827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RegDoc xmlns="4b2e9d09-07c5-42d4-ad0a-92e216c40b99">240979</DmsRegDoc>
    <a14285f26a0b45bfa54ed9a05aaa3ab1 xmlns="ac3775fa-9d3b-4d8c-bc3d-fbdb29195e0c">Pirkimų ir pažeidimų prevencijos skyrius|910dd03e-a0db-46f4-af07-603a3c0d6728;Sveikatos projektų skyrius|5908eca3-6d57-464f-8cbe-536f81c5e307</a14285f26a0b45bfa54ed9a05aaa3ab1>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60341-8105-4E9B-86A4-353461A3CE28}">
  <ds:schemaRefs>
    <ds:schemaRef ds:uri="http://schemas.microsoft.com/office/2006/metadata/properties"/>
    <ds:schemaRef ds:uri="http://schemas.microsoft.com/office/infopath/2007/PartnerControls"/>
    <ds:schemaRef ds:uri="4b2e9d09-07c5-42d4-ad0a-92e216c40b99"/>
    <ds:schemaRef ds:uri="ac3775fa-9d3b-4d8c-bc3d-fbdb29195e0c"/>
    <ds:schemaRef ds:uri="028236e2-f653-4d19-ab67-4d06a9145e0c"/>
  </ds:schemaRefs>
</ds:datastoreItem>
</file>

<file path=customXml/itemProps2.xml><?xml version="1.0" encoding="utf-8"?>
<ds:datastoreItem xmlns:ds="http://schemas.openxmlformats.org/officeDocument/2006/customXml" ds:itemID="{EA769EDA-BE21-4A0B-A9D3-7B6D6FD9CF69}">
  <ds:schemaRefs>
    <ds:schemaRef ds:uri="http://schemas.microsoft.com/sharepoint/v3/contenttype/forms"/>
  </ds:schemaRefs>
</ds:datastoreItem>
</file>

<file path=customXml/itemProps3.xml><?xml version="1.0" encoding="utf-8"?>
<ds:datastoreItem xmlns:ds="http://schemas.openxmlformats.org/officeDocument/2006/customXml" ds:itemID="{D638CED0-CB98-4312-9257-B86C567DA072}">
  <ds:schemaRefs>
    <ds:schemaRef ds:uri="http://schemas.openxmlformats.org/officeDocument/2006/bibliography"/>
  </ds:schemaRefs>
</ds:datastoreItem>
</file>

<file path=customXml/itemProps4.xml><?xml version="1.0" encoding="utf-8"?>
<ds:datastoreItem xmlns:ds="http://schemas.openxmlformats.org/officeDocument/2006/customXml" ds:itemID="{3A28804B-8382-42E9-A278-746E8DD76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4089</Words>
  <Characters>2331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Ania Artisiuk</dc:creator>
  <cp:keywords/>
  <dc:description/>
  <cp:lastModifiedBy>Viktoras Gediminas Margelevičius</cp:lastModifiedBy>
  <cp:revision>5</cp:revision>
  <cp:lastPrinted>2024-12-03T13:39:00Z</cp:lastPrinted>
  <dcterms:created xsi:type="dcterms:W3CDTF">2024-12-01T18:20:00Z</dcterms:created>
  <dcterms:modified xsi:type="dcterms:W3CDTF">2024-12-03T13:41:00Z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Artisiuk;#186;#Aida Savičiūnienė;#790;#Lina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