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F6A51" w14:textId="77777777" w:rsidR="004C1CF9" w:rsidRDefault="00255031" w:rsidP="002550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55031">
        <w:rPr>
          <w:rFonts w:ascii="Times New Roman" w:hAnsi="Times New Roman" w:cs="Times New Roman"/>
          <w:b/>
          <w:sz w:val="32"/>
          <w:szCs w:val="32"/>
        </w:rPr>
        <w:t>Techninė specifikacija</w:t>
      </w:r>
    </w:p>
    <w:p w14:paraId="280E712E" w14:textId="77777777" w:rsidR="00B862BC" w:rsidRPr="00B862BC" w:rsidRDefault="00B862BC" w:rsidP="0025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2BC">
        <w:rPr>
          <w:rFonts w:ascii="Times New Roman" w:hAnsi="Times New Roman" w:cs="Times New Roman"/>
          <w:b/>
          <w:sz w:val="28"/>
          <w:szCs w:val="28"/>
        </w:rPr>
        <w:t>Dokumento versija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862BC" w14:paraId="1AE3F1D0" w14:textId="77777777" w:rsidTr="004C1CF9">
        <w:tc>
          <w:tcPr>
            <w:tcW w:w="4814" w:type="dxa"/>
            <w:shd w:val="clear" w:color="auto" w:fill="E7E6E6" w:themeFill="background2"/>
          </w:tcPr>
          <w:p w14:paraId="4D18BDB0" w14:textId="77777777" w:rsidR="00B862BC" w:rsidRPr="00255031" w:rsidRDefault="00B862BC" w:rsidP="004C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Versija</w:t>
            </w:r>
          </w:p>
        </w:tc>
        <w:tc>
          <w:tcPr>
            <w:tcW w:w="4814" w:type="dxa"/>
          </w:tcPr>
          <w:p w14:paraId="4931E9D2" w14:textId="77777777" w:rsidR="00B862BC" w:rsidRPr="00255031" w:rsidRDefault="00B862BC" w:rsidP="00B8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Pakeitimai ir komentarai</w:t>
            </w:r>
          </w:p>
        </w:tc>
      </w:tr>
      <w:tr w:rsidR="00B862BC" w14:paraId="47BB98D9" w14:textId="77777777" w:rsidTr="004C1CF9">
        <w:tc>
          <w:tcPr>
            <w:tcW w:w="4814" w:type="dxa"/>
            <w:shd w:val="clear" w:color="auto" w:fill="E7E6E6" w:themeFill="background2"/>
          </w:tcPr>
          <w:p w14:paraId="35C067D8" w14:textId="77777777" w:rsidR="00B862BC" w:rsidRPr="00255031" w:rsidRDefault="00B862BC" w:rsidP="004C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v.1</w:t>
            </w:r>
          </w:p>
        </w:tc>
        <w:tc>
          <w:tcPr>
            <w:tcW w:w="4814" w:type="dxa"/>
          </w:tcPr>
          <w:p w14:paraId="315C948C" w14:textId="77777777" w:rsidR="00B862BC" w:rsidRPr="00AA45FB" w:rsidRDefault="00B862BC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Sukurtas sąsajos dokumentas</w:t>
            </w:r>
          </w:p>
        </w:tc>
      </w:tr>
      <w:tr w:rsidR="00B862BC" w14:paraId="1244AF82" w14:textId="77777777" w:rsidTr="004C1CF9">
        <w:tc>
          <w:tcPr>
            <w:tcW w:w="4814" w:type="dxa"/>
            <w:shd w:val="clear" w:color="auto" w:fill="E7E6E6" w:themeFill="background2"/>
          </w:tcPr>
          <w:p w14:paraId="02E39C72" w14:textId="77777777" w:rsidR="00B862BC" w:rsidRPr="00255031" w:rsidRDefault="008539B5" w:rsidP="004C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v.1.1</w:t>
            </w:r>
          </w:p>
        </w:tc>
        <w:tc>
          <w:tcPr>
            <w:tcW w:w="4814" w:type="dxa"/>
          </w:tcPr>
          <w:p w14:paraId="70F56C32" w14:textId="77777777" w:rsidR="00B862BC" w:rsidRPr="00255031" w:rsidRDefault="008539B5" w:rsidP="0008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9B5">
              <w:rPr>
                <w:rFonts w:ascii="Times New Roman" w:hAnsi="Times New Roman" w:cs="Times New Roman"/>
                <w:sz w:val="24"/>
                <w:szCs w:val="24"/>
              </w:rPr>
              <w:t>Pakeistos klaid</w:t>
            </w:r>
            <w:r w:rsidR="0008317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8539B5">
              <w:rPr>
                <w:rFonts w:ascii="Times New Roman" w:hAnsi="Times New Roman" w:cs="Times New Roman"/>
                <w:sz w:val="24"/>
                <w:szCs w:val="24"/>
              </w:rPr>
              <w:t xml:space="preserve"> struktūros</w:t>
            </w:r>
          </w:p>
        </w:tc>
      </w:tr>
      <w:tr w:rsidR="00B862BC" w14:paraId="3516485C" w14:textId="77777777" w:rsidTr="004C1CF9">
        <w:tc>
          <w:tcPr>
            <w:tcW w:w="4814" w:type="dxa"/>
            <w:shd w:val="clear" w:color="auto" w:fill="E7E6E6" w:themeFill="background2"/>
          </w:tcPr>
          <w:p w14:paraId="700DC3A6" w14:textId="77777777" w:rsidR="00B862BC" w:rsidRPr="00255031" w:rsidRDefault="003012A7" w:rsidP="004C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v.1.2</w:t>
            </w:r>
          </w:p>
        </w:tc>
        <w:tc>
          <w:tcPr>
            <w:tcW w:w="4814" w:type="dxa"/>
          </w:tcPr>
          <w:p w14:paraId="5B17A4B3" w14:textId="77777777" w:rsidR="00B862BC" w:rsidRPr="00255031" w:rsidRDefault="00F903BD" w:rsidP="00083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Pakeistos atsak</w:t>
            </w:r>
            <w:r w:rsidR="0008317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 struktūros</w:t>
            </w:r>
          </w:p>
        </w:tc>
      </w:tr>
      <w:tr w:rsidR="00B862BC" w14:paraId="6B134436" w14:textId="77777777" w:rsidTr="004C1CF9">
        <w:tc>
          <w:tcPr>
            <w:tcW w:w="4814" w:type="dxa"/>
            <w:shd w:val="clear" w:color="auto" w:fill="E7E6E6" w:themeFill="background2"/>
          </w:tcPr>
          <w:p w14:paraId="32E2C964" w14:textId="77777777" w:rsidR="00B862BC" w:rsidRPr="00255031" w:rsidRDefault="0008317B" w:rsidP="004C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v.1.3</w:t>
            </w:r>
          </w:p>
        </w:tc>
        <w:tc>
          <w:tcPr>
            <w:tcW w:w="4814" w:type="dxa"/>
          </w:tcPr>
          <w:p w14:paraId="4154BE3F" w14:textId="77777777" w:rsidR="00B862BC" w:rsidRPr="00255031" w:rsidRDefault="0008317B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Metodui </w:t>
            </w:r>
            <w:hyperlink w:anchor="_Struktūra_setImportData" w:history="1">
              <w:proofErr w:type="spellStart"/>
              <w:r w:rsidRPr="00326F50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setImportData</w:t>
              </w:r>
              <w:proofErr w:type="spellEnd"/>
            </w:hyperlink>
            <w:r>
              <w:rPr>
                <w:rStyle w:val="Hyperlink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8317B">
              <w:t>pridėta nauja u</w:t>
            </w:r>
            <w:r>
              <w:t xml:space="preserve">žklausos bylos (MessageFile) struktūra </w:t>
            </w:r>
            <w:r w:rsidRPr="0008317B">
              <w:rPr>
                <w:b/>
              </w:rPr>
              <w:t>dPortDataRequest_v1</w:t>
            </w:r>
          </w:p>
        </w:tc>
      </w:tr>
      <w:tr w:rsidR="00ED3AD5" w14:paraId="502DF7D1" w14:textId="77777777" w:rsidTr="005B733C">
        <w:tc>
          <w:tcPr>
            <w:tcW w:w="4814" w:type="dxa"/>
            <w:shd w:val="clear" w:color="auto" w:fill="E7E6E6" w:themeFill="background2"/>
          </w:tcPr>
          <w:p w14:paraId="5D2CB6D7" w14:textId="77777777" w:rsidR="00ED3AD5" w:rsidRPr="00255031" w:rsidRDefault="00ED3AD5" w:rsidP="005B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v.1.4</w:t>
            </w:r>
          </w:p>
        </w:tc>
        <w:tc>
          <w:tcPr>
            <w:tcW w:w="4814" w:type="dxa"/>
          </w:tcPr>
          <w:p w14:paraId="176F2D40" w14:textId="77777777" w:rsidR="00ED3AD5" w:rsidRDefault="001B5BC6" w:rsidP="005B733C">
            <w:r>
              <w:rPr>
                <w:rFonts w:ascii="Times New Roman" w:hAnsi="Times New Roman" w:cs="Times New Roman"/>
                <w:sz w:val="24"/>
                <w:szCs w:val="24"/>
              </w:rPr>
              <w:t>Pakoreguotas</w:t>
            </w:r>
            <w:r w:rsidR="00ED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Struktūra_setImportData" w:history="1">
              <w:proofErr w:type="spellStart"/>
              <w:r w:rsidR="00ED3AD5" w:rsidRPr="00326F50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setImportData</w:t>
              </w:r>
              <w:proofErr w:type="spellEnd"/>
            </w:hyperlink>
            <w:r w:rsidR="00ED3AD5">
              <w:rPr>
                <w:rStyle w:val="Hyperlink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t>aprašymas</w:t>
            </w:r>
            <w:r w:rsidR="00ED3AD5">
              <w:t xml:space="preserve"> (dėl </w:t>
            </w:r>
            <w:hyperlink w:anchor="_Struktūra_dPortDataRequest_v1" w:history="1">
              <w:r w:rsidR="00ED3AD5" w:rsidRPr="006D10F4">
                <w:rPr>
                  <w:rStyle w:val="Hyperlink"/>
                  <w:b/>
                  <w:i/>
                </w:rPr>
                <w:t>dPortDataRequest_v1</w:t>
              </w:r>
            </w:hyperlink>
            <w:r w:rsidR="00ED3AD5">
              <w:rPr>
                <w:b/>
              </w:rPr>
              <w:t xml:space="preserve"> </w:t>
            </w:r>
            <w:r w:rsidR="00ED3AD5" w:rsidRPr="006D10F4">
              <w:t>na</w:t>
            </w:r>
            <w:r w:rsidR="00ED3AD5">
              <w:t>udojimo)</w:t>
            </w:r>
          </w:p>
          <w:p w14:paraId="1F27AD3E" w14:textId="77777777" w:rsidR="00ED3AD5" w:rsidRPr="006D10F4" w:rsidRDefault="00ED3AD5" w:rsidP="001B5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Papildyta skyriumi „</w:t>
            </w:r>
            <w:r w:rsidRPr="007E7FE8">
              <w:rPr>
                <w:rFonts w:ascii="Times New Roman" w:hAnsi="Times New Roman" w:cs="Times New Roman"/>
                <w:b/>
                <w:szCs w:val="28"/>
              </w:rPr>
              <w:t>Pastabos</w:t>
            </w:r>
            <w:r>
              <w:t>“</w:t>
            </w:r>
          </w:p>
        </w:tc>
      </w:tr>
      <w:tr w:rsidR="006D10F4" w14:paraId="109BA76A" w14:textId="77777777" w:rsidTr="006D10F4">
        <w:tc>
          <w:tcPr>
            <w:tcW w:w="4814" w:type="dxa"/>
            <w:shd w:val="clear" w:color="auto" w:fill="E7E6E6" w:themeFill="background2"/>
          </w:tcPr>
          <w:p w14:paraId="0E88F408" w14:textId="77777777" w:rsidR="006D10F4" w:rsidRPr="00255031" w:rsidRDefault="00ED3AD5" w:rsidP="006D10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v.1.5</w:t>
            </w:r>
          </w:p>
        </w:tc>
        <w:tc>
          <w:tcPr>
            <w:tcW w:w="4814" w:type="dxa"/>
          </w:tcPr>
          <w:p w14:paraId="370687FC" w14:textId="77777777" w:rsidR="007E7FE8" w:rsidRPr="00ED3AD5" w:rsidRDefault="006D10F4" w:rsidP="001B5BC6">
            <w:r>
              <w:rPr>
                <w:rFonts w:ascii="Times New Roman" w:hAnsi="Times New Roman" w:cs="Times New Roman"/>
                <w:sz w:val="24"/>
                <w:szCs w:val="24"/>
              </w:rPr>
              <w:t>Pakoreguot</w:t>
            </w:r>
            <w:r w:rsidR="00ED3AD5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Struktūra_setImportData" w:history="1">
              <w:r w:rsidRPr="00326F50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setImportData</w:t>
              </w:r>
            </w:hyperlink>
            <w:r>
              <w:rPr>
                <w:rStyle w:val="Hyperlink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D3AD5">
              <w:t>aprašymas</w:t>
            </w:r>
            <w:r>
              <w:t xml:space="preserve"> (</w:t>
            </w:r>
            <w:r w:rsidR="00ED3AD5">
              <w:t>MessageType, MessageSubType)</w:t>
            </w:r>
          </w:p>
        </w:tc>
      </w:tr>
      <w:tr w:rsidR="00B862BC" w14:paraId="077DCAE7" w14:textId="77777777" w:rsidTr="004C1CF9">
        <w:tc>
          <w:tcPr>
            <w:tcW w:w="4814" w:type="dxa"/>
            <w:shd w:val="clear" w:color="auto" w:fill="E7E6E6" w:themeFill="background2"/>
          </w:tcPr>
          <w:p w14:paraId="3E725151" w14:textId="77777777" w:rsidR="00B862BC" w:rsidRPr="00255031" w:rsidRDefault="00B862BC" w:rsidP="004C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42A67907" w14:textId="77777777" w:rsidR="00B862BC" w:rsidRPr="007F7331" w:rsidRDefault="00B862BC" w:rsidP="004C1C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FDDACB9" w14:textId="77777777" w:rsidR="00255031" w:rsidRDefault="00255031" w:rsidP="002550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3826DF" w14:textId="77777777" w:rsidR="00255031" w:rsidRDefault="00255031" w:rsidP="0025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031">
        <w:rPr>
          <w:rFonts w:ascii="Times New Roman" w:hAnsi="Times New Roman" w:cs="Times New Roman"/>
          <w:b/>
          <w:sz w:val="28"/>
          <w:szCs w:val="28"/>
        </w:rPr>
        <w:t>Sąsajos modelis</w:t>
      </w:r>
    </w:p>
    <w:p w14:paraId="633827FB" w14:textId="77777777" w:rsidR="00255031" w:rsidRPr="007F7331" w:rsidRDefault="00255031" w:rsidP="00255031">
      <w:pPr>
        <w:rPr>
          <w:rFonts w:ascii="Times New Roman" w:hAnsi="Times New Roman" w:cs="Times New Roman"/>
          <w:b/>
          <w:sz w:val="24"/>
          <w:szCs w:val="24"/>
        </w:rPr>
      </w:pPr>
      <w:r w:rsidRPr="007F7331">
        <w:rPr>
          <w:rFonts w:ascii="Times New Roman" w:hAnsi="Times New Roman" w:cs="Times New Roman"/>
          <w:b/>
          <w:sz w:val="24"/>
          <w:szCs w:val="24"/>
        </w:rPr>
        <w:t>Sąsaja dPortWebGate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6670"/>
      </w:tblGrid>
      <w:tr w:rsidR="00255031" w14:paraId="6704ACED" w14:textId="77777777" w:rsidTr="00255031">
        <w:tc>
          <w:tcPr>
            <w:tcW w:w="4814" w:type="dxa"/>
            <w:shd w:val="clear" w:color="auto" w:fill="E7E6E6" w:themeFill="background2"/>
          </w:tcPr>
          <w:p w14:paraId="7C62A278" w14:textId="77777777" w:rsidR="00255031" w:rsidRPr="00255031" w:rsidRDefault="00255031" w:rsidP="00255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4814" w:type="dxa"/>
          </w:tcPr>
          <w:p w14:paraId="6EFFD113" w14:textId="77777777" w:rsidR="00255031" w:rsidRPr="00255031" w:rsidRDefault="00255031" w:rsidP="002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dPortWebGate</w:t>
            </w:r>
          </w:p>
        </w:tc>
      </w:tr>
      <w:tr w:rsidR="00255031" w14:paraId="3A6857E4" w14:textId="77777777" w:rsidTr="00255031">
        <w:tc>
          <w:tcPr>
            <w:tcW w:w="4814" w:type="dxa"/>
            <w:shd w:val="clear" w:color="auto" w:fill="E7E6E6" w:themeFill="background2"/>
          </w:tcPr>
          <w:p w14:paraId="396AF702" w14:textId="77777777" w:rsidR="00255031" w:rsidRPr="00255031" w:rsidRDefault="00255031" w:rsidP="00255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031">
              <w:rPr>
                <w:rFonts w:ascii="Times New Roman" w:hAnsi="Times New Roman" w:cs="Times New Roman"/>
                <w:b/>
                <w:sz w:val="24"/>
                <w:szCs w:val="24"/>
              </w:rPr>
              <w:t>Paskirtis</w:t>
            </w:r>
          </w:p>
        </w:tc>
        <w:tc>
          <w:tcPr>
            <w:tcW w:w="4814" w:type="dxa"/>
          </w:tcPr>
          <w:p w14:paraId="5792EBAE" w14:textId="77777777" w:rsidR="00255031" w:rsidRPr="00AA45FB" w:rsidRDefault="00AA45FB" w:rsidP="002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FB">
              <w:rPr>
                <w:rFonts w:ascii="Times New Roman" w:hAnsi="Times New Roman" w:cs="Times New Roman"/>
                <w:sz w:val="24"/>
                <w:szCs w:val="24"/>
              </w:rPr>
              <w:t>Duomenų apsikeitimui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tarp programos EuroSkaita ir išorinių trečių šalių programų naudojantis žiniatinklio priemonėmis</w:t>
            </w:r>
          </w:p>
        </w:tc>
      </w:tr>
      <w:tr w:rsidR="00255031" w14:paraId="49715FE4" w14:textId="77777777" w:rsidTr="00255031">
        <w:tc>
          <w:tcPr>
            <w:tcW w:w="4814" w:type="dxa"/>
            <w:shd w:val="clear" w:color="auto" w:fill="E7E6E6" w:themeFill="background2"/>
          </w:tcPr>
          <w:p w14:paraId="50008BF6" w14:textId="77777777" w:rsidR="00255031" w:rsidRPr="00255031" w:rsidRDefault="00255031" w:rsidP="00255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031">
              <w:rPr>
                <w:rFonts w:ascii="Times New Roman" w:hAnsi="Times New Roman" w:cs="Times New Roman"/>
                <w:b/>
                <w:sz w:val="24"/>
                <w:szCs w:val="24"/>
              </w:rPr>
              <w:t>Sąsajos realizacijos būdas</w:t>
            </w:r>
          </w:p>
        </w:tc>
        <w:tc>
          <w:tcPr>
            <w:tcW w:w="4814" w:type="dxa"/>
          </w:tcPr>
          <w:p w14:paraId="400636CE" w14:textId="77777777" w:rsidR="00255031" w:rsidRPr="00255031" w:rsidRDefault="00255031" w:rsidP="002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31">
              <w:rPr>
                <w:rFonts w:ascii="Times New Roman" w:hAnsi="Times New Roman" w:cs="Times New Roman"/>
                <w:sz w:val="24"/>
                <w:szCs w:val="24"/>
              </w:rPr>
              <w:t>Žiniatinklio paslauga</w:t>
            </w:r>
          </w:p>
        </w:tc>
      </w:tr>
      <w:tr w:rsidR="00DE7BAC" w14:paraId="735C9DEB" w14:textId="77777777" w:rsidTr="00255031">
        <w:tc>
          <w:tcPr>
            <w:tcW w:w="4814" w:type="dxa"/>
            <w:shd w:val="clear" w:color="auto" w:fill="E7E6E6" w:themeFill="background2"/>
          </w:tcPr>
          <w:p w14:paraId="1D788C9D" w14:textId="77777777" w:rsidR="00DE7BAC" w:rsidRPr="00255031" w:rsidRDefault="00DE7BAC" w:rsidP="00255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BAC">
              <w:rPr>
                <w:rFonts w:ascii="Times New Roman" w:hAnsi="Times New Roman" w:cs="Times New Roman"/>
                <w:b/>
                <w:sz w:val="24"/>
                <w:szCs w:val="24"/>
              </w:rPr>
              <w:t>Žiniatinklio paslaugos URL adresas</w:t>
            </w:r>
            <w:r w:rsidR="00237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testavimui</w:t>
            </w:r>
          </w:p>
        </w:tc>
        <w:tc>
          <w:tcPr>
            <w:tcW w:w="4814" w:type="dxa"/>
          </w:tcPr>
          <w:p w14:paraId="34B73442" w14:textId="77777777" w:rsidR="00DE7BAC" w:rsidRPr="00255031" w:rsidRDefault="007F745F" w:rsidP="00D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5F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 w:rsidR="00DE7BAC" w:rsidRPr="00255031">
              <w:rPr>
                <w:rFonts w:ascii="Times New Roman" w:hAnsi="Times New Roman" w:cs="Times New Roman"/>
                <w:sz w:val="24"/>
                <w:szCs w:val="24"/>
              </w:rPr>
              <w:t>88.216.175.66</w:t>
            </w:r>
            <w:r w:rsidR="00DE7BAC" w:rsidRPr="00DE7BAC">
              <w:rPr>
                <w:rFonts w:ascii="Times New Roman" w:hAnsi="Times New Roman" w:cs="Times New Roman"/>
                <w:sz w:val="24"/>
                <w:szCs w:val="24"/>
              </w:rPr>
              <w:t>:8062/</w:t>
            </w:r>
          </w:p>
        </w:tc>
      </w:tr>
      <w:tr w:rsidR="00255031" w14:paraId="753021E0" w14:textId="77777777" w:rsidTr="00255031">
        <w:tc>
          <w:tcPr>
            <w:tcW w:w="4814" w:type="dxa"/>
            <w:shd w:val="clear" w:color="auto" w:fill="E7E6E6" w:themeFill="background2"/>
          </w:tcPr>
          <w:p w14:paraId="43232753" w14:textId="77777777" w:rsidR="00255031" w:rsidRPr="00255031" w:rsidRDefault="00255031" w:rsidP="00255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Testinio ž</w:t>
            </w:r>
            <w:r w:rsidRPr="00255031">
              <w:rPr>
                <w:rFonts w:ascii="Times New Roman" w:hAnsi="Times New Roman" w:cs="Times New Roman"/>
                <w:b/>
                <w:sz w:val="24"/>
                <w:szCs w:val="24"/>
              </w:rPr>
              <w:t>iniatinklio paslaugos aprašymo URL adresas</w:t>
            </w:r>
          </w:p>
        </w:tc>
        <w:tc>
          <w:tcPr>
            <w:tcW w:w="4814" w:type="dxa"/>
          </w:tcPr>
          <w:p w14:paraId="36A864CF" w14:textId="77777777" w:rsidR="00255031" w:rsidRPr="00255031" w:rsidRDefault="007F745F" w:rsidP="00255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5F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 w:rsidR="00255031" w:rsidRPr="00255031">
              <w:rPr>
                <w:rFonts w:ascii="Times New Roman" w:hAnsi="Times New Roman" w:cs="Times New Roman"/>
                <w:sz w:val="24"/>
                <w:szCs w:val="24"/>
              </w:rPr>
              <w:t>88.216.175.66:8062/Proto_dPort_Post_Service.asmx?WSDL</w:t>
            </w:r>
          </w:p>
        </w:tc>
      </w:tr>
      <w:tr w:rsidR="00255031" w14:paraId="5DFB2C3B" w14:textId="77777777" w:rsidTr="00255031">
        <w:tc>
          <w:tcPr>
            <w:tcW w:w="4814" w:type="dxa"/>
            <w:shd w:val="clear" w:color="auto" w:fill="E7E6E6" w:themeFill="background2"/>
          </w:tcPr>
          <w:p w14:paraId="529095EB" w14:textId="77777777" w:rsidR="00255031" w:rsidRPr="00255031" w:rsidRDefault="00255031" w:rsidP="00255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031">
              <w:rPr>
                <w:rFonts w:ascii="Times New Roman" w:hAnsi="Times New Roman" w:cs="Times New Roman"/>
                <w:b/>
                <w:sz w:val="24"/>
                <w:szCs w:val="24"/>
              </w:rPr>
              <w:t>Naudojimo ribojimai</w:t>
            </w:r>
          </w:p>
        </w:tc>
        <w:tc>
          <w:tcPr>
            <w:tcW w:w="4814" w:type="dxa"/>
          </w:tcPr>
          <w:p w14:paraId="0FD448D7" w14:textId="77777777" w:rsidR="00255031" w:rsidRPr="007F7331" w:rsidRDefault="00255031" w:rsidP="002376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031">
              <w:rPr>
                <w:rFonts w:ascii="Times New Roman" w:hAnsi="Times New Roman" w:cs="Times New Roman"/>
                <w:sz w:val="24"/>
                <w:szCs w:val="24"/>
              </w:rPr>
              <w:t xml:space="preserve">Prisijungimui prie paslaugos reikalingas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naudotojo vardas ir slaptažodis</w:t>
            </w:r>
            <w:r w:rsidR="001B5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769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B5BC6">
              <w:rPr>
                <w:rFonts w:ascii="Times New Roman" w:hAnsi="Times New Roman" w:cs="Times New Roman"/>
                <w:sz w:val="24"/>
                <w:szCs w:val="24"/>
              </w:rPr>
              <w:t>šduodamas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696">
              <w:rPr>
                <w:rFonts w:ascii="Times New Roman" w:hAnsi="Times New Roman" w:cs="Times New Roman"/>
                <w:sz w:val="24"/>
                <w:szCs w:val="24"/>
              </w:rPr>
              <w:t>pagal atskirą susitarimą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07DCC242" w14:textId="77777777" w:rsidR="00255031" w:rsidRDefault="00255031" w:rsidP="00255031">
      <w:pPr>
        <w:rPr>
          <w:rFonts w:ascii="Times New Roman" w:hAnsi="Times New Roman" w:cs="Times New Roman"/>
          <w:b/>
          <w:sz w:val="28"/>
          <w:szCs w:val="28"/>
        </w:rPr>
      </w:pPr>
    </w:p>
    <w:p w14:paraId="3B1503E4" w14:textId="77777777" w:rsidR="007F7331" w:rsidRDefault="007F7331" w:rsidP="007F7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Sąsajos metodai</w:t>
      </w:r>
    </w:p>
    <w:p w14:paraId="30431839" w14:textId="77777777" w:rsidR="00385E64" w:rsidRDefault="00385E64" w:rsidP="00385E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Metodas </w:t>
      </w:r>
      <w:r w:rsidRPr="00385E64">
        <w:rPr>
          <w:rFonts w:ascii="Times New Roman" w:hAnsi="Times New Roman" w:cs="Times New Roman"/>
          <w:b/>
          <w:sz w:val="24"/>
          <w:szCs w:val="24"/>
        </w:rPr>
        <w:t>setImportData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073"/>
      </w:tblGrid>
      <w:tr w:rsidR="00385E64" w14:paraId="2938FF7B" w14:textId="77777777" w:rsidTr="004C1CF9">
        <w:tc>
          <w:tcPr>
            <w:tcW w:w="1555" w:type="dxa"/>
          </w:tcPr>
          <w:p w14:paraId="190506BF" w14:textId="77777777" w:rsidR="00385E64" w:rsidRDefault="00385E64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Aprašymas</w:t>
            </w:r>
          </w:p>
        </w:tc>
        <w:tc>
          <w:tcPr>
            <w:tcW w:w="8073" w:type="dxa"/>
          </w:tcPr>
          <w:p w14:paraId="70E07E2A" w14:textId="77777777" w:rsidR="00385E64" w:rsidRDefault="00237696" w:rsidP="00237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Perduoti </w:t>
            </w:r>
            <w:r w:rsidR="00B40923" w:rsidRPr="00B40923">
              <w:rPr>
                <w:rFonts w:ascii="Times New Roman" w:hAnsi="Times New Roman" w:cs="Times New Roman"/>
                <w:sz w:val="24"/>
                <w:szCs w:val="24"/>
              </w:rPr>
              <w:t>duomenis Euroskaitos duomenų baz</w:t>
            </w:r>
            <w:r w:rsidR="00ED3AD5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3A4D9F">
              <w:rPr>
                <w:rFonts w:ascii="Times New Roman" w:hAnsi="Times New Roman" w:cs="Times New Roman"/>
                <w:sz w:val="24"/>
                <w:szCs w:val="24"/>
              </w:rPr>
              <w:t xml:space="preserve"> dPort posistem</w:t>
            </w:r>
            <w:r w:rsidR="00ED3AD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  <w:p w14:paraId="6F54F49C" w14:textId="77777777" w:rsidR="003A4D9F" w:rsidRDefault="003A4D9F" w:rsidP="003A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Gauti duomenis iš EuroSkaita duomenų bazės naudojant dPort posistemę</w:t>
            </w:r>
          </w:p>
        </w:tc>
      </w:tr>
      <w:tr w:rsidR="00385E64" w14:paraId="35892F45" w14:textId="77777777" w:rsidTr="004C1CF9">
        <w:tc>
          <w:tcPr>
            <w:tcW w:w="1555" w:type="dxa"/>
          </w:tcPr>
          <w:p w14:paraId="0AADE070" w14:textId="77777777" w:rsidR="00385E64" w:rsidRDefault="00385E64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Iškvietimo parametrai</w:t>
            </w:r>
          </w:p>
        </w:tc>
        <w:tc>
          <w:tcPr>
            <w:tcW w:w="8073" w:type="dxa"/>
          </w:tcPr>
          <w:p w14:paraId="4B87D87E" w14:textId="77777777" w:rsidR="00385E64" w:rsidRDefault="00385E64" w:rsidP="0038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598">
              <w:rPr>
                <w:rFonts w:ascii="Times New Roman" w:hAnsi="Times New Roman" w:cs="Times New Roman"/>
                <w:sz w:val="24"/>
                <w:szCs w:val="24"/>
              </w:rPr>
              <w:t>Struktūra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_Struktūra_setImportData" w:history="1">
              <w:r w:rsidR="00A22A23" w:rsidRPr="00326F50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setImportData</w:t>
              </w:r>
            </w:hyperlink>
          </w:p>
        </w:tc>
      </w:tr>
      <w:tr w:rsidR="00385E64" w14:paraId="394AB9FB" w14:textId="77777777" w:rsidTr="004C1CF9">
        <w:tc>
          <w:tcPr>
            <w:tcW w:w="1555" w:type="dxa"/>
          </w:tcPr>
          <w:p w14:paraId="6AE72735" w14:textId="77777777" w:rsidR="00385E64" w:rsidRDefault="00385E64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Rezultatai</w:t>
            </w:r>
          </w:p>
        </w:tc>
        <w:tc>
          <w:tcPr>
            <w:tcW w:w="8073" w:type="dxa"/>
          </w:tcPr>
          <w:p w14:paraId="40D7FE7C" w14:textId="77777777" w:rsidR="00385E64" w:rsidRDefault="00A22A23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Struktūra </w:t>
            </w:r>
            <w:hyperlink w:anchor="_Struktūra_setImportDataResponse" w:history="1">
              <w:proofErr w:type="spellStart"/>
              <w:r w:rsidRPr="00326F50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setImportDataResponse</w:t>
              </w:r>
              <w:proofErr w:type="spellEnd"/>
            </w:hyperlink>
          </w:p>
        </w:tc>
      </w:tr>
      <w:tr w:rsidR="00AA0718" w14:paraId="6D5269D2" w14:textId="77777777" w:rsidTr="004C1CF9">
        <w:tc>
          <w:tcPr>
            <w:tcW w:w="1555" w:type="dxa"/>
          </w:tcPr>
          <w:p w14:paraId="02CDB159" w14:textId="77777777" w:rsidR="00AA0718" w:rsidRDefault="00AA0718" w:rsidP="00AA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Klaida</w:t>
            </w:r>
          </w:p>
        </w:tc>
        <w:tc>
          <w:tcPr>
            <w:tcW w:w="8073" w:type="dxa"/>
          </w:tcPr>
          <w:p w14:paraId="28194AAC" w14:textId="77777777" w:rsidR="00AA0718" w:rsidRPr="007240F3" w:rsidRDefault="007240F3" w:rsidP="007240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# </w:t>
            </w:r>
            <w:proofErr w:type="spellStart"/>
            <w:r w:rsidRPr="00724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sugeneruota</w:t>
            </w:r>
            <w:proofErr w:type="spellEnd"/>
            <w:r w:rsidRPr="00724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4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klaida</w:t>
            </w:r>
            <w:proofErr w:type="spellEnd"/>
          </w:p>
        </w:tc>
      </w:tr>
      <w:tr w:rsidR="00AA0718" w14:paraId="69B31E52" w14:textId="77777777" w:rsidTr="004C1CF9">
        <w:tc>
          <w:tcPr>
            <w:tcW w:w="1555" w:type="dxa"/>
          </w:tcPr>
          <w:p w14:paraId="0DB29D1F" w14:textId="77777777" w:rsidR="00AA0718" w:rsidRDefault="00AA0718" w:rsidP="00AA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Užklausa</w:t>
            </w:r>
          </w:p>
        </w:tc>
        <w:tc>
          <w:tcPr>
            <w:tcW w:w="8073" w:type="dxa"/>
          </w:tcPr>
          <w:p w14:paraId="18425D3F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&lt;soap:Envelope xmlns:xsi="http://www.w3.org/2001/XMLSchema-instance" xmlns:xsd="http://www.w3.org/2001/XMLSchema" xmlns:soap="http://schemas.xmlsoap.org/soap/envelope/"&gt;</w:t>
            </w:r>
          </w:p>
          <w:p w14:paraId="44FFE917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&lt;soap:Body&gt;</w:t>
            </w:r>
          </w:p>
          <w:p w14:paraId="289E01D5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&lt;setImportData xmlns="http://prototechnika.org/"&gt;</w:t>
            </w:r>
          </w:p>
          <w:p w14:paraId="50B90020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&lt;ReceiverId&gt;</w:t>
            </w:r>
            <w:r>
              <w:rPr>
                <w:rFonts w:ascii="Lucida Console" w:hAnsi="Lucida Console" w:cs="Lucida Console"/>
                <w:sz w:val="17"/>
                <w:szCs w:val="17"/>
              </w:rPr>
              <w:t>R777</w:t>
            </w: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&lt;/ReceiverId&gt;</w:t>
            </w:r>
          </w:p>
          <w:p w14:paraId="6446AADB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&lt;ReceiverName&gt;</w:t>
            </w:r>
            <w:r>
              <w:rPr>
                <w:rFonts w:ascii="Lucida Console" w:hAnsi="Lucida Console" w:cs="Lucida Console"/>
                <w:sz w:val="17"/>
                <w:szCs w:val="17"/>
              </w:rPr>
              <w:t>CompanyName</w:t>
            </w: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&lt;/ReceiverName&gt;</w:t>
            </w:r>
          </w:p>
          <w:p w14:paraId="06158E98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&lt;SenderId&gt;</w:t>
            </w:r>
            <w:r>
              <w:rPr>
                <w:rFonts w:ascii="Lucida Console" w:hAnsi="Lucida Console" w:cs="Lucida Console"/>
                <w:sz w:val="17"/>
                <w:szCs w:val="17"/>
              </w:rPr>
              <w:t>888</w:t>
            </w: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&lt;/SenderId&gt;</w:t>
            </w:r>
          </w:p>
          <w:p w14:paraId="040C1A70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&lt;SenderName&gt;</w:t>
            </w:r>
            <w:r>
              <w:rPr>
                <w:rFonts w:ascii="Lucida Console" w:hAnsi="Lucida Console" w:cs="Lucida Console"/>
                <w:sz w:val="17"/>
                <w:szCs w:val="17"/>
              </w:rPr>
              <w:t>SenderName</w:t>
            </w: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&lt;/SenderName&gt;</w:t>
            </w:r>
          </w:p>
          <w:p w14:paraId="5F5EFD86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&lt;SenderSoftware&gt;</w:t>
            </w:r>
            <w:r>
              <w:rPr>
                <w:rFonts w:ascii="Lucida Console" w:hAnsi="Lucida Console" w:cs="Lucida Console"/>
                <w:sz w:val="17"/>
                <w:szCs w:val="17"/>
              </w:rPr>
              <w:t>B</w:t>
            </w:r>
            <w:r>
              <w:rPr>
                <w:rFonts w:ascii="Lucida Console" w:hAnsi="Lucida Console" w:cs="Lucida Console"/>
                <w:sz w:val="17"/>
                <w:szCs w:val="17"/>
                <w:lang w:val="en-US"/>
              </w:rPr>
              <w:t>2B</w:t>
            </w: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&lt;/SenderSoftware&gt;</w:t>
            </w:r>
          </w:p>
          <w:p w14:paraId="5A30D86B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&lt;MessageDate&gt;</w:t>
            </w:r>
            <w:r>
              <w:rPr>
                <w:rFonts w:ascii="Lucida Console" w:hAnsi="Lucida Console" w:cs="Lucida Console"/>
                <w:sz w:val="17"/>
                <w:szCs w:val="17"/>
              </w:rPr>
              <w:t>2018-02-16</w:t>
            </w: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&lt;/MessageDate&gt;</w:t>
            </w:r>
          </w:p>
          <w:p w14:paraId="1EEB5970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&lt;MessageType&gt;</w:t>
            </w:r>
            <w:r>
              <w:rPr>
                <w:rFonts w:ascii="Lucida Console" w:hAnsi="Lucida Console" w:cs="Lucida Console"/>
                <w:sz w:val="17"/>
                <w:szCs w:val="17"/>
              </w:rPr>
              <w:t>XML</w:t>
            </w: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&lt;/MessageType&gt;</w:t>
            </w:r>
          </w:p>
          <w:p w14:paraId="45D2EBFD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&lt;MessageSubtype&gt;</w:t>
            </w:r>
            <w:r>
              <w:rPr>
                <w:rFonts w:ascii="Lucida Console" w:hAnsi="Lucida Console" w:cs="Lucida Console"/>
                <w:sz w:val="17"/>
                <w:szCs w:val="17"/>
              </w:rPr>
              <w:t>XML</w:t>
            </w: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&lt;/MessageSubtype&gt;</w:t>
            </w:r>
          </w:p>
          <w:p w14:paraId="47B41BA1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&lt;MessageFileName&gt;</w:t>
            </w:r>
            <w:r>
              <w:rPr>
                <w:rFonts w:ascii="Lucida Console" w:hAnsi="Lucida Console" w:cs="Lucida Console"/>
                <w:sz w:val="17"/>
                <w:szCs w:val="17"/>
              </w:rPr>
              <w:t>DATAFile.txt</w:t>
            </w: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&lt;/MessageFileName&gt;</w:t>
            </w:r>
          </w:p>
          <w:p w14:paraId="6394DDB5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&lt;MessageFile&gt;base64Binary&lt;/MessageFile&gt;</w:t>
            </w:r>
          </w:p>
          <w:p w14:paraId="610A4A02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&lt;MessageFileB64&gt;string</w:t>
            </w:r>
            <w:r>
              <w:rPr>
                <w:rFonts w:ascii="Lucida Console" w:hAnsi="Lucida Console" w:cs="Lucida Console"/>
                <w:sz w:val="17"/>
                <w:szCs w:val="17"/>
              </w:rPr>
              <w:t xml:space="preserve"> in base64 form</w:t>
            </w: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&lt;/MessageFileB64&gt;</w:t>
            </w:r>
          </w:p>
          <w:p w14:paraId="62C62616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  &lt;SendAnswer&gt;</w:t>
            </w:r>
            <w:r>
              <w:rPr>
                <w:rFonts w:ascii="Lucida Console" w:hAnsi="Lucida Console" w:cs="Lucida Console"/>
                <w:sz w:val="17"/>
                <w:szCs w:val="17"/>
              </w:rPr>
              <w:t>false</w:t>
            </w:r>
            <w:r w:rsidRPr="00385E64">
              <w:rPr>
                <w:rFonts w:ascii="Lucida Console" w:hAnsi="Lucida Console" w:cs="Lucida Console"/>
                <w:sz w:val="17"/>
                <w:szCs w:val="17"/>
              </w:rPr>
              <w:t>&lt;/SendAnswer&gt;</w:t>
            </w:r>
          </w:p>
          <w:p w14:paraId="66B00164" w14:textId="77777777" w:rsidR="00AA0718" w:rsidRPr="00385E6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  &lt;/setImportData&gt;</w:t>
            </w:r>
          </w:p>
          <w:p w14:paraId="09324CA5" w14:textId="77777777" w:rsidR="00AA0718" w:rsidRPr="004835E4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Lucida Console"/>
                <w:sz w:val="17"/>
                <w:szCs w:val="17"/>
              </w:rPr>
            </w:pPr>
            <w:r w:rsidRPr="00385E64">
              <w:rPr>
                <w:rFonts w:ascii="Lucida Console" w:hAnsi="Lucida Console" w:cs="Lucida Console"/>
                <w:sz w:val="17"/>
                <w:szCs w:val="17"/>
              </w:rPr>
              <w:t xml:space="preserve">  &lt;/soap:Body&gt;</w:t>
            </w:r>
          </w:p>
        </w:tc>
      </w:tr>
      <w:tr w:rsidR="00AA0718" w14:paraId="77864EB5" w14:textId="77777777" w:rsidTr="004C1CF9">
        <w:tc>
          <w:tcPr>
            <w:tcW w:w="1555" w:type="dxa"/>
          </w:tcPr>
          <w:p w14:paraId="179F1B77" w14:textId="77777777" w:rsidR="00AA0718" w:rsidRDefault="00AA0718" w:rsidP="00AA0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Serverio atsakymas</w:t>
            </w:r>
          </w:p>
        </w:tc>
        <w:tc>
          <w:tcPr>
            <w:tcW w:w="8073" w:type="dxa"/>
          </w:tcPr>
          <w:p w14:paraId="4DED5861" w14:textId="77777777" w:rsidR="00AA0718" w:rsidRPr="00A22A23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Times New Roman"/>
                <w:sz w:val="17"/>
                <w:szCs w:val="17"/>
              </w:rPr>
            </w:pPr>
            <w:r w:rsidRPr="00A22A23">
              <w:rPr>
                <w:rFonts w:ascii="Lucida Console" w:hAnsi="Lucida Console" w:cs="Times New Roman"/>
                <w:sz w:val="17"/>
                <w:szCs w:val="17"/>
              </w:rPr>
              <w:t>&lt;soap:Envelope xmlns:xsi="http://www.w3.org/2001/XMLSchema-instance" xmlns:xsd="http://www.w3.org/2001/XMLSchema" xmlns:soap="http://schemas.xmlsoap.org/soap/envelope/"&gt;</w:t>
            </w:r>
          </w:p>
          <w:p w14:paraId="25646B44" w14:textId="77777777" w:rsidR="00AA0718" w:rsidRPr="00A22A23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Times New Roman"/>
                <w:sz w:val="17"/>
                <w:szCs w:val="17"/>
              </w:rPr>
            </w:pPr>
            <w:r w:rsidRPr="00A22A23">
              <w:rPr>
                <w:rFonts w:ascii="Lucida Console" w:hAnsi="Lucida Console" w:cs="Times New Roman"/>
                <w:sz w:val="17"/>
                <w:szCs w:val="17"/>
              </w:rPr>
              <w:t xml:space="preserve">  &lt;soap:Body&gt;</w:t>
            </w:r>
          </w:p>
          <w:p w14:paraId="1873C401" w14:textId="77777777" w:rsidR="00AA0718" w:rsidRPr="00A22A23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Times New Roman"/>
                <w:sz w:val="17"/>
                <w:szCs w:val="17"/>
              </w:rPr>
            </w:pPr>
            <w:r w:rsidRPr="00A22A23">
              <w:rPr>
                <w:rFonts w:ascii="Lucida Console" w:hAnsi="Lucida Console" w:cs="Times New Roman"/>
                <w:sz w:val="17"/>
                <w:szCs w:val="17"/>
              </w:rPr>
              <w:t xml:space="preserve">    &lt;setImportDataResponse xmlns="http://prototechnika.org/"&gt;</w:t>
            </w:r>
          </w:p>
          <w:p w14:paraId="2C332BF6" w14:textId="77777777" w:rsidR="00AA0718" w:rsidRPr="00A22A23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Times New Roman"/>
                <w:sz w:val="17"/>
                <w:szCs w:val="17"/>
              </w:rPr>
            </w:pPr>
            <w:r w:rsidRPr="00A22A23">
              <w:rPr>
                <w:rFonts w:ascii="Lucida Console" w:hAnsi="Lucida Console" w:cs="Times New Roman"/>
                <w:sz w:val="17"/>
                <w:szCs w:val="17"/>
              </w:rPr>
              <w:t xml:space="preserve">      &lt;setImportDataResult&gt;string&lt;/setImportDataResult&gt;</w:t>
            </w:r>
          </w:p>
          <w:p w14:paraId="422A4ECA" w14:textId="77777777" w:rsidR="00AA0718" w:rsidRPr="00A22A23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Times New Roman"/>
                <w:sz w:val="17"/>
                <w:szCs w:val="17"/>
              </w:rPr>
            </w:pPr>
            <w:r w:rsidRPr="00A22A23">
              <w:rPr>
                <w:rFonts w:ascii="Lucida Console" w:hAnsi="Lucida Console" w:cs="Times New Roman"/>
                <w:sz w:val="17"/>
                <w:szCs w:val="17"/>
              </w:rPr>
              <w:lastRenderedPageBreak/>
              <w:t xml:space="preserve">    &lt;/setImportDataResponse&gt;</w:t>
            </w:r>
          </w:p>
          <w:p w14:paraId="6C1D6DBA" w14:textId="77777777" w:rsidR="00AA0718" w:rsidRPr="00A22A23" w:rsidRDefault="00AA0718" w:rsidP="00AA0718">
            <w:pPr>
              <w:autoSpaceDE w:val="0"/>
              <w:autoSpaceDN w:val="0"/>
              <w:adjustRightInd w:val="0"/>
              <w:rPr>
                <w:rFonts w:ascii="Lucida Console" w:hAnsi="Lucida Console" w:cs="Times New Roman"/>
                <w:sz w:val="17"/>
                <w:szCs w:val="17"/>
              </w:rPr>
            </w:pPr>
            <w:r w:rsidRPr="00A22A23">
              <w:rPr>
                <w:rFonts w:ascii="Lucida Console" w:hAnsi="Lucida Console" w:cs="Times New Roman"/>
                <w:sz w:val="17"/>
                <w:szCs w:val="17"/>
              </w:rPr>
              <w:t xml:space="preserve">  &lt;/soap:Body&gt;</w:t>
            </w:r>
          </w:p>
          <w:p w14:paraId="40076A50" w14:textId="77777777" w:rsidR="00AA0718" w:rsidRPr="000A0CB9" w:rsidRDefault="00AA0718" w:rsidP="00AA0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A23">
              <w:rPr>
                <w:rFonts w:ascii="Lucida Console" w:hAnsi="Lucida Console" w:cs="Times New Roman"/>
                <w:sz w:val="17"/>
                <w:szCs w:val="17"/>
              </w:rPr>
              <w:t>&lt;/soap:Envelope&gt;</w:t>
            </w:r>
          </w:p>
        </w:tc>
      </w:tr>
    </w:tbl>
    <w:p w14:paraId="7686792D" w14:textId="77777777" w:rsidR="00F33289" w:rsidRPr="007F7331" w:rsidRDefault="00F33289" w:rsidP="007F7331">
      <w:pPr>
        <w:rPr>
          <w:rFonts w:ascii="Times New Roman" w:hAnsi="Times New Roman" w:cs="Times New Roman"/>
          <w:sz w:val="24"/>
          <w:szCs w:val="24"/>
        </w:rPr>
      </w:pPr>
    </w:p>
    <w:p w14:paraId="1FE3A444" w14:textId="77777777" w:rsidR="006858D2" w:rsidRPr="00A22A23" w:rsidRDefault="00FF0BDD" w:rsidP="00A22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DD">
        <w:rPr>
          <w:rFonts w:ascii="Times New Roman" w:hAnsi="Times New Roman" w:cs="Times New Roman"/>
          <w:b/>
          <w:sz w:val="28"/>
          <w:szCs w:val="28"/>
        </w:rPr>
        <w:t>Sąsajos struktūros</w:t>
      </w:r>
    </w:p>
    <w:p w14:paraId="7B219459" w14:textId="77777777" w:rsidR="0098149C" w:rsidRDefault="0098149C" w:rsidP="00FF0BDD">
      <w:pPr>
        <w:rPr>
          <w:rFonts w:ascii="Times New Roman" w:hAnsi="Times New Roman" w:cs="Times New Roman"/>
          <w:sz w:val="24"/>
          <w:szCs w:val="24"/>
        </w:rPr>
      </w:pPr>
      <w:bookmarkStart w:id="1" w:name="_Struktūra_getERPData"/>
      <w:bookmarkEnd w:id="1"/>
    </w:p>
    <w:p w14:paraId="52451DC1" w14:textId="77777777" w:rsidR="00A22A23" w:rsidRDefault="00A22A23" w:rsidP="00FF0BDD">
      <w:pPr>
        <w:rPr>
          <w:rFonts w:ascii="Times New Roman" w:hAnsi="Times New Roman" w:cs="Times New Roman"/>
          <w:sz w:val="24"/>
          <w:szCs w:val="24"/>
        </w:rPr>
      </w:pPr>
      <w:bookmarkStart w:id="2" w:name="_Struktūra_getERPDataResponse"/>
      <w:bookmarkEnd w:id="2"/>
    </w:p>
    <w:p w14:paraId="40936608" w14:textId="77777777" w:rsidR="00ED3AD5" w:rsidRPr="001B5BC6" w:rsidRDefault="00F0075F" w:rsidP="001B5BC6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Struktūra_setImportData"/>
      <w:bookmarkEnd w:id="3"/>
      <w:r w:rsidRPr="00326F50">
        <w:rPr>
          <w:rFonts w:ascii="Times New Roman" w:hAnsi="Times New Roman" w:cs="Times New Roman"/>
          <w:b/>
          <w:color w:val="auto"/>
          <w:sz w:val="24"/>
          <w:szCs w:val="24"/>
        </w:rPr>
        <w:t>Struktūra setImportData</w:t>
      </w:r>
      <w:r w:rsidR="00ED3AD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083"/>
        <w:gridCol w:w="1885"/>
        <w:gridCol w:w="1556"/>
        <w:gridCol w:w="4394"/>
      </w:tblGrid>
      <w:tr w:rsidR="00F0075F" w14:paraId="7ADE25F7" w14:textId="77777777" w:rsidTr="001B5BC6">
        <w:tc>
          <w:tcPr>
            <w:tcW w:w="2083" w:type="dxa"/>
            <w:shd w:val="clear" w:color="auto" w:fill="E7E6E6" w:themeFill="background2"/>
          </w:tcPr>
          <w:p w14:paraId="71BE107A" w14:textId="77777777" w:rsidR="00F0075F" w:rsidRDefault="00F0075F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885" w:type="dxa"/>
            <w:shd w:val="clear" w:color="auto" w:fill="E7E6E6" w:themeFill="background2"/>
          </w:tcPr>
          <w:p w14:paraId="238B14C7" w14:textId="77777777" w:rsidR="00F0075F" w:rsidRDefault="00F0075F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1556" w:type="dxa"/>
            <w:shd w:val="clear" w:color="auto" w:fill="E7E6E6" w:themeFill="background2"/>
          </w:tcPr>
          <w:p w14:paraId="29A8E4E5" w14:textId="77777777" w:rsidR="00F0075F" w:rsidRDefault="00050A09" w:rsidP="00050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privalomas</w:t>
            </w:r>
          </w:p>
        </w:tc>
        <w:tc>
          <w:tcPr>
            <w:tcW w:w="4394" w:type="dxa"/>
            <w:shd w:val="clear" w:color="auto" w:fill="E7E6E6" w:themeFill="background2"/>
          </w:tcPr>
          <w:p w14:paraId="4F61ED6C" w14:textId="77777777" w:rsidR="00F0075F" w:rsidRDefault="00F0075F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Aprašymas</w:t>
            </w:r>
          </w:p>
        </w:tc>
      </w:tr>
      <w:tr w:rsidR="00FD47E8" w14:paraId="75556BF3" w14:textId="77777777" w:rsidTr="001B5BC6">
        <w:tc>
          <w:tcPr>
            <w:tcW w:w="2083" w:type="dxa"/>
          </w:tcPr>
          <w:p w14:paraId="37637DDA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ReceiverId</w:t>
            </w:r>
          </w:p>
        </w:tc>
        <w:tc>
          <w:tcPr>
            <w:tcW w:w="1885" w:type="dxa"/>
          </w:tcPr>
          <w:p w14:paraId="7EDFD741" w14:textId="77777777" w:rsidR="00FD47E8" w:rsidRDefault="0098149C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556" w:type="dxa"/>
          </w:tcPr>
          <w:p w14:paraId="6C51C841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394" w:type="dxa"/>
          </w:tcPr>
          <w:p w14:paraId="187C5855" w14:textId="77777777" w:rsidR="00FD47E8" w:rsidRP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Gavėjo Id (yra pateikiamas konsultanto).</w:t>
            </w:r>
          </w:p>
        </w:tc>
      </w:tr>
      <w:tr w:rsidR="00FD47E8" w14:paraId="58AF912A" w14:textId="77777777" w:rsidTr="001B5BC6">
        <w:tc>
          <w:tcPr>
            <w:tcW w:w="2083" w:type="dxa"/>
          </w:tcPr>
          <w:p w14:paraId="691B3685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ReceiverName</w:t>
            </w:r>
          </w:p>
        </w:tc>
        <w:tc>
          <w:tcPr>
            <w:tcW w:w="1885" w:type="dxa"/>
          </w:tcPr>
          <w:p w14:paraId="54078639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556" w:type="dxa"/>
          </w:tcPr>
          <w:p w14:paraId="3FB526DA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394" w:type="dxa"/>
          </w:tcPr>
          <w:p w14:paraId="23A0537C" w14:textId="77777777" w:rsidR="00FD47E8" w:rsidRP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Gavėjo vardas (yra pateikiamas konsultanto).</w:t>
            </w:r>
          </w:p>
        </w:tc>
      </w:tr>
      <w:tr w:rsidR="00FD47E8" w14:paraId="1C1BF50E" w14:textId="77777777" w:rsidTr="001B5BC6">
        <w:tc>
          <w:tcPr>
            <w:tcW w:w="2083" w:type="dxa"/>
          </w:tcPr>
          <w:p w14:paraId="6260DF48" w14:textId="77777777" w:rsidR="00FD47E8" w:rsidRPr="00FC1F6A" w:rsidRDefault="00FD47E8" w:rsidP="00FD47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SenderId</w:t>
            </w:r>
          </w:p>
        </w:tc>
        <w:tc>
          <w:tcPr>
            <w:tcW w:w="1885" w:type="dxa"/>
          </w:tcPr>
          <w:p w14:paraId="3962C3FE" w14:textId="77777777" w:rsidR="00FD47E8" w:rsidRDefault="0098149C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556" w:type="dxa"/>
          </w:tcPr>
          <w:p w14:paraId="1D05C443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394" w:type="dxa"/>
          </w:tcPr>
          <w:p w14:paraId="014701C8" w14:textId="77777777" w:rsidR="00FD47E8" w:rsidRP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Siuntėjo Id (yra pateikiamas konsultanto).</w:t>
            </w:r>
          </w:p>
        </w:tc>
      </w:tr>
      <w:tr w:rsidR="00FD47E8" w14:paraId="65BF0C84" w14:textId="77777777" w:rsidTr="001B5BC6">
        <w:tc>
          <w:tcPr>
            <w:tcW w:w="2083" w:type="dxa"/>
          </w:tcPr>
          <w:p w14:paraId="7794D1AE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SenderName</w:t>
            </w:r>
          </w:p>
        </w:tc>
        <w:tc>
          <w:tcPr>
            <w:tcW w:w="1885" w:type="dxa"/>
          </w:tcPr>
          <w:p w14:paraId="233D0360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556" w:type="dxa"/>
          </w:tcPr>
          <w:p w14:paraId="76B73F2E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394" w:type="dxa"/>
          </w:tcPr>
          <w:p w14:paraId="6EFFC896" w14:textId="77777777" w:rsidR="00FD47E8" w:rsidRP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Siuntėjo vardas (yra pateikiamas konsultanto).</w:t>
            </w:r>
          </w:p>
        </w:tc>
      </w:tr>
      <w:tr w:rsidR="00FD47E8" w14:paraId="60B61AA3" w14:textId="77777777" w:rsidTr="001B5BC6">
        <w:tc>
          <w:tcPr>
            <w:tcW w:w="2083" w:type="dxa"/>
          </w:tcPr>
          <w:p w14:paraId="6D4FFEB0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SenderSoftware</w:t>
            </w:r>
          </w:p>
        </w:tc>
        <w:tc>
          <w:tcPr>
            <w:tcW w:w="1885" w:type="dxa"/>
          </w:tcPr>
          <w:p w14:paraId="30EAA4DE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556" w:type="dxa"/>
          </w:tcPr>
          <w:p w14:paraId="34C3A719" w14:textId="77777777" w:rsidR="00FD47E8" w:rsidRDefault="00A22A23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94" w:type="dxa"/>
          </w:tcPr>
          <w:p w14:paraId="50EE4ABD" w14:textId="77777777" w:rsidR="00FD47E8" w:rsidRPr="00FD47E8" w:rsidRDefault="00FD47E8" w:rsidP="00AA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Siuntėjo siuntimo programa (</w:t>
            </w:r>
            <w:r w:rsidR="00AA45FB">
              <w:rPr>
                <w:rFonts w:ascii="Times New Roman" w:hAnsi="Times New Roman" w:cs="Times New Roman"/>
                <w:sz w:val="24"/>
                <w:szCs w:val="24"/>
              </w:rPr>
              <w:t>nurodo siuntėjas</w:t>
            </w: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D47E8" w14:paraId="4443B86C" w14:textId="77777777" w:rsidTr="001B5BC6">
        <w:tc>
          <w:tcPr>
            <w:tcW w:w="2083" w:type="dxa"/>
          </w:tcPr>
          <w:p w14:paraId="4528C139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MessageDate</w:t>
            </w:r>
          </w:p>
        </w:tc>
        <w:tc>
          <w:tcPr>
            <w:tcW w:w="1885" w:type="dxa"/>
          </w:tcPr>
          <w:p w14:paraId="478971A9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DateTime</w:t>
            </w:r>
          </w:p>
        </w:tc>
        <w:tc>
          <w:tcPr>
            <w:tcW w:w="1556" w:type="dxa"/>
          </w:tcPr>
          <w:p w14:paraId="7EDA44F2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394" w:type="dxa"/>
          </w:tcPr>
          <w:p w14:paraId="1693EEFA" w14:textId="77777777" w:rsidR="00FD47E8" w:rsidRP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Siuntimo data.</w:t>
            </w:r>
          </w:p>
        </w:tc>
      </w:tr>
      <w:tr w:rsidR="00FD47E8" w14:paraId="4F53E07F" w14:textId="77777777" w:rsidTr="001B5BC6">
        <w:tc>
          <w:tcPr>
            <w:tcW w:w="2083" w:type="dxa"/>
          </w:tcPr>
          <w:p w14:paraId="7506EBA3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MessageType</w:t>
            </w:r>
          </w:p>
        </w:tc>
        <w:tc>
          <w:tcPr>
            <w:tcW w:w="1885" w:type="dxa"/>
          </w:tcPr>
          <w:p w14:paraId="258AB557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556" w:type="dxa"/>
          </w:tcPr>
          <w:p w14:paraId="555B9E73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394" w:type="dxa"/>
          </w:tcPr>
          <w:p w14:paraId="36DA856F" w14:textId="77777777" w:rsidR="001B5BC6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Pranešimo tipas</w:t>
            </w:r>
            <w:r w:rsidR="001B5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3DBD20" w14:textId="77777777" w:rsidR="00FD47E8" w:rsidRDefault="001B5BC6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FD47E8" w:rsidRPr="00FD47E8">
              <w:rPr>
                <w:rFonts w:ascii="Times New Roman" w:hAnsi="Times New Roman" w:cs="Times New Roman"/>
                <w:sz w:val="24"/>
                <w:szCs w:val="24"/>
              </w:rPr>
              <w:t xml:space="preserve"> yra pateikiamas konsultanto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derinant konkrečią integraciją</w:t>
            </w:r>
          </w:p>
          <w:p w14:paraId="738D719A" w14:textId="77777777" w:rsidR="006D10F4" w:rsidRDefault="001B5BC6" w:rsidP="006D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6D10F4">
              <w:rPr>
                <w:rFonts w:ascii="Times New Roman" w:hAnsi="Times New Roman" w:cs="Times New Roman"/>
                <w:sz w:val="24"/>
                <w:szCs w:val="24"/>
              </w:rPr>
              <w:t xml:space="preserve">MessageFile dalyje perduodant standartinę struktūrą </w:t>
            </w:r>
            <w:r w:rsidR="006D10F4" w:rsidRPr="004C1CF9">
              <w:rPr>
                <w:rFonts w:ascii="Times New Roman" w:hAnsi="Times New Roman" w:cs="Times New Roman"/>
                <w:i/>
                <w:sz w:val="24"/>
                <w:szCs w:val="24"/>
              </w:rPr>
              <w:t>dPortDataRequest_v1</w:t>
            </w:r>
            <w:r w:rsidR="006D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C2040" w14:textId="77777777" w:rsidR="006D10F4" w:rsidRDefault="006D10F4" w:rsidP="006D10F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C1CF9">
              <w:rPr>
                <w:rFonts w:ascii="Times New Roman" w:hAnsi="Times New Roman" w:cs="Times New Roman"/>
                <w:b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ssageType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C1C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dPortDataRequest</w:t>
            </w:r>
          </w:p>
          <w:p w14:paraId="477E021A" w14:textId="77777777" w:rsidR="00A43FA3" w:rsidRDefault="00A43FA3" w:rsidP="006D10F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48238AE4" w14:textId="77777777" w:rsidR="009F533A" w:rsidRPr="009F533A" w:rsidRDefault="009F533A" w:rsidP="00A43FA3">
            <w:pPr>
              <w:rPr>
                <w:i/>
              </w:rPr>
            </w:pPr>
            <w:r w:rsidRPr="009F533A">
              <w:rPr>
                <w:i/>
              </w:rPr>
              <w:t>Pastaba:</w:t>
            </w:r>
          </w:p>
          <w:p w14:paraId="169438CD" w14:textId="77777777" w:rsidR="00A43FA3" w:rsidRPr="00A43FA3" w:rsidRDefault="00A43FA3" w:rsidP="00A43FA3">
            <w:r w:rsidRPr="009F533A">
              <w:rPr>
                <w:b/>
                <w:i/>
              </w:rPr>
              <w:t>MessageType</w:t>
            </w:r>
            <w:r w:rsidRPr="009F533A">
              <w:rPr>
                <w:i/>
              </w:rPr>
              <w:t xml:space="preserve"> galimos reikšmės ir fizinis įeinančių duomenų (MessageFile, MessageFileB64) tipas (galimos reikšmės XML, JSON) nustatomas serviso konfigūracijoe byloje </w:t>
            </w:r>
            <w:r w:rsidRPr="009F533A">
              <w:rPr>
                <w:rFonts w:ascii="Segoe UI" w:hAnsi="Segoe UI" w:cs="Segoe UI"/>
                <w:b/>
                <w:i/>
                <w:color w:val="000000"/>
                <w:sz w:val="20"/>
                <w:szCs w:val="20"/>
              </w:rPr>
              <w:t xml:space="preserve">ImportConfig.ini </w:t>
            </w:r>
          </w:p>
        </w:tc>
      </w:tr>
      <w:tr w:rsidR="00FD47E8" w14:paraId="5DBA6F3D" w14:textId="77777777" w:rsidTr="001B5BC6">
        <w:tc>
          <w:tcPr>
            <w:tcW w:w="2083" w:type="dxa"/>
          </w:tcPr>
          <w:p w14:paraId="5FD841AD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75F">
              <w:rPr>
                <w:rFonts w:ascii="Times New Roman" w:hAnsi="Times New Roman" w:cs="Times New Roman"/>
                <w:sz w:val="24"/>
                <w:szCs w:val="24"/>
              </w:rPr>
              <w:t>MessageSubtype</w:t>
            </w:r>
          </w:p>
        </w:tc>
        <w:tc>
          <w:tcPr>
            <w:tcW w:w="1885" w:type="dxa"/>
          </w:tcPr>
          <w:p w14:paraId="065C6603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556" w:type="dxa"/>
          </w:tcPr>
          <w:p w14:paraId="21C2449A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394" w:type="dxa"/>
          </w:tcPr>
          <w:p w14:paraId="34CE94AC" w14:textId="77777777" w:rsidR="009F533A" w:rsidRDefault="009F533A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Galimos reikšmės:</w:t>
            </w:r>
          </w:p>
          <w:p w14:paraId="742A6452" w14:textId="77777777" w:rsidR="009F533A" w:rsidRDefault="009F533A" w:rsidP="009F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atsakymas grįžta tokio tipo, koks nustatytas atitinkamai sukonfigūruoto EuroSkaita adresato kortelėje;</w:t>
            </w:r>
          </w:p>
          <w:p w14:paraId="195795D4" w14:textId="77777777" w:rsidR="009F533A" w:rsidRDefault="009F533A" w:rsidP="009F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jei atsakymas atitinkamai sukonfigūruoto EuroSkaita adresato kortelėje nustatytas XML tipo, jis bus konvertuotas į JSON. Jei atsakymas kitokio tipo, programa ekgsis pagal </w:t>
            </w:r>
            <w:r w:rsidRPr="009F533A">
              <w:rPr>
                <w:rFonts w:ascii="Times New Roman" w:hAnsi="Times New Roman" w:cs="Times New Roman"/>
                <w:b/>
                <w:sz w:val="24"/>
                <w:szCs w:val="24"/>
              </w:rPr>
              <w:t>DEF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atvejo taisykles.</w:t>
            </w:r>
          </w:p>
          <w:p w14:paraId="501B9931" w14:textId="77777777" w:rsidR="009F533A" w:rsidRPr="009F533A" w:rsidRDefault="009F533A" w:rsidP="009F53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33A">
              <w:rPr>
                <w:rFonts w:ascii="Times New Roman" w:hAnsi="Times New Roman" w:cs="Times New Roman"/>
                <w:i/>
                <w:sz w:val="24"/>
                <w:szCs w:val="24"/>
              </w:rPr>
              <w:t>Pastaba:</w:t>
            </w:r>
          </w:p>
          <w:p w14:paraId="4DD0C8F6" w14:textId="77777777" w:rsidR="009F533A" w:rsidRPr="00FD47E8" w:rsidRDefault="009F533A" w:rsidP="009F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A">
              <w:rPr>
                <w:rFonts w:ascii="Times New Roman" w:hAnsi="Times New Roman" w:cs="Times New Roman"/>
                <w:i/>
                <w:sz w:val="24"/>
                <w:szCs w:val="24"/>
              </w:rPr>
              <w:t>Jei pagal užklausą gaunamas dokumentas yra PDF, JPG byla, tuomet atsakyme ji VISADA bus užkoduota BASE64 formatu- gaunanti šalis turės ją atsikoduoti iš šio formato.</w:t>
            </w:r>
          </w:p>
        </w:tc>
      </w:tr>
      <w:tr w:rsidR="00FD47E8" w14:paraId="3152F320" w14:textId="77777777" w:rsidTr="001B5BC6">
        <w:tc>
          <w:tcPr>
            <w:tcW w:w="2083" w:type="dxa"/>
          </w:tcPr>
          <w:p w14:paraId="544A6A40" w14:textId="77777777" w:rsidR="00FD47E8" w:rsidRPr="00F0075F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MessageFileName</w:t>
            </w:r>
          </w:p>
        </w:tc>
        <w:tc>
          <w:tcPr>
            <w:tcW w:w="1885" w:type="dxa"/>
          </w:tcPr>
          <w:p w14:paraId="45DAF317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556" w:type="dxa"/>
          </w:tcPr>
          <w:p w14:paraId="7BAC8B06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394" w:type="dxa"/>
          </w:tcPr>
          <w:p w14:paraId="255E64EF" w14:textId="77777777" w:rsidR="00FD47E8" w:rsidRP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Siunčiamo failo pavadinimas.</w:t>
            </w:r>
            <w:r w:rsidR="003A4D9F">
              <w:rPr>
                <w:rFonts w:ascii="Times New Roman" w:hAnsi="Times New Roman" w:cs="Times New Roman"/>
                <w:sz w:val="24"/>
                <w:szCs w:val="24"/>
              </w:rPr>
              <w:t xml:space="preserve"> Gali būti statinis- t.y. konstanta</w:t>
            </w:r>
          </w:p>
        </w:tc>
      </w:tr>
      <w:tr w:rsidR="00FD47E8" w14:paraId="69E78131" w14:textId="77777777" w:rsidTr="001B5BC6">
        <w:tc>
          <w:tcPr>
            <w:tcW w:w="2083" w:type="dxa"/>
          </w:tcPr>
          <w:p w14:paraId="5645E558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MessageFile</w:t>
            </w:r>
          </w:p>
        </w:tc>
        <w:tc>
          <w:tcPr>
            <w:tcW w:w="1885" w:type="dxa"/>
          </w:tcPr>
          <w:p w14:paraId="527C4F30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byte[]</w:t>
            </w:r>
          </w:p>
        </w:tc>
        <w:tc>
          <w:tcPr>
            <w:tcW w:w="1556" w:type="dxa"/>
          </w:tcPr>
          <w:p w14:paraId="05F6C5B3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AA45F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394" w:type="dxa"/>
          </w:tcPr>
          <w:p w14:paraId="670B0EA9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Siunčiamo failo turinys byte tipu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3E50CC" w14:textId="77777777" w:rsidR="001B5BC6" w:rsidRDefault="001B5BC6" w:rsidP="006D10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 kokia suderintos struktūros byla</w:t>
            </w:r>
          </w:p>
          <w:p w14:paraId="27AE6F10" w14:textId="77777777" w:rsidR="006D10F4" w:rsidRPr="00FD47E8" w:rsidRDefault="001B5BC6" w:rsidP="001B5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Užklausos atveju: s</w:t>
            </w:r>
            <w:r w:rsidR="006D10F4" w:rsidRPr="001B5BC6">
              <w:rPr>
                <w:rFonts w:ascii="Times New Roman" w:hAnsi="Times New Roman" w:cs="Times New Roman"/>
                <w:sz w:val="24"/>
                <w:szCs w:val="24"/>
              </w:rPr>
              <w:t>tandartinė struktūr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hyperlink w:anchor="_Struktūra_dPortDataRequest_v1" w:history="1">
              <w:r w:rsidR="006D10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dPortDataRequest_v1</w:t>
              </w:r>
            </w:hyperlink>
            <w:r w:rsidR="006D1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7E8" w14:paraId="416C5B06" w14:textId="77777777" w:rsidTr="001B5BC6">
        <w:tc>
          <w:tcPr>
            <w:tcW w:w="2083" w:type="dxa"/>
          </w:tcPr>
          <w:p w14:paraId="71542078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MessageFileB64</w:t>
            </w:r>
          </w:p>
        </w:tc>
        <w:tc>
          <w:tcPr>
            <w:tcW w:w="1885" w:type="dxa"/>
          </w:tcPr>
          <w:p w14:paraId="436E9C78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556" w:type="dxa"/>
          </w:tcPr>
          <w:p w14:paraId="0575919F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AA45F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394" w:type="dxa"/>
          </w:tcPr>
          <w:p w14:paraId="0A603511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E8">
              <w:rPr>
                <w:rFonts w:ascii="Times New Roman" w:hAnsi="Times New Roman" w:cs="Times New Roman"/>
                <w:sz w:val="24"/>
                <w:szCs w:val="24"/>
              </w:rPr>
              <w:t>Siunčiamo failo turinys base64 tipu</w:t>
            </w:r>
            <w:r w:rsidR="001B5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E07869" w14:textId="77777777" w:rsidR="001B5BC6" w:rsidRDefault="001B5BC6" w:rsidP="001B5BC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 kokia suderintos struktūros byla</w:t>
            </w:r>
          </w:p>
          <w:p w14:paraId="69782690" w14:textId="77777777" w:rsidR="006D10F4" w:rsidRPr="00FD47E8" w:rsidRDefault="001B5BC6" w:rsidP="001B5BC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Užklausos atveju: s</w:t>
            </w:r>
            <w:r w:rsidR="006D10F4" w:rsidRPr="001B5BC6">
              <w:rPr>
                <w:rFonts w:ascii="Times New Roman" w:hAnsi="Times New Roman" w:cs="Times New Roman"/>
                <w:sz w:val="24"/>
                <w:szCs w:val="24"/>
              </w:rPr>
              <w:t>tandartinė struktūr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hyperlink w:anchor="_Struktūra_dPortDataRequest_v1" w:history="1">
              <w:r w:rsidR="006D10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dPortDataRequest_v1</w:t>
              </w:r>
            </w:hyperlink>
            <w:r w:rsidR="006D1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7E8" w14:paraId="44BC54CB" w14:textId="77777777" w:rsidTr="001B5BC6">
        <w:tc>
          <w:tcPr>
            <w:tcW w:w="2083" w:type="dxa"/>
          </w:tcPr>
          <w:p w14:paraId="74ECC08E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SendAnswer</w:t>
            </w:r>
          </w:p>
        </w:tc>
        <w:tc>
          <w:tcPr>
            <w:tcW w:w="1885" w:type="dxa"/>
          </w:tcPr>
          <w:p w14:paraId="39A3FD73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bool</w:t>
            </w:r>
          </w:p>
        </w:tc>
        <w:tc>
          <w:tcPr>
            <w:tcW w:w="1556" w:type="dxa"/>
          </w:tcPr>
          <w:p w14:paraId="633EF3FA" w14:textId="77777777" w:rsidR="00FD47E8" w:rsidRDefault="00FD47E8" w:rsidP="00FD4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394" w:type="dxa"/>
          </w:tcPr>
          <w:p w14:paraId="01229770" w14:textId="77777777" w:rsidR="00085E5D" w:rsidRDefault="00085E5D" w:rsidP="0008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False (default): gauta pranešimo byla perduodama asinchroniniam apdorojimui, grąžinamas atsakymas </w:t>
            </w:r>
            <w:r w:rsidRPr="00085E5D">
              <w:rPr>
                <w:rFonts w:ascii="Times New Roman" w:hAnsi="Times New Roman" w:cs="Times New Roman"/>
                <w:sz w:val="24"/>
                <w:szCs w:val="24"/>
              </w:rPr>
              <w:t>string.empty</w:t>
            </w:r>
          </w:p>
          <w:p w14:paraId="27186075" w14:textId="77777777" w:rsidR="00085E5D" w:rsidRDefault="00085E5D" w:rsidP="0008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true: specialiai konfigūruojama, skirta gauti sutartus duomenis pagal atsiųstą užklausą. True reikšmė gali būti perduodama tik dėl to iš anksto sutarus sąsajos kūrimo metu.</w:t>
            </w:r>
          </w:p>
          <w:p w14:paraId="6D3927E4" w14:textId="77777777" w:rsidR="00FD47E8" w:rsidRPr="00FD47E8" w:rsidRDefault="00085E5D" w:rsidP="0008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Naudojant true atsakymas grąžinamas struktura </w:t>
            </w:r>
            <w:hyperlink w:anchor="_Struktūra_setImportDataResponse" w:history="1">
              <w:r w:rsidRPr="00085E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setImportDataResponse</w:t>
              </w:r>
            </w:hyperlink>
          </w:p>
        </w:tc>
      </w:tr>
    </w:tbl>
    <w:p w14:paraId="080DD4D4" w14:textId="77777777" w:rsidR="0014395A" w:rsidRDefault="00ED3AD5" w:rsidP="00FF0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privalom</w:t>
      </w:r>
      <w:r w:rsidR="00AA45FB">
        <w:rPr>
          <w:rFonts w:ascii="Times New Roman" w:hAnsi="Times New Roman" w:cs="Times New Roman"/>
          <w:sz w:val="24"/>
          <w:szCs w:val="24"/>
        </w:rPr>
        <w:t>as kuris nors vienas iš šių dviejų parametrų.</w:t>
      </w:r>
    </w:p>
    <w:p w14:paraId="15AA7DC5" w14:textId="77777777" w:rsidR="00085E5D" w:rsidRDefault="00085E5D" w:rsidP="00FF0BDD">
      <w:pPr>
        <w:rPr>
          <w:rFonts w:ascii="Times New Roman" w:hAnsi="Times New Roman" w:cs="Times New Roman"/>
          <w:sz w:val="24"/>
          <w:szCs w:val="24"/>
        </w:rPr>
      </w:pPr>
    </w:p>
    <w:p w14:paraId="48A79D3F" w14:textId="77777777" w:rsidR="0014395A" w:rsidRPr="00326F50" w:rsidRDefault="0014395A" w:rsidP="00326F50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Struktūra_setImportDataResponse"/>
      <w:bookmarkEnd w:id="4"/>
      <w:r w:rsidRPr="00326F50">
        <w:rPr>
          <w:rFonts w:ascii="Times New Roman" w:hAnsi="Times New Roman" w:cs="Times New Roman"/>
          <w:b/>
          <w:color w:val="auto"/>
          <w:sz w:val="24"/>
          <w:szCs w:val="24"/>
        </w:rPr>
        <w:t>Struktūra setImportDataResponse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03"/>
        <w:gridCol w:w="1855"/>
        <w:gridCol w:w="1886"/>
        <w:gridCol w:w="3974"/>
      </w:tblGrid>
      <w:tr w:rsidR="0014395A" w14:paraId="10765341" w14:textId="77777777" w:rsidTr="004C1CF9">
        <w:tc>
          <w:tcPr>
            <w:tcW w:w="2083" w:type="dxa"/>
            <w:shd w:val="clear" w:color="auto" w:fill="E7E6E6" w:themeFill="background2"/>
          </w:tcPr>
          <w:p w14:paraId="614859F1" w14:textId="77777777" w:rsidR="0014395A" w:rsidRDefault="0014395A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885" w:type="dxa"/>
            <w:shd w:val="clear" w:color="auto" w:fill="E7E6E6" w:themeFill="background2"/>
          </w:tcPr>
          <w:p w14:paraId="2FAF6D82" w14:textId="77777777" w:rsidR="0014395A" w:rsidRDefault="0014395A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1903" w:type="dxa"/>
            <w:shd w:val="clear" w:color="auto" w:fill="E7E6E6" w:themeFill="background2"/>
          </w:tcPr>
          <w:p w14:paraId="7808F0D6" w14:textId="77777777" w:rsidR="0014395A" w:rsidRDefault="00050A09" w:rsidP="00050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privalomas</w:t>
            </w:r>
          </w:p>
        </w:tc>
        <w:tc>
          <w:tcPr>
            <w:tcW w:w="4047" w:type="dxa"/>
            <w:shd w:val="clear" w:color="auto" w:fill="E7E6E6" w:themeFill="background2"/>
          </w:tcPr>
          <w:p w14:paraId="0A0C2F11" w14:textId="77777777" w:rsidR="0014395A" w:rsidRDefault="0014395A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Aprašymas</w:t>
            </w:r>
          </w:p>
        </w:tc>
      </w:tr>
      <w:tr w:rsidR="0014395A" w14:paraId="574D34DC" w14:textId="77777777" w:rsidTr="004C1CF9">
        <w:tc>
          <w:tcPr>
            <w:tcW w:w="2083" w:type="dxa"/>
          </w:tcPr>
          <w:p w14:paraId="2664A14F" w14:textId="77777777" w:rsidR="0014395A" w:rsidRDefault="0014395A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95A">
              <w:rPr>
                <w:rFonts w:ascii="Times New Roman" w:hAnsi="Times New Roman" w:cs="Times New Roman"/>
                <w:sz w:val="24"/>
                <w:szCs w:val="24"/>
              </w:rPr>
              <w:t>setImportDataResult</w:t>
            </w:r>
          </w:p>
        </w:tc>
        <w:tc>
          <w:tcPr>
            <w:tcW w:w="1885" w:type="dxa"/>
          </w:tcPr>
          <w:p w14:paraId="7D8D0C1E" w14:textId="77777777" w:rsidR="0014395A" w:rsidRDefault="0014395A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903" w:type="dxa"/>
          </w:tcPr>
          <w:p w14:paraId="2716D27C" w14:textId="77777777" w:rsidR="0014395A" w:rsidRDefault="0014395A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  <w:tc>
          <w:tcPr>
            <w:tcW w:w="4047" w:type="dxa"/>
          </w:tcPr>
          <w:p w14:paraId="3195B4FE" w14:textId="77777777" w:rsidR="0014395A" w:rsidRPr="00B40923" w:rsidRDefault="0014395A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Gautas atsakymas iš duomenų bazes</w:t>
            </w:r>
            <w:r w:rsidR="001F0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F1CBCA" w14:textId="77777777" w:rsidR="0014395A" w:rsidRDefault="0014395A" w:rsidP="00FF0BDD">
      <w:pPr>
        <w:rPr>
          <w:rFonts w:ascii="Times New Roman" w:hAnsi="Times New Roman" w:cs="Times New Roman"/>
          <w:sz w:val="24"/>
          <w:szCs w:val="24"/>
        </w:rPr>
      </w:pPr>
    </w:p>
    <w:p w14:paraId="2223E57E" w14:textId="77777777" w:rsidR="00F33289" w:rsidRDefault="00F33289" w:rsidP="00F33289">
      <w:pPr>
        <w:rPr>
          <w:rFonts w:ascii="Times New Roman" w:hAnsi="Times New Roman" w:cs="Times New Roman"/>
          <w:sz w:val="24"/>
          <w:szCs w:val="24"/>
        </w:rPr>
      </w:pPr>
      <w:bookmarkStart w:id="5" w:name="_Struktūra_setImportDataFormated"/>
      <w:bookmarkEnd w:id="5"/>
    </w:p>
    <w:p w14:paraId="5627D5D5" w14:textId="77777777" w:rsidR="00F33289" w:rsidRDefault="00F33289" w:rsidP="00FF0BDD">
      <w:pPr>
        <w:rPr>
          <w:rFonts w:ascii="Times New Roman" w:hAnsi="Times New Roman" w:cs="Times New Roman"/>
          <w:sz w:val="24"/>
          <w:szCs w:val="24"/>
        </w:rPr>
      </w:pPr>
      <w:bookmarkStart w:id="6" w:name="_Struktūra_setImportDataFormatedResu"/>
      <w:bookmarkEnd w:id="6"/>
    </w:p>
    <w:p w14:paraId="51433C05" w14:textId="77777777" w:rsidR="009F16BB" w:rsidRDefault="009F16BB" w:rsidP="009F16BB">
      <w:pPr>
        <w:rPr>
          <w:rFonts w:ascii="Times New Roman" w:hAnsi="Times New Roman" w:cs="Times New Roman"/>
          <w:sz w:val="24"/>
          <w:szCs w:val="24"/>
        </w:rPr>
      </w:pPr>
      <w:bookmarkStart w:id="7" w:name="_Struktūra_PostStatusMessage"/>
      <w:bookmarkStart w:id="8" w:name="_Struktūra_getERPDataParams"/>
      <w:bookmarkEnd w:id="7"/>
      <w:bookmarkEnd w:id="8"/>
    </w:p>
    <w:p w14:paraId="1B627E62" w14:textId="77777777" w:rsidR="004C1CF9" w:rsidRDefault="004C1CF9" w:rsidP="004C1CF9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Struktūra_dPortDataRequest_v1"/>
      <w:bookmarkEnd w:id="9"/>
      <w:r w:rsidRPr="009F16BB">
        <w:rPr>
          <w:rFonts w:ascii="Times New Roman" w:hAnsi="Times New Roman" w:cs="Times New Roman"/>
          <w:b/>
          <w:color w:val="auto"/>
          <w:sz w:val="24"/>
          <w:szCs w:val="24"/>
        </w:rPr>
        <w:t xml:space="preserve">Struktūra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dPortDataRequest_v1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C1CF9" w14:paraId="576399AC" w14:textId="77777777" w:rsidTr="004C1CF9">
        <w:tc>
          <w:tcPr>
            <w:tcW w:w="2547" w:type="dxa"/>
          </w:tcPr>
          <w:p w14:paraId="2C974507" w14:textId="77777777" w:rsidR="004C1CF9" w:rsidRPr="00B8704A" w:rsidRDefault="004C1CF9" w:rsidP="004C1C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Struktūra</w:t>
            </w:r>
          </w:p>
        </w:tc>
        <w:tc>
          <w:tcPr>
            <w:tcW w:w="7081" w:type="dxa"/>
          </w:tcPr>
          <w:p w14:paraId="423FE5B3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dPortDataRequest_v1&gt;</w:t>
            </w:r>
          </w:p>
          <w:p w14:paraId="285BDACC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 w:rsidRPr="001F031F">
              <w:rPr>
                <w:rFonts w:ascii="Lucida Console" w:hAnsi="Lucida Console" w:cs="Times New Roman"/>
                <w:sz w:val="17"/>
                <w:szCs w:val="17"/>
              </w:rPr>
              <w:t>xmlns:xsi="http://www.w3.org/2001/XMLSchema-instance" xmlns:xsd="http://www.w3.org/2001/XMLSchema"&gt;</w:t>
            </w:r>
          </w:p>
          <w:p w14:paraId="66E5849F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DataRequest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0E1DB0AA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&lt;DocType&gt;Document code&lt;/DocType&gt;</w:t>
            </w:r>
          </w:p>
          <w:p w14:paraId="240F28A0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&lt;ScopeType&gt;Document scope&lt;/ScopeType&gt;</w:t>
            </w:r>
          </w:p>
          <w:p w14:paraId="749644CF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RequestParams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43DAAC5D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37134CAB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ParamName&gt;Name of parameter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&lt;/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ParamName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7A7110A3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ParamValue&gt;Param value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&lt;/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ParamValue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5E983938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/Param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10D80ADD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....</w:t>
            </w:r>
          </w:p>
          <w:p w14:paraId="4B257AE1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/RequestParams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77E7E539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/DataRequest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1651B398" w14:textId="77777777" w:rsidR="004C1CF9" w:rsidRDefault="004C1CF9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/dPortDataRequest_v1&gt;</w:t>
            </w:r>
          </w:p>
        </w:tc>
      </w:tr>
      <w:tr w:rsidR="004C1CF9" w14:paraId="2E35F0E1" w14:textId="77777777" w:rsidTr="004C1CF9">
        <w:tc>
          <w:tcPr>
            <w:tcW w:w="2547" w:type="dxa"/>
          </w:tcPr>
          <w:p w14:paraId="230B31F4" w14:textId="77777777" w:rsidR="004C1CF9" w:rsidRDefault="004C1CF9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Pavyzdys metodui, kuris turi tris parametrus: Data, SandelioKodas ir PrekiuGrupesKodas</w:t>
            </w:r>
          </w:p>
        </w:tc>
        <w:tc>
          <w:tcPr>
            <w:tcW w:w="7081" w:type="dxa"/>
          </w:tcPr>
          <w:p w14:paraId="7F8828A4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dPortDataRequest_v1&gt;</w:t>
            </w:r>
          </w:p>
          <w:p w14:paraId="258C14F7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 w:rsidRPr="001F031F">
              <w:rPr>
                <w:rFonts w:ascii="Lucida Console" w:hAnsi="Lucida Console" w:cs="Times New Roman"/>
                <w:sz w:val="17"/>
                <w:szCs w:val="17"/>
              </w:rPr>
              <w:t>xmlns:xsi="http://www.w3.org/2001/XMLSchema-instance" xmlns:xsd="http://www.w3.org/2001/XMLSchema"&gt;</w:t>
            </w:r>
          </w:p>
          <w:p w14:paraId="0A0D051A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DataRequest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308960DB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&lt;DocType&gt;Stock&lt;/DocType&gt;</w:t>
            </w:r>
          </w:p>
          <w:p w14:paraId="2155840F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&lt;ScopeType&gt;ABC &lt;/ScopeType&gt;</w:t>
            </w:r>
          </w:p>
          <w:p w14:paraId="68B7E666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RequestParams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720EC4AC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3B9BF0B9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ParamName&gt;Data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&lt;/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ParamName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686EB4F5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ParamValue&gt;2018.09.03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 xml:space="preserve"> &lt;/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ParamValue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7A210D57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/Param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6109C9D9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4F9184CA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ParamName&gt;SandelioKodas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&lt;/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ParamName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1CA015FF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ParamValue&gt;S01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&lt;/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ParamValue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44789E98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/Param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62690795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7254BB37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ParamName&gt;PrekiuGrupesKodas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&lt;/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ParamName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379F0FE3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ParamValue&gt;AKU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&lt;/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ParamValue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6C31484F" w14:textId="77777777" w:rsidR="004C1CF9" w:rsidRPr="001F031F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/Param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39AFFE87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/RequestParams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2FC45663" w14:textId="77777777" w:rsidR="004C1CF9" w:rsidRDefault="004C1CF9" w:rsidP="004C1CF9">
            <w:pPr>
              <w:rPr>
                <w:rFonts w:ascii="Lucida Console" w:hAnsi="Lucida Console" w:cs="Times New Roman"/>
                <w:sz w:val="17"/>
                <w:szCs w:val="17"/>
              </w:rPr>
            </w:pPr>
            <w:r>
              <w:rPr>
                <w:rFonts w:ascii="Lucida Console" w:hAnsi="Lucida Console" w:cs="Times New Roman"/>
                <w:sz w:val="17"/>
                <w:szCs w:val="17"/>
              </w:rPr>
              <w:t xml:space="preserve"> 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/DataRequest</w:t>
            </w: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&gt;</w:t>
            </w:r>
          </w:p>
          <w:p w14:paraId="1A32E989" w14:textId="77777777" w:rsidR="004C1CF9" w:rsidRDefault="004C1CF9" w:rsidP="004C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31F">
              <w:rPr>
                <w:rFonts w:ascii="Lucida Console" w:hAnsi="Lucida Console" w:cs="Times New Roman"/>
                <w:sz w:val="17"/>
                <w:szCs w:val="17"/>
              </w:rPr>
              <w:t>&lt;</w:t>
            </w:r>
            <w:r>
              <w:rPr>
                <w:rFonts w:ascii="Lucida Console" w:hAnsi="Lucida Console" w:cs="Times New Roman"/>
                <w:sz w:val="17"/>
                <w:szCs w:val="17"/>
              </w:rPr>
              <w:t>/dPortDataRequest_v1&gt;</w:t>
            </w:r>
          </w:p>
        </w:tc>
      </w:tr>
    </w:tbl>
    <w:p w14:paraId="6666C5D9" w14:textId="77777777" w:rsidR="004C1CF9" w:rsidRPr="009F16BB" w:rsidRDefault="004C1CF9" w:rsidP="009F16BB">
      <w:pPr>
        <w:rPr>
          <w:rFonts w:ascii="Times New Roman" w:hAnsi="Times New Roman" w:cs="Times New Roman"/>
          <w:sz w:val="24"/>
          <w:szCs w:val="24"/>
        </w:rPr>
      </w:pPr>
    </w:p>
    <w:p w14:paraId="0FC0F512" w14:textId="77777777" w:rsidR="001359DB" w:rsidRDefault="00135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88661D7" w14:textId="77777777" w:rsidR="001359DB" w:rsidRDefault="001359DB" w:rsidP="00135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Pastabos </w:t>
      </w:r>
    </w:p>
    <w:p w14:paraId="56647F0C" w14:textId="77777777" w:rsidR="001359DB" w:rsidRDefault="001359DB" w:rsidP="00FF0BDD">
      <w:pPr>
        <w:rPr>
          <w:rFonts w:ascii="Times New Roman" w:hAnsi="Times New Roman" w:cs="Times New Roman"/>
          <w:i/>
          <w:sz w:val="24"/>
          <w:szCs w:val="24"/>
        </w:rPr>
      </w:pPr>
    </w:p>
    <w:p w14:paraId="686AD8A2" w14:textId="77777777" w:rsidR="00050A09" w:rsidRDefault="00050A09" w:rsidP="00FF0BDD">
      <w:pPr>
        <w:rPr>
          <w:rFonts w:ascii="Times New Roman" w:hAnsi="Times New Roman" w:cs="Times New Roman"/>
          <w:sz w:val="24"/>
          <w:szCs w:val="24"/>
        </w:rPr>
      </w:pPr>
      <w:r w:rsidRPr="0011312F">
        <w:rPr>
          <w:rFonts w:ascii="Times New Roman" w:hAnsi="Times New Roman" w:cs="Times New Roman"/>
          <w:i/>
          <w:sz w:val="24"/>
          <w:szCs w:val="24"/>
        </w:rPr>
        <w:t>SenderId</w:t>
      </w:r>
      <w:r w:rsidR="0011312F" w:rsidRPr="0011312F">
        <w:rPr>
          <w:rFonts w:ascii="Times New Roman" w:hAnsi="Times New Roman" w:cs="Times New Roman"/>
          <w:i/>
          <w:sz w:val="24"/>
          <w:szCs w:val="24"/>
        </w:rPr>
        <w:t>, SenderName</w:t>
      </w:r>
      <w:r>
        <w:rPr>
          <w:rFonts w:ascii="Times New Roman" w:hAnsi="Times New Roman" w:cs="Times New Roman"/>
          <w:sz w:val="24"/>
          <w:szCs w:val="24"/>
        </w:rPr>
        <w:t xml:space="preserve"> identifikuoja trečiąją šalį, kuri naudojasi duomenų mainų žiniatinklio paslauga. Ši šalis turi būti sukonfigūruota dPort webGate serviso konfigūracijoje.</w:t>
      </w:r>
    </w:p>
    <w:p w14:paraId="6605A08E" w14:textId="77777777" w:rsidR="001359DB" w:rsidRDefault="00050A09" w:rsidP="00FF0BDD">
      <w:pPr>
        <w:rPr>
          <w:rFonts w:ascii="Times New Roman" w:hAnsi="Times New Roman" w:cs="Times New Roman"/>
          <w:sz w:val="24"/>
          <w:szCs w:val="24"/>
        </w:rPr>
      </w:pPr>
      <w:r w:rsidRPr="0011312F">
        <w:rPr>
          <w:rFonts w:ascii="Times New Roman" w:hAnsi="Times New Roman" w:cs="Times New Roman"/>
          <w:i/>
          <w:sz w:val="24"/>
          <w:szCs w:val="24"/>
        </w:rPr>
        <w:t>ReceiverId</w:t>
      </w:r>
      <w:r w:rsidR="0011312F" w:rsidRPr="0011312F">
        <w:rPr>
          <w:rFonts w:ascii="Times New Roman" w:hAnsi="Times New Roman" w:cs="Times New Roman"/>
          <w:i/>
          <w:sz w:val="24"/>
          <w:szCs w:val="24"/>
        </w:rPr>
        <w:t>, ReceiverName</w:t>
      </w:r>
      <w:r>
        <w:rPr>
          <w:rFonts w:ascii="Times New Roman" w:hAnsi="Times New Roman" w:cs="Times New Roman"/>
          <w:sz w:val="24"/>
          <w:szCs w:val="24"/>
        </w:rPr>
        <w:t xml:space="preserve"> identifikuoja konkrečią ERP duomenų bazę, nes dPort webGate servisas gali aptarnauti daugiau nei vieną kliento duomenų  bazę. Si</w:t>
      </w:r>
      <w:r w:rsidR="004C1C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nčiant užklausą trečioji šalis su klientu turi suderinti su kuria konkrečiai duomenu baze atliekami duomenų mainai. </w:t>
      </w:r>
      <w:r w:rsidR="0011312F">
        <w:rPr>
          <w:rFonts w:ascii="Times New Roman" w:hAnsi="Times New Roman" w:cs="Times New Roman"/>
          <w:sz w:val="24"/>
          <w:szCs w:val="24"/>
        </w:rPr>
        <w:t>ReceiverId</w:t>
      </w:r>
      <w:r>
        <w:rPr>
          <w:rFonts w:ascii="Times New Roman" w:hAnsi="Times New Roman" w:cs="Times New Roman"/>
          <w:sz w:val="24"/>
          <w:szCs w:val="24"/>
        </w:rPr>
        <w:t xml:space="preserve"> turi būti sukonfigūruota dPort webGate serviso konfigūracijoje</w:t>
      </w:r>
      <w:r w:rsidR="0011312F">
        <w:rPr>
          <w:rFonts w:ascii="Times New Roman" w:hAnsi="Times New Roman" w:cs="Times New Roman"/>
          <w:sz w:val="24"/>
          <w:szCs w:val="24"/>
        </w:rPr>
        <w:t>.</w:t>
      </w:r>
    </w:p>
    <w:sectPr w:rsidR="001359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67EB"/>
    <w:multiLevelType w:val="hybridMultilevel"/>
    <w:tmpl w:val="963E622E"/>
    <w:lvl w:ilvl="0" w:tplc="C91CE2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31A9"/>
    <w:multiLevelType w:val="hybridMultilevel"/>
    <w:tmpl w:val="67104A94"/>
    <w:lvl w:ilvl="0" w:tplc="F99C8C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B6B8F"/>
    <w:multiLevelType w:val="hybridMultilevel"/>
    <w:tmpl w:val="12EC397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A4167"/>
    <w:multiLevelType w:val="hybridMultilevel"/>
    <w:tmpl w:val="12EC397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31"/>
    <w:rsid w:val="000227D4"/>
    <w:rsid w:val="00050A09"/>
    <w:rsid w:val="0008317B"/>
    <w:rsid w:val="00085637"/>
    <w:rsid w:val="00085E5D"/>
    <w:rsid w:val="000A0CB9"/>
    <w:rsid w:val="0011312F"/>
    <w:rsid w:val="001359DB"/>
    <w:rsid w:val="0014395A"/>
    <w:rsid w:val="001B5BC6"/>
    <w:rsid w:val="001F031F"/>
    <w:rsid w:val="00237696"/>
    <w:rsid w:val="00240598"/>
    <w:rsid w:val="00255031"/>
    <w:rsid w:val="003012A7"/>
    <w:rsid w:val="00326F50"/>
    <w:rsid w:val="00385E64"/>
    <w:rsid w:val="003A4D9F"/>
    <w:rsid w:val="003D020C"/>
    <w:rsid w:val="004371A9"/>
    <w:rsid w:val="004835E4"/>
    <w:rsid w:val="004B65D1"/>
    <w:rsid w:val="004C1CF9"/>
    <w:rsid w:val="006858D2"/>
    <w:rsid w:val="006B5681"/>
    <w:rsid w:val="006D10F4"/>
    <w:rsid w:val="007240F3"/>
    <w:rsid w:val="007E7FE8"/>
    <w:rsid w:val="007F7331"/>
    <w:rsid w:val="007F745F"/>
    <w:rsid w:val="00851690"/>
    <w:rsid w:val="008539B5"/>
    <w:rsid w:val="00882DB8"/>
    <w:rsid w:val="008D57BA"/>
    <w:rsid w:val="00947A4E"/>
    <w:rsid w:val="0098149C"/>
    <w:rsid w:val="009F16BB"/>
    <w:rsid w:val="009F533A"/>
    <w:rsid w:val="00A22A23"/>
    <w:rsid w:val="00A43FA3"/>
    <w:rsid w:val="00A74E5D"/>
    <w:rsid w:val="00AA0718"/>
    <w:rsid w:val="00AA45FB"/>
    <w:rsid w:val="00B21447"/>
    <w:rsid w:val="00B40923"/>
    <w:rsid w:val="00B862BC"/>
    <w:rsid w:val="00B8704A"/>
    <w:rsid w:val="00CF75A6"/>
    <w:rsid w:val="00D15527"/>
    <w:rsid w:val="00DE7BAC"/>
    <w:rsid w:val="00E126EA"/>
    <w:rsid w:val="00E64202"/>
    <w:rsid w:val="00ED2DE4"/>
    <w:rsid w:val="00ED3AD5"/>
    <w:rsid w:val="00F0075F"/>
    <w:rsid w:val="00F33289"/>
    <w:rsid w:val="00F903BD"/>
    <w:rsid w:val="00FA4346"/>
    <w:rsid w:val="00FC1F6A"/>
    <w:rsid w:val="00FD47E8"/>
    <w:rsid w:val="00FE6A04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E4EC57"/>
  <w15:chartTrackingRefBased/>
  <w15:docId w15:val="{E4B16100-719A-4921-BC76-AD938AEA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0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0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5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DefaultParagraphFont"/>
    <w:rsid w:val="00B40923"/>
  </w:style>
  <w:style w:type="paragraph" w:styleId="ListParagraph">
    <w:name w:val="List Paragraph"/>
    <w:basedOn w:val="Normal"/>
    <w:uiPriority w:val="34"/>
    <w:qFormat/>
    <w:rsid w:val="00AA45F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8149C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8149C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8149C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8149C"/>
    <w:pPr>
      <w:spacing w:after="100"/>
      <w:ind w:left="440"/>
    </w:pPr>
    <w:rPr>
      <w:rFonts w:eastAsiaTheme="minorEastAs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9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814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149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4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df716a8-a41f-433d-a68e-7d0eb26a8e8f">4YPPS6RXYZR6-1501762041-13</_dlc_DocId>
    <_dlc_DocIdUrl xmlns="3df716a8-a41f-433d-a68e-7d0eb26a8e8f">
      <Url>http://protas/sites/dPort/_layouts/15/DocIdRedir.aspx?ID=4YPPS6RXYZR6-1501762041-13</Url>
      <Description>4YPPS6RXYZR6-1501762041-13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7A2CB3E4A0C4E9A9FE5CCCE6E4B9B" ma:contentTypeVersion="1" ma:contentTypeDescription="Create a new document." ma:contentTypeScope="" ma:versionID="361c58b96cbe07e401bd970f79995196">
  <xsd:schema xmlns:xsd="http://www.w3.org/2001/XMLSchema" xmlns:xs="http://www.w3.org/2001/XMLSchema" xmlns:p="http://schemas.microsoft.com/office/2006/metadata/properties" xmlns:ns1="http://schemas.microsoft.com/sharepoint/v3" xmlns:ns2="3df716a8-a41f-433d-a68e-7d0eb26a8e8f" targetNamespace="http://schemas.microsoft.com/office/2006/metadata/properties" ma:root="true" ma:fieldsID="977a54f61799f9084a67a5f9fadaaf97" ns1:_="" ns2:_="">
    <xsd:import namespace="http://schemas.microsoft.com/sharepoint/v3"/>
    <xsd:import namespace="3df716a8-a41f-433d-a68e-7d0eb26a8e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716a8-a41f-433d-a68e-7d0eb26a8e8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AF1B6-7FEA-4D2F-86AC-CE5A67728777}">
  <ds:schemaRefs>
    <ds:schemaRef ds:uri="http://www.w3.org/XML/1998/namespace"/>
    <ds:schemaRef ds:uri="http://purl.org/dc/dcmitype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3df716a8-a41f-433d-a68e-7d0eb26a8e8f"/>
  </ds:schemaRefs>
</ds:datastoreItem>
</file>

<file path=customXml/itemProps2.xml><?xml version="1.0" encoding="utf-8"?>
<ds:datastoreItem xmlns:ds="http://schemas.openxmlformats.org/officeDocument/2006/customXml" ds:itemID="{FDE84C9F-D022-438C-8035-10A74AC5F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716a8-a41f-433d-a68e-7d0eb26a8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A5540-1252-4FD4-850E-4368F03D9A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BABA71-C054-4194-A6AF-8E7AD5AB69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F4F670-5321-49C1-8B1D-C539D903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4463</Words>
  <Characters>2544</Characters>
  <Application>Microsoft Office Word</Application>
  <DocSecurity>4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Praktikantas2</dc:creator>
  <cp:keywords/>
  <dc:description/>
  <cp:lastModifiedBy>Jonas Girnius</cp:lastModifiedBy>
  <cp:revision>2</cp:revision>
  <dcterms:created xsi:type="dcterms:W3CDTF">2024-09-27T07:18:00Z</dcterms:created>
  <dcterms:modified xsi:type="dcterms:W3CDTF">2024-09-27T07:18:00Z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b464238b-bf1f-4e2f-8b54-cbd457168988</vt:lpwstr>
  </property>
  <property fmtid="{D5CDD505-2E9C-101B-9397-08002B2CF9AE}" pid="3" name="ContentTypeId">
    <vt:lpwstr>0x0101002597A2CB3E4A0C4E9A9FE5CCCE6E4B9B</vt:lpwstr>
  </property>
</Properties>
</file>