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D8DA" w14:textId="77777777" w:rsidR="00F2434D" w:rsidRPr="00903A9F" w:rsidRDefault="00F2434D" w:rsidP="00F2434D">
      <w:pPr>
        <w:spacing w:line="240" w:lineRule="auto"/>
        <w:ind w:left="7110" w:firstLine="0"/>
        <w:rPr>
          <w:rFonts w:ascii="Times New Roman" w:hAnsi="Times New Roman" w:cs="Times New Roman"/>
          <w:sz w:val="24"/>
          <w:szCs w:val="24"/>
        </w:rPr>
      </w:pPr>
      <w:r w:rsidRPr="00903A9F">
        <w:rPr>
          <w:rFonts w:ascii="Times New Roman" w:hAnsi="Times New Roman" w:cs="Times New Roman"/>
          <w:sz w:val="24"/>
          <w:szCs w:val="24"/>
        </w:rPr>
        <w:t>Pirkimo sąlygų 6 priedas „Sutarties projektas“</w:t>
      </w:r>
    </w:p>
    <w:p w14:paraId="280FF133" w14:textId="77777777" w:rsidR="00F2434D" w:rsidRPr="00903A9F" w:rsidRDefault="00F2434D" w:rsidP="00F2434D">
      <w:pPr>
        <w:pStyle w:val="Betarp"/>
        <w:ind w:firstLine="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A4E861" w14:textId="77777777" w:rsidR="00F2434D" w:rsidRPr="00903A9F" w:rsidRDefault="00F2434D" w:rsidP="00F24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03A9F">
        <w:rPr>
          <w:rFonts w:ascii="Times New Roman" w:hAnsi="Times New Roman" w:cs="Times New Roman"/>
          <w:b/>
          <w:caps/>
          <w:sz w:val="24"/>
          <w:szCs w:val="24"/>
        </w:rPr>
        <w:t xml:space="preserve">Prekių pirkimo-pardavimo sutarties </w:t>
      </w:r>
      <w:r w:rsidRPr="00903A9F">
        <w:rPr>
          <w:rFonts w:ascii="Times New Roman" w:hAnsi="Times New Roman" w:cs="Times New Roman"/>
          <w:b/>
          <w:bCs/>
          <w:caps/>
          <w:sz w:val="24"/>
          <w:szCs w:val="24"/>
        </w:rPr>
        <w:t>Specialiosios</w:t>
      </w:r>
      <w:r w:rsidRPr="00903A9F">
        <w:rPr>
          <w:rFonts w:ascii="Times New Roman" w:hAnsi="Times New Roman" w:cs="Times New Roman"/>
          <w:b/>
          <w:caps/>
          <w:sz w:val="24"/>
          <w:szCs w:val="24"/>
        </w:rPr>
        <w:t xml:space="preserve"> sąlygos</w:t>
      </w:r>
      <w:r w:rsidRPr="00903A9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7F738336" w14:textId="77777777" w:rsidR="00F2434D" w:rsidRPr="00903A9F" w:rsidRDefault="00F2434D" w:rsidP="00F243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027"/>
        <w:gridCol w:w="2269"/>
        <w:gridCol w:w="2389"/>
      </w:tblGrid>
      <w:tr w:rsidR="00F2434D" w:rsidRPr="00903A9F" w14:paraId="480246DC" w14:textId="77777777" w:rsidTr="00E07F05">
        <w:tc>
          <w:tcPr>
            <w:tcW w:w="2448" w:type="dxa"/>
          </w:tcPr>
          <w:p w14:paraId="0D7DB4BE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74824EE" w14:textId="6D62B0F7" w:rsidR="00F2434D" w:rsidRPr="00C05EEF" w:rsidRDefault="00F2434D" w:rsidP="00E07F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C05EE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Elektrinės funkcinės SLAUGOS lovos</w:t>
            </w:r>
            <w:r w:rsidR="00C05EE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-</w:t>
            </w:r>
            <w:r w:rsidRPr="00C05EEF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12 VNT.</w:t>
            </w:r>
          </w:p>
          <w:p w14:paraId="2A8B95E5" w14:textId="48FD816E" w:rsidR="00C05EEF" w:rsidRPr="00C05EEF" w:rsidRDefault="00C05EEF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5E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SPINTEL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ĖS</w:t>
            </w:r>
            <w:r w:rsidRPr="00C05EE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PRIE LOVŲ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20 VNT.</w:t>
            </w:r>
          </w:p>
        </w:tc>
      </w:tr>
      <w:tr w:rsidR="00F2434D" w:rsidRPr="00903A9F" w14:paraId="69322FDD" w14:textId="77777777" w:rsidTr="00E07F05">
        <w:tc>
          <w:tcPr>
            <w:tcW w:w="2448" w:type="dxa"/>
          </w:tcPr>
          <w:p w14:paraId="1A654981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AC19CB3" w14:textId="77777777" w:rsidR="00F2434D" w:rsidRPr="00903A9F" w:rsidRDefault="00F2434D" w:rsidP="00E07F0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0A559C4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2718CC4" w14:textId="77777777" w:rsidR="00F2434D" w:rsidRPr="00903A9F" w:rsidRDefault="00F2434D" w:rsidP="00E07F05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5632A5F" w14:textId="77777777" w:rsidR="00F2434D" w:rsidRPr="00903A9F" w:rsidRDefault="00F2434D" w:rsidP="00F24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309"/>
        <w:gridCol w:w="3355"/>
      </w:tblGrid>
      <w:tr w:rsidR="00F2434D" w:rsidRPr="00903A9F" w14:paraId="7D616567" w14:textId="77777777" w:rsidTr="00E07F05">
        <w:tc>
          <w:tcPr>
            <w:tcW w:w="9558" w:type="dxa"/>
            <w:gridSpan w:val="3"/>
          </w:tcPr>
          <w:p w14:paraId="085D465F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 SUTARTIES ŠALYS</w:t>
            </w:r>
          </w:p>
        </w:tc>
      </w:tr>
      <w:tr w:rsidR="00F2434D" w:rsidRPr="00903A9F" w14:paraId="29D746E2" w14:textId="77777777" w:rsidTr="00E07F05">
        <w:tc>
          <w:tcPr>
            <w:tcW w:w="2547" w:type="dxa"/>
            <w:vMerge w:val="restart"/>
          </w:tcPr>
          <w:p w14:paraId="1C7C17C8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5FA914C4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748E9D7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E3C88A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1353F43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501" w:type="dxa"/>
          </w:tcPr>
          <w:p w14:paraId="16CDCC7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02A8257" w14:textId="77777777" w:rsidR="00F2434D" w:rsidRPr="00903A9F" w:rsidRDefault="00F2434D" w:rsidP="00E07F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Padvarių socialinės globos namai</w:t>
            </w:r>
          </w:p>
        </w:tc>
      </w:tr>
      <w:tr w:rsidR="00F2434D" w:rsidRPr="00903A9F" w14:paraId="3E7D71D3" w14:textId="77777777" w:rsidTr="00E07F05">
        <w:tc>
          <w:tcPr>
            <w:tcW w:w="2547" w:type="dxa"/>
            <w:vMerge/>
          </w:tcPr>
          <w:p w14:paraId="42C7089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8A092E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3311EF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190794892</w:t>
            </w:r>
          </w:p>
        </w:tc>
      </w:tr>
      <w:tr w:rsidR="00F2434D" w:rsidRPr="00903A9F" w14:paraId="6A809F0F" w14:textId="77777777" w:rsidTr="00E07F05">
        <w:tc>
          <w:tcPr>
            <w:tcW w:w="2547" w:type="dxa"/>
            <w:vMerge/>
          </w:tcPr>
          <w:p w14:paraId="6D8476C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0DCE9DC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A885062" w14:textId="77777777" w:rsidR="00F2434D" w:rsidRPr="00903A9F" w:rsidRDefault="00F2434D" w:rsidP="00E07F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Vilties g. 12, Padvarių km. Kretingos r.</w:t>
            </w:r>
          </w:p>
        </w:tc>
      </w:tr>
      <w:tr w:rsidR="00F2434D" w:rsidRPr="00903A9F" w14:paraId="40CD23A0" w14:textId="77777777" w:rsidTr="00E07F05">
        <w:tc>
          <w:tcPr>
            <w:tcW w:w="2547" w:type="dxa"/>
            <w:vMerge/>
          </w:tcPr>
          <w:p w14:paraId="6362EC0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505796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E0F020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Ne PVM mokėtojas</w:t>
            </w:r>
          </w:p>
        </w:tc>
      </w:tr>
      <w:tr w:rsidR="00F2434D" w:rsidRPr="00903A9F" w14:paraId="14E2EF55" w14:textId="77777777" w:rsidTr="00E07F05">
        <w:tc>
          <w:tcPr>
            <w:tcW w:w="2547" w:type="dxa"/>
            <w:vMerge/>
          </w:tcPr>
          <w:p w14:paraId="18DC989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1D71FD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14EE4BE9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5A8EBCBF" w14:textId="77777777" w:rsidTr="00E07F05">
        <w:tc>
          <w:tcPr>
            <w:tcW w:w="2547" w:type="dxa"/>
            <w:vMerge/>
          </w:tcPr>
          <w:p w14:paraId="6104408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B2B90A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158E67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42DFF529" w14:textId="77777777" w:rsidTr="00E07F05">
        <w:tc>
          <w:tcPr>
            <w:tcW w:w="2547" w:type="dxa"/>
            <w:vMerge/>
          </w:tcPr>
          <w:p w14:paraId="30EBD0D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1B79FB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C76567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+370 445 48378</w:t>
            </w:r>
          </w:p>
        </w:tc>
      </w:tr>
      <w:tr w:rsidR="00F2434D" w:rsidRPr="00903A9F" w14:paraId="78A1F43E" w14:textId="77777777" w:rsidTr="00E07F05">
        <w:tc>
          <w:tcPr>
            <w:tcW w:w="2547" w:type="dxa"/>
            <w:vMerge/>
          </w:tcPr>
          <w:p w14:paraId="24CD0F3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9CEA63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7CAC2D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sgn@padvariai.lt</w:t>
            </w:r>
          </w:p>
        </w:tc>
      </w:tr>
      <w:tr w:rsidR="00F2434D" w:rsidRPr="00903A9F" w14:paraId="29E8B290" w14:textId="77777777" w:rsidTr="00E07F05">
        <w:tc>
          <w:tcPr>
            <w:tcW w:w="2547" w:type="dxa"/>
            <w:vMerge/>
          </w:tcPr>
          <w:p w14:paraId="7823E09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36ADFD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619E16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Direktorė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RimaNarmontienė</w:t>
            </w:r>
            <w:proofErr w:type="spellEnd"/>
          </w:p>
        </w:tc>
      </w:tr>
      <w:tr w:rsidR="00F2434D" w:rsidRPr="00903A9F" w14:paraId="468B416A" w14:textId="77777777" w:rsidTr="00E07F05">
        <w:tc>
          <w:tcPr>
            <w:tcW w:w="2547" w:type="dxa"/>
            <w:vMerge/>
          </w:tcPr>
          <w:p w14:paraId="5F17141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36B28D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109F86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Pagal įstaigos įstatus</w:t>
            </w:r>
          </w:p>
        </w:tc>
      </w:tr>
      <w:tr w:rsidR="00F2434D" w:rsidRPr="00903A9F" w14:paraId="417B1EDB" w14:textId="77777777" w:rsidTr="00E07F05">
        <w:tc>
          <w:tcPr>
            <w:tcW w:w="2547" w:type="dxa"/>
            <w:vMerge w:val="restart"/>
          </w:tcPr>
          <w:p w14:paraId="6759499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6769D82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62968BB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447AB7C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1.2. Tiekėjas</w:t>
            </w:r>
          </w:p>
          <w:p w14:paraId="32E863D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184C260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C5C718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639193A9" w14:textId="77777777" w:rsidTr="00E07F05">
        <w:tc>
          <w:tcPr>
            <w:tcW w:w="2547" w:type="dxa"/>
            <w:vMerge/>
          </w:tcPr>
          <w:p w14:paraId="2B5B8BD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211114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3D1680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076A6FD6" w14:textId="77777777" w:rsidTr="00E07F05">
        <w:tc>
          <w:tcPr>
            <w:tcW w:w="2547" w:type="dxa"/>
            <w:vMerge/>
          </w:tcPr>
          <w:p w14:paraId="62DAAB8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9F38B3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F31DFF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53A7ED69" w14:textId="77777777" w:rsidTr="00E07F05">
        <w:tc>
          <w:tcPr>
            <w:tcW w:w="2547" w:type="dxa"/>
            <w:vMerge/>
          </w:tcPr>
          <w:p w14:paraId="19511B7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796887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4FDB22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3B55D91" w14:textId="77777777" w:rsidTr="00E07F05">
        <w:tc>
          <w:tcPr>
            <w:tcW w:w="2547" w:type="dxa"/>
            <w:vMerge/>
          </w:tcPr>
          <w:p w14:paraId="6C4BC94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3275BDD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A002C6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40F66BD" w14:textId="77777777" w:rsidTr="00E07F05">
        <w:tc>
          <w:tcPr>
            <w:tcW w:w="2547" w:type="dxa"/>
            <w:vMerge/>
          </w:tcPr>
          <w:p w14:paraId="7FD342D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6B810A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E642C9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522A26D" w14:textId="77777777" w:rsidTr="00E07F05">
        <w:tc>
          <w:tcPr>
            <w:tcW w:w="2547" w:type="dxa"/>
            <w:vMerge/>
          </w:tcPr>
          <w:p w14:paraId="7DE517E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8D20DE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D6CE1E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3481676F" w14:textId="77777777" w:rsidTr="00E07F05">
        <w:tc>
          <w:tcPr>
            <w:tcW w:w="2547" w:type="dxa"/>
            <w:vMerge/>
          </w:tcPr>
          <w:p w14:paraId="3CBDE4B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BFC5EB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BCAF76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D0827C0" w14:textId="77777777" w:rsidTr="00E07F05">
        <w:tc>
          <w:tcPr>
            <w:tcW w:w="2547" w:type="dxa"/>
            <w:vMerge/>
          </w:tcPr>
          <w:p w14:paraId="6369D87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EA2A14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011FC4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F294662" w14:textId="77777777" w:rsidTr="00E07F05">
        <w:tc>
          <w:tcPr>
            <w:tcW w:w="2547" w:type="dxa"/>
            <w:vMerge/>
          </w:tcPr>
          <w:p w14:paraId="3CE9E99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4B3DF0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381370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D7E0FF1" w14:textId="77777777" w:rsidR="00F2434D" w:rsidRPr="00903A9F" w:rsidRDefault="00F2434D" w:rsidP="00F2434D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F2434D" w:rsidRPr="00903A9F" w14:paraId="7BB043A8" w14:textId="77777777" w:rsidTr="00E07F05">
        <w:trPr>
          <w:trHeight w:val="300"/>
        </w:trPr>
        <w:tc>
          <w:tcPr>
            <w:tcW w:w="9535" w:type="dxa"/>
            <w:gridSpan w:val="3"/>
          </w:tcPr>
          <w:p w14:paraId="18367196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2. ATSAKINGI ASMENYS</w:t>
            </w:r>
          </w:p>
        </w:tc>
      </w:tr>
      <w:tr w:rsidR="00F2434D" w:rsidRPr="00903A9F" w14:paraId="27B239B5" w14:textId="77777777" w:rsidTr="00E07F05">
        <w:trPr>
          <w:trHeight w:val="300"/>
        </w:trPr>
        <w:tc>
          <w:tcPr>
            <w:tcW w:w="2704" w:type="dxa"/>
          </w:tcPr>
          <w:p w14:paraId="34207EC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2.1. Pirkėjo kontaktiniai asmenys, atsakingi už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5DABED0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05730B20" w14:textId="77777777" w:rsidTr="00E07F05">
        <w:trPr>
          <w:trHeight w:val="300"/>
        </w:trPr>
        <w:tc>
          <w:tcPr>
            <w:tcW w:w="2704" w:type="dxa"/>
          </w:tcPr>
          <w:p w14:paraId="7B5CA5C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2.2. Tiekėjo kontaktiniai asmenys, atsakingi už prekių priėmimą, Sutarties vykdymą bei paskelbimą </w:t>
            </w:r>
          </w:p>
        </w:tc>
        <w:tc>
          <w:tcPr>
            <w:tcW w:w="6831" w:type="dxa"/>
            <w:gridSpan w:val="2"/>
          </w:tcPr>
          <w:p w14:paraId="2C4F9E2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721ABB3F" w14:textId="77777777" w:rsidTr="00E07F05">
        <w:trPr>
          <w:trHeight w:val="300"/>
        </w:trPr>
        <w:tc>
          <w:tcPr>
            <w:tcW w:w="9535" w:type="dxa"/>
            <w:gridSpan w:val="3"/>
          </w:tcPr>
          <w:p w14:paraId="297E6CA5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3. SUTARTIES DALYKAS</w:t>
            </w:r>
          </w:p>
        </w:tc>
      </w:tr>
      <w:tr w:rsidR="00F2434D" w:rsidRPr="00903A9F" w14:paraId="16AAE5E1" w14:textId="77777777" w:rsidTr="00E07F05">
        <w:trPr>
          <w:trHeight w:val="300"/>
        </w:trPr>
        <w:tc>
          <w:tcPr>
            <w:tcW w:w="2704" w:type="dxa"/>
          </w:tcPr>
          <w:p w14:paraId="068E60C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1F2302DE" w14:textId="023988EC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įsipareigoja Sutartyje numatytomis sąlygomis perduoti Pirkėjui elektrines funkcines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slaugos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lovas,</w:t>
            </w:r>
            <w:r w:rsidR="003B1F5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spinteles prie lovų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jas paruošti naudojimui ir apmokyti darbuotojus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(toliau – Prekė).</w:t>
            </w:r>
          </w:p>
          <w:p w14:paraId="1D31B2F3" w14:textId="464C54EC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Išsamus Prekių aprašymas ir kiti reikalavimai tiekiamoms Prekėms nustatyti Sutarties priede Nr. [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] „Elektrinių funkcinių </w:t>
            </w:r>
            <w:r w:rsidR="00C05E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slaugos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lovų</w:t>
            </w:r>
            <w:r w:rsidR="00C05E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="00C05EEF" w:rsidRPr="00C05EE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spintelių prie lovų</w:t>
            </w:r>
            <w:r w:rsidR="00C05EEF"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techninė specifikacija“ (toliau – Techninė specifikacija) ir Sutarties priede Nr. [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] „Pasiūlymas“.</w:t>
            </w:r>
          </w:p>
        </w:tc>
      </w:tr>
      <w:tr w:rsidR="00F2434D" w:rsidRPr="00903A9F" w14:paraId="117ADBE3" w14:textId="77777777" w:rsidTr="00E07F05">
        <w:trPr>
          <w:trHeight w:val="300"/>
        </w:trPr>
        <w:tc>
          <w:tcPr>
            <w:tcW w:w="2704" w:type="dxa"/>
          </w:tcPr>
          <w:p w14:paraId="354194C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3.2. Pirkimo numeris</w:t>
            </w:r>
          </w:p>
        </w:tc>
        <w:tc>
          <w:tcPr>
            <w:tcW w:w="6831" w:type="dxa"/>
            <w:gridSpan w:val="2"/>
          </w:tcPr>
          <w:p w14:paraId="2FF6287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EA8182E" w14:textId="77777777" w:rsidTr="00E07F05">
        <w:trPr>
          <w:trHeight w:val="300"/>
        </w:trPr>
        <w:tc>
          <w:tcPr>
            <w:tcW w:w="2704" w:type="dxa"/>
          </w:tcPr>
          <w:p w14:paraId="31523C9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AEBAF1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5AF717AE" w14:textId="77777777" w:rsidTr="00E07F05">
        <w:trPr>
          <w:trHeight w:val="300"/>
        </w:trPr>
        <w:tc>
          <w:tcPr>
            <w:tcW w:w="9535" w:type="dxa"/>
            <w:gridSpan w:val="3"/>
          </w:tcPr>
          <w:p w14:paraId="11B4AA54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 PREKIŲ PRISTATYMO TERMINAI IR PREKIŲ PERDAVIMO - PRIĖMIMO TVARKA</w:t>
            </w:r>
          </w:p>
        </w:tc>
      </w:tr>
      <w:tr w:rsidR="00F2434D" w:rsidRPr="00903A9F" w14:paraId="229B88A1" w14:textId="77777777" w:rsidTr="00E07F05">
        <w:trPr>
          <w:trHeight w:val="300"/>
        </w:trPr>
        <w:tc>
          <w:tcPr>
            <w:tcW w:w="2704" w:type="dxa"/>
          </w:tcPr>
          <w:p w14:paraId="54544CC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4.1. Prekių pristatymo terminas, kai Prekės pristatomos vienu kartu</w:t>
            </w:r>
          </w:p>
          <w:p w14:paraId="4112043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B39C731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Tiekėjas Prekes (visą Prekių kiekį) įsipareigoja pristatyti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ne vėliau kaip per 3 mėn.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nuo Sutarties įsigaliojimo dienos šiuo adresu: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Vilties g. 12, Padvarių k. Kretingos r.</w:t>
            </w:r>
          </w:p>
        </w:tc>
      </w:tr>
      <w:tr w:rsidR="00F2434D" w:rsidRPr="00903A9F" w14:paraId="65BB5522" w14:textId="77777777" w:rsidTr="00E07F05">
        <w:trPr>
          <w:trHeight w:val="300"/>
        </w:trPr>
        <w:tc>
          <w:tcPr>
            <w:tcW w:w="2704" w:type="dxa"/>
          </w:tcPr>
          <w:p w14:paraId="43D55CA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6B4F8C0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772039C5" w14:textId="77777777" w:rsidTr="00E07F05">
        <w:trPr>
          <w:trHeight w:val="300"/>
        </w:trPr>
        <w:tc>
          <w:tcPr>
            <w:tcW w:w="2704" w:type="dxa"/>
          </w:tcPr>
          <w:p w14:paraId="5EBDF7E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8DC511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0A404545" w14:textId="77777777" w:rsidTr="00E07F05">
        <w:trPr>
          <w:trHeight w:val="300"/>
        </w:trPr>
        <w:tc>
          <w:tcPr>
            <w:tcW w:w="2704" w:type="dxa"/>
          </w:tcPr>
          <w:p w14:paraId="2A5526E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1FC2ABA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37B875EA" w14:textId="77777777" w:rsidTr="00E07F05">
        <w:trPr>
          <w:trHeight w:val="300"/>
        </w:trPr>
        <w:tc>
          <w:tcPr>
            <w:tcW w:w="2704" w:type="dxa"/>
          </w:tcPr>
          <w:p w14:paraId="5EAE177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57C83C2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4571954C" w14:textId="77777777" w:rsidTr="00E07F05">
        <w:trPr>
          <w:trHeight w:val="300"/>
        </w:trPr>
        <w:tc>
          <w:tcPr>
            <w:tcW w:w="2704" w:type="dxa"/>
          </w:tcPr>
          <w:p w14:paraId="3A90725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2804A4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Kartu su Prekėmis pateikiami šie dokumentai nurodyti techninėje specifikacijoje:</w:t>
            </w:r>
          </w:p>
          <w:p w14:paraId="1EAD6BBE" w14:textId="77777777" w:rsidR="00F2434D" w:rsidRPr="00903A9F" w:rsidRDefault="00F2434D" w:rsidP="00E07F05">
            <w:pPr>
              <w:spacing w:line="240" w:lineRule="auto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CE deklaracija ar sertifikatas;</w:t>
            </w:r>
          </w:p>
          <w:p w14:paraId="7E0B207A" w14:textId="77777777" w:rsidR="00F2434D" w:rsidRPr="00903A9F" w:rsidRDefault="00F2434D" w:rsidP="00E07F05">
            <w:pPr>
              <w:pStyle w:val="Betarp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</w:t>
            </w: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Vartotojo instrukcija lietuvių kalba (tikslus originalios vartotojo instrukcijos vertimas); </w:t>
            </w:r>
          </w:p>
          <w:p w14:paraId="0BE9DAF7" w14:textId="77777777" w:rsidR="00F2434D" w:rsidRPr="00903A9F" w:rsidRDefault="00F2434D" w:rsidP="00E07F05">
            <w:pPr>
              <w:pStyle w:val="Betarp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3.Vartotojo instrukcija anglų kalba (gamintojo išleistas originalas su pažymėtu CE ženklu, kuris pateikiamas su prekėmis (</w:t>
            </w:r>
            <w:proofErr w:type="spellStart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User</w:t>
            </w:r>
            <w:proofErr w:type="spellEnd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581E5E9" w14:textId="77777777" w:rsidR="00F2434D" w:rsidRPr="00903A9F" w:rsidRDefault="00F2434D" w:rsidP="00E07F05">
            <w:pPr>
              <w:pStyle w:val="Betarp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4. Techninė dokumentacija, pvz. brėžiniai.</w:t>
            </w:r>
          </w:p>
          <w:p w14:paraId="035DED9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F2434D" w:rsidRPr="00903A9F" w14:paraId="19B301BC" w14:textId="77777777" w:rsidTr="00E07F05">
        <w:trPr>
          <w:trHeight w:val="300"/>
        </w:trPr>
        <w:tc>
          <w:tcPr>
            <w:tcW w:w="9535" w:type="dxa"/>
            <w:gridSpan w:val="3"/>
          </w:tcPr>
          <w:p w14:paraId="317968B7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F2434D" w:rsidRPr="00903A9F" w14:paraId="6FF8A7A6" w14:textId="77777777" w:rsidTr="00E07F05">
        <w:trPr>
          <w:trHeight w:val="300"/>
        </w:trPr>
        <w:tc>
          <w:tcPr>
            <w:tcW w:w="2704" w:type="dxa"/>
          </w:tcPr>
          <w:p w14:paraId="03564731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1FF5D7A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Fiksuotos kainos kainodara.</w:t>
            </w:r>
          </w:p>
          <w:p w14:paraId="355DF12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73D3FBBD" w14:textId="77777777" w:rsidTr="00E07F05">
        <w:trPr>
          <w:trHeight w:val="300"/>
        </w:trPr>
        <w:tc>
          <w:tcPr>
            <w:tcW w:w="2704" w:type="dxa"/>
          </w:tcPr>
          <w:p w14:paraId="314486A3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5.2. Pradinės Sutarties vertė ir Sutarties kaina, kai taikoma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fiksuotos kainos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2CEDF47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Sutarties kaina yra </w:t>
            </w:r>
            <w:r w:rsidRPr="00903A9F"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  <w:t>(nurodyti sumą skaičiais)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Eur, </w:t>
            </w:r>
            <w:r w:rsidRPr="00903A9F"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  <w:t>(nurodyti sumą žodžiais)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Eur su PVM.</w:t>
            </w:r>
          </w:p>
          <w:p w14:paraId="3FC7ECC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F2434D" w:rsidRPr="00903A9F" w14:paraId="176C83D9" w14:textId="77777777" w:rsidTr="00E07F05">
        <w:trPr>
          <w:trHeight w:val="300"/>
        </w:trPr>
        <w:tc>
          <w:tcPr>
            <w:tcW w:w="2704" w:type="dxa"/>
          </w:tcPr>
          <w:p w14:paraId="266D7341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peržiūros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4FEB462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Sutarties kaina bus perskaičiuojami:</w:t>
            </w:r>
          </w:p>
          <w:p w14:paraId="0FF003B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5.3.1. dėl PVM tarifo pasikeitimo.</w:t>
            </w:r>
          </w:p>
          <w:p w14:paraId="05CB556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497322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F2434D" w:rsidRPr="00903A9F" w14:paraId="4BED8948" w14:textId="77777777" w:rsidTr="00E07F05">
        <w:trPr>
          <w:trHeight w:val="300"/>
        </w:trPr>
        <w:tc>
          <w:tcPr>
            <w:tcW w:w="2704" w:type="dxa"/>
          </w:tcPr>
          <w:p w14:paraId="390AE8B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728E4F8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588DDDD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Perskaičiavimas įforminamas Susitarimu ne vėliau kaip per 5 (penkias dienas) nuo PVM mokėjimą reglamentuojančių teisės aktų pasikeitimo, kuris tampa neatskiriama Sutarties dalimi. </w:t>
            </w:r>
          </w:p>
          <w:p w14:paraId="558434E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F2434D" w:rsidRPr="00903A9F" w14:paraId="76CE2552" w14:textId="77777777" w:rsidTr="00E07F05">
        <w:trPr>
          <w:trHeight w:val="300"/>
        </w:trPr>
        <w:tc>
          <w:tcPr>
            <w:tcW w:w="2704" w:type="dxa"/>
          </w:tcPr>
          <w:p w14:paraId="72B87E6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5.3.2.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AD6EB5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120E8CD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3D1A9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A313B6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DC12C5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22207D85" w14:textId="77777777" w:rsidTr="00E07F05">
        <w:trPr>
          <w:trHeight w:val="300"/>
        </w:trPr>
        <w:tc>
          <w:tcPr>
            <w:tcW w:w="2704" w:type="dxa"/>
          </w:tcPr>
          <w:p w14:paraId="5D7AAB68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460E8EE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378DBAE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48924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09E3A525" w14:textId="77777777" w:rsidTr="00E07F05">
        <w:trPr>
          <w:trHeight w:val="300"/>
        </w:trPr>
        <w:tc>
          <w:tcPr>
            <w:tcW w:w="2704" w:type="dxa"/>
          </w:tcPr>
          <w:p w14:paraId="537C14F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A3DCDD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100E266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3BA2BE61" w14:textId="77777777" w:rsidTr="00E07F05">
        <w:trPr>
          <w:trHeight w:val="300"/>
        </w:trPr>
        <w:tc>
          <w:tcPr>
            <w:tcW w:w="2704" w:type="dxa"/>
          </w:tcPr>
          <w:p w14:paraId="7D43359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66C923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E321B3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4B525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385FBA4A" w14:textId="77777777" w:rsidTr="00E07F05">
        <w:trPr>
          <w:trHeight w:val="300"/>
        </w:trPr>
        <w:tc>
          <w:tcPr>
            <w:tcW w:w="2704" w:type="dxa"/>
          </w:tcPr>
          <w:p w14:paraId="6D6E62DB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ED360A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Pirkėjas atsiskaito su Tiekėju ne vėliau kaip per 30 (trisdešimt) kalendorinių dienų nuo Sąskaitos faktūros ir perdavimo-priėmimo akto gavimo dienos.</w:t>
            </w:r>
          </w:p>
          <w:p w14:paraId="4E307CB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52DC80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Apmokėjimo sąlygos: įvykdžius visus sutartinius įsipareigojimus, sumokama visa Sutarties kaina.</w:t>
            </w:r>
          </w:p>
        </w:tc>
      </w:tr>
      <w:tr w:rsidR="00F2434D" w:rsidRPr="00903A9F" w14:paraId="16BD2A57" w14:textId="77777777" w:rsidTr="00E07F05">
        <w:trPr>
          <w:trHeight w:val="300"/>
        </w:trPr>
        <w:tc>
          <w:tcPr>
            <w:tcW w:w="2704" w:type="dxa"/>
          </w:tcPr>
          <w:p w14:paraId="4B7A8B7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374615C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2B98EE63" w14:textId="77777777" w:rsidTr="00E07F05">
        <w:trPr>
          <w:trHeight w:val="300"/>
        </w:trPr>
        <w:tc>
          <w:tcPr>
            <w:tcW w:w="2704" w:type="dxa"/>
          </w:tcPr>
          <w:p w14:paraId="720DF8EF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D13E4E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1F416A5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2434D" w:rsidRPr="00903A9F" w14:paraId="4029191E" w14:textId="77777777" w:rsidTr="00E07F05">
        <w:trPr>
          <w:trHeight w:val="300"/>
        </w:trPr>
        <w:tc>
          <w:tcPr>
            <w:tcW w:w="9535" w:type="dxa"/>
            <w:gridSpan w:val="3"/>
          </w:tcPr>
          <w:p w14:paraId="24FE0596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6. PREKIŲ KOKYBĖ IR GARANTINIAI ĮSIPAREIGOJIMAI</w:t>
            </w:r>
          </w:p>
        </w:tc>
      </w:tr>
      <w:tr w:rsidR="00F2434D" w:rsidRPr="00903A9F" w14:paraId="24A7DAF3" w14:textId="77777777" w:rsidTr="00E07F05">
        <w:trPr>
          <w:trHeight w:val="300"/>
        </w:trPr>
        <w:tc>
          <w:tcPr>
            <w:tcW w:w="2704" w:type="dxa"/>
          </w:tcPr>
          <w:p w14:paraId="03B574A3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6348316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Prekėms nustatomas Tiekėjo pasiūlytas arba Prekių gamintojo taikomas Garantinis terminas, tačiau bet kokiu atveju ne trumpesnis kaip 2 (du) metai. </w:t>
            </w:r>
          </w:p>
          <w:p w14:paraId="639D4D3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F2434D" w:rsidRPr="00903A9F" w14:paraId="41D1A5D6" w14:textId="77777777" w:rsidTr="00E07F05">
        <w:trPr>
          <w:trHeight w:val="300"/>
        </w:trPr>
        <w:tc>
          <w:tcPr>
            <w:tcW w:w="2704" w:type="dxa"/>
          </w:tcPr>
          <w:p w14:paraId="568756F2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211F645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privalo pašalinti trūkumus ne vėliau kaip per 5 (penkias) darbo dienas.</w:t>
            </w:r>
          </w:p>
          <w:p w14:paraId="4C5A5DE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Prekių trūkumų nustatymo bei šalinimo tvarka nustatyta Bendrųjų sąlygų 7 skyriuje.</w:t>
            </w:r>
          </w:p>
        </w:tc>
      </w:tr>
      <w:tr w:rsidR="00F2434D" w:rsidRPr="00903A9F" w14:paraId="33B99DB3" w14:textId="77777777" w:rsidTr="00E07F05">
        <w:trPr>
          <w:trHeight w:val="300"/>
        </w:trPr>
        <w:tc>
          <w:tcPr>
            <w:tcW w:w="9535" w:type="dxa"/>
            <w:gridSpan w:val="3"/>
          </w:tcPr>
          <w:p w14:paraId="22D3D5B1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7. SUTARTIES VYKDYMUI PASITELKIAMI SUBTIEKĖJAI</w:t>
            </w:r>
          </w:p>
        </w:tc>
      </w:tr>
      <w:tr w:rsidR="00F2434D" w:rsidRPr="00903A9F" w14:paraId="4FB09496" w14:textId="77777777" w:rsidTr="00E07F05">
        <w:trPr>
          <w:trHeight w:val="300"/>
        </w:trPr>
        <w:tc>
          <w:tcPr>
            <w:tcW w:w="2704" w:type="dxa"/>
          </w:tcPr>
          <w:p w14:paraId="72E3B0EB" w14:textId="77777777" w:rsidR="00F2434D" w:rsidRPr="00903A9F" w:rsidRDefault="00F2434D" w:rsidP="00E07F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7.1. 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4071FD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Sutarties vykdymui subtiekėjai ir (ar) specialistai nepasitelkiami.</w:t>
            </w:r>
          </w:p>
          <w:p w14:paraId="405DF165" w14:textId="5C68F6E3" w:rsidR="00F2434D" w:rsidRPr="005E63DF" w:rsidRDefault="005E63DF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E63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A</w:t>
            </w:r>
            <w:r w:rsidR="00F2434D" w:rsidRPr="005E63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rba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...........]</w:t>
            </w:r>
          </w:p>
          <w:p w14:paraId="6F028B8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Pr="005E63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[...]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„Sutarties vykdymui pasitelkiami subtiekėjai ir (ar) specialistai“</w:t>
            </w:r>
          </w:p>
        </w:tc>
      </w:tr>
      <w:tr w:rsidR="00F2434D" w:rsidRPr="00903A9F" w14:paraId="10D3809B" w14:textId="77777777" w:rsidTr="00E07F05">
        <w:trPr>
          <w:trHeight w:val="300"/>
        </w:trPr>
        <w:tc>
          <w:tcPr>
            <w:tcW w:w="9535" w:type="dxa"/>
            <w:gridSpan w:val="3"/>
          </w:tcPr>
          <w:p w14:paraId="44411BC7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8. PRIEVOLIŲ PAGAL SUTARTĮ ĮVYKDYMO UŽTIKRINIMAS</w:t>
            </w:r>
          </w:p>
        </w:tc>
      </w:tr>
      <w:tr w:rsidR="00F2434D" w:rsidRPr="00903A9F" w14:paraId="37D6FFA7" w14:textId="77777777" w:rsidTr="00E07F05">
        <w:trPr>
          <w:trHeight w:val="300"/>
        </w:trPr>
        <w:tc>
          <w:tcPr>
            <w:tcW w:w="2704" w:type="dxa"/>
          </w:tcPr>
          <w:p w14:paraId="1CF96F9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83A869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14:paraId="684A121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Netesybomis (delspinigiais).</w:t>
            </w:r>
          </w:p>
          <w:p w14:paraId="7CA3ED6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4085D5F1" w14:textId="77777777" w:rsidTr="00E07F05">
        <w:trPr>
          <w:trHeight w:val="300"/>
        </w:trPr>
        <w:tc>
          <w:tcPr>
            <w:tcW w:w="2704" w:type="dxa"/>
          </w:tcPr>
          <w:p w14:paraId="4E1A79EA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68C3F47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1FB74A9A" w14:textId="77777777" w:rsidTr="00E07F05">
        <w:trPr>
          <w:trHeight w:val="300"/>
        </w:trPr>
        <w:tc>
          <w:tcPr>
            <w:tcW w:w="9535" w:type="dxa"/>
            <w:gridSpan w:val="3"/>
          </w:tcPr>
          <w:p w14:paraId="696D432F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 ŠALIŲ ATSAKOMYBĖ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ab/>
            </w:r>
          </w:p>
        </w:tc>
      </w:tr>
      <w:tr w:rsidR="00F2434D" w:rsidRPr="00903A9F" w14:paraId="7BDB9EE9" w14:textId="77777777" w:rsidTr="00E07F05">
        <w:trPr>
          <w:trHeight w:val="300"/>
        </w:trPr>
        <w:tc>
          <w:tcPr>
            <w:tcW w:w="2704" w:type="dxa"/>
          </w:tcPr>
          <w:p w14:paraId="55B5B85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76D6C2C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Tiekėjas nuo kitos nei nustatytas terminas dienos skaičiuoja Pirkėjui 0,02 (dvi šimtosios) procento dydžio delspinigius nuo neapmokėtos sumos be PVM už kiekvieną vėlavimo dieną. </w:t>
            </w:r>
          </w:p>
        </w:tc>
      </w:tr>
      <w:tr w:rsidR="00F2434D" w:rsidRPr="00903A9F" w14:paraId="54BC1C6B" w14:textId="77777777" w:rsidTr="00E07F05">
        <w:trPr>
          <w:trHeight w:val="300"/>
        </w:trPr>
        <w:tc>
          <w:tcPr>
            <w:tcW w:w="2704" w:type="dxa"/>
          </w:tcPr>
          <w:p w14:paraId="336C431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5B557E60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9.2.1. Jeigu Tiekėjas vėluoja tiekti Prekes ar ištaisyti jų trūkumus arba nevykdo kitų sutartinių įsipareigojimų, Pirkėjas nuo kitos nei nustatytas terminas dienos Tiekėjui skaičiuoja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0,02 (dvi šimtosios) procento dydžio delspinigius už kiekvieną uždelstą dieną nuo laiku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neperduotų Prekių ar Prekių, turinčių trūkumų, kainos be PVM. </w:t>
            </w:r>
          </w:p>
          <w:p w14:paraId="79DE003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9.2.2. Tiekėjas privalo sumokėti Pirkėjui netesybas per 10 (dešimt) darbo dienų nuo Pirkėjo pareikalavimo. </w:t>
            </w:r>
          </w:p>
        </w:tc>
      </w:tr>
      <w:tr w:rsidR="00F2434D" w:rsidRPr="00903A9F" w14:paraId="5F96CDD0" w14:textId="77777777" w:rsidTr="00E07F05">
        <w:trPr>
          <w:trHeight w:val="300"/>
        </w:trPr>
        <w:tc>
          <w:tcPr>
            <w:tcW w:w="2704" w:type="dxa"/>
          </w:tcPr>
          <w:p w14:paraId="4F9B233D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DA3CA5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12F9A145" w14:textId="77777777" w:rsidTr="00E07F05">
        <w:trPr>
          <w:trHeight w:val="300"/>
        </w:trPr>
        <w:tc>
          <w:tcPr>
            <w:tcW w:w="2704" w:type="dxa"/>
          </w:tcPr>
          <w:p w14:paraId="37628CB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5ABD0E63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21DDD7D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56AF025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7D38592A" w14:textId="77777777" w:rsidTr="00E07F05">
        <w:trPr>
          <w:trHeight w:val="300"/>
        </w:trPr>
        <w:tc>
          <w:tcPr>
            <w:tcW w:w="2704" w:type="dxa"/>
          </w:tcPr>
          <w:p w14:paraId="0DAC897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2F236DC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53E1CB41" w14:textId="77777777" w:rsidTr="00E07F05">
        <w:trPr>
          <w:trHeight w:val="300"/>
        </w:trPr>
        <w:tc>
          <w:tcPr>
            <w:tcW w:w="2704" w:type="dxa"/>
          </w:tcPr>
          <w:p w14:paraId="75C19E9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1FEDC3E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7F82101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3BAF6C7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2C9D966E" w14:textId="77777777" w:rsidTr="00E07F05">
        <w:trPr>
          <w:trHeight w:val="300"/>
        </w:trPr>
        <w:tc>
          <w:tcPr>
            <w:tcW w:w="2704" w:type="dxa"/>
          </w:tcPr>
          <w:p w14:paraId="183F604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9.7. Tiekėjui taikomos netesybos dėl pirkimo dokumentuose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nustatytų kokybinių kriterijų </w:t>
            </w:r>
            <w:proofErr w:type="spellStart"/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nepasiekimo</w:t>
            </w:r>
            <w:proofErr w:type="spellEnd"/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525D00D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Netaikoma </w:t>
            </w:r>
          </w:p>
          <w:p w14:paraId="54F741A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30AF9AE5" w14:textId="77777777" w:rsidTr="00E07F05">
        <w:trPr>
          <w:trHeight w:val="300"/>
        </w:trPr>
        <w:tc>
          <w:tcPr>
            <w:tcW w:w="2704" w:type="dxa"/>
          </w:tcPr>
          <w:p w14:paraId="34A0C4BE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16A86B2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6230DC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9D58DDA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18AF0AAE" w14:textId="77777777" w:rsidTr="00E07F05">
        <w:trPr>
          <w:trHeight w:val="300"/>
        </w:trPr>
        <w:tc>
          <w:tcPr>
            <w:tcW w:w="2704" w:type="dxa"/>
          </w:tcPr>
          <w:p w14:paraId="5BD60D98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 xml:space="preserve">9.9.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3DD4683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4F62EC37" w14:textId="77777777" w:rsidTr="00E07F05">
        <w:trPr>
          <w:trHeight w:val="300"/>
        </w:trPr>
        <w:tc>
          <w:tcPr>
            <w:tcW w:w="9535" w:type="dxa"/>
            <w:gridSpan w:val="3"/>
          </w:tcPr>
          <w:p w14:paraId="0E3982FD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10. SUTARTIES GALIOJIMAS IR KEITIMAS</w:t>
            </w:r>
          </w:p>
        </w:tc>
      </w:tr>
      <w:tr w:rsidR="00F2434D" w:rsidRPr="00903A9F" w14:paraId="4D38DC1A" w14:textId="77777777" w:rsidTr="00E07F05">
        <w:trPr>
          <w:trHeight w:val="300"/>
        </w:trPr>
        <w:tc>
          <w:tcPr>
            <w:tcW w:w="2704" w:type="dxa"/>
          </w:tcPr>
          <w:p w14:paraId="210CDEB0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5C7BE3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 Sutartis laikoma sudaryta ir įsigalioja kai ją pasirašo abi Šalys.</w:t>
            </w:r>
          </w:p>
          <w:p w14:paraId="5AD8E0E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Sutartis galioja iki visiško prievolių įvykdymo (bet jos terminas negali būti ilgesnis kaip 6 mėn.</w:t>
            </w: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(įskaitant apmokėjimo terminą).</w:t>
            </w:r>
          </w:p>
        </w:tc>
      </w:tr>
      <w:tr w:rsidR="00F2434D" w:rsidRPr="00903A9F" w14:paraId="6D092E26" w14:textId="77777777" w:rsidTr="00E07F05">
        <w:trPr>
          <w:trHeight w:val="300"/>
        </w:trPr>
        <w:tc>
          <w:tcPr>
            <w:tcW w:w="2704" w:type="dxa"/>
          </w:tcPr>
          <w:p w14:paraId="1960B7A6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E722BD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F2434D" w:rsidRPr="00903A9F" w14:paraId="68755441" w14:textId="77777777" w:rsidTr="00E07F05">
        <w:trPr>
          <w:trHeight w:val="300"/>
        </w:trPr>
        <w:tc>
          <w:tcPr>
            <w:tcW w:w="9535" w:type="dxa"/>
            <w:gridSpan w:val="3"/>
          </w:tcPr>
          <w:p w14:paraId="143C4D7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11. SUTARTIES NUTRAUKIMAS</w:t>
            </w:r>
          </w:p>
        </w:tc>
      </w:tr>
      <w:tr w:rsidR="00F2434D" w:rsidRPr="00903A9F" w14:paraId="1240E938" w14:textId="77777777" w:rsidTr="00E07F05">
        <w:trPr>
          <w:trHeight w:val="300"/>
        </w:trPr>
        <w:tc>
          <w:tcPr>
            <w:tcW w:w="2704" w:type="dxa"/>
          </w:tcPr>
          <w:p w14:paraId="782E230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1D0255C1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nustatyta tvarka.</w:t>
            </w:r>
          </w:p>
          <w:p w14:paraId="7DA085F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F2434D" w:rsidRPr="00903A9F" w14:paraId="1484A27C" w14:textId="77777777" w:rsidTr="00E07F05">
        <w:trPr>
          <w:trHeight w:val="300"/>
        </w:trPr>
        <w:tc>
          <w:tcPr>
            <w:tcW w:w="2704" w:type="dxa"/>
          </w:tcPr>
          <w:p w14:paraId="5F3FC6B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11.2. Esminiai Sutarties pažeidimai</w:t>
            </w:r>
          </w:p>
          <w:p w14:paraId="2CB704E4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443715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11.2.1. jeigu Tiekėjas nevykdo prisiimtų įsipareigojimų už Sutartyje nustatytą Sutarties kainą;</w:t>
            </w:r>
          </w:p>
          <w:p w14:paraId="2A5F567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</w:pPr>
            <w:r w:rsidRPr="00903A9F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  <w:t>11.2.2. jeigu Tiekėjas nesilaiko Sutartyje nustatytų Prekių tiekimo terminų arba vėluoja pristatyti Prekes daugiau nei 2 (du) mėnesius Sutartyje nustatytas Prekių pristatymo terminas;</w:t>
            </w:r>
          </w:p>
          <w:p w14:paraId="268500DA" w14:textId="77777777" w:rsidR="00F2434D" w:rsidRPr="00903A9F" w:rsidRDefault="00F2434D" w:rsidP="00E07F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</w:pPr>
            <w:r w:rsidRPr="00903A9F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  <w:t>11.2.3. jeigu Tiekėjas pažeidžia Prekių pristatymo terminus ir priskaičiuotų netesybų už vėlavimą suma viršija 20 (dvidešimt) proc. Pradinės sutarties vertės;</w:t>
            </w:r>
          </w:p>
          <w:p w14:paraId="577E7B11" w14:textId="77777777" w:rsidR="00F2434D" w:rsidRPr="00903A9F" w:rsidRDefault="00F2434D" w:rsidP="00E07F0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</w:pPr>
            <w:r w:rsidRPr="00903A9F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val="lt"/>
              </w:rPr>
              <w:t>11.2.4. Tiekėjas pažeidžia šios Sutarties nuostatas, reglamentuojančias konkurenciją, intelektinės nuosavybės ar konfidencialios informacijos valdymą.</w:t>
            </w:r>
          </w:p>
          <w:p w14:paraId="2A442D2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F2434D" w:rsidRPr="00903A9F" w14:paraId="0235A5F9" w14:textId="77777777" w:rsidTr="00E07F05">
        <w:trPr>
          <w:trHeight w:val="300"/>
        </w:trPr>
        <w:tc>
          <w:tcPr>
            <w:tcW w:w="9535" w:type="dxa"/>
            <w:gridSpan w:val="3"/>
          </w:tcPr>
          <w:p w14:paraId="3F5A31CF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 APLINKOSAUGINIAI IR SOCIALINIAI KRITERIJAI 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2434D" w:rsidRPr="00903A9F" w14:paraId="08BA1E61" w14:textId="77777777" w:rsidTr="00E07F05">
        <w:trPr>
          <w:trHeight w:val="300"/>
        </w:trPr>
        <w:tc>
          <w:tcPr>
            <w:tcW w:w="2704" w:type="dxa"/>
          </w:tcPr>
          <w:p w14:paraId="5F2CF7C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B2A819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Aplinkos apsaugos kriterijų taikymo, vykdant žaliuosius pirkimus, tvarkos aprašo, patvirtinto 2011 m. birželio 28 d. įsakymu D1-508</w:t>
            </w: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903A9F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4.4.4.4. papunkčiu 4.4.4.4. prekė yra tvirta, ilgaamžė, funkcionali, ji ar jos sudedamosios dalys tinka naudoti daug kartų ir (ar) lengvai pataisomos, ir (ar) pakeičiamos.</w:t>
            </w:r>
          </w:p>
        </w:tc>
      </w:tr>
      <w:tr w:rsidR="00F2434D" w:rsidRPr="00903A9F" w14:paraId="5AFE56F6" w14:textId="77777777" w:rsidTr="00E07F05">
        <w:trPr>
          <w:trHeight w:val="300"/>
        </w:trPr>
        <w:tc>
          <w:tcPr>
            <w:tcW w:w="2704" w:type="dxa"/>
          </w:tcPr>
          <w:p w14:paraId="672C1C45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12.2. </w:t>
            </w:r>
            <w:r w:rsidRPr="00903A9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Su Prekių pakuotėmis susiję aplinkosauginiai kriterijai</w:t>
            </w:r>
            <w:r w:rsidRPr="00903A9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2245634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Netaikoma</w:t>
            </w:r>
          </w:p>
        </w:tc>
      </w:tr>
      <w:tr w:rsidR="00F2434D" w:rsidRPr="00903A9F" w14:paraId="62816807" w14:textId="77777777" w:rsidTr="00E07F05">
        <w:trPr>
          <w:trHeight w:val="300"/>
        </w:trPr>
        <w:tc>
          <w:tcPr>
            <w:tcW w:w="2704" w:type="dxa"/>
          </w:tcPr>
          <w:p w14:paraId="6A5AEFBC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12.3.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</w:rPr>
              <w:t>Su Prekių pristatymu susiję aplinkosauginiai kriterijai</w:t>
            </w:r>
            <w:r w:rsidRPr="00903A9F">
              <w:rPr>
                <w:rFonts w:ascii="Times New Roman" w:hAnsi="Times New Roman" w:cs="Times New Roman"/>
                <w:color w:val="008080"/>
                <w:kern w:val="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3DABED5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07BE027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F718ED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4D" w:rsidRPr="00903A9F" w14:paraId="1477C30E" w14:textId="77777777" w:rsidTr="00E07F05">
        <w:trPr>
          <w:trHeight w:val="300"/>
        </w:trPr>
        <w:tc>
          <w:tcPr>
            <w:tcW w:w="2704" w:type="dxa"/>
          </w:tcPr>
          <w:p w14:paraId="1980CEE7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12.4. </w:t>
            </w: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903A9F">
              <w:rPr>
                <w:rFonts w:ascii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D8E3F2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5519565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8132B97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14:paraId="227C18B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8080"/>
                <w:kern w:val="2"/>
                <w:sz w:val="24"/>
                <w:szCs w:val="24"/>
                <w:u w:val="single"/>
                <w:shd w:val="clear" w:color="auto" w:fill="FFFFFF"/>
                <w:lang w:val="en-US"/>
              </w:rPr>
            </w:pPr>
          </w:p>
          <w:p w14:paraId="0DCD350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05406F03" w14:textId="77777777" w:rsidTr="00E07F05">
        <w:trPr>
          <w:trHeight w:val="300"/>
        </w:trPr>
        <w:tc>
          <w:tcPr>
            <w:tcW w:w="2704" w:type="dxa"/>
          </w:tcPr>
          <w:p w14:paraId="5182B971" w14:textId="77777777" w:rsidR="00F2434D" w:rsidRPr="00903A9F" w:rsidRDefault="00F2434D" w:rsidP="00E07F05">
            <w:pPr>
              <w:spacing w:line="240" w:lineRule="auto"/>
              <w:ind w:firstLine="142"/>
              <w:jc w:val="left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1F10F73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903A9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14:paraId="68E91102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503E689F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70C0"/>
                <w:kern w:val="2"/>
                <w:sz w:val="24"/>
                <w:szCs w:val="24"/>
              </w:rPr>
            </w:pPr>
          </w:p>
        </w:tc>
      </w:tr>
      <w:tr w:rsidR="00F2434D" w:rsidRPr="00903A9F" w14:paraId="500245C4" w14:textId="77777777" w:rsidTr="00E07F05">
        <w:trPr>
          <w:trHeight w:val="300"/>
        </w:trPr>
        <w:tc>
          <w:tcPr>
            <w:tcW w:w="9535" w:type="dxa"/>
            <w:gridSpan w:val="3"/>
          </w:tcPr>
          <w:p w14:paraId="13EF7200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13. BENDRŲJŲ SĄLYGŲ PAKEITIMAI IR PAPILDYMAI </w:t>
            </w:r>
          </w:p>
          <w:p w14:paraId="63F52E68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(jeigu būtina dėl konkretaus Sutarties dalyko specifikos) </w:t>
            </w:r>
          </w:p>
        </w:tc>
      </w:tr>
      <w:tr w:rsidR="00F2434D" w:rsidRPr="00903A9F" w14:paraId="7A6BE377" w14:textId="77777777" w:rsidTr="00E07F05">
        <w:trPr>
          <w:trHeight w:val="300"/>
        </w:trPr>
        <w:tc>
          <w:tcPr>
            <w:tcW w:w="2704" w:type="dxa"/>
          </w:tcPr>
          <w:p w14:paraId="023B3EF5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13.1.</w:t>
            </w:r>
          </w:p>
        </w:tc>
        <w:tc>
          <w:tcPr>
            <w:tcW w:w="6831" w:type="dxa"/>
            <w:gridSpan w:val="2"/>
          </w:tcPr>
          <w:p w14:paraId="35EAECCF" w14:textId="77777777" w:rsidR="00F2434D" w:rsidRPr="00903A9F" w:rsidRDefault="00F2434D" w:rsidP="00E07F05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Šalys susitaria pakeisti  Sutarties Bendrųjų sąlygų 12.2.1.1., 12.2.1.2., 12.2.2.punktus ir išdėstyti jį nauja redakcija: </w:t>
            </w:r>
          </w:p>
          <w:p w14:paraId="108B96B3" w14:textId="77777777" w:rsidR="00F2434D" w:rsidRPr="00903A9F" w:rsidRDefault="00F2434D" w:rsidP="00E07F05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12.2.1.1.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2014/55/ES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(toliau – </w:t>
            </w:r>
            <w:r w:rsidRPr="00903A9F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Europos elektroninių sąskaitų faktūrų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903A9F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standartas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), Tiekėjas gali pateikti per informacinę sistemą „SABIS“ arba per kitą savo pasirinktą informacinę sistemą;</w:t>
            </w:r>
          </w:p>
          <w:p w14:paraId="5620FECF" w14:textId="77777777" w:rsidR="00F2434D" w:rsidRPr="00903A9F" w:rsidRDefault="00F2434D" w:rsidP="00E07F05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12.2.1.2.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>Europos elektroninių sąskaitų faktūrų standarto neatitinkančią elektroninę sąskaitą faktūrą Tiekėjas privalo pateikti, naudodamasis informacinės sistemos „SABIS“ priemonėmis.</w:t>
            </w:r>
          </w:p>
          <w:p w14:paraId="4ADC245D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>12.2.2.</w:t>
            </w:r>
            <w:r w:rsidRPr="00903A9F">
              <w:rPr>
                <w:rFonts w:ascii="Times New Roman" w:eastAsia="Cambria" w:hAnsi="Times New Roman" w:cs="Times New Roman"/>
                <w:sz w:val="24"/>
                <w:szCs w:val="24"/>
              </w:rPr>
              <w:tab/>
              <w:t xml:space="preserve"> Pirkėjas elektronines sąskaitas faktūras priima ir apdoroja naudodamasis informacinės sistemos „SABIS“ priemonėmis, išskyrus VPĮ nustatytus išimtinius atvejus.</w:t>
            </w:r>
          </w:p>
        </w:tc>
      </w:tr>
      <w:tr w:rsidR="00F2434D" w:rsidRPr="00903A9F" w14:paraId="2B8DFF8B" w14:textId="77777777" w:rsidTr="00E07F05">
        <w:trPr>
          <w:trHeight w:val="300"/>
        </w:trPr>
        <w:tc>
          <w:tcPr>
            <w:tcW w:w="2704" w:type="dxa"/>
          </w:tcPr>
          <w:p w14:paraId="18024AB6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13.2.</w:t>
            </w:r>
          </w:p>
        </w:tc>
        <w:tc>
          <w:tcPr>
            <w:tcW w:w="6831" w:type="dxa"/>
            <w:gridSpan w:val="2"/>
          </w:tcPr>
          <w:p w14:paraId="2AF8F2F9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2434D" w:rsidRPr="00903A9F" w14:paraId="3BE204D5" w14:textId="77777777" w:rsidTr="00E07F05">
        <w:trPr>
          <w:trHeight w:val="300"/>
        </w:trPr>
        <w:tc>
          <w:tcPr>
            <w:tcW w:w="9535" w:type="dxa"/>
            <w:gridSpan w:val="3"/>
          </w:tcPr>
          <w:p w14:paraId="01913D1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 SUTARTIES PRIEDAI</w:t>
            </w:r>
          </w:p>
        </w:tc>
      </w:tr>
      <w:tr w:rsidR="00F2434D" w:rsidRPr="00903A9F" w14:paraId="4985F67E" w14:textId="77777777" w:rsidTr="00E07F05">
        <w:trPr>
          <w:trHeight w:val="300"/>
        </w:trPr>
        <w:tc>
          <w:tcPr>
            <w:tcW w:w="2704" w:type="dxa"/>
          </w:tcPr>
          <w:p w14:paraId="68E038EB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7CF476F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F2434D" w:rsidRPr="00903A9F" w14:paraId="6C1A8D75" w14:textId="77777777" w:rsidTr="00E07F05">
        <w:trPr>
          <w:trHeight w:val="300"/>
        </w:trPr>
        <w:tc>
          <w:tcPr>
            <w:tcW w:w="2704" w:type="dxa"/>
          </w:tcPr>
          <w:p w14:paraId="334E224E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86DEB4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Pasiūlymas</w:t>
            </w:r>
          </w:p>
        </w:tc>
      </w:tr>
      <w:tr w:rsidR="00F2434D" w:rsidRPr="00903A9F" w14:paraId="4B854880" w14:textId="77777777" w:rsidTr="00E07F05">
        <w:trPr>
          <w:trHeight w:val="300"/>
        </w:trPr>
        <w:tc>
          <w:tcPr>
            <w:tcW w:w="2704" w:type="dxa"/>
          </w:tcPr>
          <w:p w14:paraId="51B1BB30" w14:textId="5D5DD594" w:rsidR="00F2434D" w:rsidRPr="00903A9F" w:rsidRDefault="00F2434D" w:rsidP="00C05EEF">
            <w:pPr>
              <w:pStyle w:val="Sraopastraipa"/>
              <w:spacing w:line="240" w:lineRule="auto"/>
              <w:ind w:left="862" w:firstLine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A66F9AE" w14:textId="7962C649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F2434D" w:rsidRPr="00903A9F" w14:paraId="1FDA155E" w14:textId="77777777" w:rsidTr="00E07F05">
        <w:tc>
          <w:tcPr>
            <w:tcW w:w="9535" w:type="dxa"/>
            <w:gridSpan w:val="3"/>
          </w:tcPr>
          <w:p w14:paraId="533B2A7E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15. ŠALIŲ ATSTOVŲ PARAŠAI</w:t>
            </w:r>
          </w:p>
        </w:tc>
      </w:tr>
      <w:tr w:rsidR="00F2434D" w:rsidRPr="00903A9F" w14:paraId="3D7827F2" w14:textId="77777777" w:rsidTr="00E07F05">
        <w:tc>
          <w:tcPr>
            <w:tcW w:w="4788" w:type="dxa"/>
            <w:gridSpan w:val="2"/>
          </w:tcPr>
          <w:p w14:paraId="0C7278B7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747" w:type="dxa"/>
          </w:tcPr>
          <w:p w14:paraId="1E8DB57C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TIEKĖJAS</w:t>
            </w:r>
          </w:p>
        </w:tc>
      </w:tr>
      <w:tr w:rsidR="00F2434D" w:rsidRPr="00903A9F" w14:paraId="2D6F4D8B" w14:textId="77777777" w:rsidTr="00E07F05">
        <w:tc>
          <w:tcPr>
            <w:tcW w:w="4788" w:type="dxa"/>
            <w:gridSpan w:val="2"/>
          </w:tcPr>
          <w:p w14:paraId="45A136D8" w14:textId="77777777" w:rsidR="00F2434D" w:rsidRPr="00903A9F" w:rsidRDefault="00F2434D" w:rsidP="00E07F05">
            <w:pPr>
              <w:spacing w:line="240" w:lineRule="auto"/>
              <w:ind w:firstLine="142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Direktor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ė Rima Narmontienė</w:t>
            </w:r>
          </w:p>
        </w:tc>
        <w:tc>
          <w:tcPr>
            <w:tcW w:w="4747" w:type="dxa"/>
          </w:tcPr>
          <w:p w14:paraId="54C1E4B1" w14:textId="77777777" w:rsidR="00F2434D" w:rsidRPr="00903A9F" w:rsidRDefault="00F2434D" w:rsidP="00E07F05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color w:val="4472C4"/>
                <w:kern w:val="2"/>
                <w:sz w:val="24"/>
                <w:szCs w:val="24"/>
              </w:rPr>
              <w:t>(nurodomos atstovo pareigos, vardas, pavardė)</w:t>
            </w:r>
          </w:p>
        </w:tc>
      </w:tr>
      <w:tr w:rsidR="00F2434D" w:rsidRPr="00903A9F" w14:paraId="20E88D4B" w14:textId="77777777" w:rsidTr="00E07F05">
        <w:tc>
          <w:tcPr>
            <w:tcW w:w="4788" w:type="dxa"/>
            <w:gridSpan w:val="2"/>
          </w:tcPr>
          <w:p w14:paraId="21FE8EE9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  <w:p w14:paraId="3DBD4A13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  <w:t>(parašas)</w:t>
            </w:r>
          </w:p>
          <w:p w14:paraId="21CF950B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  <w:p w14:paraId="33958E2E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B7C439F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</w:p>
          <w:p w14:paraId="393AD41F" w14:textId="77777777" w:rsidR="00F2434D" w:rsidRPr="00903A9F" w:rsidRDefault="00F2434D" w:rsidP="00E07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</w:pPr>
            <w:r w:rsidRPr="00903A9F">
              <w:rPr>
                <w:rFonts w:ascii="Times New Roman" w:hAnsi="Times New Roman" w:cs="Times New Roman"/>
                <w:b/>
                <w:bCs/>
                <w:color w:val="4472C4"/>
                <w:kern w:val="2"/>
                <w:sz w:val="24"/>
                <w:szCs w:val="24"/>
              </w:rPr>
              <w:t>(parašas)</w:t>
            </w:r>
          </w:p>
        </w:tc>
      </w:tr>
    </w:tbl>
    <w:p w14:paraId="14813C88" w14:textId="77777777" w:rsidR="00F2434D" w:rsidRPr="00903A9F" w:rsidRDefault="00F2434D" w:rsidP="00F24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A9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3CFBEF6B" w14:textId="77777777" w:rsidR="00F2434D" w:rsidRPr="00903A9F" w:rsidRDefault="00F2434D" w:rsidP="00F243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A9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281CB6B0" w14:textId="77777777" w:rsidR="00F2434D" w:rsidRDefault="00F2434D" w:rsidP="00F2434D">
      <w:pPr>
        <w:spacing w:line="257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099371B" w14:textId="77777777" w:rsidR="00F2434D" w:rsidRDefault="00F2434D" w:rsidP="00F2434D">
      <w:pPr>
        <w:spacing w:line="257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0E3F75A" w14:textId="77777777" w:rsidR="00F2434D" w:rsidRDefault="00F2434D" w:rsidP="00F2434D">
      <w:pPr>
        <w:spacing w:line="257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058F35D" w14:textId="77777777" w:rsidR="00CE0C8F" w:rsidRDefault="00CE0C8F"/>
    <w:sectPr w:rsidR="00CE0C8F" w:rsidSect="00C05EEF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57C4"/>
    <w:multiLevelType w:val="multilevel"/>
    <w:tmpl w:val="51963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9841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4D"/>
    <w:rsid w:val="002D1F4E"/>
    <w:rsid w:val="003B1F5D"/>
    <w:rsid w:val="005D4FF7"/>
    <w:rsid w:val="005E63DF"/>
    <w:rsid w:val="006071BE"/>
    <w:rsid w:val="00623149"/>
    <w:rsid w:val="00640D33"/>
    <w:rsid w:val="00BF1925"/>
    <w:rsid w:val="00C05EEF"/>
    <w:rsid w:val="00CE0C8F"/>
    <w:rsid w:val="00F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5DA"/>
  <w15:chartTrackingRefBased/>
  <w15:docId w15:val="{EDF960B2-E781-4A4F-9CE3-23BA985C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34D"/>
    <w:pPr>
      <w:suppressAutoHyphens/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34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34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3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3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3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3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34D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34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F243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43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3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434D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2434D"/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F2434D"/>
  </w:style>
  <w:style w:type="paragraph" w:styleId="Betarp">
    <w:name w:val="No Spacing"/>
    <w:link w:val="BetarpDiagrama"/>
    <w:uiPriority w:val="1"/>
    <w:qFormat/>
    <w:rsid w:val="00F2434D"/>
    <w:pPr>
      <w:suppressAutoHyphens/>
      <w:spacing w:after="0" w:line="240" w:lineRule="auto"/>
      <w:ind w:firstLine="69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7340</Words>
  <Characters>4184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Viskontas</dc:creator>
  <cp:keywords/>
  <dc:description/>
  <cp:lastModifiedBy>Juozas Viskontas</cp:lastModifiedBy>
  <cp:revision>3</cp:revision>
  <dcterms:created xsi:type="dcterms:W3CDTF">2025-08-21T06:35:00Z</dcterms:created>
  <dcterms:modified xsi:type="dcterms:W3CDTF">2025-09-02T06:41:00Z</dcterms:modified>
</cp:coreProperties>
</file>