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511CE" w:rsidRDefault="7D92ACDC" w:rsidP="004E4612">
          <w:pPr>
            <w:spacing w:after="120" w:line="20" w:lineRule="atLeast"/>
            <w:contextualSpacing/>
            <w:jc w:val="center"/>
            <w:rPr>
              <w:rFonts w:cstheme="minorHAnsi"/>
              <w:b/>
              <w:sz w:val="22"/>
              <w:szCs w:val="22"/>
            </w:rPr>
          </w:pPr>
          <w:r w:rsidRPr="002511CE">
            <w:rPr>
              <w:rFonts w:cstheme="minorHAnsi"/>
              <w:b/>
              <w:bCs/>
              <w:sz w:val="22"/>
              <w:szCs w:val="22"/>
            </w:rPr>
            <w:t>VILNIAUS MIESTO SAVIVALDYBĖS ADMINISTRACIJA</w:t>
          </w:r>
        </w:p>
        <w:p w14:paraId="2721BB57" w14:textId="537F7BFC" w:rsidR="00D526C8" w:rsidRPr="002511CE" w:rsidRDefault="791DA65D" w:rsidP="00EA4362">
          <w:pPr>
            <w:spacing w:after="120" w:line="20" w:lineRule="atLeast"/>
            <w:jc w:val="center"/>
            <w:rPr>
              <w:rFonts w:eastAsia="Calibri" w:cstheme="minorHAnsi"/>
              <w:sz w:val="22"/>
              <w:szCs w:val="22"/>
            </w:rPr>
          </w:pPr>
          <w:r w:rsidRPr="002511CE">
            <w:rPr>
              <w:rFonts w:cstheme="minorHAnsi"/>
              <w:sz w:val="22"/>
              <w:szCs w:val="22"/>
            </w:rPr>
            <w:t>Konstitucijos pr. 3, LT-09601 Vilnius</w:t>
          </w:r>
          <w:r w:rsidR="00414D9A" w:rsidRPr="002511CE">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Default="00D53BF4" w:rsidP="4D4E2759">
          <w:pPr>
            <w:spacing w:after="120" w:line="20" w:lineRule="atLeast"/>
            <w:ind w:left="5245"/>
            <w:contextualSpacing/>
            <w:rPr>
              <w:sz w:val="22"/>
              <w:szCs w:val="22"/>
            </w:rPr>
          </w:pPr>
        </w:p>
        <w:p w14:paraId="5F0CBFBF" w14:textId="77777777" w:rsidR="00221669" w:rsidRPr="00682B25" w:rsidRDefault="00221669" w:rsidP="00221669">
          <w:pPr>
            <w:spacing w:after="120" w:line="20" w:lineRule="atLeast"/>
            <w:ind w:left="5245"/>
            <w:contextualSpacing/>
            <w:rPr>
              <w:sz w:val="22"/>
              <w:szCs w:val="22"/>
            </w:rPr>
          </w:pPr>
          <w:r w:rsidRPr="4D4E2759">
            <w:rPr>
              <w:sz w:val="22"/>
              <w:szCs w:val="22"/>
            </w:rPr>
            <w:t>PAKEITIMAI PATVIRTINTI:</w:t>
          </w:r>
        </w:p>
        <w:p w14:paraId="0724F3AF" w14:textId="77777777" w:rsidR="00221669" w:rsidRPr="00F57C5D" w:rsidRDefault="00221669" w:rsidP="00221669">
          <w:pPr>
            <w:spacing w:after="120" w:line="20" w:lineRule="atLeast"/>
            <w:ind w:left="5245"/>
            <w:contextualSpacing/>
            <w:rPr>
              <w:rFonts w:cstheme="minorHAnsi"/>
              <w:i/>
              <w:sz w:val="22"/>
              <w:szCs w:val="22"/>
            </w:rPr>
          </w:pPr>
          <w:r w:rsidRPr="00F57C5D">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2D82CDE" w:rsidR="00D526C8" w:rsidRPr="006A5CBA" w:rsidRDefault="007A130B" w:rsidP="004E4612">
          <w:pPr>
            <w:spacing w:after="120" w:line="20" w:lineRule="atLeast"/>
            <w:contextualSpacing/>
            <w:jc w:val="center"/>
            <w:rPr>
              <w:rFonts w:cstheme="minorHAnsi"/>
              <w:b/>
              <w:bCs/>
              <w:sz w:val="22"/>
              <w:szCs w:val="22"/>
            </w:rPr>
          </w:pPr>
          <w:r w:rsidRPr="006A5CBA">
            <w:rPr>
              <w:rFonts w:cstheme="minorHAnsi"/>
              <w:b/>
              <w:bCs/>
              <w:sz w:val="22"/>
              <w:szCs w:val="22"/>
            </w:rPr>
            <w:t xml:space="preserve">SUPAPRASTINTO </w:t>
          </w:r>
          <w:r w:rsidR="00D526C8" w:rsidRPr="006A5CBA">
            <w:rPr>
              <w:rFonts w:cstheme="minorHAnsi"/>
              <w:b/>
              <w:bCs/>
              <w:sz w:val="22"/>
              <w:szCs w:val="22"/>
            </w:rPr>
            <w:t>VIEŠOJO PIRKIMO „</w:t>
          </w:r>
          <w:r w:rsidR="00625495" w:rsidRPr="006A5CBA">
            <w:rPr>
              <w:rFonts w:cstheme="minorHAnsi"/>
              <w:b/>
              <w:bCs/>
              <w:sz w:val="22"/>
              <w:szCs w:val="22"/>
            </w:rPr>
            <w:t>GELVONŲ GATVĖS DALIES NUO PABERŽĖS G. IKI FABIJONIŠKIŲ G. KAPITALINIO REMONTO, ĮRENGIANT PĖSČIŲJŲ IR DVIRAČIŲ TAKĄ, PROJEKTAVIMO PASLAUGOS</w:t>
          </w:r>
          <w:r w:rsidR="00D526C8" w:rsidRPr="006A5CBA">
            <w:rPr>
              <w:rFonts w:cstheme="minorHAnsi"/>
              <w:b/>
              <w:bCs/>
              <w:sz w:val="22"/>
              <w:szCs w:val="22"/>
            </w:rPr>
            <w:t>“</w:t>
          </w:r>
        </w:p>
        <w:p w14:paraId="18ACC6AD" w14:textId="7EF7CA9B" w:rsidR="00D526C8" w:rsidRPr="006A5CBA" w:rsidRDefault="00D526C8" w:rsidP="004E4612">
          <w:pPr>
            <w:spacing w:after="120" w:line="20" w:lineRule="atLeast"/>
            <w:contextualSpacing/>
            <w:jc w:val="center"/>
            <w:rPr>
              <w:rFonts w:cstheme="minorHAnsi"/>
              <w:b/>
              <w:bCs/>
              <w:sz w:val="22"/>
              <w:szCs w:val="22"/>
            </w:rPr>
          </w:pPr>
          <w:r w:rsidRPr="006A5CBA">
            <w:rPr>
              <w:rFonts w:cstheme="minorHAnsi"/>
              <w:b/>
              <w:bCs/>
              <w:sz w:val="22"/>
              <w:szCs w:val="22"/>
            </w:rPr>
            <w:t xml:space="preserve">ATVIRO KONKURSO </w:t>
          </w:r>
          <w:r w:rsidR="00EB164F" w:rsidRPr="006A5CBA">
            <w:rPr>
              <w:rFonts w:cstheme="minorHAnsi"/>
              <w:b/>
              <w:bCs/>
              <w:sz w:val="22"/>
              <w:szCs w:val="22"/>
            </w:rPr>
            <w:t xml:space="preserve">SPECIALIOSIOS </w:t>
          </w:r>
          <w:r w:rsidRPr="006A5CBA">
            <w:rPr>
              <w:rFonts w:cstheme="minorHAnsi"/>
              <w:b/>
              <w:bCs/>
              <w:sz w:val="22"/>
              <w:szCs w:val="22"/>
            </w:rPr>
            <w:t>SĄLYGOS</w:t>
          </w:r>
          <w:r w:rsidR="00EC4CB7" w:rsidRPr="006A5CBA">
            <w:rPr>
              <w:rFonts w:cstheme="minorHAnsi"/>
              <w:b/>
              <w:bCs/>
              <w:sz w:val="22"/>
              <w:szCs w:val="22"/>
            </w:rPr>
            <w:t xml:space="preserve"> </w:t>
          </w:r>
        </w:p>
        <w:p w14:paraId="67D34D7E" w14:textId="62DFE7F6" w:rsidR="00D53BF4" w:rsidRPr="006A5CBA" w:rsidRDefault="00D53BF4" w:rsidP="004E4612">
          <w:pPr>
            <w:spacing w:after="120" w:line="20" w:lineRule="atLeast"/>
            <w:contextualSpacing/>
            <w:jc w:val="center"/>
            <w:rPr>
              <w:rFonts w:cstheme="minorHAnsi"/>
              <w:b/>
              <w:bCs/>
              <w:sz w:val="22"/>
              <w:szCs w:val="22"/>
            </w:rPr>
          </w:pPr>
          <w:r w:rsidRPr="006A5CBA">
            <w:rPr>
              <w:rFonts w:cstheme="minorHAnsi"/>
              <w:b/>
              <w:bCs/>
              <w:sz w:val="22"/>
              <w:szCs w:val="22"/>
            </w:rPr>
            <w:t>V</w:t>
          </w:r>
          <w:r w:rsidR="00755F3B" w:rsidRPr="006A5CBA">
            <w:rPr>
              <w:rFonts w:cstheme="minorHAnsi"/>
              <w:b/>
              <w:bCs/>
              <w:sz w:val="22"/>
              <w:szCs w:val="22"/>
            </w:rPr>
            <w:t>ersija</w:t>
          </w:r>
          <w:r w:rsidRPr="006A5CBA">
            <w:rPr>
              <w:rFonts w:cstheme="minorHAnsi"/>
              <w:b/>
              <w:bCs/>
              <w:sz w:val="22"/>
              <w:szCs w:val="22"/>
            </w:rPr>
            <w:t xml:space="preserve"> Nr. </w:t>
          </w:r>
          <w:r w:rsidR="006A5CBA" w:rsidRPr="006A5CBA">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003F559" w14:textId="19043F49" w:rsidR="00DD251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7715755" w:history="1">
                <w:r w:rsidR="00DD251F" w:rsidRPr="001B0065">
                  <w:rPr>
                    <w:rStyle w:val="Hipersaitas"/>
                    <w:rFonts w:cstheme="minorHAnsi"/>
                    <w:noProof/>
                  </w:rPr>
                  <w:t>1.</w:t>
                </w:r>
                <w:r w:rsidR="00DD251F">
                  <w:rPr>
                    <w:noProof/>
                    <w:kern w:val="2"/>
                    <w:sz w:val="24"/>
                    <w:szCs w:val="24"/>
                    <w14:ligatures w14:val="standardContextual"/>
                  </w:rPr>
                  <w:tab/>
                </w:r>
                <w:r w:rsidR="00DD251F" w:rsidRPr="001B0065">
                  <w:rPr>
                    <w:rStyle w:val="Hipersaitas"/>
                    <w:rFonts w:cstheme="minorHAnsi"/>
                    <w:noProof/>
                  </w:rPr>
                  <w:t>Bendra informacija</w:t>
                </w:r>
                <w:r w:rsidR="00DD251F">
                  <w:rPr>
                    <w:noProof/>
                    <w:webHidden/>
                  </w:rPr>
                  <w:tab/>
                </w:r>
                <w:r w:rsidR="00DD251F">
                  <w:rPr>
                    <w:noProof/>
                    <w:webHidden/>
                  </w:rPr>
                  <w:fldChar w:fldCharType="begin"/>
                </w:r>
                <w:r w:rsidR="00DD251F">
                  <w:rPr>
                    <w:noProof/>
                    <w:webHidden/>
                  </w:rPr>
                  <w:instrText xml:space="preserve"> PAGEREF _Toc207715755 \h </w:instrText>
                </w:r>
                <w:r w:rsidR="00DD251F">
                  <w:rPr>
                    <w:noProof/>
                    <w:webHidden/>
                  </w:rPr>
                </w:r>
                <w:r w:rsidR="00DD251F">
                  <w:rPr>
                    <w:noProof/>
                    <w:webHidden/>
                  </w:rPr>
                  <w:fldChar w:fldCharType="separate"/>
                </w:r>
                <w:r w:rsidR="000D7EEB">
                  <w:rPr>
                    <w:noProof/>
                    <w:webHidden/>
                  </w:rPr>
                  <w:t>5</w:t>
                </w:r>
                <w:r w:rsidR="00DD251F">
                  <w:rPr>
                    <w:noProof/>
                    <w:webHidden/>
                  </w:rPr>
                  <w:fldChar w:fldCharType="end"/>
                </w:r>
              </w:hyperlink>
            </w:p>
            <w:p w14:paraId="52E81C6A" w14:textId="3EF889B7" w:rsidR="00DD251F" w:rsidRDefault="00DD251F">
              <w:pPr>
                <w:pStyle w:val="Turinys1"/>
                <w:rPr>
                  <w:noProof/>
                  <w:kern w:val="2"/>
                  <w:sz w:val="24"/>
                  <w:szCs w:val="24"/>
                  <w14:ligatures w14:val="standardContextual"/>
                </w:rPr>
              </w:pPr>
              <w:hyperlink w:anchor="_Toc207715756" w:history="1">
                <w:r w:rsidRPr="001B0065">
                  <w:rPr>
                    <w:rStyle w:val="Hipersaitas"/>
                    <w:rFonts w:cstheme="minorHAnsi"/>
                    <w:noProof/>
                  </w:rPr>
                  <w:t>2. Pirkimo objektas</w:t>
                </w:r>
                <w:r>
                  <w:rPr>
                    <w:noProof/>
                    <w:webHidden/>
                  </w:rPr>
                  <w:tab/>
                </w:r>
                <w:r>
                  <w:rPr>
                    <w:noProof/>
                    <w:webHidden/>
                  </w:rPr>
                  <w:fldChar w:fldCharType="begin"/>
                </w:r>
                <w:r>
                  <w:rPr>
                    <w:noProof/>
                    <w:webHidden/>
                  </w:rPr>
                  <w:instrText xml:space="preserve"> PAGEREF _Toc207715756 \h </w:instrText>
                </w:r>
                <w:r>
                  <w:rPr>
                    <w:noProof/>
                    <w:webHidden/>
                  </w:rPr>
                </w:r>
                <w:r>
                  <w:rPr>
                    <w:noProof/>
                    <w:webHidden/>
                  </w:rPr>
                  <w:fldChar w:fldCharType="separate"/>
                </w:r>
                <w:r w:rsidR="000D7EEB">
                  <w:rPr>
                    <w:noProof/>
                    <w:webHidden/>
                  </w:rPr>
                  <w:t>5</w:t>
                </w:r>
                <w:r>
                  <w:rPr>
                    <w:noProof/>
                    <w:webHidden/>
                  </w:rPr>
                  <w:fldChar w:fldCharType="end"/>
                </w:r>
              </w:hyperlink>
            </w:p>
            <w:p w14:paraId="2D96FA7B" w14:textId="23EAE3CC" w:rsidR="00DD251F" w:rsidRDefault="00DD251F">
              <w:pPr>
                <w:pStyle w:val="Turinys1"/>
                <w:rPr>
                  <w:noProof/>
                  <w:kern w:val="2"/>
                  <w:sz w:val="24"/>
                  <w:szCs w:val="24"/>
                  <w14:ligatures w14:val="standardContextual"/>
                </w:rPr>
              </w:pPr>
              <w:hyperlink w:anchor="_Toc207715757" w:history="1">
                <w:r w:rsidRPr="001B006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_Toc207715757 \h </w:instrText>
                </w:r>
                <w:r>
                  <w:rPr>
                    <w:noProof/>
                    <w:webHidden/>
                  </w:rPr>
                </w:r>
                <w:r>
                  <w:rPr>
                    <w:noProof/>
                    <w:webHidden/>
                  </w:rPr>
                  <w:fldChar w:fldCharType="separate"/>
                </w:r>
                <w:r w:rsidR="000D7EEB">
                  <w:rPr>
                    <w:noProof/>
                    <w:webHidden/>
                  </w:rPr>
                  <w:t>6</w:t>
                </w:r>
                <w:r>
                  <w:rPr>
                    <w:noProof/>
                    <w:webHidden/>
                  </w:rPr>
                  <w:fldChar w:fldCharType="end"/>
                </w:r>
              </w:hyperlink>
            </w:p>
            <w:p w14:paraId="141410B6" w14:textId="25B80F4A" w:rsidR="00DD251F" w:rsidRDefault="00DD251F">
              <w:pPr>
                <w:pStyle w:val="Turinys1"/>
                <w:tabs>
                  <w:tab w:val="left" w:pos="720"/>
                </w:tabs>
                <w:rPr>
                  <w:noProof/>
                  <w:kern w:val="2"/>
                  <w:sz w:val="24"/>
                  <w:szCs w:val="24"/>
                  <w14:ligatures w14:val="standardContextual"/>
                </w:rPr>
              </w:pPr>
              <w:hyperlink w:anchor="_Toc207715758" w:history="1">
                <w:r w:rsidRPr="001B0065">
                  <w:rPr>
                    <w:rStyle w:val="Hipersaitas"/>
                    <w:rFonts w:cstheme="minorHAnsi"/>
                    <w:noProof/>
                  </w:rPr>
                  <w:t>4.</w:t>
                </w:r>
                <w:r>
                  <w:rPr>
                    <w:noProof/>
                    <w:kern w:val="2"/>
                    <w:sz w:val="24"/>
                    <w:szCs w:val="24"/>
                    <w14:ligatures w14:val="standardContextual"/>
                  </w:rPr>
                  <w:tab/>
                </w:r>
                <w:r w:rsidRPr="001B006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_Toc207715758 \h </w:instrText>
                </w:r>
                <w:r>
                  <w:rPr>
                    <w:noProof/>
                    <w:webHidden/>
                  </w:rPr>
                </w:r>
                <w:r>
                  <w:rPr>
                    <w:noProof/>
                    <w:webHidden/>
                  </w:rPr>
                  <w:fldChar w:fldCharType="separate"/>
                </w:r>
                <w:r w:rsidR="000D7EEB">
                  <w:rPr>
                    <w:noProof/>
                    <w:webHidden/>
                  </w:rPr>
                  <w:t>6</w:t>
                </w:r>
                <w:r>
                  <w:rPr>
                    <w:noProof/>
                    <w:webHidden/>
                  </w:rPr>
                  <w:fldChar w:fldCharType="end"/>
                </w:r>
              </w:hyperlink>
            </w:p>
            <w:p w14:paraId="60D1C94B" w14:textId="00CF4992" w:rsidR="00DD251F" w:rsidRDefault="00DD251F">
              <w:pPr>
                <w:pStyle w:val="Turinys1"/>
                <w:tabs>
                  <w:tab w:val="left" w:pos="720"/>
                </w:tabs>
                <w:rPr>
                  <w:noProof/>
                  <w:kern w:val="2"/>
                  <w:sz w:val="24"/>
                  <w:szCs w:val="24"/>
                  <w14:ligatures w14:val="standardContextual"/>
                </w:rPr>
              </w:pPr>
              <w:hyperlink w:anchor="_Toc207715759" w:history="1">
                <w:r w:rsidRPr="001B0065">
                  <w:rPr>
                    <w:rStyle w:val="Hipersaitas"/>
                    <w:rFonts w:cstheme="minorHAnsi"/>
                    <w:noProof/>
                  </w:rPr>
                  <w:t>5.</w:t>
                </w:r>
                <w:r>
                  <w:rPr>
                    <w:noProof/>
                    <w:kern w:val="2"/>
                    <w:sz w:val="24"/>
                    <w:szCs w:val="24"/>
                    <w14:ligatures w14:val="standardContextual"/>
                  </w:rPr>
                  <w:tab/>
                </w:r>
                <w:r w:rsidRPr="001B006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_Toc207715759 \h </w:instrText>
                </w:r>
                <w:r>
                  <w:rPr>
                    <w:noProof/>
                    <w:webHidden/>
                  </w:rPr>
                </w:r>
                <w:r>
                  <w:rPr>
                    <w:noProof/>
                    <w:webHidden/>
                  </w:rPr>
                  <w:fldChar w:fldCharType="separate"/>
                </w:r>
                <w:r w:rsidR="000D7EEB">
                  <w:rPr>
                    <w:noProof/>
                    <w:webHidden/>
                  </w:rPr>
                  <w:t>6</w:t>
                </w:r>
                <w:r>
                  <w:rPr>
                    <w:noProof/>
                    <w:webHidden/>
                  </w:rPr>
                  <w:fldChar w:fldCharType="end"/>
                </w:r>
              </w:hyperlink>
            </w:p>
            <w:p w14:paraId="6B241E68" w14:textId="5CAD59D5" w:rsidR="00DD251F" w:rsidRDefault="00DD251F">
              <w:pPr>
                <w:pStyle w:val="Turinys1"/>
                <w:rPr>
                  <w:noProof/>
                  <w:kern w:val="2"/>
                  <w:sz w:val="24"/>
                  <w:szCs w:val="24"/>
                  <w14:ligatures w14:val="standardContextual"/>
                </w:rPr>
              </w:pPr>
              <w:hyperlink w:anchor="_Toc207715760" w:history="1">
                <w:r w:rsidRPr="001B006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_Toc207715760 \h </w:instrText>
                </w:r>
                <w:r>
                  <w:rPr>
                    <w:noProof/>
                    <w:webHidden/>
                  </w:rPr>
                </w:r>
                <w:r>
                  <w:rPr>
                    <w:noProof/>
                    <w:webHidden/>
                  </w:rPr>
                  <w:fldChar w:fldCharType="separate"/>
                </w:r>
                <w:r w:rsidR="000D7EEB">
                  <w:rPr>
                    <w:noProof/>
                    <w:webHidden/>
                  </w:rPr>
                  <w:t>7</w:t>
                </w:r>
                <w:r>
                  <w:rPr>
                    <w:noProof/>
                    <w:webHidden/>
                  </w:rPr>
                  <w:fldChar w:fldCharType="end"/>
                </w:r>
              </w:hyperlink>
            </w:p>
            <w:p w14:paraId="63AF65A7" w14:textId="339A6B73" w:rsidR="00DD251F" w:rsidRDefault="00DD251F">
              <w:pPr>
                <w:pStyle w:val="Turinys1"/>
                <w:tabs>
                  <w:tab w:val="left" w:pos="720"/>
                </w:tabs>
                <w:rPr>
                  <w:noProof/>
                  <w:kern w:val="2"/>
                  <w:sz w:val="24"/>
                  <w:szCs w:val="24"/>
                  <w14:ligatures w14:val="standardContextual"/>
                </w:rPr>
              </w:pPr>
              <w:hyperlink w:anchor="_Toc207715761" w:history="1">
                <w:r w:rsidRPr="001B0065">
                  <w:rPr>
                    <w:rStyle w:val="Hipersaitas"/>
                    <w:rFonts w:eastAsia="Calibri" w:cstheme="minorHAnsi"/>
                    <w:noProof/>
                  </w:rPr>
                  <w:t>7.</w:t>
                </w:r>
                <w:r>
                  <w:rPr>
                    <w:noProof/>
                    <w:kern w:val="2"/>
                    <w:sz w:val="24"/>
                    <w:szCs w:val="24"/>
                    <w14:ligatures w14:val="standardContextual"/>
                  </w:rPr>
                  <w:tab/>
                </w:r>
                <w:r w:rsidRPr="001B006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_Toc207715761 \h </w:instrText>
                </w:r>
                <w:r>
                  <w:rPr>
                    <w:noProof/>
                    <w:webHidden/>
                  </w:rPr>
                </w:r>
                <w:r>
                  <w:rPr>
                    <w:noProof/>
                    <w:webHidden/>
                  </w:rPr>
                  <w:fldChar w:fldCharType="separate"/>
                </w:r>
                <w:r w:rsidR="000D7EEB">
                  <w:rPr>
                    <w:noProof/>
                    <w:webHidden/>
                  </w:rPr>
                  <w:t>7</w:t>
                </w:r>
                <w:r>
                  <w:rPr>
                    <w:noProof/>
                    <w:webHidden/>
                  </w:rPr>
                  <w:fldChar w:fldCharType="end"/>
                </w:r>
              </w:hyperlink>
            </w:p>
            <w:p w14:paraId="5ADBAAD5" w14:textId="566DD4B2" w:rsidR="00DD251F" w:rsidRDefault="00DD251F">
              <w:pPr>
                <w:pStyle w:val="Turinys1"/>
                <w:tabs>
                  <w:tab w:val="left" w:pos="720"/>
                </w:tabs>
                <w:rPr>
                  <w:noProof/>
                  <w:kern w:val="2"/>
                  <w:sz w:val="24"/>
                  <w:szCs w:val="24"/>
                  <w14:ligatures w14:val="standardContextual"/>
                </w:rPr>
              </w:pPr>
              <w:hyperlink w:anchor="_Toc207715762" w:history="1">
                <w:r w:rsidRPr="001B0065">
                  <w:rPr>
                    <w:rStyle w:val="Hipersaitas"/>
                    <w:rFonts w:eastAsia="Calibri" w:cstheme="minorHAnsi"/>
                    <w:noProof/>
                  </w:rPr>
                  <w:t>8.</w:t>
                </w:r>
                <w:r>
                  <w:rPr>
                    <w:noProof/>
                    <w:kern w:val="2"/>
                    <w:sz w:val="24"/>
                    <w:szCs w:val="24"/>
                    <w14:ligatures w14:val="standardContextual"/>
                  </w:rPr>
                  <w:tab/>
                </w:r>
                <w:r w:rsidRPr="001B006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_Toc207715762 \h </w:instrText>
                </w:r>
                <w:r>
                  <w:rPr>
                    <w:noProof/>
                    <w:webHidden/>
                  </w:rPr>
                </w:r>
                <w:r>
                  <w:rPr>
                    <w:noProof/>
                    <w:webHidden/>
                  </w:rPr>
                  <w:fldChar w:fldCharType="separate"/>
                </w:r>
                <w:r w:rsidR="000D7EEB">
                  <w:rPr>
                    <w:noProof/>
                    <w:webHidden/>
                  </w:rPr>
                  <w:t>9</w:t>
                </w:r>
                <w:r>
                  <w:rPr>
                    <w:noProof/>
                    <w:webHidden/>
                  </w:rPr>
                  <w:fldChar w:fldCharType="end"/>
                </w:r>
              </w:hyperlink>
            </w:p>
            <w:p w14:paraId="38358E30" w14:textId="2F3F64AD" w:rsidR="00DD251F" w:rsidRDefault="00DD251F">
              <w:pPr>
                <w:pStyle w:val="Turinys1"/>
                <w:tabs>
                  <w:tab w:val="left" w:pos="720"/>
                </w:tabs>
                <w:rPr>
                  <w:noProof/>
                  <w:kern w:val="2"/>
                  <w:sz w:val="24"/>
                  <w:szCs w:val="24"/>
                  <w14:ligatures w14:val="standardContextual"/>
                </w:rPr>
              </w:pPr>
              <w:hyperlink w:anchor="_Toc207715763" w:history="1">
                <w:r w:rsidRPr="001B0065">
                  <w:rPr>
                    <w:rStyle w:val="Hipersaitas"/>
                    <w:rFonts w:eastAsia="Calibri" w:cstheme="minorHAnsi"/>
                    <w:noProof/>
                  </w:rPr>
                  <w:t>9.</w:t>
                </w:r>
                <w:r>
                  <w:rPr>
                    <w:noProof/>
                    <w:kern w:val="2"/>
                    <w:sz w:val="24"/>
                    <w:szCs w:val="24"/>
                    <w14:ligatures w14:val="standardContextual"/>
                  </w:rPr>
                  <w:tab/>
                </w:r>
                <w:r w:rsidRPr="001B006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_Toc207715763 \h </w:instrText>
                </w:r>
                <w:r>
                  <w:rPr>
                    <w:noProof/>
                    <w:webHidden/>
                  </w:rPr>
                </w:r>
                <w:r>
                  <w:rPr>
                    <w:noProof/>
                    <w:webHidden/>
                  </w:rPr>
                  <w:fldChar w:fldCharType="separate"/>
                </w:r>
                <w:r w:rsidR="000D7EEB">
                  <w:rPr>
                    <w:noProof/>
                    <w:webHidden/>
                  </w:rPr>
                  <w:t>9</w:t>
                </w:r>
                <w:r>
                  <w:rPr>
                    <w:noProof/>
                    <w:webHidden/>
                  </w:rPr>
                  <w:fldChar w:fldCharType="end"/>
                </w:r>
              </w:hyperlink>
            </w:p>
            <w:p w14:paraId="799C94FC" w14:textId="6E17DD4B" w:rsidR="00DD251F" w:rsidRDefault="00DD251F">
              <w:pPr>
                <w:pStyle w:val="Turinys1"/>
                <w:tabs>
                  <w:tab w:val="left" w:pos="720"/>
                </w:tabs>
                <w:rPr>
                  <w:noProof/>
                  <w:kern w:val="2"/>
                  <w:sz w:val="24"/>
                  <w:szCs w:val="24"/>
                  <w14:ligatures w14:val="standardContextual"/>
                </w:rPr>
              </w:pPr>
              <w:hyperlink w:anchor="_Toc207715764" w:history="1">
                <w:r w:rsidRPr="001B0065">
                  <w:rPr>
                    <w:rStyle w:val="Hipersaitas"/>
                    <w:rFonts w:eastAsia="Calibri" w:cstheme="minorHAnsi"/>
                    <w:noProof/>
                  </w:rPr>
                  <w:t>10.</w:t>
                </w:r>
                <w:r>
                  <w:rPr>
                    <w:noProof/>
                    <w:kern w:val="2"/>
                    <w:sz w:val="24"/>
                    <w:szCs w:val="24"/>
                    <w14:ligatures w14:val="standardContextual"/>
                  </w:rPr>
                  <w:tab/>
                </w:r>
                <w:r w:rsidRPr="001B0065">
                  <w:rPr>
                    <w:rStyle w:val="Hipersaitas"/>
                    <w:rFonts w:cstheme="minorHAnsi"/>
                    <w:noProof/>
                  </w:rPr>
                  <w:t>Sutarties sudarymas</w:t>
                </w:r>
                <w:r>
                  <w:rPr>
                    <w:noProof/>
                    <w:webHidden/>
                  </w:rPr>
                  <w:tab/>
                </w:r>
                <w:r>
                  <w:rPr>
                    <w:noProof/>
                    <w:webHidden/>
                  </w:rPr>
                  <w:fldChar w:fldCharType="begin"/>
                </w:r>
                <w:r>
                  <w:rPr>
                    <w:noProof/>
                    <w:webHidden/>
                  </w:rPr>
                  <w:instrText xml:space="preserve"> PAGEREF _Toc207715764 \h </w:instrText>
                </w:r>
                <w:r>
                  <w:rPr>
                    <w:noProof/>
                    <w:webHidden/>
                  </w:rPr>
                </w:r>
                <w:r>
                  <w:rPr>
                    <w:noProof/>
                    <w:webHidden/>
                  </w:rPr>
                  <w:fldChar w:fldCharType="separate"/>
                </w:r>
                <w:r w:rsidR="000D7EEB">
                  <w:rPr>
                    <w:noProof/>
                    <w:webHidden/>
                  </w:rPr>
                  <w:t>9</w:t>
                </w:r>
                <w:r>
                  <w:rPr>
                    <w:noProof/>
                    <w:webHidden/>
                  </w:rPr>
                  <w:fldChar w:fldCharType="end"/>
                </w:r>
              </w:hyperlink>
            </w:p>
            <w:p w14:paraId="070C87AE" w14:textId="63F56ED8" w:rsidR="00DD251F" w:rsidRDefault="00DD251F">
              <w:pPr>
                <w:pStyle w:val="Turinys1"/>
                <w:tabs>
                  <w:tab w:val="left" w:pos="720"/>
                </w:tabs>
                <w:rPr>
                  <w:noProof/>
                  <w:kern w:val="2"/>
                  <w:sz w:val="24"/>
                  <w:szCs w:val="24"/>
                  <w14:ligatures w14:val="standardContextual"/>
                </w:rPr>
              </w:pPr>
              <w:hyperlink w:anchor="_Toc207715765" w:history="1">
                <w:r w:rsidRPr="001B0065">
                  <w:rPr>
                    <w:rStyle w:val="Hipersaitas"/>
                    <w:rFonts w:cstheme="minorHAnsi"/>
                    <w:noProof/>
                  </w:rPr>
                  <w:t>11.</w:t>
                </w:r>
                <w:r>
                  <w:rPr>
                    <w:noProof/>
                    <w:kern w:val="2"/>
                    <w:sz w:val="24"/>
                    <w:szCs w:val="24"/>
                    <w14:ligatures w14:val="standardContextual"/>
                  </w:rPr>
                  <w:tab/>
                </w:r>
                <w:r w:rsidRPr="001B006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_Toc207715765 \h </w:instrText>
                </w:r>
                <w:r>
                  <w:rPr>
                    <w:noProof/>
                    <w:webHidden/>
                  </w:rPr>
                </w:r>
                <w:r>
                  <w:rPr>
                    <w:noProof/>
                    <w:webHidden/>
                  </w:rPr>
                  <w:fldChar w:fldCharType="separate"/>
                </w:r>
                <w:r w:rsidR="000D7EEB">
                  <w:rPr>
                    <w:noProof/>
                    <w:webHidden/>
                  </w:rPr>
                  <w:t>9</w:t>
                </w:r>
                <w:r>
                  <w:rPr>
                    <w:noProof/>
                    <w:webHidden/>
                  </w:rPr>
                  <w:fldChar w:fldCharType="end"/>
                </w:r>
              </w:hyperlink>
            </w:p>
            <w:p w14:paraId="06BDC2B4" w14:textId="68FF6A92" w:rsidR="00DD251F" w:rsidRDefault="00DD251F">
              <w:pPr>
                <w:pStyle w:val="Turinys1"/>
                <w:tabs>
                  <w:tab w:val="left" w:pos="720"/>
                </w:tabs>
                <w:rPr>
                  <w:noProof/>
                  <w:kern w:val="2"/>
                  <w:sz w:val="24"/>
                  <w:szCs w:val="24"/>
                  <w14:ligatures w14:val="standardContextual"/>
                </w:rPr>
              </w:pPr>
              <w:hyperlink w:anchor="_Toc207715766" w:history="1">
                <w:r w:rsidRPr="001B0065">
                  <w:rPr>
                    <w:rStyle w:val="Hipersaitas"/>
                    <w:rFonts w:cstheme="minorHAnsi"/>
                    <w:noProof/>
                  </w:rPr>
                  <w:t>12.</w:t>
                </w:r>
                <w:r>
                  <w:rPr>
                    <w:noProof/>
                    <w:kern w:val="2"/>
                    <w:sz w:val="24"/>
                    <w:szCs w:val="24"/>
                    <w14:ligatures w14:val="standardContextual"/>
                  </w:rPr>
                  <w:tab/>
                </w:r>
                <w:r w:rsidRPr="001B006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_Toc207715766 \h </w:instrText>
                </w:r>
                <w:r>
                  <w:rPr>
                    <w:noProof/>
                    <w:webHidden/>
                  </w:rPr>
                </w:r>
                <w:r>
                  <w:rPr>
                    <w:noProof/>
                    <w:webHidden/>
                  </w:rPr>
                  <w:fldChar w:fldCharType="separate"/>
                </w:r>
                <w:r w:rsidR="000D7EEB">
                  <w:rPr>
                    <w:noProof/>
                    <w:webHidden/>
                  </w:rPr>
                  <w:t>11</w:t>
                </w:r>
                <w:r>
                  <w:rPr>
                    <w:noProof/>
                    <w:webHidden/>
                  </w:rPr>
                  <w:fldChar w:fldCharType="end"/>
                </w:r>
              </w:hyperlink>
            </w:p>
            <w:p w14:paraId="38E3387A" w14:textId="7A2E0DF7" w:rsidR="00DD251F" w:rsidRDefault="00DD251F">
              <w:pPr>
                <w:pStyle w:val="Turinys1"/>
                <w:tabs>
                  <w:tab w:val="left" w:pos="720"/>
                </w:tabs>
                <w:rPr>
                  <w:noProof/>
                  <w:kern w:val="2"/>
                  <w:sz w:val="24"/>
                  <w:szCs w:val="24"/>
                  <w14:ligatures w14:val="standardContextual"/>
                </w:rPr>
              </w:pPr>
              <w:hyperlink w:anchor="_Toc207715767" w:history="1">
                <w:r w:rsidRPr="001B0065">
                  <w:rPr>
                    <w:rStyle w:val="Hipersaitas"/>
                    <w:rFonts w:cstheme="minorHAnsi"/>
                    <w:noProof/>
                  </w:rPr>
                  <w:t>13.</w:t>
                </w:r>
                <w:r>
                  <w:rPr>
                    <w:noProof/>
                    <w:kern w:val="2"/>
                    <w:sz w:val="24"/>
                    <w:szCs w:val="24"/>
                    <w14:ligatures w14:val="standardContextual"/>
                  </w:rPr>
                  <w:tab/>
                </w:r>
                <w:r w:rsidRPr="001B0065">
                  <w:rPr>
                    <w:rStyle w:val="Hipersaitas"/>
                    <w:rFonts w:cstheme="minorHAnsi"/>
                    <w:noProof/>
                  </w:rPr>
                  <w:t>Kitos sąlygos</w:t>
                </w:r>
                <w:r>
                  <w:rPr>
                    <w:noProof/>
                    <w:webHidden/>
                  </w:rPr>
                  <w:tab/>
                </w:r>
                <w:r>
                  <w:rPr>
                    <w:noProof/>
                    <w:webHidden/>
                  </w:rPr>
                  <w:fldChar w:fldCharType="begin"/>
                </w:r>
                <w:r>
                  <w:rPr>
                    <w:noProof/>
                    <w:webHidden/>
                  </w:rPr>
                  <w:instrText xml:space="preserve"> PAGEREF _Toc207715767 \h </w:instrText>
                </w:r>
                <w:r>
                  <w:rPr>
                    <w:noProof/>
                    <w:webHidden/>
                  </w:rPr>
                </w:r>
                <w:r>
                  <w:rPr>
                    <w:noProof/>
                    <w:webHidden/>
                  </w:rPr>
                  <w:fldChar w:fldCharType="separate"/>
                </w:r>
                <w:r w:rsidR="000D7EEB">
                  <w:rPr>
                    <w:noProof/>
                    <w:webHidden/>
                  </w:rPr>
                  <w:t>11</w:t>
                </w:r>
                <w:r>
                  <w:rPr>
                    <w:noProof/>
                    <w:webHidden/>
                  </w:rPr>
                  <w:fldChar w:fldCharType="end"/>
                </w:r>
              </w:hyperlink>
            </w:p>
            <w:p w14:paraId="7FFA65ED" w14:textId="374041BA" w:rsidR="00DD251F" w:rsidRDefault="00DD251F">
              <w:pPr>
                <w:pStyle w:val="Turinys2"/>
                <w:rPr>
                  <w:noProof/>
                  <w:kern w:val="2"/>
                  <w:sz w:val="24"/>
                  <w:szCs w:val="24"/>
                  <w14:ligatures w14:val="standardContextual"/>
                </w:rPr>
              </w:pPr>
              <w:hyperlink w:anchor="_Toc207715768" w:history="1">
                <w:r w:rsidRPr="001B006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_Toc207715768 \h </w:instrText>
                </w:r>
                <w:r>
                  <w:rPr>
                    <w:noProof/>
                    <w:webHidden/>
                  </w:rPr>
                </w:r>
                <w:r>
                  <w:rPr>
                    <w:noProof/>
                    <w:webHidden/>
                  </w:rPr>
                  <w:fldChar w:fldCharType="separate"/>
                </w:r>
                <w:r w:rsidR="000D7EEB">
                  <w:rPr>
                    <w:noProof/>
                    <w:webHidden/>
                  </w:rPr>
                  <w:t>12</w:t>
                </w:r>
                <w:r>
                  <w:rPr>
                    <w:noProof/>
                    <w:webHidden/>
                  </w:rPr>
                  <w:fldChar w:fldCharType="end"/>
                </w:r>
              </w:hyperlink>
            </w:p>
            <w:p w14:paraId="44252B7C" w14:textId="054643DC" w:rsidR="00DD251F" w:rsidRDefault="00DD251F">
              <w:pPr>
                <w:pStyle w:val="Turinys2"/>
                <w:rPr>
                  <w:noProof/>
                  <w:kern w:val="2"/>
                  <w:sz w:val="24"/>
                  <w:szCs w:val="24"/>
                  <w14:ligatures w14:val="standardContextual"/>
                </w:rPr>
              </w:pPr>
              <w:hyperlink w:anchor="_Toc207715769" w:history="1">
                <w:r w:rsidRPr="001B006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_Toc207715769 \h </w:instrText>
                </w:r>
                <w:r>
                  <w:rPr>
                    <w:noProof/>
                    <w:webHidden/>
                  </w:rPr>
                </w:r>
                <w:r>
                  <w:rPr>
                    <w:noProof/>
                    <w:webHidden/>
                  </w:rPr>
                  <w:fldChar w:fldCharType="separate"/>
                </w:r>
                <w:r w:rsidR="000D7EEB">
                  <w:rPr>
                    <w:noProof/>
                    <w:webHidden/>
                  </w:rPr>
                  <w:t>15</w:t>
                </w:r>
                <w:r>
                  <w:rPr>
                    <w:noProof/>
                    <w:webHidden/>
                  </w:rPr>
                  <w:fldChar w:fldCharType="end"/>
                </w:r>
              </w:hyperlink>
            </w:p>
            <w:p w14:paraId="61020D96" w14:textId="055237D1" w:rsidR="00DD251F" w:rsidRDefault="00DD251F">
              <w:pPr>
                <w:pStyle w:val="Turinys2"/>
                <w:rPr>
                  <w:noProof/>
                  <w:kern w:val="2"/>
                  <w:sz w:val="24"/>
                  <w:szCs w:val="24"/>
                  <w14:ligatures w14:val="standardContextual"/>
                </w:rPr>
              </w:pPr>
              <w:hyperlink w:anchor="_Toc207715770" w:history="1">
                <w:r w:rsidRPr="001B0065">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_Toc207715770 \h </w:instrText>
                </w:r>
                <w:r>
                  <w:rPr>
                    <w:noProof/>
                    <w:webHidden/>
                  </w:rPr>
                </w:r>
                <w:r>
                  <w:rPr>
                    <w:noProof/>
                    <w:webHidden/>
                  </w:rPr>
                  <w:fldChar w:fldCharType="separate"/>
                </w:r>
                <w:r w:rsidR="000D7EEB">
                  <w:rPr>
                    <w:noProof/>
                    <w:webHidden/>
                  </w:rPr>
                  <w:t>29</w:t>
                </w:r>
                <w:r>
                  <w:rPr>
                    <w:noProof/>
                    <w:webHidden/>
                  </w:rPr>
                  <w:fldChar w:fldCharType="end"/>
                </w:r>
              </w:hyperlink>
            </w:p>
            <w:p w14:paraId="26D00FA8" w14:textId="7B4E5FD2" w:rsidR="00DD251F" w:rsidRDefault="00DD251F">
              <w:pPr>
                <w:pStyle w:val="Turinys2"/>
                <w:rPr>
                  <w:noProof/>
                  <w:kern w:val="2"/>
                  <w:sz w:val="24"/>
                  <w:szCs w:val="24"/>
                  <w14:ligatures w14:val="standardContextual"/>
                </w:rPr>
              </w:pPr>
              <w:hyperlink w:anchor="_Toc207715771" w:history="1">
                <w:r w:rsidRPr="001B0065">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_Toc207715771 \h </w:instrText>
                </w:r>
                <w:r>
                  <w:rPr>
                    <w:noProof/>
                    <w:webHidden/>
                  </w:rPr>
                </w:r>
                <w:r>
                  <w:rPr>
                    <w:noProof/>
                    <w:webHidden/>
                  </w:rPr>
                  <w:fldChar w:fldCharType="separate"/>
                </w:r>
                <w:r w:rsidR="000D7EEB">
                  <w:rPr>
                    <w:noProof/>
                    <w:webHidden/>
                  </w:rPr>
                  <w:t>37</w:t>
                </w:r>
                <w:r>
                  <w:rPr>
                    <w:noProof/>
                    <w:webHidden/>
                  </w:rPr>
                  <w:fldChar w:fldCharType="end"/>
                </w:r>
              </w:hyperlink>
            </w:p>
            <w:p w14:paraId="16F5638B" w14:textId="3F117029" w:rsidR="00DD251F" w:rsidRDefault="00DD251F">
              <w:pPr>
                <w:pStyle w:val="Turinys2"/>
                <w:rPr>
                  <w:noProof/>
                  <w:kern w:val="2"/>
                  <w:sz w:val="24"/>
                  <w:szCs w:val="24"/>
                  <w14:ligatures w14:val="standardContextual"/>
                </w:rPr>
              </w:pPr>
              <w:hyperlink w:anchor="_Toc207715772" w:history="1">
                <w:r w:rsidRPr="001B0065">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_Toc207715772 \h </w:instrText>
                </w:r>
                <w:r>
                  <w:rPr>
                    <w:noProof/>
                    <w:webHidden/>
                  </w:rPr>
                </w:r>
                <w:r>
                  <w:rPr>
                    <w:noProof/>
                    <w:webHidden/>
                  </w:rPr>
                  <w:fldChar w:fldCharType="separate"/>
                </w:r>
                <w:r w:rsidR="000D7EEB">
                  <w:rPr>
                    <w:noProof/>
                    <w:webHidden/>
                  </w:rPr>
                  <w:t>40</w:t>
                </w:r>
                <w:r>
                  <w:rPr>
                    <w:noProof/>
                    <w:webHidden/>
                  </w:rPr>
                  <w:fldChar w:fldCharType="end"/>
                </w:r>
              </w:hyperlink>
            </w:p>
            <w:p w14:paraId="5EF89839" w14:textId="1C6ADF36" w:rsidR="00DD251F" w:rsidRDefault="00DD251F">
              <w:pPr>
                <w:pStyle w:val="Turinys1"/>
                <w:tabs>
                  <w:tab w:val="left" w:pos="720"/>
                </w:tabs>
                <w:rPr>
                  <w:noProof/>
                  <w:kern w:val="2"/>
                  <w:sz w:val="24"/>
                  <w:szCs w:val="24"/>
                  <w14:ligatures w14:val="standardContextual"/>
                </w:rPr>
              </w:pPr>
              <w:hyperlink w:anchor="_Toc207715773" w:history="1">
                <w:r w:rsidRPr="001B0065">
                  <w:rPr>
                    <w:rStyle w:val="Hipersaitas"/>
                    <w:rFonts w:eastAsia="Cambria" w:cs="Times New Roman"/>
                    <w:b/>
                    <w:bCs/>
                    <w:caps/>
                    <w:noProof/>
                    <w14:numSpacing w14:val="tabular"/>
                  </w:rPr>
                  <w:t>1.</w:t>
                </w:r>
                <w:r>
                  <w:rPr>
                    <w:noProof/>
                    <w:kern w:val="2"/>
                    <w:sz w:val="24"/>
                    <w:szCs w:val="24"/>
                    <w14:ligatures w14:val="standardContextual"/>
                  </w:rPr>
                  <w:tab/>
                </w:r>
                <w:r w:rsidRPr="001B0065">
                  <w:rPr>
                    <w:rStyle w:val="Hipersaitas"/>
                    <w:rFonts w:eastAsia="Cambria" w:cs="Times New Roman"/>
                    <w:b/>
                    <w:bCs/>
                    <w:caps/>
                    <w:noProof/>
                    <w14:numSpacing w14:val="tabular"/>
                  </w:rPr>
                  <w:t>Pagrindinės sąvokos ir sutarties aiškinimas</w:t>
                </w:r>
                <w:r>
                  <w:rPr>
                    <w:noProof/>
                    <w:webHidden/>
                  </w:rPr>
                  <w:tab/>
                </w:r>
                <w:r>
                  <w:rPr>
                    <w:noProof/>
                    <w:webHidden/>
                  </w:rPr>
                  <w:fldChar w:fldCharType="begin"/>
                </w:r>
                <w:r>
                  <w:rPr>
                    <w:noProof/>
                    <w:webHidden/>
                  </w:rPr>
                  <w:instrText xml:space="preserve"> PAGEREF _Toc207715773 \h </w:instrText>
                </w:r>
                <w:r>
                  <w:rPr>
                    <w:noProof/>
                    <w:webHidden/>
                  </w:rPr>
                </w:r>
                <w:r>
                  <w:rPr>
                    <w:noProof/>
                    <w:webHidden/>
                  </w:rPr>
                  <w:fldChar w:fldCharType="separate"/>
                </w:r>
                <w:r w:rsidR="000D7EEB">
                  <w:rPr>
                    <w:noProof/>
                    <w:webHidden/>
                  </w:rPr>
                  <w:t>40</w:t>
                </w:r>
                <w:r>
                  <w:rPr>
                    <w:noProof/>
                    <w:webHidden/>
                  </w:rPr>
                  <w:fldChar w:fldCharType="end"/>
                </w:r>
              </w:hyperlink>
            </w:p>
            <w:p w14:paraId="01F49C8D" w14:textId="1792A010" w:rsidR="00DD251F" w:rsidRDefault="00DD251F">
              <w:pPr>
                <w:pStyle w:val="Turinys2"/>
                <w:tabs>
                  <w:tab w:val="left" w:pos="960"/>
                </w:tabs>
                <w:rPr>
                  <w:noProof/>
                  <w:kern w:val="2"/>
                  <w:sz w:val="24"/>
                  <w:szCs w:val="24"/>
                  <w14:ligatures w14:val="standardContextual"/>
                </w:rPr>
              </w:pPr>
              <w:hyperlink w:anchor="_Toc207715774" w:history="1">
                <w:r w:rsidRPr="001B0065">
                  <w:rPr>
                    <w:rStyle w:val="Hipersaitas"/>
                    <w:rFonts w:eastAsia="Arial"/>
                    <w:b/>
                    <w:bCs/>
                    <w:noProof/>
                  </w:rPr>
                  <w:t>1.1.</w:t>
                </w:r>
                <w:r>
                  <w:rPr>
                    <w:noProof/>
                    <w:kern w:val="2"/>
                    <w:sz w:val="24"/>
                    <w:szCs w:val="24"/>
                    <w14:ligatures w14:val="standardContextual"/>
                  </w:rPr>
                  <w:tab/>
                </w:r>
                <w:r w:rsidRPr="001B0065">
                  <w:rPr>
                    <w:rStyle w:val="Hipersaitas"/>
                    <w:rFonts w:eastAsia="Arial"/>
                    <w:b/>
                    <w:noProof/>
                  </w:rPr>
                  <w:t>Sąvokos</w:t>
                </w:r>
                <w:r>
                  <w:rPr>
                    <w:noProof/>
                    <w:webHidden/>
                  </w:rPr>
                  <w:tab/>
                </w:r>
                <w:r>
                  <w:rPr>
                    <w:noProof/>
                    <w:webHidden/>
                  </w:rPr>
                  <w:fldChar w:fldCharType="begin"/>
                </w:r>
                <w:r>
                  <w:rPr>
                    <w:noProof/>
                    <w:webHidden/>
                  </w:rPr>
                  <w:instrText xml:space="preserve"> PAGEREF _Toc207715774 \h </w:instrText>
                </w:r>
                <w:r>
                  <w:rPr>
                    <w:noProof/>
                    <w:webHidden/>
                  </w:rPr>
                </w:r>
                <w:r>
                  <w:rPr>
                    <w:noProof/>
                    <w:webHidden/>
                  </w:rPr>
                  <w:fldChar w:fldCharType="separate"/>
                </w:r>
                <w:r w:rsidR="000D7EEB">
                  <w:rPr>
                    <w:noProof/>
                    <w:webHidden/>
                  </w:rPr>
                  <w:t>40</w:t>
                </w:r>
                <w:r>
                  <w:rPr>
                    <w:noProof/>
                    <w:webHidden/>
                  </w:rPr>
                  <w:fldChar w:fldCharType="end"/>
                </w:r>
              </w:hyperlink>
            </w:p>
            <w:p w14:paraId="20267889" w14:textId="2EEBF8F1" w:rsidR="00DD251F" w:rsidRDefault="00DD251F">
              <w:pPr>
                <w:pStyle w:val="Turinys2"/>
                <w:tabs>
                  <w:tab w:val="left" w:pos="960"/>
                </w:tabs>
                <w:rPr>
                  <w:noProof/>
                  <w:kern w:val="2"/>
                  <w:sz w:val="24"/>
                  <w:szCs w:val="24"/>
                  <w14:ligatures w14:val="standardContextual"/>
                </w:rPr>
              </w:pPr>
              <w:hyperlink w:anchor="_Toc207715775" w:history="1">
                <w:r w:rsidRPr="001B0065">
                  <w:rPr>
                    <w:rStyle w:val="Hipersaitas"/>
                    <w:rFonts w:eastAsia="Cambria" w:cs="Times New Roman"/>
                    <w:b/>
                    <w:bCs/>
                    <w:noProof/>
                    <w14:numSpacing w14:val="tabular"/>
                  </w:rPr>
                  <w:t>1.2.</w:t>
                </w:r>
                <w:r>
                  <w:rPr>
                    <w:noProof/>
                    <w:kern w:val="2"/>
                    <w:sz w:val="24"/>
                    <w:szCs w:val="24"/>
                    <w14:ligatures w14:val="standardContextual"/>
                  </w:rPr>
                  <w:tab/>
                </w:r>
                <w:r w:rsidRPr="001B0065">
                  <w:rPr>
                    <w:rStyle w:val="Hipersaitas"/>
                    <w:rFonts w:eastAsia="Cambria" w:cs="Times New Roman"/>
                    <w:b/>
                    <w:bCs/>
                    <w:noProof/>
                    <w14:numSpacing w14:val="tabular"/>
                  </w:rPr>
                  <w:t>Sutarties aiškinimas</w:t>
                </w:r>
                <w:r>
                  <w:rPr>
                    <w:noProof/>
                    <w:webHidden/>
                  </w:rPr>
                  <w:tab/>
                </w:r>
                <w:r>
                  <w:rPr>
                    <w:noProof/>
                    <w:webHidden/>
                  </w:rPr>
                  <w:fldChar w:fldCharType="begin"/>
                </w:r>
                <w:r>
                  <w:rPr>
                    <w:noProof/>
                    <w:webHidden/>
                  </w:rPr>
                  <w:instrText xml:space="preserve"> PAGEREF _Toc207715775 \h </w:instrText>
                </w:r>
                <w:r>
                  <w:rPr>
                    <w:noProof/>
                    <w:webHidden/>
                  </w:rPr>
                </w:r>
                <w:r>
                  <w:rPr>
                    <w:noProof/>
                    <w:webHidden/>
                  </w:rPr>
                  <w:fldChar w:fldCharType="separate"/>
                </w:r>
                <w:r w:rsidR="000D7EEB">
                  <w:rPr>
                    <w:noProof/>
                    <w:webHidden/>
                  </w:rPr>
                  <w:t>41</w:t>
                </w:r>
                <w:r>
                  <w:rPr>
                    <w:noProof/>
                    <w:webHidden/>
                  </w:rPr>
                  <w:fldChar w:fldCharType="end"/>
                </w:r>
              </w:hyperlink>
            </w:p>
            <w:p w14:paraId="7EEAD2CB" w14:textId="08F6529F" w:rsidR="00DD251F" w:rsidRDefault="00DD251F">
              <w:pPr>
                <w:pStyle w:val="Turinys2"/>
                <w:tabs>
                  <w:tab w:val="left" w:pos="960"/>
                </w:tabs>
                <w:rPr>
                  <w:noProof/>
                  <w:kern w:val="2"/>
                  <w:sz w:val="24"/>
                  <w:szCs w:val="24"/>
                  <w14:ligatures w14:val="standardContextual"/>
                </w:rPr>
              </w:pPr>
              <w:hyperlink w:anchor="_Toc207715776" w:history="1">
                <w:r w:rsidRPr="001B0065">
                  <w:rPr>
                    <w:rStyle w:val="Hipersaitas"/>
                    <w:rFonts w:eastAsia="Arial"/>
                    <w:b/>
                    <w:noProof/>
                  </w:rPr>
                  <w:t>1.3.</w:t>
                </w:r>
                <w:r>
                  <w:rPr>
                    <w:noProof/>
                    <w:kern w:val="2"/>
                    <w:sz w:val="24"/>
                    <w:szCs w:val="24"/>
                    <w14:ligatures w14:val="standardContextual"/>
                  </w:rPr>
                  <w:tab/>
                </w:r>
                <w:r w:rsidRPr="001B0065">
                  <w:rPr>
                    <w:rStyle w:val="Hipersaitas"/>
                    <w:rFonts w:eastAsia="Arial"/>
                    <w:b/>
                    <w:noProof/>
                  </w:rPr>
                  <w:t>Dokumentų viršenybė</w:t>
                </w:r>
                <w:r>
                  <w:rPr>
                    <w:noProof/>
                    <w:webHidden/>
                  </w:rPr>
                  <w:tab/>
                </w:r>
                <w:r>
                  <w:rPr>
                    <w:noProof/>
                    <w:webHidden/>
                  </w:rPr>
                  <w:fldChar w:fldCharType="begin"/>
                </w:r>
                <w:r>
                  <w:rPr>
                    <w:noProof/>
                    <w:webHidden/>
                  </w:rPr>
                  <w:instrText xml:space="preserve"> PAGEREF _Toc207715776 \h </w:instrText>
                </w:r>
                <w:r>
                  <w:rPr>
                    <w:noProof/>
                    <w:webHidden/>
                  </w:rPr>
                </w:r>
                <w:r>
                  <w:rPr>
                    <w:noProof/>
                    <w:webHidden/>
                  </w:rPr>
                  <w:fldChar w:fldCharType="separate"/>
                </w:r>
                <w:r w:rsidR="000D7EEB">
                  <w:rPr>
                    <w:noProof/>
                    <w:webHidden/>
                  </w:rPr>
                  <w:t>42</w:t>
                </w:r>
                <w:r>
                  <w:rPr>
                    <w:noProof/>
                    <w:webHidden/>
                  </w:rPr>
                  <w:fldChar w:fldCharType="end"/>
                </w:r>
              </w:hyperlink>
            </w:p>
            <w:p w14:paraId="11A5C157" w14:textId="4347FF49" w:rsidR="00DD251F" w:rsidRDefault="00DD251F">
              <w:pPr>
                <w:pStyle w:val="Turinys1"/>
                <w:tabs>
                  <w:tab w:val="left" w:pos="720"/>
                </w:tabs>
                <w:rPr>
                  <w:noProof/>
                  <w:kern w:val="2"/>
                  <w:sz w:val="24"/>
                  <w:szCs w:val="24"/>
                  <w14:ligatures w14:val="standardContextual"/>
                </w:rPr>
              </w:pPr>
              <w:hyperlink w:anchor="_Toc207715777" w:history="1">
                <w:r w:rsidRPr="001B0065">
                  <w:rPr>
                    <w:rStyle w:val="Hipersaitas"/>
                    <w:rFonts w:eastAsia="Arial" w:cs="Times New Roman"/>
                    <w:b/>
                    <w:caps/>
                    <w:noProof/>
                  </w:rPr>
                  <w:t>2.</w:t>
                </w:r>
                <w:r>
                  <w:rPr>
                    <w:noProof/>
                    <w:kern w:val="2"/>
                    <w:sz w:val="24"/>
                    <w:szCs w:val="24"/>
                    <w14:ligatures w14:val="standardContextual"/>
                  </w:rPr>
                  <w:tab/>
                </w:r>
                <w:r w:rsidRPr="001B0065">
                  <w:rPr>
                    <w:rStyle w:val="Hipersaitas"/>
                    <w:rFonts w:eastAsia="Arial" w:cs="Times New Roman"/>
                    <w:b/>
                    <w:caps/>
                    <w:noProof/>
                  </w:rPr>
                  <w:t>Sutarties dalykas</w:t>
                </w:r>
                <w:r>
                  <w:rPr>
                    <w:noProof/>
                    <w:webHidden/>
                  </w:rPr>
                  <w:tab/>
                </w:r>
                <w:r>
                  <w:rPr>
                    <w:noProof/>
                    <w:webHidden/>
                  </w:rPr>
                  <w:fldChar w:fldCharType="begin"/>
                </w:r>
                <w:r>
                  <w:rPr>
                    <w:noProof/>
                    <w:webHidden/>
                  </w:rPr>
                  <w:instrText xml:space="preserve"> PAGEREF _Toc207715777 \h </w:instrText>
                </w:r>
                <w:r>
                  <w:rPr>
                    <w:noProof/>
                    <w:webHidden/>
                  </w:rPr>
                </w:r>
                <w:r>
                  <w:rPr>
                    <w:noProof/>
                    <w:webHidden/>
                  </w:rPr>
                  <w:fldChar w:fldCharType="separate"/>
                </w:r>
                <w:r w:rsidR="000D7EEB">
                  <w:rPr>
                    <w:noProof/>
                    <w:webHidden/>
                  </w:rPr>
                  <w:t>42</w:t>
                </w:r>
                <w:r>
                  <w:rPr>
                    <w:noProof/>
                    <w:webHidden/>
                  </w:rPr>
                  <w:fldChar w:fldCharType="end"/>
                </w:r>
              </w:hyperlink>
            </w:p>
            <w:p w14:paraId="1EF6E95E" w14:textId="07B541A5" w:rsidR="00DD251F" w:rsidRDefault="00DD251F">
              <w:pPr>
                <w:pStyle w:val="Turinys1"/>
                <w:tabs>
                  <w:tab w:val="left" w:pos="720"/>
                </w:tabs>
                <w:rPr>
                  <w:noProof/>
                  <w:kern w:val="2"/>
                  <w:sz w:val="24"/>
                  <w:szCs w:val="24"/>
                  <w14:ligatures w14:val="standardContextual"/>
                </w:rPr>
              </w:pPr>
              <w:hyperlink w:anchor="_Toc207715778" w:history="1">
                <w:r w:rsidRPr="001B0065">
                  <w:rPr>
                    <w:rStyle w:val="Hipersaitas"/>
                    <w:rFonts w:eastAsia="Arial" w:cs="Times New Roman"/>
                    <w:b/>
                    <w:caps/>
                    <w:noProof/>
                  </w:rPr>
                  <w:t>3.</w:t>
                </w:r>
                <w:r>
                  <w:rPr>
                    <w:noProof/>
                    <w:kern w:val="2"/>
                    <w:sz w:val="24"/>
                    <w:szCs w:val="24"/>
                    <w14:ligatures w14:val="standardContextual"/>
                  </w:rPr>
                  <w:tab/>
                </w:r>
                <w:r w:rsidRPr="001B0065">
                  <w:rPr>
                    <w:rStyle w:val="Hipersaitas"/>
                    <w:rFonts w:eastAsia="Arial" w:cs="Times New Roman"/>
                    <w:b/>
                    <w:caps/>
                    <w:noProof/>
                  </w:rPr>
                  <w:t>Tiekėjas ir kiti sutarties vykdymui pasitelkiami asmenys</w:t>
                </w:r>
                <w:r>
                  <w:rPr>
                    <w:noProof/>
                    <w:webHidden/>
                  </w:rPr>
                  <w:tab/>
                </w:r>
                <w:r>
                  <w:rPr>
                    <w:noProof/>
                    <w:webHidden/>
                  </w:rPr>
                  <w:fldChar w:fldCharType="begin"/>
                </w:r>
                <w:r>
                  <w:rPr>
                    <w:noProof/>
                    <w:webHidden/>
                  </w:rPr>
                  <w:instrText xml:space="preserve"> PAGEREF _Toc207715778 \h </w:instrText>
                </w:r>
                <w:r>
                  <w:rPr>
                    <w:noProof/>
                    <w:webHidden/>
                  </w:rPr>
                </w:r>
                <w:r>
                  <w:rPr>
                    <w:noProof/>
                    <w:webHidden/>
                  </w:rPr>
                  <w:fldChar w:fldCharType="separate"/>
                </w:r>
                <w:r w:rsidR="000D7EEB">
                  <w:rPr>
                    <w:noProof/>
                    <w:webHidden/>
                  </w:rPr>
                  <w:t>42</w:t>
                </w:r>
                <w:r>
                  <w:rPr>
                    <w:noProof/>
                    <w:webHidden/>
                  </w:rPr>
                  <w:fldChar w:fldCharType="end"/>
                </w:r>
              </w:hyperlink>
            </w:p>
            <w:p w14:paraId="01638EEC" w14:textId="3BC058B9" w:rsidR="00DD251F" w:rsidRDefault="00DD251F">
              <w:pPr>
                <w:pStyle w:val="Turinys2"/>
                <w:tabs>
                  <w:tab w:val="left" w:pos="960"/>
                </w:tabs>
                <w:rPr>
                  <w:noProof/>
                  <w:kern w:val="2"/>
                  <w:sz w:val="24"/>
                  <w:szCs w:val="24"/>
                  <w14:ligatures w14:val="standardContextual"/>
                </w:rPr>
              </w:pPr>
              <w:hyperlink w:anchor="_Toc207715779" w:history="1">
                <w:r w:rsidRPr="001B0065">
                  <w:rPr>
                    <w:rStyle w:val="Hipersaitas"/>
                    <w:rFonts w:eastAsia="Arial"/>
                    <w:b/>
                    <w:noProof/>
                  </w:rPr>
                  <w:t>3.1.</w:t>
                </w:r>
                <w:r>
                  <w:rPr>
                    <w:noProof/>
                    <w:kern w:val="2"/>
                    <w:sz w:val="24"/>
                    <w:szCs w:val="24"/>
                    <w14:ligatures w14:val="standardContextual"/>
                  </w:rPr>
                  <w:tab/>
                </w:r>
                <w:r w:rsidRPr="001B0065">
                  <w:rPr>
                    <w:rStyle w:val="Hipersaitas"/>
                    <w:rFonts w:eastAsia="Arial"/>
                    <w:b/>
                    <w:noProof/>
                  </w:rPr>
                  <w:t>Kvalifikacija ir kiti Tiekėjo pasiūlymu prisiimti įsipareigojimai</w:t>
                </w:r>
                <w:r>
                  <w:rPr>
                    <w:noProof/>
                    <w:webHidden/>
                  </w:rPr>
                  <w:tab/>
                </w:r>
                <w:r>
                  <w:rPr>
                    <w:noProof/>
                    <w:webHidden/>
                  </w:rPr>
                  <w:fldChar w:fldCharType="begin"/>
                </w:r>
                <w:r>
                  <w:rPr>
                    <w:noProof/>
                    <w:webHidden/>
                  </w:rPr>
                  <w:instrText xml:space="preserve"> PAGEREF _Toc207715779 \h </w:instrText>
                </w:r>
                <w:r>
                  <w:rPr>
                    <w:noProof/>
                    <w:webHidden/>
                  </w:rPr>
                </w:r>
                <w:r>
                  <w:rPr>
                    <w:noProof/>
                    <w:webHidden/>
                  </w:rPr>
                  <w:fldChar w:fldCharType="separate"/>
                </w:r>
                <w:r w:rsidR="000D7EEB">
                  <w:rPr>
                    <w:noProof/>
                    <w:webHidden/>
                  </w:rPr>
                  <w:t>42</w:t>
                </w:r>
                <w:r>
                  <w:rPr>
                    <w:noProof/>
                    <w:webHidden/>
                  </w:rPr>
                  <w:fldChar w:fldCharType="end"/>
                </w:r>
              </w:hyperlink>
            </w:p>
            <w:p w14:paraId="636EAA0E" w14:textId="7B40CAB8" w:rsidR="00DD251F" w:rsidRDefault="00DD251F">
              <w:pPr>
                <w:pStyle w:val="Turinys2"/>
                <w:tabs>
                  <w:tab w:val="left" w:pos="960"/>
                </w:tabs>
                <w:rPr>
                  <w:noProof/>
                  <w:kern w:val="2"/>
                  <w:sz w:val="24"/>
                  <w:szCs w:val="24"/>
                  <w14:ligatures w14:val="standardContextual"/>
                </w:rPr>
              </w:pPr>
              <w:hyperlink w:anchor="_Toc207715780" w:history="1">
                <w:r w:rsidRPr="001B0065">
                  <w:rPr>
                    <w:rStyle w:val="Hipersaitas"/>
                    <w:rFonts w:eastAsia="Arial"/>
                    <w:b/>
                    <w:bCs/>
                    <w:noProof/>
                  </w:rPr>
                  <w:t>3.2.</w:t>
                </w:r>
                <w:r>
                  <w:rPr>
                    <w:noProof/>
                    <w:kern w:val="2"/>
                    <w:sz w:val="24"/>
                    <w:szCs w:val="24"/>
                    <w14:ligatures w14:val="standardContextual"/>
                  </w:rPr>
                  <w:tab/>
                </w:r>
                <w:r w:rsidRPr="001B0065">
                  <w:rPr>
                    <w:rStyle w:val="Hipersaitas"/>
                    <w:rFonts w:eastAsia="Arial"/>
                    <w:b/>
                    <w:bCs/>
                    <w:noProof/>
                  </w:rPr>
                  <w:t>Subtiekėjų bei specialistų pasitelkimas ir keitimas</w:t>
                </w:r>
                <w:r>
                  <w:rPr>
                    <w:noProof/>
                    <w:webHidden/>
                  </w:rPr>
                  <w:tab/>
                </w:r>
                <w:r>
                  <w:rPr>
                    <w:noProof/>
                    <w:webHidden/>
                  </w:rPr>
                  <w:fldChar w:fldCharType="begin"/>
                </w:r>
                <w:r>
                  <w:rPr>
                    <w:noProof/>
                    <w:webHidden/>
                  </w:rPr>
                  <w:instrText xml:space="preserve"> PAGEREF _Toc207715780 \h </w:instrText>
                </w:r>
                <w:r>
                  <w:rPr>
                    <w:noProof/>
                    <w:webHidden/>
                  </w:rPr>
                </w:r>
                <w:r>
                  <w:rPr>
                    <w:noProof/>
                    <w:webHidden/>
                  </w:rPr>
                  <w:fldChar w:fldCharType="separate"/>
                </w:r>
                <w:r w:rsidR="000D7EEB">
                  <w:rPr>
                    <w:noProof/>
                    <w:webHidden/>
                  </w:rPr>
                  <w:t>43</w:t>
                </w:r>
                <w:r>
                  <w:rPr>
                    <w:noProof/>
                    <w:webHidden/>
                  </w:rPr>
                  <w:fldChar w:fldCharType="end"/>
                </w:r>
              </w:hyperlink>
            </w:p>
            <w:p w14:paraId="277ECF61" w14:textId="35B28E3A" w:rsidR="00DD251F" w:rsidRDefault="00DD251F">
              <w:pPr>
                <w:pStyle w:val="Turinys2"/>
                <w:rPr>
                  <w:noProof/>
                  <w:kern w:val="2"/>
                  <w:sz w:val="24"/>
                  <w:szCs w:val="24"/>
                  <w14:ligatures w14:val="standardContextual"/>
                </w:rPr>
              </w:pPr>
              <w:hyperlink w:anchor="_Toc207715781" w:history="1">
                <w:r w:rsidRPr="001B0065">
                  <w:rPr>
                    <w:rStyle w:val="Hipersaitas"/>
                    <w:rFonts w:eastAsia="Cambria" w:cs="Times New Roman"/>
                    <w:b/>
                    <w:bCs/>
                    <w:noProof/>
                  </w:rPr>
                  <w:t>3.3. Jungtinės veiklos partnerių keitimas</w:t>
                </w:r>
                <w:r>
                  <w:rPr>
                    <w:noProof/>
                    <w:webHidden/>
                  </w:rPr>
                  <w:tab/>
                </w:r>
                <w:r>
                  <w:rPr>
                    <w:noProof/>
                    <w:webHidden/>
                  </w:rPr>
                  <w:fldChar w:fldCharType="begin"/>
                </w:r>
                <w:r>
                  <w:rPr>
                    <w:noProof/>
                    <w:webHidden/>
                  </w:rPr>
                  <w:instrText xml:space="preserve"> PAGEREF _Toc207715781 \h </w:instrText>
                </w:r>
                <w:r>
                  <w:rPr>
                    <w:noProof/>
                    <w:webHidden/>
                  </w:rPr>
                </w:r>
                <w:r>
                  <w:rPr>
                    <w:noProof/>
                    <w:webHidden/>
                  </w:rPr>
                  <w:fldChar w:fldCharType="separate"/>
                </w:r>
                <w:r w:rsidR="000D7EEB">
                  <w:rPr>
                    <w:noProof/>
                    <w:webHidden/>
                  </w:rPr>
                  <w:t>45</w:t>
                </w:r>
                <w:r>
                  <w:rPr>
                    <w:noProof/>
                    <w:webHidden/>
                  </w:rPr>
                  <w:fldChar w:fldCharType="end"/>
                </w:r>
              </w:hyperlink>
            </w:p>
            <w:p w14:paraId="46E67795" w14:textId="74DC5E74" w:rsidR="00DD251F" w:rsidRDefault="00DD251F">
              <w:pPr>
                <w:pStyle w:val="Turinys2"/>
                <w:tabs>
                  <w:tab w:val="left" w:pos="960"/>
                </w:tabs>
                <w:rPr>
                  <w:noProof/>
                  <w:kern w:val="2"/>
                  <w:sz w:val="24"/>
                  <w:szCs w:val="24"/>
                  <w14:ligatures w14:val="standardContextual"/>
                </w:rPr>
              </w:pPr>
              <w:hyperlink w:anchor="_Toc207715782" w:history="1">
                <w:r w:rsidRPr="001B0065">
                  <w:rPr>
                    <w:rStyle w:val="Hipersaitas"/>
                    <w:rFonts w:eastAsia="Arial"/>
                    <w:b/>
                    <w:noProof/>
                  </w:rPr>
                  <w:t>3.4.</w:t>
                </w:r>
                <w:r>
                  <w:rPr>
                    <w:noProof/>
                    <w:kern w:val="2"/>
                    <w:sz w:val="24"/>
                    <w:szCs w:val="24"/>
                    <w14:ligatures w14:val="standardContextual"/>
                  </w:rPr>
                  <w:tab/>
                </w:r>
                <w:r w:rsidRPr="001B0065">
                  <w:rPr>
                    <w:rStyle w:val="Hipersaitas"/>
                    <w:rFonts w:eastAsia="Arial"/>
                    <w:b/>
                    <w:noProof/>
                  </w:rPr>
                  <w:t>Susitarimai dėl tiesioginio atsiskaitymo su subtiekėjais</w:t>
                </w:r>
                <w:r>
                  <w:rPr>
                    <w:noProof/>
                    <w:webHidden/>
                  </w:rPr>
                  <w:tab/>
                </w:r>
                <w:r>
                  <w:rPr>
                    <w:noProof/>
                    <w:webHidden/>
                  </w:rPr>
                  <w:fldChar w:fldCharType="begin"/>
                </w:r>
                <w:r>
                  <w:rPr>
                    <w:noProof/>
                    <w:webHidden/>
                  </w:rPr>
                  <w:instrText xml:space="preserve"> PAGEREF _Toc207715782 \h </w:instrText>
                </w:r>
                <w:r>
                  <w:rPr>
                    <w:noProof/>
                    <w:webHidden/>
                  </w:rPr>
                </w:r>
                <w:r>
                  <w:rPr>
                    <w:noProof/>
                    <w:webHidden/>
                  </w:rPr>
                  <w:fldChar w:fldCharType="separate"/>
                </w:r>
                <w:r w:rsidR="000D7EEB">
                  <w:rPr>
                    <w:noProof/>
                    <w:webHidden/>
                  </w:rPr>
                  <w:t>45</w:t>
                </w:r>
                <w:r>
                  <w:rPr>
                    <w:noProof/>
                    <w:webHidden/>
                  </w:rPr>
                  <w:fldChar w:fldCharType="end"/>
                </w:r>
              </w:hyperlink>
            </w:p>
            <w:p w14:paraId="12866394" w14:textId="78307EF3" w:rsidR="00DD251F" w:rsidRDefault="00DD251F">
              <w:pPr>
                <w:pStyle w:val="Turinys1"/>
                <w:tabs>
                  <w:tab w:val="left" w:pos="720"/>
                </w:tabs>
                <w:rPr>
                  <w:noProof/>
                  <w:kern w:val="2"/>
                  <w:sz w:val="24"/>
                  <w:szCs w:val="24"/>
                  <w14:ligatures w14:val="standardContextual"/>
                </w:rPr>
              </w:pPr>
              <w:hyperlink w:anchor="_Toc207715783" w:history="1">
                <w:r w:rsidRPr="001B0065">
                  <w:rPr>
                    <w:rStyle w:val="Hipersaitas"/>
                    <w:rFonts w:eastAsia="Arial" w:cs="Times New Roman"/>
                    <w:b/>
                    <w:caps/>
                    <w:noProof/>
                  </w:rPr>
                  <w:t>4.</w:t>
                </w:r>
                <w:r>
                  <w:rPr>
                    <w:noProof/>
                    <w:kern w:val="2"/>
                    <w:sz w:val="24"/>
                    <w:szCs w:val="24"/>
                    <w14:ligatures w14:val="standardContextual"/>
                  </w:rPr>
                  <w:tab/>
                </w:r>
                <w:r w:rsidRPr="001B0065">
                  <w:rPr>
                    <w:rStyle w:val="Hipersaitas"/>
                    <w:rFonts w:eastAsia="Arial" w:cs="Times New Roman"/>
                    <w:b/>
                    <w:caps/>
                    <w:noProof/>
                  </w:rPr>
                  <w:t>Šalių bendradarbiavimas</w:t>
                </w:r>
                <w:r>
                  <w:rPr>
                    <w:noProof/>
                    <w:webHidden/>
                  </w:rPr>
                  <w:tab/>
                </w:r>
                <w:r>
                  <w:rPr>
                    <w:noProof/>
                    <w:webHidden/>
                  </w:rPr>
                  <w:fldChar w:fldCharType="begin"/>
                </w:r>
                <w:r>
                  <w:rPr>
                    <w:noProof/>
                    <w:webHidden/>
                  </w:rPr>
                  <w:instrText xml:space="preserve"> PAGEREF _Toc207715783 \h </w:instrText>
                </w:r>
                <w:r>
                  <w:rPr>
                    <w:noProof/>
                    <w:webHidden/>
                  </w:rPr>
                </w:r>
                <w:r>
                  <w:rPr>
                    <w:noProof/>
                    <w:webHidden/>
                  </w:rPr>
                  <w:fldChar w:fldCharType="separate"/>
                </w:r>
                <w:r w:rsidR="000D7EEB">
                  <w:rPr>
                    <w:noProof/>
                    <w:webHidden/>
                  </w:rPr>
                  <w:t>46</w:t>
                </w:r>
                <w:r>
                  <w:rPr>
                    <w:noProof/>
                    <w:webHidden/>
                  </w:rPr>
                  <w:fldChar w:fldCharType="end"/>
                </w:r>
              </w:hyperlink>
            </w:p>
            <w:p w14:paraId="48A6CD14" w14:textId="62C034CE" w:rsidR="00DD251F" w:rsidRDefault="00DD251F">
              <w:pPr>
                <w:pStyle w:val="Turinys2"/>
                <w:tabs>
                  <w:tab w:val="left" w:pos="960"/>
                </w:tabs>
                <w:rPr>
                  <w:noProof/>
                  <w:kern w:val="2"/>
                  <w:sz w:val="24"/>
                  <w:szCs w:val="24"/>
                  <w14:ligatures w14:val="standardContextual"/>
                </w:rPr>
              </w:pPr>
              <w:hyperlink w:anchor="_Toc207715784" w:history="1">
                <w:r w:rsidRPr="001B0065">
                  <w:rPr>
                    <w:rStyle w:val="Hipersaitas"/>
                    <w:rFonts w:eastAsia="Arial"/>
                    <w:b/>
                    <w:noProof/>
                  </w:rPr>
                  <w:t>4.1.</w:t>
                </w:r>
                <w:r>
                  <w:rPr>
                    <w:noProof/>
                    <w:kern w:val="2"/>
                    <w:sz w:val="24"/>
                    <w:szCs w:val="24"/>
                    <w14:ligatures w14:val="standardContextual"/>
                  </w:rPr>
                  <w:tab/>
                </w:r>
                <w:r w:rsidRPr="001B0065">
                  <w:rPr>
                    <w:rStyle w:val="Hipersaitas"/>
                    <w:rFonts w:eastAsia="Arial"/>
                    <w:b/>
                    <w:noProof/>
                  </w:rPr>
                  <w:t>Šalių bendradarbiavimo pareiga</w:t>
                </w:r>
                <w:r>
                  <w:rPr>
                    <w:noProof/>
                    <w:webHidden/>
                  </w:rPr>
                  <w:tab/>
                </w:r>
                <w:r>
                  <w:rPr>
                    <w:noProof/>
                    <w:webHidden/>
                  </w:rPr>
                  <w:fldChar w:fldCharType="begin"/>
                </w:r>
                <w:r>
                  <w:rPr>
                    <w:noProof/>
                    <w:webHidden/>
                  </w:rPr>
                  <w:instrText xml:space="preserve"> PAGEREF _Toc207715784 \h </w:instrText>
                </w:r>
                <w:r>
                  <w:rPr>
                    <w:noProof/>
                    <w:webHidden/>
                  </w:rPr>
                </w:r>
                <w:r>
                  <w:rPr>
                    <w:noProof/>
                    <w:webHidden/>
                  </w:rPr>
                  <w:fldChar w:fldCharType="separate"/>
                </w:r>
                <w:r w:rsidR="000D7EEB">
                  <w:rPr>
                    <w:noProof/>
                    <w:webHidden/>
                  </w:rPr>
                  <w:t>46</w:t>
                </w:r>
                <w:r>
                  <w:rPr>
                    <w:noProof/>
                    <w:webHidden/>
                  </w:rPr>
                  <w:fldChar w:fldCharType="end"/>
                </w:r>
              </w:hyperlink>
            </w:p>
            <w:p w14:paraId="42164777" w14:textId="525E8127" w:rsidR="00DD251F" w:rsidRDefault="00DD251F">
              <w:pPr>
                <w:pStyle w:val="Turinys2"/>
                <w:tabs>
                  <w:tab w:val="left" w:pos="960"/>
                </w:tabs>
                <w:rPr>
                  <w:noProof/>
                  <w:kern w:val="2"/>
                  <w:sz w:val="24"/>
                  <w:szCs w:val="24"/>
                  <w14:ligatures w14:val="standardContextual"/>
                </w:rPr>
              </w:pPr>
              <w:hyperlink w:anchor="_Toc207715785" w:history="1">
                <w:r w:rsidRPr="001B0065">
                  <w:rPr>
                    <w:rStyle w:val="Hipersaitas"/>
                    <w:rFonts w:eastAsia="Arial"/>
                    <w:b/>
                    <w:bCs/>
                    <w:noProof/>
                  </w:rPr>
                  <w:t>4.2.</w:t>
                </w:r>
                <w:r>
                  <w:rPr>
                    <w:noProof/>
                    <w:kern w:val="2"/>
                    <w:sz w:val="24"/>
                    <w:szCs w:val="24"/>
                    <w14:ligatures w14:val="standardContextual"/>
                  </w:rPr>
                  <w:tab/>
                </w:r>
                <w:r w:rsidRPr="001B0065">
                  <w:rPr>
                    <w:rStyle w:val="Hipersaitas"/>
                    <w:rFonts w:eastAsia="Arial"/>
                    <w:b/>
                    <w:bCs/>
                    <w:noProof/>
                  </w:rPr>
                  <w:t>Kontaktiniai asmenys</w:t>
                </w:r>
                <w:r>
                  <w:rPr>
                    <w:noProof/>
                    <w:webHidden/>
                  </w:rPr>
                  <w:tab/>
                </w:r>
                <w:r>
                  <w:rPr>
                    <w:noProof/>
                    <w:webHidden/>
                  </w:rPr>
                  <w:fldChar w:fldCharType="begin"/>
                </w:r>
                <w:r>
                  <w:rPr>
                    <w:noProof/>
                    <w:webHidden/>
                  </w:rPr>
                  <w:instrText xml:space="preserve"> PAGEREF _Toc207715785 \h </w:instrText>
                </w:r>
                <w:r>
                  <w:rPr>
                    <w:noProof/>
                    <w:webHidden/>
                  </w:rPr>
                </w:r>
                <w:r>
                  <w:rPr>
                    <w:noProof/>
                    <w:webHidden/>
                  </w:rPr>
                  <w:fldChar w:fldCharType="separate"/>
                </w:r>
                <w:r w:rsidR="000D7EEB">
                  <w:rPr>
                    <w:noProof/>
                    <w:webHidden/>
                  </w:rPr>
                  <w:t>46</w:t>
                </w:r>
                <w:r>
                  <w:rPr>
                    <w:noProof/>
                    <w:webHidden/>
                  </w:rPr>
                  <w:fldChar w:fldCharType="end"/>
                </w:r>
              </w:hyperlink>
            </w:p>
            <w:p w14:paraId="6BC079D8" w14:textId="5624C8E3" w:rsidR="00DD251F" w:rsidRDefault="00DD251F">
              <w:pPr>
                <w:pStyle w:val="Turinys1"/>
                <w:tabs>
                  <w:tab w:val="left" w:pos="720"/>
                </w:tabs>
                <w:rPr>
                  <w:noProof/>
                  <w:kern w:val="2"/>
                  <w:sz w:val="24"/>
                  <w:szCs w:val="24"/>
                  <w14:ligatures w14:val="standardContextual"/>
                </w:rPr>
              </w:pPr>
              <w:hyperlink w:anchor="_Toc207715786" w:history="1">
                <w:r w:rsidRPr="001B0065">
                  <w:rPr>
                    <w:rStyle w:val="Hipersaitas"/>
                    <w:rFonts w:eastAsia="Arial" w:cs="Times New Roman"/>
                    <w:b/>
                    <w:bCs/>
                    <w:caps/>
                    <w:noProof/>
                  </w:rPr>
                  <w:t>5.</w:t>
                </w:r>
                <w:r>
                  <w:rPr>
                    <w:noProof/>
                    <w:kern w:val="2"/>
                    <w:sz w:val="24"/>
                    <w:szCs w:val="24"/>
                    <w14:ligatures w14:val="standardContextual"/>
                  </w:rPr>
                  <w:tab/>
                </w:r>
                <w:r w:rsidRPr="001B0065">
                  <w:rPr>
                    <w:rStyle w:val="Hipersaitas"/>
                    <w:rFonts w:eastAsia="Arial" w:cs="Times New Roman"/>
                    <w:b/>
                    <w:bCs/>
                    <w:caps/>
                    <w:noProof/>
                  </w:rPr>
                  <w:t>Suterties vykdymo metu pateikiami dokumentai</w:t>
                </w:r>
                <w:r>
                  <w:rPr>
                    <w:noProof/>
                    <w:webHidden/>
                  </w:rPr>
                  <w:tab/>
                </w:r>
                <w:r>
                  <w:rPr>
                    <w:noProof/>
                    <w:webHidden/>
                  </w:rPr>
                  <w:fldChar w:fldCharType="begin"/>
                </w:r>
                <w:r>
                  <w:rPr>
                    <w:noProof/>
                    <w:webHidden/>
                  </w:rPr>
                  <w:instrText xml:space="preserve"> PAGEREF _Toc207715786 \h </w:instrText>
                </w:r>
                <w:r>
                  <w:rPr>
                    <w:noProof/>
                    <w:webHidden/>
                  </w:rPr>
                </w:r>
                <w:r>
                  <w:rPr>
                    <w:noProof/>
                    <w:webHidden/>
                  </w:rPr>
                  <w:fldChar w:fldCharType="separate"/>
                </w:r>
                <w:r w:rsidR="000D7EEB">
                  <w:rPr>
                    <w:noProof/>
                    <w:webHidden/>
                  </w:rPr>
                  <w:t>46</w:t>
                </w:r>
                <w:r>
                  <w:rPr>
                    <w:noProof/>
                    <w:webHidden/>
                  </w:rPr>
                  <w:fldChar w:fldCharType="end"/>
                </w:r>
              </w:hyperlink>
            </w:p>
            <w:p w14:paraId="520F3699" w14:textId="713151B9" w:rsidR="00DD251F" w:rsidRDefault="00DD251F">
              <w:pPr>
                <w:pStyle w:val="Turinys1"/>
                <w:tabs>
                  <w:tab w:val="left" w:pos="720"/>
                </w:tabs>
                <w:rPr>
                  <w:noProof/>
                  <w:kern w:val="2"/>
                  <w:sz w:val="24"/>
                  <w:szCs w:val="24"/>
                  <w14:ligatures w14:val="standardContextual"/>
                </w:rPr>
              </w:pPr>
              <w:hyperlink w:anchor="_Toc207715787" w:history="1">
                <w:r w:rsidRPr="001B0065">
                  <w:rPr>
                    <w:rStyle w:val="Hipersaitas"/>
                    <w:rFonts w:eastAsia="Arial" w:cs="Times New Roman"/>
                    <w:b/>
                    <w:caps/>
                    <w:noProof/>
                  </w:rPr>
                  <w:t>6.</w:t>
                </w:r>
                <w:r>
                  <w:rPr>
                    <w:noProof/>
                    <w:kern w:val="2"/>
                    <w:sz w:val="24"/>
                    <w:szCs w:val="24"/>
                    <w14:ligatures w14:val="standardContextual"/>
                  </w:rPr>
                  <w:tab/>
                </w:r>
                <w:r w:rsidRPr="001B0065">
                  <w:rPr>
                    <w:rStyle w:val="Hipersaitas"/>
                    <w:rFonts w:eastAsia="Arial" w:cs="Times New Roman"/>
                    <w:b/>
                    <w:caps/>
                    <w:noProof/>
                  </w:rPr>
                  <w:t>Paslaugų teikimo pabaiga ir paslaugų rezultato priėmimas</w:t>
                </w:r>
                <w:r>
                  <w:rPr>
                    <w:noProof/>
                    <w:webHidden/>
                  </w:rPr>
                  <w:tab/>
                </w:r>
                <w:r>
                  <w:rPr>
                    <w:noProof/>
                    <w:webHidden/>
                  </w:rPr>
                  <w:fldChar w:fldCharType="begin"/>
                </w:r>
                <w:r>
                  <w:rPr>
                    <w:noProof/>
                    <w:webHidden/>
                  </w:rPr>
                  <w:instrText xml:space="preserve"> PAGEREF _Toc207715787 \h </w:instrText>
                </w:r>
                <w:r>
                  <w:rPr>
                    <w:noProof/>
                    <w:webHidden/>
                  </w:rPr>
                </w:r>
                <w:r>
                  <w:rPr>
                    <w:noProof/>
                    <w:webHidden/>
                  </w:rPr>
                  <w:fldChar w:fldCharType="separate"/>
                </w:r>
                <w:r w:rsidR="000D7EEB">
                  <w:rPr>
                    <w:noProof/>
                    <w:webHidden/>
                  </w:rPr>
                  <w:t>46</w:t>
                </w:r>
                <w:r>
                  <w:rPr>
                    <w:noProof/>
                    <w:webHidden/>
                  </w:rPr>
                  <w:fldChar w:fldCharType="end"/>
                </w:r>
              </w:hyperlink>
            </w:p>
            <w:p w14:paraId="2CAE7169" w14:textId="07144659" w:rsidR="00DD251F" w:rsidRDefault="00DD251F">
              <w:pPr>
                <w:pStyle w:val="Turinys2"/>
                <w:tabs>
                  <w:tab w:val="left" w:pos="960"/>
                </w:tabs>
                <w:rPr>
                  <w:noProof/>
                  <w:kern w:val="2"/>
                  <w:sz w:val="24"/>
                  <w:szCs w:val="24"/>
                  <w14:ligatures w14:val="standardContextual"/>
                </w:rPr>
              </w:pPr>
              <w:hyperlink w:anchor="_Toc207715788" w:history="1">
                <w:r w:rsidRPr="001B0065">
                  <w:rPr>
                    <w:rStyle w:val="Hipersaitas"/>
                    <w:rFonts w:eastAsia="Arial"/>
                    <w:b/>
                    <w:noProof/>
                  </w:rPr>
                  <w:t>6.1.</w:t>
                </w:r>
                <w:r>
                  <w:rPr>
                    <w:noProof/>
                    <w:kern w:val="2"/>
                    <w:sz w:val="24"/>
                    <w:szCs w:val="24"/>
                    <w14:ligatures w14:val="standardContextual"/>
                  </w:rPr>
                  <w:tab/>
                </w:r>
                <w:r w:rsidRPr="001B0065">
                  <w:rPr>
                    <w:rStyle w:val="Hipersaitas"/>
                    <w:rFonts w:eastAsia="Arial"/>
                    <w:b/>
                    <w:bCs/>
                    <w:noProof/>
                  </w:rPr>
                  <w:t>Paslaugų</w:t>
                </w:r>
                <w:r w:rsidRPr="001B0065">
                  <w:rPr>
                    <w:rStyle w:val="Hipersaitas"/>
                    <w:rFonts w:eastAsia="Arial"/>
                    <w:b/>
                    <w:noProof/>
                  </w:rPr>
                  <w:t xml:space="preserve"> teikimo pabaiga</w:t>
                </w:r>
                <w:r>
                  <w:rPr>
                    <w:noProof/>
                    <w:webHidden/>
                  </w:rPr>
                  <w:tab/>
                </w:r>
                <w:r>
                  <w:rPr>
                    <w:noProof/>
                    <w:webHidden/>
                  </w:rPr>
                  <w:fldChar w:fldCharType="begin"/>
                </w:r>
                <w:r>
                  <w:rPr>
                    <w:noProof/>
                    <w:webHidden/>
                  </w:rPr>
                  <w:instrText xml:space="preserve"> PAGEREF _Toc207715788 \h </w:instrText>
                </w:r>
                <w:r>
                  <w:rPr>
                    <w:noProof/>
                    <w:webHidden/>
                  </w:rPr>
                </w:r>
                <w:r>
                  <w:rPr>
                    <w:noProof/>
                    <w:webHidden/>
                  </w:rPr>
                  <w:fldChar w:fldCharType="separate"/>
                </w:r>
                <w:r w:rsidR="000D7EEB">
                  <w:rPr>
                    <w:noProof/>
                    <w:webHidden/>
                  </w:rPr>
                  <w:t>46</w:t>
                </w:r>
                <w:r>
                  <w:rPr>
                    <w:noProof/>
                    <w:webHidden/>
                  </w:rPr>
                  <w:fldChar w:fldCharType="end"/>
                </w:r>
              </w:hyperlink>
            </w:p>
            <w:p w14:paraId="3B419D37" w14:textId="77DC6702" w:rsidR="00DD251F" w:rsidRDefault="00DD251F">
              <w:pPr>
                <w:pStyle w:val="Turinys2"/>
                <w:tabs>
                  <w:tab w:val="left" w:pos="960"/>
                </w:tabs>
                <w:rPr>
                  <w:noProof/>
                  <w:kern w:val="2"/>
                  <w:sz w:val="24"/>
                  <w:szCs w:val="24"/>
                  <w14:ligatures w14:val="standardContextual"/>
                </w:rPr>
              </w:pPr>
              <w:hyperlink w:anchor="_Toc207715789" w:history="1">
                <w:r w:rsidRPr="001B0065">
                  <w:rPr>
                    <w:rStyle w:val="Hipersaitas"/>
                    <w:rFonts w:eastAsia="Arial"/>
                    <w:b/>
                    <w:bCs/>
                    <w:noProof/>
                  </w:rPr>
                  <w:t>6.2.</w:t>
                </w:r>
                <w:r>
                  <w:rPr>
                    <w:noProof/>
                    <w:kern w:val="2"/>
                    <w:sz w:val="24"/>
                    <w:szCs w:val="24"/>
                    <w14:ligatures w14:val="standardContextual"/>
                  </w:rPr>
                  <w:tab/>
                </w:r>
                <w:r w:rsidRPr="001B0065">
                  <w:rPr>
                    <w:rStyle w:val="Hipersaitas"/>
                    <w:rFonts w:eastAsia="Arial"/>
                    <w:b/>
                    <w:bCs/>
                    <w:noProof/>
                  </w:rPr>
                  <w:t>Paslaugų, kurios yra vienkartinio pobūdžio, teikiamos periodiškai arba pagal Pirkėjo Užsakymą perdavimas–priėmimas</w:t>
                </w:r>
                <w:r>
                  <w:rPr>
                    <w:noProof/>
                    <w:webHidden/>
                  </w:rPr>
                  <w:tab/>
                </w:r>
                <w:r>
                  <w:rPr>
                    <w:noProof/>
                    <w:webHidden/>
                  </w:rPr>
                  <w:fldChar w:fldCharType="begin"/>
                </w:r>
                <w:r>
                  <w:rPr>
                    <w:noProof/>
                    <w:webHidden/>
                  </w:rPr>
                  <w:instrText xml:space="preserve"> PAGEREF _Toc207715789 \h </w:instrText>
                </w:r>
                <w:r>
                  <w:rPr>
                    <w:noProof/>
                    <w:webHidden/>
                  </w:rPr>
                </w:r>
                <w:r>
                  <w:rPr>
                    <w:noProof/>
                    <w:webHidden/>
                  </w:rPr>
                  <w:fldChar w:fldCharType="separate"/>
                </w:r>
                <w:r w:rsidR="000D7EEB">
                  <w:rPr>
                    <w:noProof/>
                    <w:webHidden/>
                  </w:rPr>
                  <w:t>47</w:t>
                </w:r>
                <w:r>
                  <w:rPr>
                    <w:noProof/>
                    <w:webHidden/>
                  </w:rPr>
                  <w:fldChar w:fldCharType="end"/>
                </w:r>
              </w:hyperlink>
            </w:p>
            <w:p w14:paraId="5F39192D" w14:textId="722616B1" w:rsidR="00DD251F" w:rsidRDefault="00DD251F">
              <w:pPr>
                <w:pStyle w:val="Turinys2"/>
                <w:tabs>
                  <w:tab w:val="left" w:pos="960"/>
                </w:tabs>
                <w:rPr>
                  <w:noProof/>
                  <w:kern w:val="2"/>
                  <w:sz w:val="24"/>
                  <w:szCs w:val="24"/>
                  <w14:ligatures w14:val="standardContextual"/>
                </w:rPr>
              </w:pPr>
              <w:hyperlink w:anchor="_Toc207715790" w:history="1">
                <w:r w:rsidRPr="001B0065">
                  <w:rPr>
                    <w:rStyle w:val="Hipersaitas"/>
                    <w:rFonts w:eastAsia="Arial"/>
                    <w:b/>
                    <w:noProof/>
                  </w:rPr>
                  <w:t>6.3.</w:t>
                </w:r>
                <w:r>
                  <w:rPr>
                    <w:noProof/>
                    <w:kern w:val="2"/>
                    <w:sz w:val="24"/>
                    <w:szCs w:val="24"/>
                    <w14:ligatures w14:val="standardContextual"/>
                  </w:rPr>
                  <w:tab/>
                </w:r>
                <w:r w:rsidRPr="001B0065">
                  <w:rPr>
                    <w:rStyle w:val="Hipersaitas"/>
                    <w:rFonts w:eastAsia="Arial"/>
                    <w:b/>
                    <w:bCs/>
                    <w:noProof/>
                  </w:rPr>
                  <w:t>Paslaugų</w:t>
                </w:r>
                <w:r w:rsidRPr="001B0065">
                  <w:rPr>
                    <w:rStyle w:val="Hipersaitas"/>
                    <w:rFonts w:eastAsia="Arial"/>
                    <w:b/>
                    <w:noProof/>
                  </w:rPr>
                  <w:t>, kurios teikiamos etapais, perdavimas–priėmimas</w:t>
                </w:r>
                <w:r>
                  <w:rPr>
                    <w:noProof/>
                    <w:webHidden/>
                  </w:rPr>
                  <w:tab/>
                </w:r>
                <w:r>
                  <w:rPr>
                    <w:noProof/>
                    <w:webHidden/>
                  </w:rPr>
                  <w:fldChar w:fldCharType="begin"/>
                </w:r>
                <w:r>
                  <w:rPr>
                    <w:noProof/>
                    <w:webHidden/>
                  </w:rPr>
                  <w:instrText xml:space="preserve"> PAGEREF _Toc207715790 \h </w:instrText>
                </w:r>
                <w:r>
                  <w:rPr>
                    <w:noProof/>
                    <w:webHidden/>
                  </w:rPr>
                </w:r>
                <w:r>
                  <w:rPr>
                    <w:noProof/>
                    <w:webHidden/>
                  </w:rPr>
                  <w:fldChar w:fldCharType="separate"/>
                </w:r>
                <w:r w:rsidR="000D7EEB">
                  <w:rPr>
                    <w:noProof/>
                    <w:webHidden/>
                  </w:rPr>
                  <w:t>48</w:t>
                </w:r>
                <w:r>
                  <w:rPr>
                    <w:noProof/>
                    <w:webHidden/>
                  </w:rPr>
                  <w:fldChar w:fldCharType="end"/>
                </w:r>
              </w:hyperlink>
            </w:p>
            <w:p w14:paraId="2C87B727" w14:textId="655431C5" w:rsidR="00DD251F" w:rsidRDefault="00DD251F">
              <w:pPr>
                <w:pStyle w:val="Turinys1"/>
                <w:tabs>
                  <w:tab w:val="left" w:pos="720"/>
                </w:tabs>
                <w:rPr>
                  <w:noProof/>
                  <w:kern w:val="2"/>
                  <w:sz w:val="24"/>
                  <w:szCs w:val="24"/>
                  <w14:ligatures w14:val="standardContextual"/>
                </w:rPr>
              </w:pPr>
              <w:hyperlink w:anchor="_Toc207715791" w:history="1">
                <w:r w:rsidRPr="001B0065">
                  <w:rPr>
                    <w:rStyle w:val="Hipersaitas"/>
                    <w:rFonts w:eastAsia="Arial" w:cs="Times New Roman"/>
                    <w:b/>
                    <w:bCs/>
                    <w:caps/>
                    <w:noProof/>
                  </w:rPr>
                  <w:t>7.</w:t>
                </w:r>
                <w:r>
                  <w:rPr>
                    <w:noProof/>
                    <w:kern w:val="2"/>
                    <w:sz w:val="24"/>
                    <w:szCs w:val="24"/>
                    <w14:ligatures w14:val="standardContextual"/>
                  </w:rPr>
                  <w:tab/>
                </w:r>
                <w:r w:rsidRPr="001B0065">
                  <w:rPr>
                    <w:rStyle w:val="Hipersaitas"/>
                    <w:rFonts w:eastAsia="Arial" w:cs="Times New Roman"/>
                    <w:b/>
                    <w:bCs/>
                    <w:caps/>
                    <w:noProof/>
                  </w:rPr>
                  <w:t>Tiekėjo garantiniai įsipareigojimai</w:t>
                </w:r>
                <w:r>
                  <w:rPr>
                    <w:noProof/>
                    <w:webHidden/>
                  </w:rPr>
                  <w:tab/>
                </w:r>
                <w:r>
                  <w:rPr>
                    <w:noProof/>
                    <w:webHidden/>
                  </w:rPr>
                  <w:fldChar w:fldCharType="begin"/>
                </w:r>
                <w:r>
                  <w:rPr>
                    <w:noProof/>
                    <w:webHidden/>
                  </w:rPr>
                  <w:instrText xml:space="preserve"> PAGEREF _Toc207715791 \h </w:instrText>
                </w:r>
                <w:r>
                  <w:rPr>
                    <w:noProof/>
                    <w:webHidden/>
                  </w:rPr>
                </w:r>
                <w:r>
                  <w:rPr>
                    <w:noProof/>
                    <w:webHidden/>
                  </w:rPr>
                  <w:fldChar w:fldCharType="separate"/>
                </w:r>
                <w:r w:rsidR="000D7EEB">
                  <w:rPr>
                    <w:noProof/>
                    <w:webHidden/>
                  </w:rPr>
                  <w:t>49</w:t>
                </w:r>
                <w:r>
                  <w:rPr>
                    <w:noProof/>
                    <w:webHidden/>
                  </w:rPr>
                  <w:fldChar w:fldCharType="end"/>
                </w:r>
              </w:hyperlink>
            </w:p>
            <w:p w14:paraId="6D8A2AE8" w14:textId="293987E2" w:rsidR="00DD251F" w:rsidRDefault="00DD251F">
              <w:pPr>
                <w:pStyle w:val="Turinys2"/>
                <w:tabs>
                  <w:tab w:val="left" w:pos="960"/>
                </w:tabs>
                <w:rPr>
                  <w:noProof/>
                  <w:kern w:val="2"/>
                  <w:sz w:val="24"/>
                  <w:szCs w:val="24"/>
                  <w14:ligatures w14:val="standardContextual"/>
                </w:rPr>
              </w:pPr>
              <w:hyperlink w:anchor="_Toc207715792" w:history="1">
                <w:r w:rsidRPr="001B0065">
                  <w:rPr>
                    <w:rStyle w:val="Hipersaitas"/>
                    <w:rFonts w:eastAsia="Arial"/>
                    <w:b/>
                    <w:bCs/>
                    <w:noProof/>
                  </w:rPr>
                  <w:t>7.1.</w:t>
                </w:r>
                <w:r>
                  <w:rPr>
                    <w:noProof/>
                    <w:kern w:val="2"/>
                    <w:sz w:val="24"/>
                    <w:szCs w:val="24"/>
                    <w14:ligatures w14:val="standardContextual"/>
                  </w:rPr>
                  <w:tab/>
                </w:r>
                <w:r w:rsidRPr="001B0065">
                  <w:rPr>
                    <w:rStyle w:val="Hipersaitas"/>
                    <w:rFonts w:eastAsia="Arial"/>
                    <w:b/>
                    <w:noProof/>
                  </w:rPr>
                  <w:t>Garantiniai terminai (jei taikoma)</w:t>
                </w:r>
                <w:r>
                  <w:rPr>
                    <w:noProof/>
                    <w:webHidden/>
                  </w:rPr>
                  <w:tab/>
                </w:r>
                <w:r>
                  <w:rPr>
                    <w:noProof/>
                    <w:webHidden/>
                  </w:rPr>
                  <w:fldChar w:fldCharType="begin"/>
                </w:r>
                <w:r>
                  <w:rPr>
                    <w:noProof/>
                    <w:webHidden/>
                  </w:rPr>
                  <w:instrText xml:space="preserve"> PAGEREF _Toc207715792 \h </w:instrText>
                </w:r>
                <w:r>
                  <w:rPr>
                    <w:noProof/>
                    <w:webHidden/>
                  </w:rPr>
                </w:r>
                <w:r>
                  <w:rPr>
                    <w:noProof/>
                    <w:webHidden/>
                  </w:rPr>
                  <w:fldChar w:fldCharType="separate"/>
                </w:r>
                <w:r w:rsidR="000D7EEB">
                  <w:rPr>
                    <w:noProof/>
                    <w:webHidden/>
                  </w:rPr>
                  <w:t>49</w:t>
                </w:r>
                <w:r>
                  <w:rPr>
                    <w:noProof/>
                    <w:webHidden/>
                  </w:rPr>
                  <w:fldChar w:fldCharType="end"/>
                </w:r>
              </w:hyperlink>
            </w:p>
            <w:p w14:paraId="689CFB04" w14:textId="53F24954" w:rsidR="00DD251F" w:rsidRDefault="00DD251F">
              <w:pPr>
                <w:pStyle w:val="Turinys2"/>
                <w:tabs>
                  <w:tab w:val="left" w:pos="960"/>
                </w:tabs>
                <w:rPr>
                  <w:noProof/>
                  <w:kern w:val="2"/>
                  <w:sz w:val="24"/>
                  <w:szCs w:val="24"/>
                  <w14:ligatures w14:val="standardContextual"/>
                </w:rPr>
              </w:pPr>
              <w:hyperlink w:anchor="_Toc207715793" w:history="1">
                <w:r w:rsidRPr="001B0065">
                  <w:rPr>
                    <w:rStyle w:val="Hipersaitas"/>
                    <w:rFonts w:eastAsia="Arial"/>
                    <w:b/>
                    <w:bCs/>
                    <w:noProof/>
                  </w:rPr>
                  <w:t>7.2.</w:t>
                </w:r>
                <w:r>
                  <w:rPr>
                    <w:noProof/>
                    <w:kern w:val="2"/>
                    <w:sz w:val="24"/>
                    <w:szCs w:val="24"/>
                    <w14:ligatures w14:val="standardContextual"/>
                  </w:rPr>
                  <w:tab/>
                </w:r>
                <w:r w:rsidRPr="001B0065">
                  <w:rPr>
                    <w:rStyle w:val="Hipersaitas"/>
                    <w:rFonts w:eastAsia="Arial"/>
                    <w:b/>
                    <w:bCs/>
                    <w:noProof/>
                  </w:rPr>
                  <w:t>Pretenzijos dėl Paslaugų trūkumų</w:t>
                </w:r>
                <w:r>
                  <w:rPr>
                    <w:noProof/>
                    <w:webHidden/>
                  </w:rPr>
                  <w:tab/>
                </w:r>
                <w:r>
                  <w:rPr>
                    <w:noProof/>
                    <w:webHidden/>
                  </w:rPr>
                  <w:fldChar w:fldCharType="begin"/>
                </w:r>
                <w:r>
                  <w:rPr>
                    <w:noProof/>
                    <w:webHidden/>
                  </w:rPr>
                  <w:instrText xml:space="preserve"> PAGEREF _Toc207715793 \h </w:instrText>
                </w:r>
                <w:r>
                  <w:rPr>
                    <w:noProof/>
                    <w:webHidden/>
                  </w:rPr>
                </w:r>
                <w:r>
                  <w:rPr>
                    <w:noProof/>
                    <w:webHidden/>
                  </w:rPr>
                  <w:fldChar w:fldCharType="separate"/>
                </w:r>
                <w:r w:rsidR="000D7EEB">
                  <w:rPr>
                    <w:noProof/>
                    <w:webHidden/>
                  </w:rPr>
                  <w:t>49</w:t>
                </w:r>
                <w:r>
                  <w:rPr>
                    <w:noProof/>
                    <w:webHidden/>
                  </w:rPr>
                  <w:fldChar w:fldCharType="end"/>
                </w:r>
              </w:hyperlink>
            </w:p>
            <w:p w14:paraId="6956C8A7" w14:textId="12E9BAC9" w:rsidR="00DD251F" w:rsidRDefault="00DD251F">
              <w:pPr>
                <w:pStyle w:val="Turinys2"/>
                <w:tabs>
                  <w:tab w:val="left" w:pos="960"/>
                </w:tabs>
                <w:rPr>
                  <w:noProof/>
                  <w:kern w:val="2"/>
                  <w:sz w:val="24"/>
                  <w:szCs w:val="24"/>
                  <w14:ligatures w14:val="standardContextual"/>
                </w:rPr>
              </w:pPr>
              <w:hyperlink w:anchor="_Toc207715794" w:history="1">
                <w:r w:rsidRPr="001B0065">
                  <w:rPr>
                    <w:rStyle w:val="Hipersaitas"/>
                    <w:rFonts w:eastAsia="Arial"/>
                    <w:b/>
                    <w:bCs/>
                    <w:noProof/>
                  </w:rPr>
                  <w:t>7.3.</w:t>
                </w:r>
                <w:r>
                  <w:rPr>
                    <w:noProof/>
                    <w:kern w:val="2"/>
                    <w:sz w:val="24"/>
                    <w:szCs w:val="24"/>
                    <w14:ligatures w14:val="standardContextual"/>
                  </w:rPr>
                  <w:tab/>
                </w:r>
                <w:r w:rsidRPr="001B0065">
                  <w:rPr>
                    <w:rStyle w:val="Hipersaitas"/>
                    <w:rFonts w:eastAsia="Arial"/>
                    <w:b/>
                    <w:bCs/>
                    <w:noProof/>
                  </w:rPr>
                  <w:t xml:space="preserve">Paslaugų </w:t>
                </w:r>
                <w:r w:rsidRPr="001B0065">
                  <w:rPr>
                    <w:rStyle w:val="Hipersaitas"/>
                    <w:rFonts w:eastAsia="Arial"/>
                    <w:b/>
                    <w:noProof/>
                  </w:rPr>
                  <w:t>trūkumų šalinimas</w:t>
                </w:r>
                <w:r>
                  <w:rPr>
                    <w:noProof/>
                    <w:webHidden/>
                  </w:rPr>
                  <w:tab/>
                </w:r>
                <w:r>
                  <w:rPr>
                    <w:noProof/>
                    <w:webHidden/>
                  </w:rPr>
                  <w:fldChar w:fldCharType="begin"/>
                </w:r>
                <w:r>
                  <w:rPr>
                    <w:noProof/>
                    <w:webHidden/>
                  </w:rPr>
                  <w:instrText xml:space="preserve"> PAGEREF _Toc207715794 \h </w:instrText>
                </w:r>
                <w:r>
                  <w:rPr>
                    <w:noProof/>
                    <w:webHidden/>
                  </w:rPr>
                </w:r>
                <w:r>
                  <w:rPr>
                    <w:noProof/>
                    <w:webHidden/>
                  </w:rPr>
                  <w:fldChar w:fldCharType="separate"/>
                </w:r>
                <w:r w:rsidR="000D7EEB">
                  <w:rPr>
                    <w:noProof/>
                    <w:webHidden/>
                  </w:rPr>
                  <w:t>49</w:t>
                </w:r>
                <w:r>
                  <w:rPr>
                    <w:noProof/>
                    <w:webHidden/>
                  </w:rPr>
                  <w:fldChar w:fldCharType="end"/>
                </w:r>
              </w:hyperlink>
            </w:p>
            <w:p w14:paraId="415CA6B4" w14:textId="00DFA13D" w:rsidR="00DD251F" w:rsidRDefault="00DD251F">
              <w:pPr>
                <w:pStyle w:val="Turinys2"/>
                <w:tabs>
                  <w:tab w:val="left" w:pos="960"/>
                </w:tabs>
                <w:rPr>
                  <w:noProof/>
                  <w:kern w:val="2"/>
                  <w:sz w:val="24"/>
                  <w:szCs w:val="24"/>
                  <w14:ligatures w14:val="standardContextual"/>
                </w:rPr>
              </w:pPr>
              <w:hyperlink w:anchor="_Toc207715795" w:history="1">
                <w:r w:rsidRPr="001B0065">
                  <w:rPr>
                    <w:rStyle w:val="Hipersaitas"/>
                    <w:rFonts w:eastAsia="Arial"/>
                    <w:b/>
                    <w:bCs/>
                    <w:noProof/>
                  </w:rPr>
                  <w:t>7.4.</w:t>
                </w:r>
                <w:r>
                  <w:rPr>
                    <w:noProof/>
                    <w:kern w:val="2"/>
                    <w:sz w:val="24"/>
                    <w:szCs w:val="24"/>
                    <w14:ligatures w14:val="standardContextual"/>
                  </w:rPr>
                  <w:tab/>
                </w:r>
                <w:r w:rsidRPr="001B0065">
                  <w:rPr>
                    <w:rStyle w:val="Hipersaitas"/>
                    <w:rFonts w:eastAsia="Arial"/>
                    <w:b/>
                    <w:bCs/>
                    <w:noProof/>
                  </w:rPr>
                  <w:t>Pirkėjo teisės, Tiekėjui nepašalinus Paslaugų trūkumų</w:t>
                </w:r>
                <w:r>
                  <w:rPr>
                    <w:noProof/>
                    <w:webHidden/>
                  </w:rPr>
                  <w:tab/>
                </w:r>
                <w:r>
                  <w:rPr>
                    <w:noProof/>
                    <w:webHidden/>
                  </w:rPr>
                  <w:fldChar w:fldCharType="begin"/>
                </w:r>
                <w:r>
                  <w:rPr>
                    <w:noProof/>
                    <w:webHidden/>
                  </w:rPr>
                  <w:instrText xml:space="preserve"> PAGEREF _Toc207715795 \h </w:instrText>
                </w:r>
                <w:r>
                  <w:rPr>
                    <w:noProof/>
                    <w:webHidden/>
                  </w:rPr>
                </w:r>
                <w:r>
                  <w:rPr>
                    <w:noProof/>
                    <w:webHidden/>
                  </w:rPr>
                  <w:fldChar w:fldCharType="separate"/>
                </w:r>
                <w:r w:rsidR="000D7EEB">
                  <w:rPr>
                    <w:noProof/>
                    <w:webHidden/>
                  </w:rPr>
                  <w:t>50</w:t>
                </w:r>
                <w:r>
                  <w:rPr>
                    <w:noProof/>
                    <w:webHidden/>
                  </w:rPr>
                  <w:fldChar w:fldCharType="end"/>
                </w:r>
              </w:hyperlink>
            </w:p>
            <w:p w14:paraId="1A7420C8" w14:textId="6837940E" w:rsidR="00DD251F" w:rsidRDefault="00DD251F">
              <w:pPr>
                <w:pStyle w:val="Turinys1"/>
                <w:tabs>
                  <w:tab w:val="left" w:pos="720"/>
                </w:tabs>
                <w:rPr>
                  <w:noProof/>
                  <w:kern w:val="2"/>
                  <w:sz w:val="24"/>
                  <w:szCs w:val="24"/>
                  <w14:ligatures w14:val="standardContextual"/>
                </w:rPr>
              </w:pPr>
              <w:hyperlink w:anchor="_Toc207715796" w:history="1">
                <w:r w:rsidRPr="001B0065">
                  <w:rPr>
                    <w:rStyle w:val="Hipersaitas"/>
                    <w:rFonts w:eastAsia="Arial" w:cs="Times New Roman"/>
                    <w:b/>
                    <w:bCs/>
                    <w:caps/>
                    <w:noProof/>
                  </w:rPr>
                  <w:t>8.</w:t>
                </w:r>
                <w:r>
                  <w:rPr>
                    <w:noProof/>
                    <w:kern w:val="2"/>
                    <w:sz w:val="24"/>
                    <w:szCs w:val="24"/>
                    <w14:ligatures w14:val="standardContextual"/>
                  </w:rPr>
                  <w:tab/>
                </w:r>
                <w:r w:rsidRPr="001B0065">
                  <w:rPr>
                    <w:rStyle w:val="Hipersaitas"/>
                    <w:rFonts w:eastAsia="Arial" w:cs="Times New Roman"/>
                    <w:b/>
                    <w:bCs/>
                    <w:caps/>
                    <w:noProof/>
                  </w:rPr>
                  <w:t>Paslaugų suteikimo terminai</w:t>
                </w:r>
                <w:r>
                  <w:rPr>
                    <w:noProof/>
                    <w:webHidden/>
                  </w:rPr>
                  <w:tab/>
                </w:r>
                <w:r>
                  <w:rPr>
                    <w:noProof/>
                    <w:webHidden/>
                  </w:rPr>
                  <w:fldChar w:fldCharType="begin"/>
                </w:r>
                <w:r>
                  <w:rPr>
                    <w:noProof/>
                    <w:webHidden/>
                  </w:rPr>
                  <w:instrText xml:space="preserve"> PAGEREF _Toc207715796 \h </w:instrText>
                </w:r>
                <w:r>
                  <w:rPr>
                    <w:noProof/>
                    <w:webHidden/>
                  </w:rPr>
                </w:r>
                <w:r>
                  <w:rPr>
                    <w:noProof/>
                    <w:webHidden/>
                  </w:rPr>
                  <w:fldChar w:fldCharType="separate"/>
                </w:r>
                <w:r w:rsidR="000D7EEB">
                  <w:rPr>
                    <w:noProof/>
                    <w:webHidden/>
                  </w:rPr>
                  <w:t>50</w:t>
                </w:r>
                <w:r>
                  <w:rPr>
                    <w:noProof/>
                    <w:webHidden/>
                  </w:rPr>
                  <w:fldChar w:fldCharType="end"/>
                </w:r>
              </w:hyperlink>
            </w:p>
            <w:p w14:paraId="741A66E1" w14:textId="242E902A" w:rsidR="00DD251F" w:rsidRDefault="00DD251F">
              <w:pPr>
                <w:pStyle w:val="Turinys2"/>
                <w:tabs>
                  <w:tab w:val="left" w:pos="960"/>
                </w:tabs>
                <w:rPr>
                  <w:noProof/>
                  <w:kern w:val="2"/>
                  <w:sz w:val="24"/>
                  <w:szCs w:val="24"/>
                  <w14:ligatures w14:val="standardContextual"/>
                </w:rPr>
              </w:pPr>
              <w:hyperlink w:anchor="_Toc207715797" w:history="1">
                <w:r w:rsidRPr="001B0065">
                  <w:rPr>
                    <w:rStyle w:val="Hipersaitas"/>
                    <w:rFonts w:eastAsia="Arial"/>
                    <w:b/>
                    <w:bCs/>
                    <w:noProof/>
                  </w:rPr>
                  <w:t>8.1.</w:t>
                </w:r>
                <w:r>
                  <w:rPr>
                    <w:noProof/>
                    <w:kern w:val="2"/>
                    <w:sz w:val="24"/>
                    <w:szCs w:val="24"/>
                    <w14:ligatures w14:val="standardContextual"/>
                  </w:rPr>
                  <w:tab/>
                </w:r>
                <w:r w:rsidRPr="001B0065">
                  <w:rPr>
                    <w:rStyle w:val="Hipersaitas"/>
                    <w:rFonts w:eastAsia="Arial"/>
                    <w:b/>
                    <w:bCs/>
                    <w:noProof/>
                  </w:rPr>
                  <w:t>Paslaugų terminai ir teikimo grafikas</w:t>
                </w:r>
                <w:r>
                  <w:rPr>
                    <w:noProof/>
                    <w:webHidden/>
                  </w:rPr>
                  <w:tab/>
                </w:r>
                <w:r>
                  <w:rPr>
                    <w:noProof/>
                    <w:webHidden/>
                  </w:rPr>
                  <w:fldChar w:fldCharType="begin"/>
                </w:r>
                <w:r>
                  <w:rPr>
                    <w:noProof/>
                    <w:webHidden/>
                  </w:rPr>
                  <w:instrText xml:space="preserve"> PAGEREF _Toc207715797 \h </w:instrText>
                </w:r>
                <w:r>
                  <w:rPr>
                    <w:noProof/>
                    <w:webHidden/>
                  </w:rPr>
                </w:r>
                <w:r>
                  <w:rPr>
                    <w:noProof/>
                    <w:webHidden/>
                  </w:rPr>
                  <w:fldChar w:fldCharType="separate"/>
                </w:r>
                <w:r w:rsidR="000D7EEB">
                  <w:rPr>
                    <w:noProof/>
                    <w:webHidden/>
                  </w:rPr>
                  <w:t>50</w:t>
                </w:r>
                <w:r>
                  <w:rPr>
                    <w:noProof/>
                    <w:webHidden/>
                  </w:rPr>
                  <w:fldChar w:fldCharType="end"/>
                </w:r>
              </w:hyperlink>
            </w:p>
            <w:p w14:paraId="33E9B7DB" w14:textId="74B0A7E8" w:rsidR="00DD251F" w:rsidRDefault="00DD251F">
              <w:pPr>
                <w:pStyle w:val="Turinys2"/>
                <w:tabs>
                  <w:tab w:val="left" w:pos="960"/>
                </w:tabs>
                <w:rPr>
                  <w:noProof/>
                  <w:kern w:val="2"/>
                  <w:sz w:val="24"/>
                  <w:szCs w:val="24"/>
                  <w14:ligatures w14:val="standardContextual"/>
                </w:rPr>
              </w:pPr>
              <w:hyperlink w:anchor="_Toc207715798" w:history="1">
                <w:r w:rsidRPr="001B0065">
                  <w:rPr>
                    <w:rStyle w:val="Hipersaitas"/>
                    <w:rFonts w:eastAsia="Arial"/>
                    <w:b/>
                    <w:bCs/>
                    <w:noProof/>
                  </w:rPr>
                  <w:t>8.2.</w:t>
                </w:r>
                <w:r>
                  <w:rPr>
                    <w:noProof/>
                    <w:kern w:val="2"/>
                    <w:sz w:val="24"/>
                    <w:szCs w:val="24"/>
                    <w14:ligatures w14:val="standardContextual"/>
                  </w:rPr>
                  <w:tab/>
                </w:r>
                <w:r w:rsidRPr="001B0065">
                  <w:rPr>
                    <w:rStyle w:val="Hipersaitas"/>
                    <w:rFonts w:eastAsia="Arial"/>
                    <w:b/>
                    <w:noProof/>
                  </w:rPr>
                  <w:t xml:space="preserve">Netesybos už </w:t>
                </w:r>
                <w:r w:rsidRPr="001B0065">
                  <w:rPr>
                    <w:rStyle w:val="Hipersaitas"/>
                    <w:rFonts w:eastAsia="Arial"/>
                    <w:b/>
                    <w:bCs/>
                    <w:noProof/>
                  </w:rPr>
                  <w:t>Paslaugų teikimo</w:t>
                </w:r>
                <w:r w:rsidRPr="001B0065">
                  <w:rPr>
                    <w:rStyle w:val="Hipersaitas"/>
                    <w:rFonts w:eastAsia="Arial"/>
                    <w:b/>
                    <w:noProof/>
                  </w:rPr>
                  <w:t xml:space="preserve"> vėlavimą</w:t>
                </w:r>
                <w:r>
                  <w:rPr>
                    <w:noProof/>
                    <w:webHidden/>
                  </w:rPr>
                  <w:tab/>
                </w:r>
                <w:r>
                  <w:rPr>
                    <w:noProof/>
                    <w:webHidden/>
                  </w:rPr>
                  <w:fldChar w:fldCharType="begin"/>
                </w:r>
                <w:r>
                  <w:rPr>
                    <w:noProof/>
                    <w:webHidden/>
                  </w:rPr>
                  <w:instrText xml:space="preserve"> PAGEREF _Toc207715798 \h </w:instrText>
                </w:r>
                <w:r>
                  <w:rPr>
                    <w:noProof/>
                    <w:webHidden/>
                  </w:rPr>
                </w:r>
                <w:r>
                  <w:rPr>
                    <w:noProof/>
                    <w:webHidden/>
                  </w:rPr>
                  <w:fldChar w:fldCharType="separate"/>
                </w:r>
                <w:r w:rsidR="000D7EEB">
                  <w:rPr>
                    <w:noProof/>
                    <w:webHidden/>
                  </w:rPr>
                  <w:t>51</w:t>
                </w:r>
                <w:r>
                  <w:rPr>
                    <w:noProof/>
                    <w:webHidden/>
                  </w:rPr>
                  <w:fldChar w:fldCharType="end"/>
                </w:r>
              </w:hyperlink>
            </w:p>
            <w:p w14:paraId="283F189D" w14:textId="6FF15B32" w:rsidR="00DD251F" w:rsidRDefault="00DD251F">
              <w:pPr>
                <w:pStyle w:val="Turinys1"/>
                <w:tabs>
                  <w:tab w:val="left" w:pos="720"/>
                </w:tabs>
                <w:rPr>
                  <w:noProof/>
                  <w:kern w:val="2"/>
                  <w:sz w:val="24"/>
                  <w:szCs w:val="24"/>
                  <w14:ligatures w14:val="standardContextual"/>
                </w:rPr>
              </w:pPr>
              <w:hyperlink w:anchor="_Toc207715799" w:history="1">
                <w:r w:rsidRPr="001B0065">
                  <w:rPr>
                    <w:rStyle w:val="Hipersaitas"/>
                    <w:rFonts w:eastAsia="Arial" w:cs="Times New Roman"/>
                    <w:b/>
                    <w:bCs/>
                    <w:caps/>
                    <w:noProof/>
                  </w:rPr>
                  <w:t>9.</w:t>
                </w:r>
                <w:r>
                  <w:rPr>
                    <w:noProof/>
                    <w:kern w:val="2"/>
                    <w:sz w:val="24"/>
                    <w:szCs w:val="24"/>
                    <w14:ligatures w14:val="standardContextual"/>
                  </w:rPr>
                  <w:tab/>
                </w:r>
                <w:r w:rsidRPr="001B0065">
                  <w:rPr>
                    <w:rStyle w:val="Hipersaitas"/>
                    <w:rFonts w:eastAsia="Arial" w:cs="Times New Roman"/>
                    <w:b/>
                    <w:caps/>
                    <w:noProof/>
                  </w:rPr>
                  <w:t>Prievolių pagal Sutartį įvykdymo užtikrinimo būdai</w:t>
                </w:r>
                <w:r>
                  <w:rPr>
                    <w:noProof/>
                    <w:webHidden/>
                  </w:rPr>
                  <w:tab/>
                </w:r>
                <w:r>
                  <w:rPr>
                    <w:noProof/>
                    <w:webHidden/>
                  </w:rPr>
                  <w:fldChar w:fldCharType="begin"/>
                </w:r>
                <w:r>
                  <w:rPr>
                    <w:noProof/>
                    <w:webHidden/>
                  </w:rPr>
                  <w:instrText xml:space="preserve"> PAGEREF _Toc207715799 \h </w:instrText>
                </w:r>
                <w:r>
                  <w:rPr>
                    <w:noProof/>
                    <w:webHidden/>
                  </w:rPr>
                </w:r>
                <w:r>
                  <w:rPr>
                    <w:noProof/>
                    <w:webHidden/>
                  </w:rPr>
                  <w:fldChar w:fldCharType="separate"/>
                </w:r>
                <w:r w:rsidR="000D7EEB">
                  <w:rPr>
                    <w:noProof/>
                    <w:webHidden/>
                  </w:rPr>
                  <w:t>51</w:t>
                </w:r>
                <w:r>
                  <w:rPr>
                    <w:noProof/>
                    <w:webHidden/>
                  </w:rPr>
                  <w:fldChar w:fldCharType="end"/>
                </w:r>
              </w:hyperlink>
            </w:p>
            <w:p w14:paraId="17A00086" w14:textId="2493C686" w:rsidR="00DD251F" w:rsidRDefault="00DD251F">
              <w:pPr>
                <w:pStyle w:val="Turinys1"/>
                <w:tabs>
                  <w:tab w:val="left" w:pos="720"/>
                </w:tabs>
                <w:rPr>
                  <w:noProof/>
                  <w:kern w:val="2"/>
                  <w:sz w:val="24"/>
                  <w:szCs w:val="24"/>
                  <w14:ligatures w14:val="standardContextual"/>
                </w:rPr>
              </w:pPr>
              <w:hyperlink w:anchor="_Toc207715800" w:history="1">
                <w:r w:rsidRPr="001B0065">
                  <w:rPr>
                    <w:rStyle w:val="Hipersaitas"/>
                    <w:rFonts w:eastAsia="Arial" w:cs="Times New Roman"/>
                    <w:b/>
                    <w:bCs/>
                    <w:caps/>
                    <w:noProof/>
                  </w:rPr>
                  <w:t>10.</w:t>
                </w:r>
                <w:r>
                  <w:rPr>
                    <w:noProof/>
                    <w:kern w:val="2"/>
                    <w:sz w:val="24"/>
                    <w:szCs w:val="24"/>
                    <w14:ligatures w14:val="standardContextual"/>
                  </w:rPr>
                  <w:tab/>
                </w:r>
                <w:r w:rsidRPr="001B0065">
                  <w:rPr>
                    <w:rStyle w:val="Hipersaitas"/>
                    <w:rFonts w:eastAsia="Arial" w:cs="Times New Roman"/>
                    <w:b/>
                    <w:caps/>
                    <w:noProof/>
                  </w:rPr>
                  <w:t>Sutarties įvykdymo užtikrinimas (JEI TAIKOMA)</w:t>
                </w:r>
                <w:r>
                  <w:rPr>
                    <w:noProof/>
                    <w:webHidden/>
                  </w:rPr>
                  <w:tab/>
                </w:r>
                <w:r>
                  <w:rPr>
                    <w:noProof/>
                    <w:webHidden/>
                  </w:rPr>
                  <w:fldChar w:fldCharType="begin"/>
                </w:r>
                <w:r>
                  <w:rPr>
                    <w:noProof/>
                    <w:webHidden/>
                  </w:rPr>
                  <w:instrText xml:space="preserve"> PAGEREF _Toc207715800 \h </w:instrText>
                </w:r>
                <w:r>
                  <w:rPr>
                    <w:noProof/>
                    <w:webHidden/>
                  </w:rPr>
                </w:r>
                <w:r>
                  <w:rPr>
                    <w:noProof/>
                    <w:webHidden/>
                  </w:rPr>
                  <w:fldChar w:fldCharType="separate"/>
                </w:r>
                <w:r w:rsidR="000D7EEB">
                  <w:rPr>
                    <w:noProof/>
                    <w:webHidden/>
                  </w:rPr>
                  <w:t>51</w:t>
                </w:r>
                <w:r>
                  <w:rPr>
                    <w:noProof/>
                    <w:webHidden/>
                  </w:rPr>
                  <w:fldChar w:fldCharType="end"/>
                </w:r>
              </w:hyperlink>
            </w:p>
            <w:p w14:paraId="7040E513" w14:textId="528DD0E3" w:rsidR="00DD251F" w:rsidRDefault="00DD251F">
              <w:pPr>
                <w:pStyle w:val="Turinys1"/>
                <w:tabs>
                  <w:tab w:val="left" w:pos="720"/>
                </w:tabs>
                <w:rPr>
                  <w:noProof/>
                  <w:kern w:val="2"/>
                  <w:sz w:val="24"/>
                  <w:szCs w:val="24"/>
                  <w14:ligatures w14:val="standardContextual"/>
                </w:rPr>
              </w:pPr>
              <w:hyperlink w:anchor="_Toc207715801" w:history="1">
                <w:r w:rsidRPr="001B0065">
                  <w:rPr>
                    <w:rStyle w:val="Hipersaitas"/>
                    <w:rFonts w:eastAsia="Cambria" w:cs="Times New Roman"/>
                    <w:b/>
                    <w:bCs/>
                    <w:caps/>
                    <w:noProof/>
                    <w14:numSpacing w14:val="tabular"/>
                  </w:rPr>
                  <w:t>11.</w:t>
                </w:r>
                <w:r>
                  <w:rPr>
                    <w:noProof/>
                    <w:kern w:val="2"/>
                    <w:sz w:val="24"/>
                    <w:szCs w:val="24"/>
                    <w14:ligatures w14:val="standardContextual"/>
                  </w:rPr>
                  <w:tab/>
                </w:r>
                <w:r w:rsidRPr="001B0065">
                  <w:rPr>
                    <w:rStyle w:val="Hipersaitas"/>
                    <w:rFonts w:eastAsia="Cambria" w:cs="Times New Roman"/>
                    <w:b/>
                    <w:bCs/>
                    <w:caps/>
                    <w:noProof/>
                    <w14:numSpacing w14:val="tabular"/>
                  </w:rPr>
                  <w:t>Sutarties kaina ir jos perskaičiavimas</w:t>
                </w:r>
                <w:r>
                  <w:rPr>
                    <w:noProof/>
                    <w:webHidden/>
                  </w:rPr>
                  <w:tab/>
                </w:r>
                <w:r>
                  <w:rPr>
                    <w:noProof/>
                    <w:webHidden/>
                  </w:rPr>
                  <w:fldChar w:fldCharType="begin"/>
                </w:r>
                <w:r>
                  <w:rPr>
                    <w:noProof/>
                    <w:webHidden/>
                  </w:rPr>
                  <w:instrText xml:space="preserve"> PAGEREF _Toc207715801 \h </w:instrText>
                </w:r>
                <w:r>
                  <w:rPr>
                    <w:noProof/>
                    <w:webHidden/>
                  </w:rPr>
                </w:r>
                <w:r>
                  <w:rPr>
                    <w:noProof/>
                    <w:webHidden/>
                  </w:rPr>
                  <w:fldChar w:fldCharType="separate"/>
                </w:r>
                <w:r w:rsidR="000D7EEB">
                  <w:rPr>
                    <w:noProof/>
                    <w:webHidden/>
                  </w:rPr>
                  <w:t>53</w:t>
                </w:r>
                <w:r>
                  <w:rPr>
                    <w:noProof/>
                    <w:webHidden/>
                  </w:rPr>
                  <w:fldChar w:fldCharType="end"/>
                </w:r>
              </w:hyperlink>
            </w:p>
            <w:p w14:paraId="04A1064A" w14:textId="3F307127" w:rsidR="00DD251F" w:rsidRDefault="00DD251F">
              <w:pPr>
                <w:pStyle w:val="Turinys1"/>
                <w:tabs>
                  <w:tab w:val="left" w:pos="720"/>
                </w:tabs>
                <w:rPr>
                  <w:noProof/>
                  <w:kern w:val="2"/>
                  <w:sz w:val="24"/>
                  <w:szCs w:val="24"/>
                  <w14:ligatures w14:val="standardContextual"/>
                </w:rPr>
              </w:pPr>
              <w:hyperlink w:anchor="_Toc207715802" w:history="1">
                <w:r w:rsidRPr="001B0065">
                  <w:rPr>
                    <w:rStyle w:val="Hipersaitas"/>
                    <w:rFonts w:eastAsia="Cambria" w:cs="Times New Roman"/>
                    <w:b/>
                    <w:bCs/>
                    <w:caps/>
                    <w:noProof/>
                    <w14:numSpacing w14:val="tabular"/>
                  </w:rPr>
                  <w:t>12.</w:t>
                </w:r>
                <w:r>
                  <w:rPr>
                    <w:noProof/>
                    <w:kern w:val="2"/>
                    <w:sz w:val="24"/>
                    <w:szCs w:val="24"/>
                    <w14:ligatures w14:val="standardContextual"/>
                  </w:rPr>
                  <w:tab/>
                </w:r>
                <w:r w:rsidRPr="001B0065">
                  <w:rPr>
                    <w:rStyle w:val="Hipersaitas"/>
                    <w:rFonts w:eastAsia="Cambria" w:cs="Times New Roman"/>
                    <w:b/>
                    <w:bCs/>
                    <w:caps/>
                    <w:noProof/>
                    <w14:numSpacing w14:val="tabular"/>
                  </w:rPr>
                  <w:t>Atsiskaitymo tvarka</w:t>
                </w:r>
                <w:r>
                  <w:rPr>
                    <w:noProof/>
                    <w:webHidden/>
                  </w:rPr>
                  <w:tab/>
                </w:r>
                <w:r>
                  <w:rPr>
                    <w:noProof/>
                    <w:webHidden/>
                  </w:rPr>
                  <w:fldChar w:fldCharType="begin"/>
                </w:r>
                <w:r>
                  <w:rPr>
                    <w:noProof/>
                    <w:webHidden/>
                  </w:rPr>
                  <w:instrText xml:space="preserve"> PAGEREF _Toc207715802 \h </w:instrText>
                </w:r>
                <w:r>
                  <w:rPr>
                    <w:noProof/>
                    <w:webHidden/>
                  </w:rPr>
                </w:r>
                <w:r>
                  <w:rPr>
                    <w:noProof/>
                    <w:webHidden/>
                  </w:rPr>
                  <w:fldChar w:fldCharType="separate"/>
                </w:r>
                <w:r w:rsidR="000D7EEB">
                  <w:rPr>
                    <w:noProof/>
                    <w:webHidden/>
                  </w:rPr>
                  <w:t>53</w:t>
                </w:r>
                <w:r>
                  <w:rPr>
                    <w:noProof/>
                    <w:webHidden/>
                  </w:rPr>
                  <w:fldChar w:fldCharType="end"/>
                </w:r>
              </w:hyperlink>
            </w:p>
            <w:p w14:paraId="307AE614" w14:textId="21F8A15A" w:rsidR="00DD251F" w:rsidRDefault="00DD251F">
              <w:pPr>
                <w:pStyle w:val="Turinys2"/>
                <w:tabs>
                  <w:tab w:val="left" w:pos="960"/>
                </w:tabs>
                <w:rPr>
                  <w:noProof/>
                  <w:kern w:val="2"/>
                  <w:sz w:val="24"/>
                  <w:szCs w:val="24"/>
                  <w14:ligatures w14:val="standardContextual"/>
                </w:rPr>
              </w:pPr>
              <w:hyperlink w:anchor="_Toc207715803" w:history="1">
                <w:r w:rsidRPr="001B0065">
                  <w:rPr>
                    <w:rStyle w:val="Hipersaitas"/>
                    <w:rFonts w:eastAsia="Arial"/>
                    <w:b/>
                    <w:bCs/>
                    <w:noProof/>
                  </w:rPr>
                  <w:t>12.1.</w:t>
                </w:r>
                <w:r>
                  <w:rPr>
                    <w:noProof/>
                    <w:kern w:val="2"/>
                    <w:sz w:val="24"/>
                    <w:szCs w:val="24"/>
                    <w14:ligatures w14:val="standardContextual"/>
                  </w:rPr>
                  <w:tab/>
                </w:r>
                <w:r w:rsidRPr="001B0065">
                  <w:rPr>
                    <w:rStyle w:val="Hipersaitas"/>
                    <w:rFonts w:eastAsia="Arial"/>
                    <w:b/>
                    <w:bCs/>
                    <w:noProof/>
                  </w:rPr>
                  <w:t>Išankstinis mokėjimas (avansas) (jei taikoma)</w:t>
                </w:r>
                <w:r>
                  <w:rPr>
                    <w:noProof/>
                    <w:webHidden/>
                  </w:rPr>
                  <w:tab/>
                </w:r>
                <w:r>
                  <w:rPr>
                    <w:noProof/>
                    <w:webHidden/>
                  </w:rPr>
                  <w:fldChar w:fldCharType="begin"/>
                </w:r>
                <w:r>
                  <w:rPr>
                    <w:noProof/>
                    <w:webHidden/>
                  </w:rPr>
                  <w:instrText xml:space="preserve"> PAGEREF _Toc207715803 \h </w:instrText>
                </w:r>
                <w:r>
                  <w:rPr>
                    <w:noProof/>
                    <w:webHidden/>
                  </w:rPr>
                </w:r>
                <w:r>
                  <w:rPr>
                    <w:noProof/>
                    <w:webHidden/>
                  </w:rPr>
                  <w:fldChar w:fldCharType="separate"/>
                </w:r>
                <w:r w:rsidR="000D7EEB">
                  <w:rPr>
                    <w:noProof/>
                    <w:webHidden/>
                  </w:rPr>
                  <w:t>53</w:t>
                </w:r>
                <w:r>
                  <w:rPr>
                    <w:noProof/>
                    <w:webHidden/>
                  </w:rPr>
                  <w:fldChar w:fldCharType="end"/>
                </w:r>
              </w:hyperlink>
            </w:p>
            <w:p w14:paraId="75D952A5" w14:textId="46C889A5" w:rsidR="00DD251F" w:rsidRDefault="00DD251F">
              <w:pPr>
                <w:pStyle w:val="Turinys2"/>
                <w:tabs>
                  <w:tab w:val="left" w:pos="960"/>
                </w:tabs>
                <w:rPr>
                  <w:noProof/>
                  <w:kern w:val="2"/>
                  <w:sz w:val="24"/>
                  <w:szCs w:val="24"/>
                  <w14:ligatures w14:val="standardContextual"/>
                </w:rPr>
              </w:pPr>
              <w:hyperlink w:anchor="_Toc207715804" w:history="1">
                <w:r w:rsidRPr="001B0065">
                  <w:rPr>
                    <w:rStyle w:val="Hipersaitas"/>
                    <w:rFonts w:eastAsia="Arial"/>
                    <w:b/>
                    <w:bCs/>
                    <w:noProof/>
                  </w:rPr>
                  <w:t>12.2.</w:t>
                </w:r>
                <w:r>
                  <w:rPr>
                    <w:noProof/>
                    <w:kern w:val="2"/>
                    <w:sz w:val="24"/>
                    <w:szCs w:val="24"/>
                    <w14:ligatures w14:val="standardContextual"/>
                  </w:rPr>
                  <w:tab/>
                </w:r>
                <w:r w:rsidRPr="001B0065">
                  <w:rPr>
                    <w:rStyle w:val="Hipersaitas"/>
                    <w:rFonts w:eastAsia="Arial"/>
                    <w:b/>
                    <w:noProof/>
                  </w:rPr>
                  <w:t>Mokėjimų tvarka</w:t>
                </w:r>
                <w:r>
                  <w:rPr>
                    <w:noProof/>
                    <w:webHidden/>
                  </w:rPr>
                  <w:tab/>
                </w:r>
                <w:r>
                  <w:rPr>
                    <w:noProof/>
                    <w:webHidden/>
                  </w:rPr>
                  <w:fldChar w:fldCharType="begin"/>
                </w:r>
                <w:r>
                  <w:rPr>
                    <w:noProof/>
                    <w:webHidden/>
                  </w:rPr>
                  <w:instrText xml:space="preserve"> PAGEREF _Toc207715804 \h </w:instrText>
                </w:r>
                <w:r>
                  <w:rPr>
                    <w:noProof/>
                    <w:webHidden/>
                  </w:rPr>
                </w:r>
                <w:r>
                  <w:rPr>
                    <w:noProof/>
                    <w:webHidden/>
                  </w:rPr>
                  <w:fldChar w:fldCharType="separate"/>
                </w:r>
                <w:r w:rsidR="000D7EEB">
                  <w:rPr>
                    <w:noProof/>
                    <w:webHidden/>
                  </w:rPr>
                  <w:t>54</w:t>
                </w:r>
                <w:r>
                  <w:rPr>
                    <w:noProof/>
                    <w:webHidden/>
                  </w:rPr>
                  <w:fldChar w:fldCharType="end"/>
                </w:r>
              </w:hyperlink>
            </w:p>
            <w:p w14:paraId="2D448BCA" w14:textId="29ABDA54" w:rsidR="00DD251F" w:rsidRDefault="00DD251F">
              <w:pPr>
                <w:pStyle w:val="Turinys2"/>
                <w:tabs>
                  <w:tab w:val="left" w:pos="960"/>
                </w:tabs>
                <w:rPr>
                  <w:noProof/>
                  <w:kern w:val="2"/>
                  <w:sz w:val="24"/>
                  <w:szCs w:val="24"/>
                  <w14:ligatures w14:val="standardContextual"/>
                </w:rPr>
              </w:pPr>
              <w:hyperlink w:anchor="_Toc207715805" w:history="1">
                <w:r w:rsidRPr="001B0065">
                  <w:rPr>
                    <w:rStyle w:val="Hipersaitas"/>
                    <w:rFonts w:eastAsia="Arial"/>
                    <w:b/>
                    <w:bCs/>
                    <w:noProof/>
                  </w:rPr>
                  <w:t>12.3.</w:t>
                </w:r>
                <w:r>
                  <w:rPr>
                    <w:noProof/>
                    <w:kern w:val="2"/>
                    <w:sz w:val="24"/>
                    <w:szCs w:val="24"/>
                    <w14:ligatures w14:val="standardContextual"/>
                  </w:rPr>
                  <w:tab/>
                </w:r>
                <w:r w:rsidRPr="001B0065">
                  <w:rPr>
                    <w:rStyle w:val="Hipersaitas"/>
                    <w:rFonts w:eastAsia="Arial"/>
                    <w:b/>
                    <w:noProof/>
                  </w:rPr>
                  <w:t>Kiti atsiskaitymo klausimai</w:t>
                </w:r>
                <w:r>
                  <w:rPr>
                    <w:noProof/>
                    <w:webHidden/>
                  </w:rPr>
                  <w:tab/>
                </w:r>
                <w:r>
                  <w:rPr>
                    <w:noProof/>
                    <w:webHidden/>
                  </w:rPr>
                  <w:fldChar w:fldCharType="begin"/>
                </w:r>
                <w:r>
                  <w:rPr>
                    <w:noProof/>
                    <w:webHidden/>
                  </w:rPr>
                  <w:instrText xml:space="preserve"> PAGEREF _Toc207715805 \h </w:instrText>
                </w:r>
                <w:r>
                  <w:rPr>
                    <w:noProof/>
                    <w:webHidden/>
                  </w:rPr>
                </w:r>
                <w:r>
                  <w:rPr>
                    <w:noProof/>
                    <w:webHidden/>
                  </w:rPr>
                  <w:fldChar w:fldCharType="separate"/>
                </w:r>
                <w:r w:rsidR="000D7EEB">
                  <w:rPr>
                    <w:noProof/>
                    <w:webHidden/>
                  </w:rPr>
                  <w:t>54</w:t>
                </w:r>
                <w:r>
                  <w:rPr>
                    <w:noProof/>
                    <w:webHidden/>
                  </w:rPr>
                  <w:fldChar w:fldCharType="end"/>
                </w:r>
              </w:hyperlink>
            </w:p>
            <w:p w14:paraId="39B383FF" w14:textId="625B45CF" w:rsidR="00DD251F" w:rsidRDefault="00DD251F">
              <w:pPr>
                <w:pStyle w:val="Turinys1"/>
                <w:tabs>
                  <w:tab w:val="left" w:pos="720"/>
                </w:tabs>
                <w:rPr>
                  <w:noProof/>
                  <w:kern w:val="2"/>
                  <w:sz w:val="24"/>
                  <w:szCs w:val="24"/>
                  <w14:ligatures w14:val="standardContextual"/>
                </w:rPr>
              </w:pPr>
              <w:hyperlink w:anchor="_Toc207715806" w:history="1">
                <w:r w:rsidRPr="001B0065">
                  <w:rPr>
                    <w:rStyle w:val="Hipersaitas"/>
                    <w:rFonts w:eastAsia="Arial" w:cs="Times New Roman"/>
                    <w:b/>
                    <w:bCs/>
                    <w:caps/>
                    <w:noProof/>
                  </w:rPr>
                  <w:t>13.</w:t>
                </w:r>
                <w:r>
                  <w:rPr>
                    <w:noProof/>
                    <w:kern w:val="2"/>
                    <w:sz w:val="24"/>
                    <w:szCs w:val="24"/>
                    <w14:ligatures w14:val="standardContextual"/>
                  </w:rPr>
                  <w:tab/>
                </w:r>
                <w:r w:rsidRPr="001B0065">
                  <w:rPr>
                    <w:rStyle w:val="Hipersaitas"/>
                    <w:rFonts w:eastAsia="Arial" w:cs="Times New Roman"/>
                    <w:b/>
                    <w:caps/>
                    <w:noProof/>
                  </w:rPr>
                  <w:t>Konfidenciali informacija</w:t>
                </w:r>
                <w:r>
                  <w:rPr>
                    <w:noProof/>
                    <w:webHidden/>
                  </w:rPr>
                  <w:tab/>
                </w:r>
                <w:r>
                  <w:rPr>
                    <w:noProof/>
                    <w:webHidden/>
                  </w:rPr>
                  <w:fldChar w:fldCharType="begin"/>
                </w:r>
                <w:r>
                  <w:rPr>
                    <w:noProof/>
                    <w:webHidden/>
                  </w:rPr>
                  <w:instrText xml:space="preserve"> PAGEREF _Toc207715806 \h </w:instrText>
                </w:r>
                <w:r>
                  <w:rPr>
                    <w:noProof/>
                    <w:webHidden/>
                  </w:rPr>
                </w:r>
                <w:r>
                  <w:rPr>
                    <w:noProof/>
                    <w:webHidden/>
                  </w:rPr>
                  <w:fldChar w:fldCharType="separate"/>
                </w:r>
                <w:r w:rsidR="000D7EEB">
                  <w:rPr>
                    <w:noProof/>
                    <w:webHidden/>
                  </w:rPr>
                  <w:t>55</w:t>
                </w:r>
                <w:r>
                  <w:rPr>
                    <w:noProof/>
                    <w:webHidden/>
                  </w:rPr>
                  <w:fldChar w:fldCharType="end"/>
                </w:r>
              </w:hyperlink>
            </w:p>
            <w:p w14:paraId="36DBAFA5" w14:textId="13F56AD7" w:rsidR="00DD251F" w:rsidRDefault="00DD251F">
              <w:pPr>
                <w:pStyle w:val="Turinys1"/>
                <w:tabs>
                  <w:tab w:val="left" w:pos="720"/>
                </w:tabs>
                <w:rPr>
                  <w:noProof/>
                  <w:kern w:val="2"/>
                  <w:sz w:val="24"/>
                  <w:szCs w:val="24"/>
                  <w14:ligatures w14:val="standardContextual"/>
                </w:rPr>
              </w:pPr>
              <w:hyperlink w:anchor="_Toc207715807" w:history="1">
                <w:r w:rsidRPr="001B0065">
                  <w:rPr>
                    <w:rStyle w:val="Hipersaitas"/>
                    <w:rFonts w:eastAsia="Arial" w:cs="Times New Roman"/>
                    <w:b/>
                    <w:bCs/>
                    <w:caps/>
                    <w:noProof/>
                  </w:rPr>
                  <w:t>14.</w:t>
                </w:r>
                <w:r>
                  <w:rPr>
                    <w:noProof/>
                    <w:kern w:val="2"/>
                    <w:sz w:val="24"/>
                    <w:szCs w:val="24"/>
                    <w14:ligatures w14:val="standardContextual"/>
                  </w:rPr>
                  <w:tab/>
                </w:r>
                <w:r w:rsidRPr="001B0065">
                  <w:rPr>
                    <w:rStyle w:val="Hipersaitas"/>
                    <w:rFonts w:eastAsia="Arial" w:cs="Times New Roman"/>
                    <w:b/>
                    <w:caps/>
                    <w:noProof/>
                  </w:rPr>
                  <w:t>Asmens duomenų apsauga</w:t>
                </w:r>
                <w:r>
                  <w:rPr>
                    <w:noProof/>
                    <w:webHidden/>
                  </w:rPr>
                  <w:tab/>
                </w:r>
                <w:r>
                  <w:rPr>
                    <w:noProof/>
                    <w:webHidden/>
                  </w:rPr>
                  <w:fldChar w:fldCharType="begin"/>
                </w:r>
                <w:r>
                  <w:rPr>
                    <w:noProof/>
                    <w:webHidden/>
                  </w:rPr>
                  <w:instrText xml:space="preserve"> PAGEREF _Toc207715807 \h </w:instrText>
                </w:r>
                <w:r>
                  <w:rPr>
                    <w:noProof/>
                    <w:webHidden/>
                  </w:rPr>
                </w:r>
                <w:r>
                  <w:rPr>
                    <w:noProof/>
                    <w:webHidden/>
                  </w:rPr>
                  <w:fldChar w:fldCharType="separate"/>
                </w:r>
                <w:r w:rsidR="000D7EEB">
                  <w:rPr>
                    <w:noProof/>
                    <w:webHidden/>
                  </w:rPr>
                  <w:t>55</w:t>
                </w:r>
                <w:r>
                  <w:rPr>
                    <w:noProof/>
                    <w:webHidden/>
                  </w:rPr>
                  <w:fldChar w:fldCharType="end"/>
                </w:r>
              </w:hyperlink>
            </w:p>
            <w:p w14:paraId="24EE16E6" w14:textId="1E30AA63" w:rsidR="00DD251F" w:rsidRDefault="00DD251F">
              <w:pPr>
                <w:pStyle w:val="Turinys1"/>
                <w:tabs>
                  <w:tab w:val="left" w:pos="720"/>
                </w:tabs>
                <w:rPr>
                  <w:noProof/>
                  <w:kern w:val="2"/>
                  <w:sz w:val="24"/>
                  <w:szCs w:val="24"/>
                  <w14:ligatures w14:val="standardContextual"/>
                </w:rPr>
              </w:pPr>
              <w:hyperlink w:anchor="_Toc207715808" w:history="1">
                <w:r w:rsidRPr="001B0065">
                  <w:rPr>
                    <w:rStyle w:val="Hipersaitas"/>
                    <w:rFonts w:eastAsia="Arial" w:cs="Times New Roman"/>
                    <w:b/>
                    <w:bCs/>
                    <w:caps/>
                    <w:noProof/>
                  </w:rPr>
                  <w:t>15.</w:t>
                </w:r>
                <w:r>
                  <w:rPr>
                    <w:noProof/>
                    <w:kern w:val="2"/>
                    <w:sz w:val="24"/>
                    <w:szCs w:val="24"/>
                    <w14:ligatures w14:val="standardContextual"/>
                  </w:rPr>
                  <w:tab/>
                </w:r>
                <w:r w:rsidRPr="001B0065">
                  <w:rPr>
                    <w:rStyle w:val="Hipersaitas"/>
                    <w:rFonts w:eastAsia="Arial" w:cs="Times New Roman"/>
                    <w:b/>
                    <w:caps/>
                    <w:noProof/>
                  </w:rPr>
                  <w:t>Intelektinė nuosavybė</w:t>
                </w:r>
                <w:r>
                  <w:rPr>
                    <w:noProof/>
                    <w:webHidden/>
                  </w:rPr>
                  <w:tab/>
                </w:r>
                <w:r>
                  <w:rPr>
                    <w:noProof/>
                    <w:webHidden/>
                  </w:rPr>
                  <w:fldChar w:fldCharType="begin"/>
                </w:r>
                <w:r>
                  <w:rPr>
                    <w:noProof/>
                    <w:webHidden/>
                  </w:rPr>
                  <w:instrText xml:space="preserve"> PAGEREF _Toc207715808 \h </w:instrText>
                </w:r>
                <w:r>
                  <w:rPr>
                    <w:noProof/>
                    <w:webHidden/>
                  </w:rPr>
                </w:r>
                <w:r>
                  <w:rPr>
                    <w:noProof/>
                    <w:webHidden/>
                  </w:rPr>
                  <w:fldChar w:fldCharType="separate"/>
                </w:r>
                <w:r w:rsidR="000D7EEB">
                  <w:rPr>
                    <w:noProof/>
                    <w:webHidden/>
                  </w:rPr>
                  <w:t>55</w:t>
                </w:r>
                <w:r>
                  <w:rPr>
                    <w:noProof/>
                    <w:webHidden/>
                  </w:rPr>
                  <w:fldChar w:fldCharType="end"/>
                </w:r>
              </w:hyperlink>
            </w:p>
            <w:p w14:paraId="5CF133BE" w14:textId="00225468" w:rsidR="00DD251F" w:rsidRDefault="00DD251F">
              <w:pPr>
                <w:pStyle w:val="Turinys1"/>
                <w:tabs>
                  <w:tab w:val="left" w:pos="720"/>
                </w:tabs>
                <w:rPr>
                  <w:noProof/>
                  <w:kern w:val="2"/>
                  <w:sz w:val="24"/>
                  <w:szCs w:val="24"/>
                  <w14:ligatures w14:val="standardContextual"/>
                </w:rPr>
              </w:pPr>
              <w:hyperlink w:anchor="_Toc207715809" w:history="1">
                <w:r w:rsidRPr="001B0065">
                  <w:rPr>
                    <w:rStyle w:val="Hipersaitas"/>
                    <w:rFonts w:eastAsia="Arial" w:cs="Times New Roman"/>
                    <w:b/>
                    <w:bCs/>
                    <w:caps/>
                    <w:noProof/>
                  </w:rPr>
                  <w:t>16.</w:t>
                </w:r>
                <w:r>
                  <w:rPr>
                    <w:noProof/>
                    <w:kern w:val="2"/>
                    <w:sz w:val="24"/>
                    <w:szCs w:val="24"/>
                    <w14:ligatures w14:val="standardContextual"/>
                  </w:rPr>
                  <w:tab/>
                </w:r>
                <w:r w:rsidRPr="001B0065">
                  <w:rPr>
                    <w:rStyle w:val="Hipersaitas"/>
                    <w:rFonts w:eastAsia="Arial" w:cs="Times New Roman"/>
                    <w:b/>
                    <w:caps/>
                    <w:noProof/>
                  </w:rPr>
                  <w:t>Pareiškimai ir garantijos</w:t>
                </w:r>
                <w:r>
                  <w:rPr>
                    <w:noProof/>
                    <w:webHidden/>
                  </w:rPr>
                  <w:tab/>
                </w:r>
                <w:r>
                  <w:rPr>
                    <w:noProof/>
                    <w:webHidden/>
                  </w:rPr>
                  <w:fldChar w:fldCharType="begin"/>
                </w:r>
                <w:r>
                  <w:rPr>
                    <w:noProof/>
                    <w:webHidden/>
                  </w:rPr>
                  <w:instrText xml:space="preserve"> PAGEREF _Toc207715809 \h </w:instrText>
                </w:r>
                <w:r>
                  <w:rPr>
                    <w:noProof/>
                    <w:webHidden/>
                  </w:rPr>
                </w:r>
                <w:r>
                  <w:rPr>
                    <w:noProof/>
                    <w:webHidden/>
                  </w:rPr>
                  <w:fldChar w:fldCharType="separate"/>
                </w:r>
                <w:r w:rsidR="000D7EEB">
                  <w:rPr>
                    <w:noProof/>
                    <w:webHidden/>
                  </w:rPr>
                  <w:t>56</w:t>
                </w:r>
                <w:r>
                  <w:rPr>
                    <w:noProof/>
                    <w:webHidden/>
                  </w:rPr>
                  <w:fldChar w:fldCharType="end"/>
                </w:r>
              </w:hyperlink>
            </w:p>
            <w:p w14:paraId="2C5AF716" w14:textId="36C2F2A0" w:rsidR="00DD251F" w:rsidRDefault="00DD251F">
              <w:pPr>
                <w:pStyle w:val="Turinys1"/>
                <w:tabs>
                  <w:tab w:val="left" w:pos="720"/>
                </w:tabs>
                <w:rPr>
                  <w:noProof/>
                  <w:kern w:val="2"/>
                  <w:sz w:val="24"/>
                  <w:szCs w:val="24"/>
                  <w14:ligatures w14:val="standardContextual"/>
                </w:rPr>
              </w:pPr>
              <w:hyperlink w:anchor="_Toc207715810" w:history="1">
                <w:r w:rsidRPr="001B0065">
                  <w:rPr>
                    <w:rStyle w:val="Hipersaitas"/>
                    <w:rFonts w:eastAsia="Arial" w:cs="Times New Roman"/>
                    <w:b/>
                    <w:bCs/>
                    <w:caps/>
                    <w:noProof/>
                  </w:rPr>
                  <w:t>17.</w:t>
                </w:r>
                <w:r>
                  <w:rPr>
                    <w:noProof/>
                    <w:kern w:val="2"/>
                    <w:sz w:val="24"/>
                    <w:szCs w:val="24"/>
                    <w14:ligatures w14:val="standardContextual"/>
                  </w:rPr>
                  <w:tab/>
                </w:r>
                <w:r w:rsidRPr="001B0065">
                  <w:rPr>
                    <w:rStyle w:val="Hipersaitas"/>
                    <w:rFonts w:eastAsia="Arial" w:cs="Times New Roman"/>
                    <w:b/>
                    <w:caps/>
                    <w:noProof/>
                  </w:rPr>
                  <w:t>Bendrieji atsakomybės klausimai</w:t>
                </w:r>
                <w:r>
                  <w:rPr>
                    <w:noProof/>
                    <w:webHidden/>
                  </w:rPr>
                  <w:tab/>
                </w:r>
                <w:r>
                  <w:rPr>
                    <w:noProof/>
                    <w:webHidden/>
                  </w:rPr>
                  <w:fldChar w:fldCharType="begin"/>
                </w:r>
                <w:r>
                  <w:rPr>
                    <w:noProof/>
                    <w:webHidden/>
                  </w:rPr>
                  <w:instrText xml:space="preserve"> PAGEREF _Toc207715810 \h </w:instrText>
                </w:r>
                <w:r>
                  <w:rPr>
                    <w:noProof/>
                    <w:webHidden/>
                  </w:rPr>
                </w:r>
                <w:r>
                  <w:rPr>
                    <w:noProof/>
                    <w:webHidden/>
                  </w:rPr>
                  <w:fldChar w:fldCharType="separate"/>
                </w:r>
                <w:r w:rsidR="000D7EEB">
                  <w:rPr>
                    <w:noProof/>
                    <w:webHidden/>
                  </w:rPr>
                  <w:t>56</w:t>
                </w:r>
                <w:r>
                  <w:rPr>
                    <w:noProof/>
                    <w:webHidden/>
                  </w:rPr>
                  <w:fldChar w:fldCharType="end"/>
                </w:r>
              </w:hyperlink>
            </w:p>
            <w:p w14:paraId="38C5D285" w14:textId="09503486" w:rsidR="00DD251F" w:rsidRDefault="00DD251F">
              <w:pPr>
                <w:pStyle w:val="Turinys1"/>
                <w:tabs>
                  <w:tab w:val="left" w:pos="720"/>
                </w:tabs>
                <w:rPr>
                  <w:noProof/>
                  <w:kern w:val="2"/>
                  <w:sz w:val="24"/>
                  <w:szCs w:val="24"/>
                  <w14:ligatures w14:val="standardContextual"/>
                </w:rPr>
              </w:pPr>
              <w:hyperlink w:anchor="_Toc207715811" w:history="1">
                <w:r w:rsidRPr="001B0065">
                  <w:rPr>
                    <w:rStyle w:val="Hipersaitas"/>
                    <w:rFonts w:eastAsia="Arial" w:cs="Times New Roman"/>
                    <w:b/>
                    <w:bCs/>
                    <w:caps/>
                    <w:noProof/>
                  </w:rPr>
                  <w:t>18.</w:t>
                </w:r>
                <w:r>
                  <w:rPr>
                    <w:noProof/>
                    <w:kern w:val="2"/>
                    <w:sz w:val="24"/>
                    <w:szCs w:val="24"/>
                    <w14:ligatures w14:val="standardContextual"/>
                  </w:rPr>
                  <w:tab/>
                </w:r>
                <w:r w:rsidRPr="001B0065">
                  <w:rPr>
                    <w:rStyle w:val="Hipersaitas"/>
                    <w:rFonts w:eastAsia="Arial" w:cs="Times New Roman"/>
                    <w:b/>
                    <w:caps/>
                    <w:noProof/>
                  </w:rPr>
                  <w:t>Nenugalima jėga (FORCE MAJEURE)</w:t>
                </w:r>
                <w:r>
                  <w:rPr>
                    <w:noProof/>
                    <w:webHidden/>
                  </w:rPr>
                  <w:tab/>
                </w:r>
                <w:r>
                  <w:rPr>
                    <w:noProof/>
                    <w:webHidden/>
                  </w:rPr>
                  <w:fldChar w:fldCharType="begin"/>
                </w:r>
                <w:r>
                  <w:rPr>
                    <w:noProof/>
                    <w:webHidden/>
                  </w:rPr>
                  <w:instrText xml:space="preserve"> PAGEREF _Toc207715811 \h </w:instrText>
                </w:r>
                <w:r>
                  <w:rPr>
                    <w:noProof/>
                    <w:webHidden/>
                  </w:rPr>
                </w:r>
                <w:r>
                  <w:rPr>
                    <w:noProof/>
                    <w:webHidden/>
                  </w:rPr>
                  <w:fldChar w:fldCharType="separate"/>
                </w:r>
                <w:r w:rsidR="000D7EEB">
                  <w:rPr>
                    <w:noProof/>
                    <w:webHidden/>
                  </w:rPr>
                  <w:t>57</w:t>
                </w:r>
                <w:r>
                  <w:rPr>
                    <w:noProof/>
                    <w:webHidden/>
                  </w:rPr>
                  <w:fldChar w:fldCharType="end"/>
                </w:r>
              </w:hyperlink>
            </w:p>
            <w:p w14:paraId="182A15C1" w14:textId="06E3552E" w:rsidR="00DD251F" w:rsidRDefault="00DD251F">
              <w:pPr>
                <w:pStyle w:val="Turinys1"/>
                <w:tabs>
                  <w:tab w:val="left" w:pos="720"/>
                </w:tabs>
                <w:rPr>
                  <w:noProof/>
                  <w:kern w:val="2"/>
                  <w:sz w:val="24"/>
                  <w:szCs w:val="24"/>
                  <w14:ligatures w14:val="standardContextual"/>
                </w:rPr>
              </w:pPr>
              <w:hyperlink w:anchor="_Toc207715812" w:history="1">
                <w:r w:rsidRPr="001B0065">
                  <w:rPr>
                    <w:rStyle w:val="Hipersaitas"/>
                    <w:rFonts w:eastAsia="Arial" w:cs="Times New Roman"/>
                    <w:b/>
                    <w:bCs/>
                    <w:caps/>
                    <w:noProof/>
                  </w:rPr>
                  <w:t>19.</w:t>
                </w:r>
                <w:r>
                  <w:rPr>
                    <w:noProof/>
                    <w:kern w:val="2"/>
                    <w:sz w:val="24"/>
                    <w:szCs w:val="24"/>
                    <w14:ligatures w14:val="standardContextual"/>
                  </w:rPr>
                  <w:tab/>
                </w:r>
                <w:r w:rsidRPr="001B0065">
                  <w:rPr>
                    <w:rStyle w:val="Hipersaitas"/>
                    <w:rFonts w:eastAsia="Arial" w:cs="Times New Roman"/>
                    <w:b/>
                    <w:caps/>
                    <w:noProof/>
                  </w:rPr>
                  <w:t>Sutarties nuostatų negaliojimas</w:t>
                </w:r>
                <w:r>
                  <w:rPr>
                    <w:noProof/>
                    <w:webHidden/>
                  </w:rPr>
                  <w:tab/>
                </w:r>
                <w:r>
                  <w:rPr>
                    <w:noProof/>
                    <w:webHidden/>
                  </w:rPr>
                  <w:fldChar w:fldCharType="begin"/>
                </w:r>
                <w:r>
                  <w:rPr>
                    <w:noProof/>
                    <w:webHidden/>
                  </w:rPr>
                  <w:instrText xml:space="preserve"> PAGEREF _Toc207715812 \h </w:instrText>
                </w:r>
                <w:r>
                  <w:rPr>
                    <w:noProof/>
                    <w:webHidden/>
                  </w:rPr>
                </w:r>
                <w:r>
                  <w:rPr>
                    <w:noProof/>
                    <w:webHidden/>
                  </w:rPr>
                  <w:fldChar w:fldCharType="separate"/>
                </w:r>
                <w:r w:rsidR="000D7EEB">
                  <w:rPr>
                    <w:noProof/>
                    <w:webHidden/>
                  </w:rPr>
                  <w:t>58</w:t>
                </w:r>
                <w:r>
                  <w:rPr>
                    <w:noProof/>
                    <w:webHidden/>
                  </w:rPr>
                  <w:fldChar w:fldCharType="end"/>
                </w:r>
              </w:hyperlink>
            </w:p>
            <w:p w14:paraId="219153FF" w14:textId="6B678FC4" w:rsidR="00DD251F" w:rsidRDefault="00DD251F">
              <w:pPr>
                <w:pStyle w:val="Turinys1"/>
                <w:tabs>
                  <w:tab w:val="left" w:pos="720"/>
                </w:tabs>
                <w:rPr>
                  <w:noProof/>
                  <w:kern w:val="2"/>
                  <w:sz w:val="24"/>
                  <w:szCs w:val="24"/>
                  <w14:ligatures w14:val="standardContextual"/>
                </w:rPr>
              </w:pPr>
              <w:hyperlink w:anchor="_Toc207715813" w:history="1">
                <w:r w:rsidRPr="001B0065">
                  <w:rPr>
                    <w:rStyle w:val="Hipersaitas"/>
                    <w:rFonts w:eastAsia="Arial" w:cs="Times New Roman"/>
                    <w:b/>
                    <w:bCs/>
                    <w:caps/>
                    <w:noProof/>
                  </w:rPr>
                  <w:t>20.</w:t>
                </w:r>
                <w:r>
                  <w:rPr>
                    <w:noProof/>
                    <w:kern w:val="2"/>
                    <w:sz w:val="24"/>
                    <w:szCs w:val="24"/>
                    <w14:ligatures w14:val="standardContextual"/>
                  </w:rPr>
                  <w:tab/>
                </w:r>
                <w:r w:rsidRPr="001B0065">
                  <w:rPr>
                    <w:rStyle w:val="Hipersaitas"/>
                    <w:rFonts w:eastAsia="Arial" w:cs="Times New Roman"/>
                    <w:b/>
                    <w:caps/>
                    <w:noProof/>
                  </w:rPr>
                  <w:t>Sutarties pakeitimai</w:t>
                </w:r>
                <w:r>
                  <w:rPr>
                    <w:noProof/>
                    <w:webHidden/>
                  </w:rPr>
                  <w:tab/>
                </w:r>
                <w:r>
                  <w:rPr>
                    <w:noProof/>
                    <w:webHidden/>
                  </w:rPr>
                  <w:fldChar w:fldCharType="begin"/>
                </w:r>
                <w:r>
                  <w:rPr>
                    <w:noProof/>
                    <w:webHidden/>
                  </w:rPr>
                  <w:instrText xml:space="preserve"> PAGEREF _Toc207715813 \h </w:instrText>
                </w:r>
                <w:r>
                  <w:rPr>
                    <w:noProof/>
                    <w:webHidden/>
                  </w:rPr>
                </w:r>
                <w:r>
                  <w:rPr>
                    <w:noProof/>
                    <w:webHidden/>
                  </w:rPr>
                  <w:fldChar w:fldCharType="separate"/>
                </w:r>
                <w:r w:rsidR="000D7EEB">
                  <w:rPr>
                    <w:noProof/>
                    <w:webHidden/>
                  </w:rPr>
                  <w:t>58</w:t>
                </w:r>
                <w:r>
                  <w:rPr>
                    <w:noProof/>
                    <w:webHidden/>
                  </w:rPr>
                  <w:fldChar w:fldCharType="end"/>
                </w:r>
              </w:hyperlink>
            </w:p>
            <w:p w14:paraId="5F503108" w14:textId="11445E05" w:rsidR="00DD251F" w:rsidRDefault="00DD251F">
              <w:pPr>
                <w:pStyle w:val="Turinys1"/>
                <w:tabs>
                  <w:tab w:val="left" w:pos="720"/>
                </w:tabs>
                <w:rPr>
                  <w:noProof/>
                  <w:kern w:val="2"/>
                  <w:sz w:val="24"/>
                  <w:szCs w:val="24"/>
                  <w14:ligatures w14:val="standardContextual"/>
                </w:rPr>
              </w:pPr>
              <w:hyperlink w:anchor="_Toc207715814" w:history="1">
                <w:r w:rsidRPr="001B0065">
                  <w:rPr>
                    <w:rStyle w:val="Hipersaitas"/>
                    <w:rFonts w:eastAsia="Arial" w:cs="Times New Roman"/>
                    <w:b/>
                    <w:bCs/>
                    <w:caps/>
                    <w:noProof/>
                  </w:rPr>
                  <w:t>21.</w:t>
                </w:r>
                <w:r>
                  <w:rPr>
                    <w:noProof/>
                    <w:kern w:val="2"/>
                    <w:sz w:val="24"/>
                    <w:szCs w:val="24"/>
                    <w14:ligatures w14:val="standardContextual"/>
                  </w:rPr>
                  <w:tab/>
                </w:r>
                <w:r w:rsidRPr="001B0065">
                  <w:rPr>
                    <w:rStyle w:val="Hipersaitas"/>
                    <w:rFonts w:eastAsia="Arial" w:cs="Times New Roman"/>
                    <w:b/>
                    <w:caps/>
                    <w:noProof/>
                  </w:rPr>
                  <w:t>Sutarties sustabdymas</w:t>
                </w:r>
                <w:r>
                  <w:rPr>
                    <w:noProof/>
                    <w:webHidden/>
                  </w:rPr>
                  <w:tab/>
                </w:r>
                <w:r>
                  <w:rPr>
                    <w:noProof/>
                    <w:webHidden/>
                  </w:rPr>
                  <w:fldChar w:fldCharType="begin"/>
                </w:r>
                <w:r>
                  <w:rPr>
                    <w:noProof/>
                    <w:webHidden/>
                  </w:rPr>
                  <w:instrText xml:space="preserve"> PAGEREF _Toc207715814 \h </w:instrText>
                </w:r>
                <w:r>
                  <w:rPr>
                    <w:noProof/>
                    <w:webHidden/>
                  </w:rPr>
                </w:r>
                <w:r>
                  <w:rPr>
                    <w:noProof/>
                    <w:webHidden/>
                  </w:rPr>
                  <w:fldChar w:fldCharType="separate"/>
                </w:r>
                <w:r w:rsidR="000D7EEB">
                  <w:rPr>
                    <w:noProof/>
                    <w:webHidden/>
                  </w:rPr>
                  <w:t>58</w:t>
                </w:r>
                <w:r>
                  <w:rPr>
                    <w:noProof/>
                    <w:webHidden/>
                  </w:rPr>
                  <w:fldChar w:fldCharType="end"/>
                </w:r>
              </w:hyperlink>
            </w:p>
            <w:p w14:paraId="2275E01E" w14:textId="4E3B8AC4" w:rsidR="00DD251F" w:rsidRDefault="00DD251F">
              <w:pPr>
                <w:pStyle w:val="Turinys1"/>
                <w:tabs>
                  <w:tab w:val="left" w:pos="720"/>
                </w:tabs>
                <w:rPr>
                  <w:noProof/>
                  <w:kern w:val="2"/>
                  <w:sz w:val="24"/>
                  <w:szCs w:val="24"/>
                  <w14:ligatures w14:val="standardContextual"/>
                </w:rPr>
              </w:pPr>
              <w:hyperlink w:anchor="_Toc207715815" w:history="1">
                <w:r w:rsidRPr="001B0065">
                  <w:rPr>
                    <w:rStyle w:val="Hipersaitas"/>
                    <w:rFonts w:eastAsia="Arial" w:cs="Times New Roman"/>
                    <w:b/>
                    <w:bCs/>
                    <w:caps/>
                    <w:noProof/>
                  </w:rPr>
                  <w:t>22.</w:t>
                </w:r>
                <w:r>
                  <w:rPr>
                    <w:noProof/>
                    <w:kern w:val="2"/>
                    <w:sz w:val="24"/>
                    <w:szCs w:val="24"/>
                    <w14:ligatures w14:val="standardContextual"/>
                  </w:rPr>
                  <w:tab/>
                </w:r>
                <w:r w:rsidRPr="001B0065">
                  <w:rPr>
                    <w:rStyle w:val="Hipersaitas"/>
                    <w:rFonts w:eastAsia="Arial" w:cs="Times New Roman"/>
                    <w:b/>
                    <w:caps/>
                    <w:noProof/>
                  </w:rPr>
                  <w:t>Sutarties nutraukimas</w:t>
                </w:r>
                <w:r>
                  <w:rPr>
                    <w:noProof/>
                    <w:webHidden/>
                  </w:rPr>
                  <w:tab/>
                </w:r>
                <w:r>
                  <w:rPr>
                    <w:noProof/>
                    <w:webHidden/>
                  </w:rPr>
                  <w:fldChar w:fldCharType="begin"/>
                </w:r>
                <w:r>
                  <w:rPr>
                    <w:noProof/>
                    <w:webHidden/>
                  </w:rPr>
                  <w:instrText xml:space="preserve"> PAGEREF _Toc207715815 \h </w:instrText>
                </w:r>
                <w:r>
                  <w:rPr>
                    <w:noProof/>
                    <w:webHidden/>
                  </w:rPr>
                </w:r>
                <w:r>
                  <w:rPr>
                    <w:noProof/>
                    <w:webHidden/>
                  </w:rPr>
                  <w:fldChar w:fldCharType="separate"/>
                </w:r>
                <w:r w:rsidR="000D7EEB">
                  <w:rPr>
                    <w:noProof/>
                    <w:webHidden/>
                  </w:rPr>
                  <w:t>60</w:t>
                </w:r>
                <w:r>
                  <w:rPr>
                    <w:noProof/>
                    <w:webHidden/>
                  </w:rPr>
                  <w:fldChar w:fldCharType="end"/>
                </w:r>
              </w:hyperlink>
            </w:p>
            <w:p w14:paraId="1F239B11" w14:textId="0C399454" w:rsidR="00DD251F" w:rsidRDefault="00DD251F">
              <w:pPr>
                <w:pStyle w:val="Turinys2"/>
                <w:tabs>
                  <w:tab w:val="left" w:pos="960"/>
                </w:tabs>
                <w:rPr>
                  <w:noProof/>
                  <w:kern w:val="2"/>
                  <w:sz w:val="24"/>
                  <w:szCs w:val="24"/>
                  <w14:ligatures w14:val="standardContextual"/>
                </w:rPr>
              </w:pPr>
              <w:hyperlink w:anchor="_Toc207715816" w:history="1">
                <w:r w:rsidRPr="001B0065">
                  <w:rPr>
                    <w:rStyle w:val="Hipersaitas"/>
                    <w:rFonts w:eastAsia="Arial"/>
                    <w:b/>
                    <w:bCs/>
                    <w:noProof/>
                  </w:rPr>
                  <w:t>22.1.</w:t>
                </w:r>
                <w:r>
                  <w:rPr>
                    <w:noProof/>
                    <w:kern w:val="2"/>
                    <w:sz w:val="24"/>
                    <w:szCs w:val="24"/>
                    <w14:ligatures w14:val="standardContextual"/>
                  </w:rPr>
                  <w:tab/>
                </w:r>
                <w:r w:rsidRPr="001B0065">
                  <w:rPr>
                    <w:rStyle w:val="Hipersaitas"/>
                    <w:rFonts w:eastAsia="Arial"/>
                    <w:b/>
                    <w:noProof/>
                  </w:rPr>
                  <w:t>Pretenzijos dėl Sutarties pažeidimų</w:t>
                </w:r>
                <w:r>
                  <w:rPr>
                    <w:noProof/>
                    <w:webHidden/>
                  </w:rPr>
                  <w:tab/>
                </w:r>
                <w:r>
                  <w:rPr>
                    <w:noProof/>
                    <w:webHidden/>
                  </w:rPr>
                  <w:fldChar w:fldCharType="begin"/>
                </w:r>
                <w:r>
                  <w:rPr>
                    <w:noProof/>
                    <w:webHidden/>
                  </w:rPr>
                  <w:instrText xml:space="preserve"> PAGEREF _Toc207715816 \h </w:instrText>
                </w:r>
                <w:r>
                  <w:rPr>
                    <w:noProof/>
                    <w:webHidden/>
                  </w:rPr>
                </w:r>
                <w:r>
                  <w:rPr>
                    <w:noProof/>
                    <w:webHidden/>
                  </w:rPr>
                  <w:fldChar w:fldCharType="separate"/>
                </w:r>
                <w:r w:rsidR="000D7EEB">
                  <w:rPr>
                    <w:noProof/>
                    <w:webHidden/>
                  </w:rPr>
                  <w:t>60</w:t>
                </w:r>
                <w:r>
                  <w:rPr>
                    <w:noProof/>
                    <w:webHidden/>
                  </w:rPr>
                  <w:fldChar w:fldCharType="end"/>
                </w:r>
              </w:hyperlink>
            </w:p>
            <w:p w14:paraId="3400AF8C" w14:textId="6C6D6CC4" w:rsidR="00DD251F" w:rsidRDefault="00DD251F">
              <w:pPr>
                <w:pStyle w:val="Turinys2"/>
                <w:tabs>
                  <w:tab w:val="left" w:pos="960"/>
                </w:tabs>
                <w:rPr>
                  <w:noProof/>
                  <w:kern w:val="2"/>
                  <w:sz w:val="24"/>
                  <w:szCs w:val="24"/>
                  <w14:ligatures w14:val="standardContextual"/>
                </w:rPr>
              </w:pPr>
              <w:hyperlink w:anchor="_Toc207715817" w:history="1">
                <w:r w:rsidRPr="001B0065">
                  <w:rPr>
                    <w:rStyle w:val="Hipersaitas"/>
                    <w:rFonts w:eastAsia="Arial"/>
                    <w:b/>
                    <w:bCs/>
                    <w:noProof/>
                  </w:rPr>
                  <w:t>22.2.</w:t>
                </w:r>
                <w:r>
                  <w:rPr>
                    <w:noProof/>
                    <w:kern w:val="2"/>
                    <w:sz w:val="24"/>
                    <w:szCs w:val="24"/>
                    <w14:ligatures w14:val="standardContextual"/>
                  </w:rPr>
                  <w:tab/>
                </w:r>
                <w:r w:rsidRPr="001B0065">
                  <w:rPr>
                    <w:rStyle w:val="Hipersaitas"/>
                    <w:rFonts w:eastAsia="Arial"/>
                    <w:b/>
                    <w:noProof/>
                  </w:rPr>
                  <w:t>Sutarties nutraukimas Pirkėjo iniciatyva</w:t>
                </w:r>
                <w:r>
                  <w:rPr>
                    <w:noProof/>
                    <w:webHidden/>
                  </w:rPr>
                  <w:tab/>
                </w:r>
                <w:r>
                  <w:rPr>
                    <w:noProof/>
                    <w:webHidden/>
                  </w:rPr>
                  <w:fldChar w:fldCharType="begin"/>
                </w:r>
                <w:r>
                  <w:rPr>
                    <w:noProof/>
                    <w:webHidden/>
                  </w:rPr>
                  <w:instrText xml:space="preserve"> PAGEREF _Toc207715817 \h </w:instrText>
                </w:r>
                <w:r>
                  <w:rPr>
                    <w:noProof/>
                    <w:webHidden/>
                  </w:rPr>
                </w:r>
                <w:r>
                  <w:rPr>
                    <w:noProof/>
                    <w:webHidden/>
                  </w:rPr>
                  <w:fldChar w:fldCharType="separate"/>
                </w:r>
                <w:r w:rsidR="000D7EEB">
                  <w:rPr>
                    <w:noProof/>
                    <w:webHidden/>
                  </w:rPr>
                  <w:t>60</w:t>
                </w:r>
                <w:r>
                  <w:rPr>
                    <w:noProof/>
                    <w:webHidden/>
                  </w:rPr>
                  <w:fldChar w:fldCharType="end"/>
                </w:r>
              </w:hyperlink>
            </w:p>
            <w:p w14:paraId="195B5592" w14:textId="53165CAE" w:rsidR="00DD251F" w:rsidRDefault="00DD251F">
              <w:pPr>
                <w:pStyle w:val="Turinys2"/>
                <w:tabs>
                  <w:tab w:val="left" w:pos="960"/>
                </w:tabs>
                <w:rPr>
                  <w:noProof/>
                  <w:kern w:val="2"/>
                  <w:sz w:val="24"/>
                  <w:szCs w:val="24"/>
                  <w14:ligatures w14:val="standardContextual"/>
                </w:rPr>
              </w:pPr>
              <w:hyperlink w:anchor="_Toc207715818" w:history="1">
                <w:r w:rsidRPr="001B0065">
                  <w:rPr>
                    <w:rStyle w:val="Hipersaitas"/>
                    <w:rFonts w:eastAsia="Arial" w:cs="Times New Roman"/>
                    <w:b/>
                    <w:bCs/>
                    <w:noProof/>
                  </w:rPr>
                  <w:t>22.3.</w:t>
                </w:r>
                <w:r>
                  <w:rPr>
                    <w:noProof/>
                    <w:kern w:val="2"/>
                    <w:sz w:val="24"/>
                    <w:szCs w:val="24"/>
                    <w14:ligatures w14:val="standardContextual"/>
                  </w:rPr>
                  <w:tab/>
                </w:r>
                <w:r w:rsidRPr="001B0065">
                  <w:rPr>
                    <w:rStyle w:val="Hipersaitas"/>
                    <w:rFonts w:eastAsia="Arial" w:cs="Times New Roman"/>
                    <w:b/>
                    <w:bCs/>
                    <w:noProof/>
                  </w:rPr>
                  <w:t>Sutarties nutraukimas Tiekėjo iniciatyva</w:t>
                </w:r>
                <w:r>
                  <w:rPr>
                    <w:noProof/>
                    <w:webHidden/>
                  </w:rPr>
                  <w:tab/>
                </w:r>
                <w:r>
                  <w:rPr>
                    <w:noProof/>
                    <w:webHidden/>
                  </w:rPr>
                  <w:fldChar w:fldCharType="begin"/>
                </w:r>
                <w:r>
                  <w:rPr>
                    <w:noProof/>
                    <w:webHidden/>
                  </w:rPr>
                  <w:instrText xml:space="preserve"> PAGEREF _Toc207715818 \h </w:instrText>
                </w:r>
                <w:r>
                  <w:rPr>
                    <w:noProof/>
                    <w:webHidden/>
                  </w:rPr>
                </w:r>
                <w:r>
                  <w:rPr>
                    <w:noProof/>
                    <w:webHidden/>
                  </w:rPr>
                  <w:fldChar w:fldCharType="separate"/>
                </w:r>
                <w:r w:rsidR="000D7EEB">
                  <w:rPr>
                    <w:noProof/>
                    <w:webHidden/>
                  </w:rPr>
                  <w:t>61</w:t>
                </w:r>
                <w:r>
                  <w:rPr>
                    <w:noProof/>
                    <w:webHidden/>
                  </w:rPr>
                  <w:fldChar w:fldCharType="end"/>
                </w:r>
              </w:hyperlink>
            </w:p>
            <w:p w14:paraId="5FEE6EFF" w14:textId="417D53DC" w:rsidR="00DD251F" w:rsidRDefault="00DD251F">
              <w:pPr>
                <w:pStyle w:val="Turinys2"/>
                <w:tabs>
                  <w:tab w:val="left" w:pos="960"/>
                </w:tabs>
                <w:rPr>
                  <w:noProof/>
                  <w:kern w:val="2"/>
                  <w:sz w:val="24"/>
                  <w:szCs w:val="24"/>
                  <w14:ligatures w14:val="standardContextual"/>
                </w:rPr>
              </w:pPr>
              <w:hyperlink w:anchor="_Toc207715819" w:history="1">
                <w:r w:rsidRPr="001B0065">
                  <w:rPr>
                    <w:rStyle w:val="Hipersaitas"/>
                    <w:rFonts w:eastAsia="Arial"/>
                    <w:b/>
                    <w:bCs/>
                    <w:noProof/>
                  </w:rPr>
                  <w:t>22.4.</w:t>
                </w:r>
                <w:r>
                  <w:rPr>
                    <w:noProof/>
                    <w:kern w:val="2"/>
                    <w:sz w:val="24"/>
                    <w:szCs w:val="24"/>
                    <w14:ligatures w14:val="standardContextual"/>
                  </w:rPr>
                  <w:tab/>
                </w:r>
                <w:r w:rsidRPr="001B0065">
                  <w:rPr>
                    <w:rStyle w:val="Hipersaitas"/>
                    <w:rFonts w:eastAsia="Arial"/>
                    <w:b/>
                    <w:noProof/>
                  </w:rPr>
                  <w:t>Šalių teisės ir pareigos Sutarties nutraukimo atveju</w:t>
                </w:r>
                <w:r>
                  <w:rPr>
                    <w:noProof/>
                    <w:webHidden/>
                  </w:rPr>
                  <w:tab/>
                </w:r>
                <w:r>
                  <w:rPr>
                    <w:noProof/>
                    <w:webHidden/>
                  </w:rPr>
                  <w:fldChar w:fldCharType="begin"/>
                </w:r>
                <w:r>
                  <w:rPr>
                    <w:noProof/>
                    <w:webHidden/>
                  </w:rPr>
                  <w:instrText xml:space="preserve"> PAGEREF _Toc207715819 \h </w:instrText>
                </w:r>
                <w:r>
                  <w:rPr>
                    <w:noProof/>
                    <w:webHidden/>
                  </w:rPr>
                </w:r>
                <w:r>
                  <w:rPr>
                    <w:noProof/>
                    <w:webHidden/>
                  </w:rPr>
                  <w:fldChar w:fldCharType="separate"/>
                </w:r>
                <w:r w:rsidR="000D7EEB">
                  <w:rPr>
                    <w:noProof/>
                    <w:webHidden/>
                  </w:rPr>
                  <w:t>62</w:t>
                </w:r>
                <w:r>
                  <w:rPr>
                    <w:noProof/>
                    <w:webHidden/>
                  </w:rPr>
                  <w:fldChar w:fldCharType="end"/>
                </w:r>
              </w:hyperlink>
            </w:p>
            <w:p w14:paraId="592505E0" w14:textId="5FB6F41B" w:rsidR="00DD251F" w:rsidRDefault="00DD251F">
              <w:pPr>
                <w:pStyle w:val="Turinys1"/>
                <w:tabs>
                  <w:tab w:val="left" w:pos="720"/>
                </w:tabs>
                <w:rPr>
                  <w:noProof/>
                  <w:kern w:val="2"/>
                  <w:sz w:val="24"/>
                  <w:szCs w:val="24"/>
                  <w14:ligatures w14:val="standardContextual"/>
                </w:rPr>
              </w:pPr>
              <w:hyperlink w:anchor="_Toc207715820" w:history="1">
                <w:r w:rsidRPr="001B0065">
                  <w:rPr>
                    <w:rStyle w:val="Hipersaitas"/>
                    <w:rFonts w:eastAsia="Arial" w:cs="Times New Roman"/>
                    <w:b/>
                    <w:bCs/>
                    <w:caps/>
                    <w:noProof/>
                  </w:rPr>
                  <w:t>23.</w:t>
                </w:r>
                <w:r>
                  <w:rPr>
                    <w:noProof/>
                    <w:kern w:val="2"/>
                    <w:sz w:val="24"/>
                    <w:szCs w:val="24"/>
                    <w14:ligatures w14:val="standardContextual"/>
                  </w:rPr>
                  <w:tab/>
                </w:r>
                <w:r w:rsidRPr="001B0065">
                  <w:rPr>
                    <w:rStyle w:val="Hipersaitas"/>
                    <w:rFonts w:eastAsia="Arial" w:cs="Times New Roman"/>
                    <w:b/>
                    <w:bCs/>
                    <w:caps/>
                    <w:noProof/>
                  </w:rPr>
                  <w:t>Prekių modelio ar gamintojo keitimas</w:t>
                </w:r>
                <w:r>
                  <w:rPr>
                    <w:noProof/>
                    <w:webHidden/>
                  </w:rPr>
                  <w:tab/>
                </w:r>
                <w:r>
                  <w:rPr>
                    <w:noProof/>
                    <w:webHidden/>
                  </w:rPr>
                  <w:fldChar w:fldCharType="begin"/>
                </w:r>
                <w:r>
                  <w:rPr>
                    <w:noProof/>
                    <w:webHidden/>
                  </w:rPr>
                  <w:instrText xml:space="preserve"> PAGEREF _Toc207715820 \h </w:instrText>
                </w:r>
                <w:r>
                  <w:rPr>
                    <w:noProof/>
                    <w:webHidden/>
                  </w:rPr>
                </w:r>
                <w:r>
                  <w:rPr>
                    <w:noProof/>
                    <w:webHidden/>
                  </w:rPr>
                  <w:fldChar w:fldCharType="separate"/>
                </w:r>
                <w:r w:rsidR="000D7EEB">
                  <w:rPr>
                    <w:noProof/>
                    <w:webHidden/>
                  </w:rPr>
                  <w:t>62</w:t>
                </w:r>
                <w:r>
                  <w:rPr>
                    <w:noProof/>
                    <w:webHidden/>
                  </w:rPr>
                  <w:fldChar w:fldCharType="end"/>
                </w:r>
              </w:hyperlink>
            </w:p>
            <w:p w14:paraId="7C5F4906" w14:textId="46E41A38" w:rsidR="00DD251F" w:rsidRDefault="00DD251F">
              <w:pPr>
                <w:pStyle w:val="Turinys1"/>
                <w:tabs>
                  <w:tab w:val="left" w:pos="720"/>
                </w:tabs>
                <w:rPr>
                  <w:noProof/>
                  <w:kern w:val="2"/>
                  <w:sz w:val="24"/>
                  <w:szCs w:val="24"/>
                  <w14:ligatures w14:val="standardContextual"/>
                </w:rPr>
              </w:pPr>
              <w:hyperlink w:anchor="_Toc207715821" w:history="1">
                <w:r w:rsidRPr="001B0065">
                  <w:rPr>
                    <w:rStyle w:val="Hipersaitas"/>
                    <w:rFonts w:eastAsia="Arial" w:cs="Times New Roman"/>
                    <w:b/>
                    <w:bCs/>
                    <w:caps/>
                    <w:noProof/>
                  </w:rPr>
                  <w:t>24.</w:t>
                </w:r>
                <w:r>
                  <w:rPr>
                    <w:noProof/>
                    <w:kern w:val="2"/>
                    <w:sz w:val="24"/>
                    <w:szCs w:val="24"/>
                    <w14:ligatures w14:val="standardContextual"/>
                  </w:rPr>
                  <w:tab/>
                </w:r>
                <w:r w:rsidRPr="001B0065">
                  <w:rPr>
                    <w:rStyle w:val="Hipersaitas"/>
                    <w:rFonts w:eastAsia="Arial" w:cs="Times New Roman"/>
                    <w:b/>
                    <w:caps/>
                    <w:noProof/>
                  </w:rPr>
                  <w:t>Bendravimo tvarka ir kalba</w:t>
                </w:r>
                <w:r>
                  <w:rPr>
                    <w:noProof/>
                    <w:webHidden/>
                  </w:rPr>
                  <w:tab/>
                </w:r>
                <w:r>
                  <w:rPr>
                    <w:noProof/>
                    <w:webHidden/>
                  </w:rPr>
                  <w:fldChar w:fldCharType="begin"/>
                </w:r>
                <w:r>
                  <w:rPr>
                    <w:noProof/>
                    <w:webHidden/>
                  </w:rPr>
                  <w:instrText xml:space="preserve"> PAGEREF _Toc207715821 \h </w:instrText>
                </w:r>
                <w:r>
                  <w:rPr>
                    <w:noProof/>
                    <w:webHidden/>
                  </w:rPr>
                </w:r>
                <w:r>
                  <w:rPr>
                    <w:noProof/>
                    <w:webHidden/>
                  </w:rPr>
                  <w:fldChar w:fldCharType="separate"/>
                </w:r>
                <w:r w:rsidR="000D7EEB">
                  <w:rPr>
                    <w:noProof/>
                    <w:webHidden/>
                  </w:rPr>
                  <w:t>63</w:t>
                </w:r>
                <w:r>
                  <w:rPr>
                    <w:noProof/>
                    <w:webHidden/>
                  </w:rPr>
                  <w:fldChar w:fldCharType="end"/>
                </w:r>
              </w:hyperlink>
            </w:p>
            <w:p w14:paraId="6E816589" w14:textId="3DA34AA3" w:rsidR="00DD251F" w:rsidRDefault="00DD251F">
              <w:pPr>
                <w:pStyle w:val="Turinys1"/>
                <w:tabs>
                  <w:tab w:val="left" w:pos="720"/>
                </w:tabs>
                <w:rPr>
                  <w:noProof/>
                  <w:kern w:val="2"/>
                  <w:sz w:val="24"/>
                  <w:szCs w:val="24"/>
                  <w14:ligatures w14:val="standardContextual"/>
                </w:rPr>
              </w:pPr>
              <w:hyperlink w:anchor="_Toc207715822" w:history="1">
                <w:r w:rsidRPr="001B0065">
                  <w:rPr>
                    <w:rStyle w:val="Hipersaitas"/>
                    <w:rFonts w:eastAsia="Arial" w:cs="Times New Roman"/>
                    <w:b/>
                    <w:bCs/>
                    <w:caps/>
                    <w:noProof/>
                  </w:rPr>
                  <w:t>25.</w:t>
                </w:r>
                <w:r>
                  <w:rPr>
                    <w:noProof/>
                    <w:kern w:val="2"/>
                    <w:sz w:val="24"/>
                    <w:szCs w:val="24"/>
                    <w14:ligatures w14:val="standardContextual"/>
                  </w:rPr>
                  <w:tab/>
                </w:r>
                <w:r w:rsidRPr="001B0065">
                  <w:rPr>
                    <w:rStyle w:val="Hipersaitas"/>
                    <w:rFonts w:eastAsia="Arial" w:cs="Times New Roman"/>
                    <w:b/>
                    <w:caps/>
                    <w:noProof/>
                  </w:rPr>
                  <w:t>Pretenzijos ir ginčų sprendimas</w:t>
                </w:r>
                <w:r>
                  <w:rPr>
                    <w:noProof/>
                    <w:webHidden/>
                  </w:rPr>
                  <w:tab/>
                </w:r>
                <w:r>
                  <w:rPr>
                    <w:noProof/>
                    <w:webHidden/>
                  </w:rPr>
                  <w:fldChar w:fldCharType="begin"/>
                </w:r>
                <w:r>
                  <w:rPr>
                    <w:noProof/>
                    <w:webHidden/>
                  </w:rPr>
                  <w:instrText xml:space="preserve"> PAGEREF _Toc207715822 \h </w:instrText>
                </w:r>
                <w:r>
                  <w:rPr>
                    <w:noProof/>
                    <w:webHidden/>
                  </w:rPr>
                </w:r>
                <w:r>
                  <w:rPr>
                    <w:noProof/>
                    <w:webHidden/>
                  </w:rPr>
                  <w:fldChar w:fldCharType="separate"/>
                </w:r>
                <w:r w:rsidR="000D7EEB">
                  <w:rPr>
                    <w:noProof/>
                    <w:webHidden/>
                  </w:rPr>
                  <w:t>63</w:t>
                </w:r>
                <w:r>
                  <w:rPr>
                    <w:noProof/>
                    <w:webHidden/>
                  </w:rPr>
                  <w:fldChar w:fldCharType="end"/>
                </w:r>
              </w:hyperlink>
            </w:p>
            <w:p w14:paraId="75212A6F" w14:textId="74461FCD" w:rsidR="00DD251F" w:rsidRDefault="00DD251F">
              <w:pPr>
                <w:pStyle w:val="Turinys1"/>
                <w:tabs>
                  <w:tab w:val="left" w:pos="720"/>
                </w:tabs>
                <w:rPr>
                  <w:noProof/>
                  <w:kern w:val="2"/>
                  <w:sz w:val="24"/>
                  <w:szCs w:val="24"/>
                  <w14:ligatures w14:val="standardContextual"/>
                </w:rPr>
              </w:pPr>
              <w:hyperlink w:anchor="_Toc207715823" w:history="1">
                <w:r w:rsidRPr="001B0065">
                  <w:rPr>
                    <w:rStyle w:val="Hipersaitas"/>
                    <w:b/>
                    <w:bCs/>
                    <w:noProof/>
                  </w:rPr>
                  <w:t>1.</w:t>
                </w:r>
                <w:r>
                  <w:rPr>
                    <w:noProof/>
                    <w:kern w:val="2"/>
                    <w:sz w:val="24"/>
                    <w:szCs w:val="24"/>
                    <w14:ligatures w14:val="standardContextual"/>
                  </w:rPr>
                  <w:tab/>
                </w:r>
                <w:r w:rsidRPr="001B0065">
                  <w:rPr>
                    <w:rStyle w:val="Hipersaitas"/>
                    <w:b/>
                    <w:noProof/>
                  </w:rPr>
                  <w:t>SUTARTIES ŠALYS</w:t>
                </w:r>
                <w:r>
                  <w:rPr>
                    <w:noProof/>
                    <w:webHidden/>
                  </w:rPr>
                  <w:tab/>
                </w:r>
                <w:r>
                  <w:rPr>
                    <w:noProof/>
                    <w:webHidden/>
                  </w:rPr>
                  <w:fldChar w:fldCharType="begin"/>
                </w:r>
                <w:r>
                  <w:rPr>
                    <w:noProof/>
                    <w:webHidden/>
                  </w:rPr>
                  <w:instrText xml:space="preserve"> PAGEREF _Toc207715823 \h </w:instrText>
                </w:r>
                <w:r>
                  <w:rPr>
                    <w:noProof/>
                    <w:webHidden/>
                  </w:rPr>
                </w:r>
                <w:r>
                  <w:rPr>
                    <w:noProof/>
                    <w:webHidden/>
                  </w:rPr>
                  <w:fldChar w:fldCharType="separate"/>
                </w:r>
                <w:r w:rsidR="000D7EEB">
                  <w:rPr>
                    <w:noProof/>
                    <w:webHidden/>
                  </w:rPr>
                  <w:t>64</w:t>
                </w:r>
                <w:r>
                  <w:rPr>
                    <w:noProof/>
                    <w:webHidden/>
                  </w:rPr>
                  <w:fldChar w:fldCharType="end"/>
                </w:r>
              </w:hyperlink>
            </w:p>
            <w:p w14:paraId="1465D34C" w14:textId="5815F8AE" w:rsidR="00DD251F" w:rsidRDefault="00DD251F">
              <w:pPr>
                <w:pStyle w:val="Turinys1"/>
                <w:rPr>
                  <w:noProof/>
                  <w:kern w:val="2"/>
                  <w:sz w:val="24"/>
                  <w:szCs w:val="24"/>
                  <w14:ligatures w14:val="standardContextual"/>
                </w:rPr>
              </w:pPr>
              <w:hyperlink w:anchor="_Toc207715824" w:history="1">
                <w:r w:rsidRPr="001B0065">
                  <w:rPr>
                    <w:rStyle w:val="Hipersaitas"/>
                    <w:rFonts w:cs="Times New Roman"/>
                    <w:b/>
                    <w:bCs/>
                    <w:noProof/>
                  </w:rPr>
                  <w:t>2. ATSAKINGI ASMENYS</w:t>
                </w:r>
                <w:r>
                  <w:rPr>
                    <w:noProof/>
                    <w:webHidden/>
                  </w:rPr>
                  <w:tab/>
                </w:r>
                <w:r>
                  <w:rPr>
                    <w:noProof/>
                    <w:webHidden/>
                  </w:rPr>
                  <w:fldChar w:fldCharType="begin"/>
                </w:r>
                <w:r>
                  <w:rPr>
                    <w:noProof/>
                    <w:webHidden/>
                  </w:rPr>
                  <w:instrText xml:space="preserve"> PAGEREF _Toc207715824 \h </w:instrText>
                </w:r>
                <w:r>
                  <w:rPr>
                    <w:noProof/>
                    <w:webHidden/>
                  </w:rPr>
                </w:r>
                <w:r>
                  <w:rPr>
                    <w:noProof/>
                    <w:webHidden/>
                  </w:rPr>
                  <w:fldChar w:fldCharType="separate"/>
                </w:r>
                <w:r w:rsidR="000D7EEB">
                  <w:rPr>
                    <w:noProof/>
                    <w:webHidden/>
                  </w:rPr>
                  <w:t>64</w:t>
                </w:r>
                <w:r>
                  <w:rPr>
                    <w:noProof/>
                    <w:webHidden/>
                  </w:rPr>
                  <w:fldChar w:fldCharType="end"/>
                </w:r>
              </w:hyperlink>
            </w:p>
            <w:p w14:paraId="2167BE89" w14:textId="59E4F9A5" w:rsidR="00DD251F" w:rsidRDefault="00DD251F">
              <w:pPr>
                <w:pStyle w:val="Turinys1"/>
                <w:rPr>
                  <w:noProof/>
                  <w:kern w:val="2"/>
                  <w:sz w:val="24"/>
                  <w:szCs w:val="24"/>
                  <w14:ligatures w14:val="standardContextual"/>
                </w:rPr>
              </w:pPr>
              <w:hyperlink w:anchor="_Toc207715825" w:history="1">
                <w:r w:rsidRPr="001B0065">
                  <w:rPr>
                    <w:rStyle w:val="Hipersaitas"/>
                    <w:rFonts w:cs="Times New Roman"/>
                    <w:b/>
                    <w:bCs/>
                    <w:noProof/>
                  </w:rPr>
                  <w:t>3. SUTARTIES DALYKAS</w:t>
                </w:r>
                <w:r>
                  <w:rPr>
                    <w:noProof/>
                    <w:webHidden/>
                  </w:rPr>
                  <w:tab/>
                </w:r>
                <w:r>
                  <w:rPr>
                    <w:noProof/>
                    <w:webHidden/>
                  </w:rPr>
                  <w:fldChar w:fldCharType="begin"/>
                </w:r>
                <w:r>
                  <w:rPr>
                    <w:noProof/>
                    <w:webHidden/>
                  </w:rPr>
                  <w:instrText xml:space="preserve"> PAGEREF _Toc207715825 \h </w:instrText>
                </w:r>
                <w:r>
                  <w:rPr>
                    <w:noProof/>
                    <w:webHidden/>
                  </w:rPr>
                </w:r>
                <w:r>
                  <w:rPr>
                    <w:noProof/>
                    <w:webHidden/>
                  </w:rPr>
                  <w:fldChar w:fldCharType="separate"/>
                </w:r>
                <w:r w:rsidR="000D7EEB">
                  <w:rPr>
                    <w:noProof/>
                    <w:webHidden/>
                  </w:rPr>
                  <w:t>65</w:t>
                </w:r>
                <w:r>
                  <w:rPr>
                    <w:noProof/>
                    <w:webHidden/>
                  </w:rPr>
                  <w:fldChar w:fldCharType="end"/>
                </w:r>
              </w:hyperlink>
            </w:p>
            <w:p w14:paraId="240562E4" w14:textId="0324260A" w:rsidR="00DD251F" w:rsidRDefault="00DD251F">
              <w:pPr>
                <w:pStyle w:val="Turinys1"/>
                <w:rPr>
                  <w:noProof/>
                  <w:kern w:val="2"/>
                  <w:sz w:val="24"/>
                  <w:szCs w:val="24"/>
                  <w14:ligatures w14:val="standardContextual"/>
                </w:rPr>
              </w:pPr>
              <w:hyperlink w:anchor="_Toc207715826" w:history="1">
                <w:r w:rsidRPr="001B0065">
                  <w:rPr>
                    <w:rStyle w:val="Hipersaitas"/>
                    <w:rFonts w:cs="Times New Roman"/>
                    <w:b/>
                    <w:bCs/>
                    <w:noProof/>
                  </w:rPr>
                  <w:t>4. PASLAUGŲ SUTEIKIMO TERMINAI IR PASLAUGŲ PERDAVIMO – PRIĖMIMO TVARKA</w:t>
                </w:r>
                <w:r>
                  <w:rPr>
                    <w:noProof/>
                    <w:webHidden/>
                  </w:rPr>
                  <w:tab/>
                </w:r>
                <w:r>
                  <w:rPr>
                    <w:noProof/>
                    <w:webHidden/>
                  </w:rPr>
                  <w:fldChar w:fldCharType="begin"/>
                </w:r>
                <w:r>
                  <w:rPr>
                    <w:noProof/>
                    <w:webHidden/>
                  </w:rPr>
                  <w:instrText xml:space="preserve"> PAGEREF _Toc207715826 \h </w:instrText>
                </w:r>
                <w:r>
                  <w:rPr>
                    <w:noProof/>
                    <w:webHidden/>
                  </w:rPr>
                </w:r>
                <w:r>
                  <w:rPr>
                    <w:noProof/>
                    <w:webHidden/>
                  </w:rPr>
                  <w:fldChar w:fldCharType="separate"/>
                </w:r>
                <w:r w:rsidR="000D7EEB">
                  <w:rPr>
                    <w:noProof/>
                    <w:webHidden/>
                  </w:rPr>
                  <w:t>65</w:t>
                </w:r>
                <w:r>
                  <w:rPr>
                    <w:noProof/>
                    <w:webHidden/>
                  </w:rPr>
                  <w:fldChar w:fldCharType="end"/>
                </w:r>
              </w:hyperlink>
            </w:p>
            <w:p w14:paraId="7DAF857D" w14:textId="3DA7F9CB" w:rsidR="00DD251F" w:rsidRDefault="00DD251F">
              <w:pPr>
                <w:pStyle w:val="Turinys1"/>
                <w:rPr>
                  <w:noProof/>
                  <w:kern w:val="2"/>
                  <w:sz w:val="24"/>
                  <w:szCs w:val="24"/>
                  <w14:ligatures w14:val="standardContextual"/>
                </w:rPr>
              </w:pPr>
              <w:hyperlink w:anchor="_Toc207715827" w:history="1">
                <w:r w:rsidRPr="001B0065">
                  <w:rPr>
                    <w:rStyle w:val="Hipersaitas"/>
                    <w:rFonts w:cs="Times New Roman"/>
                    <w:b/>
                    <w:bCs/>
                    <w:noProof/>
                  </w:rPr>
                  <w:t>5. SUTARTIES KAINA IR ATSISKAITYMO TVARKA</w:t>
                </w:r>
                <w:r>
                  <w:rPr>
                    <w:noProof/>
                    <w:webHidden/>
                  </w:rPr>
                  <w:tab/>
                </w:r>
                <w:r>
                  <w:rPr>
                    <w:noProof/>
                    <w:webHidden/>
                  </w:rPr>
                  <w:fldChar w:fldCharType="begin"/>
                </w:r>
                <w:r>
                  <w:rPr>
                    <w:noProof/>
                    <w:webHidden/>
                  </w:rPr>
                  <w:instrText xml:space="preserve"> PAGEREF _Toc207715827 \h </w:instrText>
                </w:r>
                <w:r>
                  <w:rPr>
                    <w:noProof/>
                    <w:webHidden/>
                  </w:rPr>
                </w:r>
                <w:r>
                  <w:rPr>
                    <w:noProof/>
                    <w:webHidden/>
                  </w:rPr>
                  <w:fldChar w:fldCharType="separate"/>
                </w:r>
                <w:r w:rsidR="000D7EEB">
                  <w:rPr>
                    <w:noProof/>
                    <w:webHidden/>
                  </w:rPr>
                  <w:t>67</w:t>
                </w:r>
                <w:r>
                  <w:rPr>
                    <w:noProof/>
                    <w:webHidden/>
                  </w:rPr>
                  <w:fldChar w:fldCharType="end"/>
                </w:r>
              </w:hyperlink>
            </w:p>
            <w:p w14:paraId="51A1033F" w14:textId="18F027CB" w:rsidR="00DD251F" w:rsidRDefault="00DD251F">
              <w:pPr>
                <w:pStyle w:val="Turinys1"/>
                <w:rPr>
                  <w:noProof/>
                  <w:kern w:val="2"/>
                  <w:sz w:val="24"/>
                  <w:szCs w:val="24"/>
                  <w14:ligatures w14:val="standardContextual"/>
                </w:rPr>
              </w:pPr>
              <w:hyperlink w:anchor="_Toc207715828" w:history="1">
                <w:r w:rsidRPr="001B0065">
                  <w:rPr>
                    <w:rStyle w:val="Hipersaitas"/>
                    <w:rFonts w:cs="Times New Roman"/>
                    <w:b/>
                    <w:bCs/>
                    <w:noProof/>
                  </w:rPr>
                  <w:t>6. PASLAUGŲ KOKYBĖ IR GARANTINIAI ĮSIPAREIGOJIMAI</w:t>
                </w:r>
                <w:r>
                  <w:rPr>
                    <w:noProof/>
                    <w:webHidden/>
                  </w:rPr>
                  <w:tab/>
                </w:r>
                <w:r>
                  <w:rPr>
                    <w:noProof/>
                    <w:webHidden/>
                  </w:rPr>
                  <w:fldChar w:fldCharType="begin"/>
                </w:r>
                <w:r>
                  <w:rPr>
                    <w:noProof/>
                    <w:webHidden/>
                  </w:rPr>
                  <w:instrText xml:space="preserve"> PAGEREF _Toc207715828 \h </w:instrText>
                </w:r>
                <w:r>
                  <w:rPr>
                    <w:noProof/>
                    <w:webHidden/>
                  </w:rPr>
                </w:r>
                <w:r>
                  <w:rPr>
                    <w:noProof/>
                    <w:webHidden/>
                  </w:rPr>
                  <w:fldChar w:fldCharType="separate"/>
                </w:r>
                <w:r w:rsidR="000D7EEB">
                  <w:rPr>
                    <w:noProof/>
                    <w:webHidden/>
                  </w:rPr>
                  <w:t>69</w:t>
                </w:r>
                <w:r>
                  <w:rPr>
                    <w:noProof/>
                    <w:webHidden/>
                  </w:rPr>
                  <w:fldChar w:fldCharType="end"/>
                </w:r>
              </w:hyperlink>
            </w:p>
            <w:p w14:paraId="29066506" w14:textId="6598A69A" w:rsidR="00DD251F" w:rsidRDefault="00DD251F">
              <w:pPr>
                <w:pStyle w:val="Turinys1"/>
                <w:rPr>
                  <w:noProof/>
                  <w:kern w:val="2"/>
                  <w:sz w:val="24"/>
                  <w:szCs w:val="24"/>
                  <w14:ligatures w14:val="standardContextual"/>
                </w:rPr>
              </w:pPr>
              <w:hyperlink w:anchor="_Toc207715829" w:history="1">
                <w:r w:rsidRPr="001B0065">
                  <w:rPr>
                    <w:rStyle w:val="Hipersaitas"/>
                    <w:rFonts w:cs="Times New Roman"/>
                    <w:b/>
                    <w:bCs/>
                    <w:noProof/>
                  </w:rPr>
                  <w:t>7. SUTARTIES VYKDYMUI PASITELKIAMI SUBTIEKĖJAI IR (AR) SPECIALISTAI</w:t>
                </w:r>
                <w:r>
                  <w:rPr>
                    <w:noProof/>
                    <w:webHidden/>
                  </w:rPr>
                  <w:tab/>
                </w:r>
                <w:r>
                  <w:rPr>
                    <w:noProof/>
                    <w:webHidden/>
                  </w:rPr>
                  <w:fldChar w:fldCharType="begin"/>
                </w:r>
                <w:r>
                  <w:rPr>
                    <w:noProof/>
                    <w:webHidden/>
                  </w:rPr>
                  <w:instrText xml:space="preserve"> PAGEREF _Toc207715829 \h </w:instrText>
                </w:r>
                <w:r>
                  <w:rPr>
                    <w:noProof/>
                    <w:webHidden/>
                  </w:rPr>
                </w:r>
                <w:r>
                  <w:rPr>
                    <w:noProof/>
                    <w:webHidden/>
                  </w:rPr>
                  <w:fldChar w:fldCharType="separate"/>
                </w:r>
                <w:r w:rsidR="000D7EEB">
                  <w:rPr>
                    <w:noProof/>
                    <w:webHidden/>
                  </w:rPr>
                  <w:t>70</w:t>
                </w:r>
                <w:r>
                  <w:rPr>
                    <w:noProof/>
                    <w:webHidden/>
                  </w:rPr>
                  <w:fldChar w:fldCharType="end"/>
                </w:r>
              </w:hyperlink>
            </w:p>
            <w:p w14:paraId="755E688D" w14:textId="05ACFECA" w:rsidR="00DD251F" w:rsidRDefault="00DD251F">
              <w:pPr>
                <w:pStyle w:val="Turinys1"/>
                <w:rPr>
                  <w:noProof/>
                  <w:kern w:val="2"/>
                  <w:sz w:val="24"/>
                  <w:szCs w:val="24"/>
                  <w14:ligatures w14:val="standardContextual"/>
                </w:rPr>
              </w:pPr>
              <w:hyperlink w:anchor="_Toc207715830" w:history="1">
                <w:r w:rsidRPr="001B0065">
                  <w:rPr>
                    <w:rStyle w:val="Hipersaitas"/>
                    <w:rFonts w:cs="Times New Roman"/>
                    <w:b/>
                    <w:bCs/>
                    <w:noProof/>
                  </w:rPr>
                  <w:t>8. PRIEVOLIŲ PAGAL SUTARTĮ ĮVYKDYMO UŽTIKRINIMAS</w:t>
                </w:r>
                <w:r>
                  <w:rPr>
                    <w:noProof/>
                    <w:webHidden/>
                  </w:rPr>
                  <w:tab/>
                </w:r>
                <w:r>
                  <w:rPr>
                    <w:noProof/>
                    <w:webHidden/>
                  </w:rPr>
                  <w:fldChar w:fldCharType="begin"/>
                </w:r>
                <w:r>
                  <w:rPr>
                    <w:noProof/>
                    <w:webHidden/>
                  </w:rPr>
                  <w:instrText xml:space="preserve"> PAGEREF _Toc207715830 \h </w:instrText>
                </w:r>
                <w:r>
                  <w:rPr>
                    <w:noProof/>
                    <w:webHidden/>
                  </w:rPr>
                </w:r>
                <w:r>
                  <w:rPr>
                    <w:noProof/>
                    <w:webHidden/>
                  </w:rPr>
                  <w:fldChar w:fldCharType="separate"/>
                </w:r>
                <w:r w:rsidR="000D7EEB">
                  <w:rPr>
                    <w:noProof/>
                    <w:webHidden/>
                  </w:rPr>
                  <w:t>70</w:t>
                </w:r>
                <w:r>
                  <w:rPr>
                    <w:noProof/>
                    <w:webHidden/>
                  </w:rPr>
                  <w:fldChar w:fldCharType="end"/>
                </w:r>
              </w:hyperlink>
            </w:p>
            <w:p w14:paraId="41DDCD1A" w14:textId="6F66DF97" w:rsidR="00DD251F" w:rsidRDefault="00DD251F">
              <w:pPr>
                <w:pStyle w:val="Turinys1"/>
                <w:rPr>
                  <w:noProof/>
                  <w:kern w:val="2"/>
                  <w:sz w:val="24"/>
                  <w:szCs w:val="24"/>
                  <w14:ligatures w14:val="standardContextual"/>
                </w:rPr>
              </w:pPr>
              <w:hyperlink w:anchor="_Toc207715831" w:history="1">
                <w:r w:rsidRPr="001B0065">
                  <w:rPr>
                    <w:rStyle w:val="Hipersaitas"/>
                    <w:rFonts w:cs="Times New Roman"/>
                    <w:b/>
                    <w:bCs/>
                    <w:noProof/>
                  </w:rPr>
                  <w:t>9. ŠALIŲ ATSAKOMYBĖ</w:t>
                </w:r>
                <w:r>
                  <w:rPr>
                    <w:noProof/>
                    <w:webHidden/>
                  </w:rPr>
                  <w:tab/>
                </w:r>
                <w:r>
                  <w:rPr>
                    <w:noProof/>
                    <w:webHidden/>
                  </w:rPr>
                  <w:fldChar w:fldCharType="begin"/>
                </w:r>
                <w:r>
                  <w:rPr>
                    <w:noProof/>
                    <w:webHidden/>
                  </w:rPr>
                  <w:instrText xml:space="preserve"> PAGEREF _Toc207715831 \h </w:instrText>
                </w:r>
                <w:r>
                  <w:rPr>
                    <w:noProof/>
                    <w:webHidden/>
                  </w:rPr>
                </w:r>
                <w:r>
                  <w:rPr>
                    <w:noProof/>
                    <w:webHidden/>
                  </w:rPr>
                  <w:fldChar w:fldCharType="separate"/>
                </w:r>
                <w:r w:rsidR="000D7EEB">
                  <w:rPr>
                    <w:noProof/>
                    <w:webHidden/>
                  </w:rPr>
                  <w:t>71</w:t>
                </w:r>
                <w:r>
                  <w:rPr>
                    <w:noProof/>
                    <w:webHidden/>
                  </w:rPr>
                  <w:fldChar w:fldCharType="end"/>
                </w:r>
              </w:hyperlink>
            </w:p>
            <w:p w14:paraId="75123D3A" w14:textId="04E855CE" w:rsidR="00DD251F" w:rsidRDefault="00DD251F">
              <w:pPr>
                <w:pStyle w:val="Turinys1"/>
                <w:rPr>
                  <w:noProof/>
                  <w:kern w:val="2"/>
                  <w:sz w:val="24"/>
                  <w:szCs w:val="24"/>
                  <w14:ligatures w14:val="standardContextual"/>
                </w:rPr>
              </w:pPr>
              <w:hyperlink w:anchor="_Toc207715832" w:history="1">
                <w:r w:rsidRPr="001B0065">
                  <w:rPr>
                    <w:rStyle w:val="Hipersaitas"/>
                    <w:rFonts w:cs="Times New Roman"/>
                    <w:b/>
                    <w:bCs/>
                    <w:noProof/>
                  </w:rPr>
                  <w:t>10. ESMINĖS SUTARTIES SĄLYGOS</w:t>
                </w:r>
                <w:r>
                  <w:rPr>
                    <w:noProof/>
                    <w:webHidden/>
                  </w:rPr>
                  <w:tab/>
                </w:r>
                <w:r>
                  <w:rPr>
                    <w:noProof/>
                    <w:webHidden/>
                  </w:rPr>
                  <w:fldChar w:fldCharType="begin"/>
                </w:r>
                <w:r>
                  <w:rPr>
                    <w:noProof/>
                    <w:webHidden/>
                  </w:rPr>
                  <w:instrText xml:space="preserve"> PAGEREF _Toc207715832 \h </w:instrText>
                </w:r>
                <w:r>
                  <w:rPr>
                    <w:noProof/>
                    <w:webHidden/>
                  </w:rPr>
                </w:r>
                <w:r>
                  <w:rPr>
                    <w:noProof/>
                    <w:webHidden/>
                  </w:rPr>
                  <w:fldChar w:fldCharType="separate"/>
                </w:r>
                <w:r w:rsidR="000D7EEB">
                  <w:rPr>
                    <w:noProof/>
                    <w:webHidden/>
                  </w:rPr>
                  <w:t>73</w:t>
                </w:r>
                <w:r>
                  <w:rPr>
                    <w:noProof/>
                    <w:webHidden/>
                  </w:rPr>
                  <w:fldChar w:fldCharType="end"/>
                </w:r>
              </w:hyperlink>
            </w:p>
            <w:p w14:paraId="57C3D1A8" w14:textId="688BCC66" w:rsidR="00DD251F" w:rsidRDefault="00DD251F">
              <w:pPr>
                <w:pStyle w:val="Turinys1"/>
                <w:rPr>
                  <w:noProof/>
                  <w:kern w:val="2"/>
                  <w:sz w:val="24"/>
                  <w:szCs w:val="24"/>
                  <w14:ligatures w14:val="standardContextual"/>
                </w:rPr>
              </w:pPr>
              <w:hyperlink w:anchor="_Toc207715833" w:history="1">
                <w:r w:rsidRPr="001B0065">
                  <w:rPr>
                    <w:rStyle w:val="Hipersaitas"/>
                    <w:rFonts w:cs="Times New Roman"/>
                    <w:b/>
                    <w:bCs/>
                    <w:noProof/>
                  </w:rPr>
                  <w:t>11. SUTARTIES GALIOJIMAS IR KEITIMAS</w:t>
                </w:r>
                <w:r>
                  <w:rPr>
                    <w:noProof/>
                    <w:webHidden/>
                  </w:rPr>
                  <w:tab/>
                </w:r>
                <w:r>
                  <w:rPr>
                    <w:noProof/>
                    <w:webHidden/>
                  </w:rPr>
                  <w:fldChar w:fldCharType="begin"/>
                </w:r>
                <w:r>
                  <w:rPr>
                    <w:noProof/>
                    <w:webHidden/>
                  </w:rPr>
                  <w:instrText xml:space="preserve"> PAGEREF _Toc207715833 \h </w:instrText>
                </w:r>
                <w:r>
                  <w:rPr>
                    <w:noProof/>
                    <w:webHidden/>
                  </w:rPr>
                </w:r>
                <w:r>
                  <w:rPr>
                    <w:noProof/>
                    <w:webHidden/>
                  </w:rPr>
                  <w:fldChar w:fldCharType="separate"/>
                </w:r>
                <w:r w:rsidR="000D7EEB">
                  <w:rPr>
                    <w:noProof/>
                    <w:webHidden/>
                  </w:rPr>
                  <w:t>74</w:t>
                </w:r>
                <w:r>
                  <w:rPr>
                    <w:noProof/>
                    <w:webHidden/>
                  </w:rPr>
                  <w:fldChar w:fldCharType="end"/>
                </w:r>
              </w:hyperlink>
            </w:p>
            <w:p w14:paraId="0E4EEFFA" w14:textId="483BB9BE" w:rsidR="00DD251F" w:rsidRDefault="00DD251F">
              <w:pPr>
                <w:pStyle w:val="Turinys1"/>
                <w:rPr>
                  <w:noProof/>
                  <w:kern w:val="2"/>
                  <w:sz w:val="24"/>
                  <w:szCs w:val="24"/>
                  <w14:ligatures w14:val="standardContextual"/>
                </w:rPr>
              </w:pPr>
              <w:hyperlink w:anchor="_Toc207715834" w:history="1">
                <w:r w:rsidRPr="001B0065">
                  <w:rPr>
                    <w:rStyle w:val="Hipersaitas"/>
                    <w:rFonts w:cs="Times New Roman"/>
                    <w:b/>
                    <w:bCs/>
                    <w:noProof/>
                  </w:rPr>
                  <w:t>12. SUTARTIES NUTRAUKIMAS</w:t>
                </w:r>
                <w:r>
                  <w:rPr>
                    <w:noProof/>
                    <w:webHidden/>
                  </w:rPr>
                  <w:tab/>
                </w:r>
                <w:r>
                  <w:rPr>
                    <w:noProof/>
                    <w:webHidden/>
                  </w:rPr>
                  <w:fldChar w:fldCharType="begin"/>
                </w:r>
                <w:r>
                  <w:rPr>
                    <w:noProof/>
                    <w:webHidden/>
                  </w:rPr>
                  <w:instrText xml:space="preserve"> PAGEREF _Toc207715834 \h </w:instrText>
                </w:r>
                <w:r>
                  <w:rPr>
                    <w:noProof/>
                    <w:webHidden/>
                  </w:rPr>
                </w:r>
                <w:r>
                  <w:rPr>
                    <w:noProof/>
                    <w:webHidden/>
                  </w:rPr>
                  <w:fldChar w:fldCharType="separate"/>
                </w:r>
                <w:r w:rsidR="000D7EEB">
                  <w:rPr>
                    <w:noProof/>
                    <w:webHidden/>
                  </w:rPr>
                  <w:t>74</w:t>
                </w:r>
                <w:r>
                  <w:rPr>
                    <w:noProof/>
                    <w:webHidden/>
                  </w:rPr>
                  <w:fldChar w:fldCharType="end"/>
                </w:r>
              </w:hyperlink>
            </w:p>
            <w:p w14:paraId="05590A6A" w14:textId="3312AF5C" w:rsidR="00DD251F" w:rsidRDefault="00DD251F">
              <w:pPr>
                <w:pStyle w:val="Turinys1"/>
                <w:rPr>
                  <w:noProof/>
                  <w:kern w:val="2"/>
                  <w:sz w:val="24"/>
                  <w:szCs w:val="24"/>
                  <w14:ligatures w14:val="standardContextual"/>
                </w:rPr>
              </w:pPr>
              <w:hyperlink w:anchor="_Toc207715835" w:history="1">
                <w:r w:rsidRPr="001B0065">
                  <w:rPr>
                    <w:rStyle w:val="Hipersaitas"/>
                    <w:rFonts w:cs="Times New Roman"/>
                    <w:b/>
                    <w:bCs/>
                    <w:noProof/>
                  </w:rPr>
                  <w:t>13. APLINKOS APSAUGOS IR SOCIALINIAI KRITERIJAI</w:t>
                </w:r>
                <w:r>
                  <w:rPr>
                    <w:noProof/>
                    <w:webHidden/>
                  </w:rPr>
                  <w:tab/>
                </w:r>
                <w:r>
                  <w:rPr>
                    <w:noProof/>
                    <w:webHidden/>
                  </w:rPr>
                  <w:fldChar w:fldCharType="begin"/>
                </w:r>
                <w:r>
                  <w:rPr>
                    <w:noProof/>
                    <w:webHidden/>
                  </w:rPr>
                  <w:instrText xml:space="preserve"> PAGEREF _Toc207715835 \h </w:instrText>
                </w:r>
                <w:r>
                  <w:rPr>
                    <w:noProof/>
                    <w:webHidden/>
                  </w:rPr>
                </w:r>
                <w:r>
                  <w:rPr>
                    <w:noProof/>
                    <w:webHidden/>
                  </w:rPr>
                  <w:fldChar w:fldCharType="separate"/>
                </w:r>
                <w:r w:rsidR="000D7EEB">
                  <w:rPr>
                    <w:noProof/>
                    <w:webHidden/>
                  </w:rPr>
                  <w:t>75</w:t>
                </w:r>
                <w:r>
                  <w:rPr>
                    <w:noProof/>
                    <w:webHidden/>
                  </w:rPr>
                  <w:fldChar w:fldCharType="end"/>
                </w:r>
              </w:hyperlink>
            </w:p>
            <w:p w14:paraId="43F127A6" w14:textId="1492E4CB" w:rsidR="00DD251F" w:rsidRDefault="00DD251F">
              <w:pPr>
                <w:pStyle w:val="Turinys1"/>
                <w:rPr>
                  <w:noProof/>
                  <w:kern w:val="2"/>
                  <w:sz w:val="24"/>
                  <w:szCs w:val="24"/>
                  <w14:ligatures w14:val="standardContextual"/>
                </w:rPr>
              </w:pPr>
              <w:hyperlink w:anchor="_Toc207715836" w:history="1">
                <w:r w:rsidRPr="001B0065">
                  <w:rPr>
                    <w:rStyle w:val="Hipersaitas"/>
                    <w:rFonts w:cs="Times New Roman"/>
                    <w:b/>
                    <w:bCs/>
                    <w:noProof/>
                  </w:rPr>
                  <w:t>14. BENDRŲJŲ SĄLYGŲ PAKEITIMAI IR PAPILDYMAI</w:t>
                </w:r>
                <w:r>
                  <w:rPr>
                    <w:noProof/>
                    <w:webHidden/>
                  </w:rPr>
                  <w:tab/>
                </w:r>
                <w:r>
                  <w:rPr>
                    <w:noProof/>
                    <w:webHidden/>
                  </w:rPr>
                  <w:fldChar w:fldCharType="begin"/>
                </w:r>
                <w:r>
                  <w:rPr>
                    <w:noProof/>
                    <w:webHidden/>
                  </w:rPr>
                  <w:instrText xml:space="preserve"> PAGEREF _Toc207715836 \h </w:instrText>
                </w:r>
                <w:r>
                  <w:rPr>
                    <w:noProof/>
                    <w:webHidden/>
                  </w:rPr>
                </w:r>
                <w:r>
                  <w:rPr>
                    <w:noProof/>
                    <w:webHidden/>
                  </w:rPr>
                  <w:fldChar w:fldCharType="separate"/>
                </w:r>
                <w:r w:rsidR="000D7EEB">
                  <w:rPr>
                    <w:noProof/>
                    <w:webHidden/>
                  </w:rPr>
                  <w:t>76</w:t>
                </w:r>
                <w:r>
                  <w:rPr>
                    <w:noProof/>
                    <w:webHidden/>
                  </w:rPr>
                  <w:fldChar w:fldCharType="end"/>
                </w:r>
              </w:hyperlink>
            </w:p>
            <w:p w14:paraId="158AEC6A" w14:textId="2D06F18D" w:rsidR="00DD251F" w:rsidRDefault="00DD251F">
              <w:pPr>
                <w:pStyle w:val="Turinys1"/>
                <w:rPr>
                  <w:noProof/>
                  <w:kern w:val="2"/>
                  <w:sz w:val="24"/>
                  <w:szCs w:val="24"/>
                  <w14:ligatures w14:val="standardContextual"/>
                </w:rPr>
              </w:pPr>
              <w:hyperlink w:anchor="_Toc207715837" w:history="1">
                <w:r w:rsidRPr="001B0065">
                  <w:rPr>
                    <w:rStyle w:val="Hipersaitas"/>
                    <w:rFonts w:cs="Times New Roman"/>
                    <w:b/>
                    <w:bCs/>
                    <w:noProof/>
                  </w:rPr>
                  <w:t>15. SUTARTIES PRIEDAI</w:t>
                </w:r>
                <w:r>
                  <w:rPr>
                    <w:noProof/>
                    <w:webHidden/>
                  </w:rPr>
                  <w:tab/>
                </w:r>
                <w:r>
                  <w:rPr>
                    <w:noProof/>
                    <w:webHidden/>
                  </w:rPr>
                  <w:fldChar w:fldCharType="begin"/>
                </w:r>
                <w:r>
                  <w:rPr>
                    <w:noProof/>
                    <w:webHidden/>
                  </w:rPr>
                  <w:instrText xml:space="preserve"> PAGEREF _Toc207715837 \h </w:instrText>
                </w:r>
                <w:r>
                  <w:rPr>
                    <w:noProof/>
                    <w:webHidden/>
                  </w:rPr>
                </w:r>
                <w:r>
                  <w:rPr>
                    <w:noProof/>
                    <w:webHidden/>
                  </w:rPr>
                  <w:fldChar w:fldCharType="separate"/>
                </w:r>
                <w:r w:rsidR="000D7EEB">
                  <w:rPr>
                    <w:noProof/>
                    <w:webHidden/>
                  </w:rPr>
                  <w:t>77</w:t>
                </w:r>
                <w:r>
                  <w:rPr>
                    <w:noProof/>
                    <w:webHidden/>
                  </w:rPr>
                  <w:fldChar w:fldCharType="end"/>
                </w:r>
              </w:hyperlink>
            </w:p>
            <w:p w14:paraId="0D9C6192" w14:textId="462994FB" w:rsidR="00DD251F" w:rsidRDefault="00DD251F">
              <w:pPr>
                <w:pStyle w:val="Turinys1"/>
                <w:rPr>
                  <w:noProof/>
                  <w:kern w:val="2"/>
                  <w:sz w:val="24"/>
                  <w:szCs w:val="24"/>
                  <w14:ligatures w14:val="standardContextual"/>
                </w:rPr>
              </w:pPr>
              <w:hyperlink w:anchor="_Toc207715838" w:history="1">
                <w:r w:rsidRPr="001B0065">
                  <w:rPr>
                    <w:rStyle w:val="Hipersaitas"/>
                    <w:rFonts w:cs="Times New Roman"/>
                    <w:b/>
                    <w:bCs/>
                    <w:noProof/>
                  </w:rPr>
                  <w:t>16. ŠALIŲ ATSTOVŲ PARAŠAI</w:t>
                </w:r>
                <w:r>
                  <w:rPr>
                    <w:noProof/>
                    <w:webHidden/>
                  </w:rPr>
                  <w:tab/>
                </w:r>
                <w:r>
                  <w:rPr>
                    <w:noProof/>
                    <w:webHidden/>
                  </w:rPr>
                  <w:fldChar w:fldCharType="begin"/>
                </w:r>
                <w:r>
                  <w:rPr>
                    <w:noProof/>
                    <w:webHidden/>
                  </w:rPr>
                  <w:instrText xml:space="preserve"> PAGEREF _Toc207715838 \h </w:instrText>
                </w:r>
                <w:r>
                  <w:rPr>
                    <w:noProof/>
                    <w:webHidden/>
                  </w:rPr>
                </w:r>
                <w:r>
                  <w:rPr>
                    <w:noProof/>
                    <w:webHidden/>
                  </w:rPr>
                  <w:fldChar w:fldCharType="separate"/>
                </w:r>
                <w:r w:rsidR="000D7EEB">
                  <w:rPr>
                    <w:noProof/>
                    <w:webHidden/>
                  </w:rPr>
                  <w:t>77</w:t>
                </w:r>
                <w:r>
                  <w:rPr>
                    <w:noProof/>
                    <w:webHidden/>
                  </w:rPr>
                  <w:fldChar w:fldCharType="end"/>
                </w:r>
              </w:hyperlink>
            </w:p>
            <w:p w14:paraId="4357E752" w14:textId="6AF3B65D" w:rsidR="00DD251F" w:rsidRDefault="00DD251F">
              <w:pPr>
                <w:pStyle w:val="Turinys2"/>
                <w:rPr>
                  <w:noProof/>
                  <w:kern w:val="2"/>
                  <w:sz w:val="24"/>
                  <w:szCs w:val="24"/>
                  <w14:ligatures w14:val="standardContextual"/>
                </w:rPr>
              </w:pPr>
              <w:hyperlink w:anchor="_Toc207715839" w:history="1">
                <w:r w:rsidRPr="001B0065">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_Toc207715839 \h </w:instrText>
                </w:r>
                <w:r>
                  <w:rPr>
                    <w:noProof/>
                    <w:webHidden/>
                  </w:rPr>
                </w:r>
                <w:r>
                  <w:rPr>
                    <w:noProof/>
                    <w:webHidden/>
                  </w:rPr>
                  <w:fldChar w:fldCharType="separate"/>
                </w:r>
                <w:r w:rsidR="000D7EEB">
                  <w:rPr>
                    <w:noProof/>
                    <w:webHidden/>
                  </w:rPr>
                  <w:t>78</w:t>
                </w:r>
                <w:r>
                  <w:rPr>
                    <w:noProof/>
                    <w:webHidden/>
                  </w:rPr>
                  <w:fldChar w:fldCharType="end"/>
                </w:r>
              </w:hyperlink>
            </w:p>
            <w:p w14:paraId="1E5200FE" w14:textId="05CE11D0" w:rsidR="00DD251F" w:rsidRDefault="00DD251F">
              <w:pPr>
                <w:pStyle w:val="Turinys2"/>
                <w:rPr>
                  <w:noProof/>
                  <w:kern w:val="2"/>
                  <w:sz w:val="24"/>
                  <w:szCs w:val="24"/>
                  <w14:ligatures w14:val="standardContextual"/>
                </w:rPr>
              </w:pPr>
              <w:hyperlink w:anchor="_Toc207715840" w:history="1">
                <w:r w:rsidRPr="001B0065">
                  <w:rPr>
                    <w:rStyle w:val="Hipersaitas"/>
                    <w:rFonts w:eastAsia="Calibri" w:cstheme="minorHAnsi"/>
                    <w:noProof/>
                  </w:rPr>
                  <w:t xml:space="preserve">Pirkimo sąlygų 7 priedas „EBVPD“ </w:t>
                </w:r>
                <w:r w:rsidRPr="001B0065">
                  <w:rPr>
                    <w:rStyle w:val="Hipersaitas"/>
                    <w:rFonts w:cstheme="minorHAnsi"/>
                    <w:noProof/>
                  </w:rPr>
                  <w:t>(XML formatu)</w:t>
                </w:r>
                <w:r>
                  <w:rPr>
                    <w:noProof/>
                    <w:webHidden/>
                  </w:rPr>
                  <w:tab/>
                </w:r>
                <w:r>
                  <w:rPr>
                    <w:noProof/>
                    <w:webHidden/>
                  </w:rPr>
                  <w:fldChar w:fldCharType="begin"/>
                </w:r>
                <w:r>
                  <w:rPr>
                    <w:noProof/>
                    <w:webHidden/>
                  </w:rPr>
                  <w:instrText xml:space="preserve"> PAGEREF _Toc207715840 \h </w:instrText>
                </w:r>
                <w:r>
                  <w:rPr>
                    <w:noProof/>
                    <w:webHidden/>
                  </w:rPr>
                </w:r>
                <w:r>
                  <w:rPr>
                    <w:noProof/>
                    <w:webHidden/>
                  </w:rPr>
                  <w:fldChar w:fldCharType="separate"/>
                </w:r>
                <w:r w:rsidR="000D7EEB">
                  <w:rPr>
                    <w:noProof/>
                    <w:webHidden/>
                  </w:rPr>
                  <w:t>90</w:t>
                </w:r>
                <w:r>
                  <w:rPr>
                    <w:noProof/>
                    <w:webHidden/>
                  </w:rPr>
                  <w:fldChar w:fldCharType="end"/>
                </w:r>
              </w:hyperlink>
            </w:p>
            <w:p w14:paraId="4AFCDFB2" w14:textId="3421BEEE" w:rsidR="00DD251F" w:rsidRDefault="00DD251F">
              <w:pPr>
                <w:pStyle w:val="Turinys2"/>
                <w:rPr>
                  <w:noProof/>
                  <w:kern w:val="2"/>
                  <w:sz w:val="24"/>
                  <w:szCs w:val="24"/>
                  <w14:ligatures w14:val="standardContextual"/>
                </w:rPr>
              </w:pPr>
              <w:hyperlink w:anchor="_Toc207715841" w:history="1">
                <w:r w:rsidRPr="001B0065">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_Toc207715841 \h </w:instrText>
                </w:r>
                <w:r>
                  <w:rPr>
                    <w:noProof/>
                    <w:webHidden/>
                  </w:rPr>
                </w:r>
                <w:r>
                  <w:rPr>
                    <w:noProof/>
                    <w:webHidden/>
                  </w:rPr>
                  <w:fldChar w:fldCharType="separate"/>
                </w:r>
                <w:r w:rsidR="000D7EEB">
                  <w:rPr>
                    <w:noProof/>
                    <w:webHidden/>
                  </w:rPr>
                  <w:t>91</w:t>
                </w:r>
                <w:r>
                  <w:rPr>
                    <w:noProof/>
                    <w:webHidden/>
                  </w:rPr>
                  <w:fldChar w:fldCharType="end"/>
                </w:r>
              </w:hyperlink>
            </w:p>
            <w:p w14:paraId="621E9E2E" w14:textId="421F9E63" w:rsidR="00DD251F" w:rsidRDefault="00DD251F">
              <w:pPr>
                <w:pStyle w:val="Turinys2"/>
                <w:rPr>
                  <w:noProof/>
                  <w:kern w:val="2"/>
                  <w:sz w:val="24"/>
                  <w:szCs w:val="24"/>
                  <w14:ligatures w14:val="standardContextual"/>
                </w:rPr>
              </w:pPr>
              <w:hyperlink w:anchor="_Toc207715842" w:history="1">
                <w:r w:rsidRPr="001B0065">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_Toc207715842 \h </w:instrText>
                </w:r>
                <w:r>
                  <w:rPr>
                    <w:noProof/>
                    <w:webHidden/>
                  </w:rPr>
                </w:r>
                <w:r>
                  <w:rPr>
                    <w:noProof/>
                    <w:webHidden/>
                  </w:rPr>
                  <w:fldChar w:fldCharType="separate"/>
                </w:r>
                <w:r w:rsidR="000D7EEB">
                  <w:rPr>
                    <w:noProof/>
                    <w:webHidden/>
                  </w:rPr>
                  <w:t>95</w:t>
                </w:r>
                <w:r>
                  <w:rPr>
                    <w:noProof/>
                    <w:webHidden/>
                  </w:rPr>
                  <w:fldChar w:fldCharType="end"/>
                </w:r>
              </w:hyperlink>
            </w:p>
            <w:p w14:paraId="4BA747D7" w14:textId="3D253D07" w:rsidR="00DD251F" w:rsidRDefault="00DD251F">
              <w:pPr>
                <w:pStyle w:val="Turinys2"/>
                <w:rPr>
                  <w:noProof/>
                  <w:kern w:val="2"/>
                  <w:sz w:val="24"/>
                  <w:szCs w:val="24"/>
                  <w14:ligatures w14:val="standardContextual"/>
                </w:rPr>
              </w:pPr>
              <w:hyperlink w:anchor="_Toc207715843" w:history="1">
                <w:r w:rsidRPr="001B0065">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_Toc207715843 \h </w:instrText>
                </w:r>
                <w:r>
                  <w:rPr>
                    <w:noProof/>
                    <w:webHidden/>
                  </w:rPr>
                </w:r>
                <w:r>
                  <w:rPr>
                    <w:noProof/>
                    <w:webHidden/>
                  </w:rPr>
                  <w:fldChar w:fldCharType="separate"/>
                </w:r>
                <w:r w:rsidR="000D7EEB">
                  <w:rPr>
                    <w:noProof/>
                    <w:webHidden/>
                  </w:rPr>
                  <w:t>99</w:t>
                </w:r>
                <w:r>
                  <w:rPr>
                    <w:noProof/>
                    <w:webHidden/>
                  </w:rPr>
                  <w:fldChar w:fldCharType="end"/>
                </w:r>
              </w:hyperlink>
            </w:p>
            <w:p w14:paraId="6B7BE9FB" w14:textId="2A7E4ED7" w:rsidR="00DD251F" w:rsidRDefault="00DD251F">
              <w:pPr>
                <w:pStyle w:val="Turinys2"/>
                <w:rPr>
                  <w:noProof/>
                  <w:kern w:val="2"/>
                  <w:sz w:val="24"/>
                  <w:szCs w:val="24"/>
                  <w14:ligatures w14:val="standardContextual"/>
                </w:rPr>
              </w:pPr>
              <w:hyperlink w:anchor="_Toc207715844" w:history="1">
                <w:r w:rsidRPr="001B0065">
                  <w:rPr>
                    <w:rStyle w:val="Hipersaitas"/>
                    <w:rFonts w:eastAsia="Times New Roman" w:cstheme="minorHAnsi"/>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_Toc207715844 \h </w:instrText>
                </w:r>
                <w:r>
                  <w:rPr>
                    <w:noProof/>
                    <w:webHidden/>
                  </w:rPr>
                </w:r>
                <w:r>
                  <w:rPr>
                    <w:noProof/>
                    <w:webHidden/>
                  </w:rPr>
                  <w:fldChar w:fldCharType="separate"/>
                </w:r>
                <w:r w:rsidR="000D7EEB">
                  <w:rPr>
                    <w:noProof/>
                    <w:webHidden/>
                  </w:rPr>
                  <w:t>102</w:t>
                </w:r>
                <w:r>
                  <w:rPr>
                    <w:noProof/>
                    <w:webHidden/>
                  </w:rPr>
                  <w:fldChar w:fldCharType="end"/>
                </w:r>
              </w:hyperlink>
            </w:p>
            <w:p w14:paraId="0BCC2B16" w14:textId="3EA25910" w:rsidR="00DD251F" w:rsidRDefault="00DD251F">
              <w:pPr>
                <w:pStyle w:val="Turinys2"/>
                <w:rPr>
                  <w:noProof/>
                  <w:kern w:val="2"/>
                  <w:sz w:val="24"/>
                  <w:szCs w:val="24"/>
                  <w14:ligatures w14:val="standardContextual"/>
                </w:rPr>
              </w:pPr>
              <w:hyperlink w:anchor="_Toc207715845" w:history="1">
                <w:r w:rsidRPr="001B0065">
                  <w:rPr>
                    <w:rStyle w:val="Hipersaitas"/>
                    <w:rFonts w:eastAsia="Times New Roman" w:cstheme="minorHAnsi"/>
                    <w:noProof/>
                    <w:lang w:eastAsia="en-US"/>
                  </w:rPr>
                  <w:t>Pirkimo sąlygų 12 priedas „Už sutarties vykdymą atsakingų specialistų sąrašas“</w:t>
                </w:r>
                <w:r>
                  <w:rPr>
                    <w:noProof/>
                    <w:webHidden/>
                  </w:rPr>
                  <w:tab/>
                </w:r>
                <w:r>
                  <w:rPr>
                    <w:noProof/>
                    <w:webHidden/>
                  </w:rPr>
                  <w:fldChar w:fldCharType="begin"/>
                </w:r>
                <w:r>
                  <w:rPr>
                    <w:noProof/>
                    <w:webHidden/>
                  </w:rPr>
                  <w:instrText xml:space="preserve"> PAGEREF _Toc207715845 \h </w:instrText>
                </w:r>
                <w:r>
                  <w:rPr>
                    <w:noProof/>
                    <w:webHidden/>
                  </w:rPr>
                </w:r>
                <w:r>
                  <w:rPr>
                    <w:noProof/>
                    <w:webHidden/>
                  </w:rPr>
                  <w:fldChar w:fldCharType="separate"/>
                </w:r>
                <w:r w:rsidR="000D7EEB">
                  <w:rPr>
                    <w:noProof/>
                    <w:webHidden/>
                  </w:rPr>
                  <w:t>103</w:t>
                </w:r>
                <w:r>
                  <w:rPr>
                    <w:noProof/>
                    <w:webHidden/>
                  </w:rPr>
                  <w:fldChar w:fldCharType="end"/>
                </w:r>
              </w:hyperlink>
            </w:p>
            <w:p w14:paraId="0DDC40AE" w14:textId="329DA9D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771575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4B5CA3D5" w14:textId="77777777" w:rsidR="00A8071E" w:rsidRDefault="008272CE" w:rsidP="00A8071E">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14BDD115" w14:textId="41953EB7" w:rsidR="00FE260C" w:rsidRDefault="007D6857" w:rsidP="00FE260C">
      <w:pPr>
        <w:pStyle w:val="Sraopastraipa"/>
        <w:numPr>
          <w:ilvl w:val="1"/>
          <w:numId w:val="1"/>
        </w:numPr>
        <w:spacing w:after="0" w:line="20" w:lineRule="atLeast"/>
        <w:ind w:left="0" w:firstLine="567"/>
        <w:jc w:val="both"/>
        <w:rPr>
          <w:rFonts w:cstheme="minorHAnsi"/>
          <w:sz w:val="22"/>
          <w:szCs w:val="22"/>
        </w:rPr>
      </w:pPr>
      <w:r w:rsidRPr="00B94B8B">
        <w:rPr>
          <w:rFonts w:cstheme="minorHAnsi"/>
          <w:sz w:val="22"/>
          <w:szCs w:val="22"/>
        </w:rPr>
        <w:t>Pirkimas</w:t>
      </w:r>
      <w:r w:rsidR="00B37854" w:rsidRPr="00B94B8B">
        <w:rPr>
          <w:rFonts w:cstheme="minorHAnsi"/>
          <w:sz w:val="22"/>
          <w:szCs w:val="22"/>
        </w:rPr>
        <w:t xml:space="preserve"> neatlieka</w:t>
      </w:r>
      <w:r w:rsidRPr="00B94B8B">
        <w:rPr>
          <w:rFonts w:cstheme="minorHAnsi"/>
          <w:sz w:val="22"/>
          <w:szCs w:val="22"/>
        </w:rPr>
        <w:t>mas</w:t>
      </w:r>
      <w:r w:rsidR="00B37854" w:rsidRPr="00B94B8B">
        <w:rPr>
          <w:rFonts w:cstheme="minorHAnsi"/>
          <w:sz w:val="22"/>
          <w:szCs w:val="22"/>
        </w:rPr>
        <w:t xml:space="preserve"> </w:t>
      </w:r>
      <w:r w:rsidR="002F5F8E" w:rsidRPr="00B94B8B">
        <w:rPr>
          <w:rFonts w:cstheme="minorHAnsi"/>
          <w:sz w:val="22"/>
          <w:szCs w:val="22"/>
        </w:rPr>
        <w:t>naudojantis centralizuotų pirkimų katalogu</w:t>
      </w:r>
      <w:r w:rsidRPr="00B94B8B">
        <w:rPr>
          <w:rFonts w:cstheme="minorHAnsi"/>
          <w:sz w:val="22"/>
          <w:szCs w:val="22"/>
        </w:rPr>
        <w:t>, nes</w:t>
      </w:r>
      <w:r w:rsidR="00F15151" w:rsidRPr="00B94B8B">
        <w:rPr>
          <w:rFonts w:cstheme="minorHAnsi"/>
          <w:sz w:val="22"/>
          <w:szCs w:val="22"/>
        </w:rPr>
        <w:t xml:space="preserve"> </w:t>
      </w:r>
      <w:r w:rsidR="00AC7B82">
        <w:rPr>
          <w:rFonts w:cstheme="minorHAnsi"/>
          <w:sz w:val="22"/>
          <w:szCs w:val="22"/>
        </w:rPr>
        <w:t>jame nėra reikiamų įsigyti paslaugų.</w:t>
      </w:r>
      <w:r w:rsidRPr="00B94B8B">
        <w:rPr>
          <w:rFonts w:cstheme="minorHAnsi"/>
          <w:sz w:val="22"/>
          <w:szCs w:val="22"/>
        </w:rPr>
        <w:t xml:space="preserve"> </w:t>
      </w:r>
    </w:p>
    <w:p w14:paraId="0C1D764E" w14:textId="77777777" w:rsidR="00592DAD" w:rsidRPr="00592DAD" w:rsidRDefault="00AA23FB" w:rsidP="00592DAD">
      <w:pPr>
        <w:pStyle w:val="Sraopastraipa"/>
        <w:numPr>
          <w:ilvl w:val="1"/>
          <w:numId w:val="1"/>
        </w:numPr>
        <w:spacing w:after="0" w:line="20" w:lineRule="atLeast"/>
        <w:ind w:left="0" w:firstLine="567"/>
        <w:jc w:val="both"/>
        <w:rPr>
          <w:rFonts w:cstheme="minorHAnsi"/>
          <w:sz w:val="22"/>
          <w:szCs w:val="22"/>
        </w:rPr>
      </w:pPr>
      <w:r w:rsidRPr="00FE260C">
        <w:rPr>
          <w:rFonts w:eastAsia="Times New Roman" w:cstheme="minorHAnsi"/>
          <w:sz w:val="22"/>
          <w:szCs w:val="22"/>
        </w:rPr>
        <w:t>Perkančioji organizacija nerezervuoja teisės dalyvauti pirkime.</w:t>
      </w:r>
    </w:p>
    <w:p w14:paraId="573233DF" w14:textId="422121E0" w:rsidR="00E32C8E" w:rsidRPr="00592DAD" w:rsidRDefault="00E32C8E" w:rsidP="00592DAD">
      <w:pPr>
        <w:pStyle w:val="Sraopastraipa"/>
        <w:numPr>
          <w:ilvl w:val="1"/>
          <w:numId w:val="1"/>
        </w:numPr>
        <w:spacing w:after="0" w:line="20" w:lineRule="atLeast"/>
        <w:ind w:left="0" w:firstLine="567"/>
        <w:jc w:val="both"/>
        <w:rPr>
          <w:rFonts w:cstheme="minorHAnsi"/>
          <w:sz w:val="22"/>
          <w:szCs w:val="22"/>
        </w:rPr>
      </w:pPr>
      <w:r w:rsidRPr="00592DAD">
        <w:rPr>
          <w:rFonts w:cstheme="minorHAnsi"/>
          <w:sz w:val="22"/>
          <w:szCs w:val="22"/>
        </w:rPr>
        <w:t xml:space="preserve">Stebėtojai dalyvauti </w:t>
      </w:r>
      <w:r w:rsidR="008A3C98" w:rsidRPr="00592DAD">
        <w:rPr>
          <w:rFonts w:cstheme="minorHAnsi"/>
          <w:sz w:val="22"/>
          <w:szCs w:val="22"/>
        </w:rPr>
        <w:t>K</w:t>
      </w:r>
      <w:r w:rsidRPr="00592DAD">
        <w:rPr>
          <w:rFonts w:cstheme="minorHAnsi"/>
          <w:sz w:val="22"/>
          <w:szCs w:val="22"/>
        </w:rPr>
        <w:t>omisijos posėdžiuose nėra kviečiami.</w:t>
      </w:r>
    </w:p>
    <w:p w14:paraId="39603E6D" w14:textId="5F99D3E9" w:rsidR="005E62F0" w:rsidRPr="00682B25" w:rsidRDefault="00F26537" w:rsidP="00F26537">
      <w:pPr>
        <w:pStyle w:val="Sraopastraipa"/>
        <w:spacing w:after="0" w:line="240" w:lineRule="auto"/>
        <w:ind w:left="0" w:firstLine="567"/>
        <w:jc w:val="both"/>
        <w:rPr>
          <w:rFonts w:cstheme="minorHAnsi"/>
          <w:sz w:val="22"/>
          <w:szCs w:val="22"/>
        </w:rPr>
      </w:pPr>
      <w:r>
        <w:rPr>
          <w:rFonts w:cstheme="minorHAnsi"/>
          <w:sz w:val="22"/>
          <w:szCs w:val="22"/>
        </w:rPr>
        <w:t xml:space="preserve">1.5. </w:t>
      </w:r>
      <w:r w:rsidR="003A502A"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003A502A" w:rsidRPr="00682B25">
        <w:rPr>
          <w:rFonts w:cstheme="minorHAnsi"/>
          <w:sz w:val="22"/>
          <w:szCs w:val="22"/>
        </w:rPr>
        <w:t>Lietuvos Respublikos aplinkos ministro 2011 m. birželio 28 d. įsakym</w:t>
      </w:r>
      <w:r w:rsidR="00522BA0">
        <w:rPr>
          <w:rFonts w:cstheme="minorHAnsi"/>
          <w:sz w:val="22"/>
          <w:szCs w:val="22"/>
        </w:rPr>
        <w:t>u</w:t>
      </w:r>
      <w:r w:rsidR="003A502A" w:rsidRPr="00682B25">
        <w:rPr>
          <w:rFonts w:cstheme="minorHAnsi"/>
          <w:sz w:val="22"/>
          <w:szCs w:val="22"/>
        </w:rPr>
        <w:t xml:space="preserve"> Nr. D1-508 „</w:t>
      </w:r>
      <w:hyperlink r:id="rId11" w:history="1">
        <w:r w:rsidR="003A502A" w:rsidRPr="00682B25">
          <w:rPr>
            <w:rStyle w:val="Hipersaitas"/>
            <w:rFonts w:cstheme="minorHAnsi"/>
            <w:color w:val="0070C0"/>
            <w:sz w:val="22"/>
            <w:szCs w:val="22"/>
            <w:u w:val="single"/>
          </w:rPr>
          <w:t>Dėl Aplinkos apsaugos kriterijų taikymo, vykdant žaliuosius pirkimus, tvarkos aprašo patvirtinimo</w:t>
        </w:r>
      </w:hyperlink>
      <w:r w:rsidR="003A502A" w:rsidRPr="00682B25">
        <w:rPr>
          <w:rFonts w:cstheme="minorHAnsi"/>
          <w:sz w:val="22"/>
          <w:szCs w:val="22"/>
        </w:rPr>
        <w:t>“</w:t>
      </w:r>
      <w:r w:rsidR="00A43CDE">
        <w:rPr>
          <w:rFonts w:cstheme="minorHAnsi"/>
          <w:sz w:val="22"/>
          <w:szCs w:val="22"/>
        </w:rPr>
        <w:t>,</w:t>
      </w:r>
      <w:r w:rsidR="003A502A" w:rsidRPr="00682B25">
        <w:rPr>
          <w:rFonts w:cstheme="minorHAnsi"/>
          <w:sz w:val="22"/>
          <w:szCs w:val="22"/>
        </w:rPr>
        <w:t xml:space="preserve"> </w:t>
      </w:r>
      <w:r w:rsidR="00981D32" w:rsidRPr="00981D32">
        <w:rPr>
          <w:rFonts w:cstheme="minorHAnsi"/>
          <w:sz w:val="22"/>
          <w:szCs w:val="22"/>
        </w:rPr>
        <w:t>4.1</w:t>
      </w:r>
      <w:r w:rsidR="001D3EFE">
        <w:rPr>
          <w:rFonts w:cstheme="minorHAnsi"/>
          <w:sz w:val="22"/>
          <w:szCs w:val="22"/>
        </w:rPr>
        <w:t xml:space="preserve"> </w:t>
      </w:r>
      <w:r w:rsidR="003A502A" w:rsidRPr="00682B25">
        <w:rPr>
          <w:rFonts w:cstheme="minorHAnsi"/>
          <w:sz w:val="22"/>
          <w:szCs w:val="22"/>
        </w:rPr>
        <w:t xml:space="preserve">punktu. Aplinkos apaugos kriterijai </w:t>
      </w:r>
      <w:r w:rsidR="00D4732D" w:rsidRPr="008D026E">
        <w:rPr>
          <w:rFonts w:cstheme="minorHAnsi"/>
          <w:sz w:val="22"/>
          <w:szCs w:val="22"/>
        </w:rPr>
        <w:t xml:space="preserve">specialiųjų pirkimo sąlygų </w:t>
      </w:r>
      <w:r w:rsidR="00E651D5" w:rsidRPr="000F3549">
        <w:rPr>
          <w:rFonts w:cstheme="minorHAnsi"/>
          <w:sz w:val="22"/>
          <w:szCs w:val="22"/>
        </w:rPr>
        <w:t>2</w:t>
      </w:r>
      <w:r w:rsidR="00D4732D" w:rsidRPr="000F3549">
        <w:rPr>
          <w:rFonts w:cstheme="minorHAnsi"/>
          <w:sz w:val="22"/>
          <w:szCs w:val="22"/>
        </w:rPr>
        <w:t xml:space="preserve"> priede „Techninė specifikacija“</w:t>
      </w:r>
      <w:r w:rsidR="000F3549" w:rsidRPr="000F3549">
        <w:rPr>
          <w:rFonts w:cstheme="minorHAnsi"/>
          <w:sz w:val="22"/>
          <w:szCs w:val="22"/>
        </w:rPr>
        <w:t>.</w:t>
      </w:r>
    </w:p>
    <w:p w14:paraId="778E9364" w14:textId="77777777" w:rsidR="00297694" w:rsidRPr="00297694" w:rsidRDefault="00297694" w:rsidP="00297694">
      <w:pPr>
        <w:pStyle w:val="Sraopastraipa"/>
        <w:numPr>
          <w:ilvl w:val="0"/>
          <w:numId w:val="7"/>
        </w:numPr>
        <w:spacing w:after="0" w:line="240" w:lineRule="auto"/>
        <w:jc w:val="both"/>
        <w:rPr>
          <w:rFonts w:cstheme="minorHAnsi"/>
          <w:vanish/>
          <w:sz w:val="22"/>
          <w:szCs w:val="22"/>
        </w:rPr>
      </w:pPr>
    </w:p>
    <w:p w14:paraId="674C4B42" w14:textId="77777777" w:rsidR="00297694" w:rsidRPr="00297694" w:rsidRDefault="00297694" w:rsidP="00297694">
      <w:pPr>
        <w:pStyle w:val="Sraopastraipa"/>
        <w:numPr>
          <w:ilvl w:val="1"/>
          <w:numId w:val="7"/>
        </w:numPr>
        <w:spacing w:after="0" w:line="240" w:lineRule="auto"/>
        <w:jc w:val="both"/>
        <w:rPr>
          <w:rFonts w:cstheme="minorHAnsi"/>
          <w:vanish/>
          <w:sz w:val="22"/>
          <w:szCs w:val="22"/>
        </w:rPr>
      </w:pPr>
    </w:p>
    <w:p w14:paraId="14EF0C2E" w14:textId="1E6105B6" w:rsidR="00E35E7C" w:rsidRPr="00F26537" w:rsidRDefault="00F26537" w:rsidP="00F26537">
      <w:pPr>
        <w:spacing w:after="0" w:line="240" w:lineRule="auto"/>
        <w:ind w:firstLine="567"/>
        <w:jc w:val="both"/>
        <w:rPr>
          <w:rFonts w:cstheme="minorHAnsi"/>
          <w:i/>
          <w:sz w:val="22"/>
          <w:szCs w:val="22"/>
        </w:rPr>
      </w:pPr>
      <w:r>
        <w:rPr>
          <w:rFonts w:cstheme="minorHAnsi"/>
          <w:sz w:val="22"/>
          <w:szCs w:val="22"/>
        </w:rPr>
        <w:t xml:space="preserve">1.6. </w:t>
      </w:r>
      <w:r w:rsidR="00E35E7C" w:rsidRPr="00F26537">
        <w:rPr>
          <w:rFonts w:cstheme="minorHAnsi"/>
          <w:sz w:val="22"/>
          <w:szCs w:val="22"/>
        </w:rPr>
        <w:t xml:space="preserve">Šiame pirkime taikomi socialiniai kriterijai, kurie nustatyti </w:t>
      </w:r>
      <w:r w:rsidR="00D4732D" w:rsidRPr="00F26537">
        <w:rPr>
          <w:rFonts w:cstheme="minorHAnsi"/>
          <w:sz w:val="22"/>
          <w:szCs w:val="22"/>
        </w:rPr>
        <w:t xml:space="preserve">specialiųjų </w:t>
      </w:r>
      <w:r w:rsidR="0027567B" w:rsidRPr="00F26537">
        <w:rPr>
          <w:rFonts w:cstheme="minorHAnsi"/>
          <w:sz w:val="22"/>
          <w:szCs w:val="22"/>
        </w:rPr>
        <w:t xml:space="preserve">pirkimo sąlygų </w:t>
      </w:r>
      <w:r w:rsidR="00E9420E" w:rsidRPr="00F26537">
        <w:rPr>
          <w:rFonts w:cstheme="minorHAnsi"/>
          <w:sz w:val="22"/>
          <w:szCs w:val="22"/>
        </w:rPr>
        <w:t>5</w:t>
      </w:r>
      <w:r w:rsidR="0027567B" w:rsidRPr="00F26537">
        <w:rPr>
          <w:rFonts w:cstheme="minorHAnsi"/>
          <w:sz w:val="22"/>
          <w:szCs w:val="22"/>
        </w:rPr>
        <w:t xml:space="preserve"> priede „</w:t>
      </w:r>
      <w:r w:rsidR="00E9420E" w:rsidRPr="00F26537">
        <w:rPr>
          <w:rFonts w:cstheme="minorHAnsi"/>
          <w:sz w:val="22"/>
          <w:szCs w:val="22"/>
        </w:rPr>
        <w:t>Sutarties projektas</w:t>
      </w:r>
      <w:r w:rsidR="0027567B" w:rsidRPr="00F26537">
        <w:rPr>
          <w:rFonts w:cstheme="minorHAnsi"/>
          <w:sz w:val="22"/>
          <w:szCs w:val="22"/>
        </w:rPr>
        <w:t>“</w:t>
      </w:r>
      <w:r w:rsidR="004E5216">
        <w:rPr>
          <w:rFonts w:cstheme="minorHAnsi"/>
          <w:sz w:val="22"/>
          <w:szCs w:val="22"/>
        </w:rPr>
        <w:t>.</w:t>
      </w:r>
      <w:r w:rsidR="0012018E" w:rsidRPr="00F26537">
        <w:rPr>
          <w:rFonts w:cstheme="minorHAnsi"/>
          <w:sz w:val="22"/>
          <w:szCs w:val="22"/>
        </w:rPr>
        <w:t xml:space="preserve"> </w:t>
      </w:r>
    </w:p>
    <w:p w14:paraId="3589520C" w14:textId="5E2F7334"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w:t>
      </w:r>
      <w:r w:rsidRPr="005D1CB3">
        <w:rPr>
          <w:rFonts w:eastAsia="Arial" w:cstheme="minorHAnsi"/>
          <w:sz w:val="22"/>
          <w:szCs w:val="22"/>
        </w:rPr>
        <w:t xml:space="preserve">pirkime </w:t>
      </w:r>
      <w:r w:rsidR="00D701D9" w:rsidRPr="005D1CB3">
        <w:rPr>
          <w:rFonts w:eastAsia="Arial" w:cstheme="minorHAnsi"/>
          <w:sz w:val="22"/>
          <w:szCs w:val="22"/>
        </w:rPr>
        <w:t xml:space="preserve">netaikomi </w:t>
      </w:r>
      <w:r w:rsidRPr="005D1CB3">
        <w:rPr>
          <w:rFonts w:eastAsia="Arial" w:cstheme="minorHAnsi"/>
          <w:sz w:val="22"/>
          <w:szCs w:val="22"/>
        </w:rPr>
        <w:t>energijos vartojimo efektyvumo reikalavimai</w:t>
      </w:r>
      <w:r w:rsidR="005D1CB3" w:rsidRPr="005D1CB3">
        <w:rPr>
          <w:rFonts w:eastAsia="Arial" w:cstheme="minorHAnsi"/>
          <w:sz w:val="22"/>
          <w:szCs w:val="22"/>
        </w:rPr>
        <w:t>.</w:t>
      </w:r>
    </w:p>
    <w:p w14:paraId="2413C02D" w14:textId="45634187"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2A1481">
        <w:rPr>
          <w:rFonts w:eastAsia="Arial" w:cstheme="minorHAnsi"/>
          <w:sz w:val="22"/>
          <w:szCs w:val="22"/>
        </w:rPr>
        <w:t>nebuvo paskelbtas</w:t>
      </w:r>
      <w:r w:rsidR="002A1481" w:rsidRPr="002A1481">
        <w:rPr>
          <w:rFonts w:eastAsia="Arial" w:cstheme="minorHAnsi"/>
          <w:sz w:val="22"/>
          <w:szCs w:val="22"/>
        </w:rPr>
        <w:t>.</w:t>
      </w:r>
      <w:r w:rsidRPr="002A1481">
        <w:rPr>
          <w:rFonts w:eastAsia="Arial" w:cstheme="minorHAnsi"/>
          <w:sz w:val="22"/>
          <w:szCs w:val="22"/>
        </w:rPr>
        <w:t xml:space="preserve"> </w:t>
      </w:r>
    </w:p>
    <w:p w14:paraId="690D86DD" w14:textId="3F8586C5" w:rsidR="00E61B94" w:rsidRDefault="00E61B94" w:rsidP="00E61B94">
      <w:pPr>
        <w:pStyle w:val="Sraopastraipa"/>
        <w:numPr>
          <w:ilvl w:val="1"/>
          <w:numId w:val="7"/>
        </w:numPr>
        <w:tabs>
          <w:tab w:val="left" w:pos="851"/>
          <w:tab w:val="left" w:pos="993"/>
        </w:tabs>
        <w:spacing w:after="0" w:line="240" w:lineRule="auto"/>
        <w:ind w:firstLine="207"/>
        <w:jc w:val="both"/>
        <w:rPr>
          <w:rFonts w:cstheme="minorHAnsi"/>
          <w:sz w:val="22"/>
          <w:szCs w:val="22"/>
        </w:rPr>
      </w:pPr>
      <w:r>
        <w:rPr>
          <w:rFonts w:cstheme="minorHAnsi"/>
          <w:sz w:val="22"/>
          <w:szCs w:val="22"/>
          <w:lang w:eastAsia="en-US"/>
        </w:rPr>
        <w:t xml:space="preserve"> </w:t>
      </w:r>
      <w:r w:rsidR="00015FC9"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46FBA8BF" w:rsidR="00976C74" w:rsidRPr="00E61B94" w:rsidRDefault="00E61B94" w:rsidP="00E61B94">
      <w:pPr>
        <w:pStyle w:val="Sraopastraipa"/>
        <w:numPr>
          <w:ilvl w:val="1"/>
          <w:numId w:val="7"/>
        </w:numPr>
        <w:spacing w:after="0" w:line="240" w:lineRule="auto"/>
        <w:ind w:left="0" w:firstLine="567"/>
        <w:jc w:val="both"/>
        <w:rPr>
          <w:rFonts w:cstheme="minorHAnsi"/>
          <w:sz w:val="22"/>
          <w:szCs w:val="22"/>
        </w:rPr>
      </w:pPr>
      <w:r>
        <w:rPr>
          <w:rFonts w:cstheme="minorHAnsi"/>
          <w:sz w:val="22"/>
          <w:szCs w:val="22"/>
        </w:rPr>
        <w:t xml:space="preserve"> </w:t>
      </w:r>
      <w:r w:rsidR="00841F13" w:rsidRPr="00E61B94">
        <w:rPr>
          <w:rFonts w:cstheme="minorHAnsi"/>
          <w:sz w:val="22"/>
          <w:szCs w:val="22"/>
        </w:rPr>
        <w:t xml:space="preserve">Pirkime neleidžiama pateikti alternatyvių pasiūlymų. </w:t>
      </w:r>
      <w:r w:rsidR="00BA0147" w:rsidRPr="00E61B94">
        <w:rPr>
          <w:rFonts w:cstheme="minorHAnsi"/>
          <w:sz w:val="22"/>
          <w:szCs w:val="22"/>
        </w:rPr>
        <w:t>Tiekėjui pateikus alternatyvų pasiūlymą (alternatyvius pasiūlymus), jo pasiūlymas ir alternatyvūs pasiūlymai bus atmesti.</w:t>
      </w:r>
    </w:p>
    <w:p w14:paraId="5D0EA3C4" w14:textId="2D8853DF" w:rsidR="004D070C" w:rsidRPr="000B36F9"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C65053">
        <w:rPr>
          <w:rFonts w:eastAsia="Times New Roman" w:cstheme="minorHAnsi"/>
          <w:sz w:val="22"/>
          <w:szCs w:val="22"/>
        </w:rPr>
        <w:t xml:space="preserve"> </w:t>
      </w:r>
      <w:r w:rsidRPr="000B36F9">
        <w:rPr>
          <w:rFonts w:eastAsia="Times New Roman" w:cstheme="minorHAnsi"/>
          <w:sz w:val="22"/>
          <w:szCs w:val="22"/>
        </w:rPr>
        <w:t xml:space="preserve">Jeigu Pirkimo metu bus atliekama patikra Nacionaliniam saugumui užtikrinti svarbių objektų apsaugos įstatyme nustatyta tvarka, </w:t>
      </w:r>
      <w:r w:rsidRPr="000B36F9">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771575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C4BEA53"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A0F51" w:rsidRPr="000A0F51">
        <w:rPr>
          <w:rFonts w:eastAsia="Calibri" w:cstheme="minorHAnsi"/>
          <w:sz w:val="22"/>
          <w:szCs w:val="22"/>
        </w:rPr>
        <w:t>Gelvonų gatvės dalies nuo Paberžės g. iki Fabijoniškių g. kapitalinio remonto, įrengiant pėsčiųjų ir dviračių taką, projektavimo paslaugas</w:t>
      </w:r>
      <w:r w:rsidR="00066F91" w:rsidRPr="000A0F51">
        <w:rPr>
          <w:rFonts w:eastAsia="Times New Roman" w:cstheme="minorHAnsi"/>
          <w:sz w:val="22"/>
          <w:szCs w:val="22"/>
          <w:lang w:eastAsia="en-US"/>
        </w:rPr>
        <w:t xml:space="preserve"> </w:t>
      </w:r>
      <w:r w:rsidR="00066F91" w:rsidRPr="00EE1B93">
        <w:rPr>
          <w:rFonts w:eastAsia="Times New Roman" w:cstheme="minorHAnsi"/>
          <w:sz w:val="22"/>
          <w:szCs w:val="22"/>
          <w:lang w:eastAsia="en-US"/>
        </w:rPr>
        <w:t>(</w:t>
      </w:r>
      <w:r w:rsidR="00066F91" w:rsidRPr="000A0F51">
        <w:rPr>
          <w:rFonts w:eastAsia="Times New Roman" w:cstheme="minorHAnsi"/>
          <w:sz w:val="22"/>
          <w:szCs w:val="22"/>
          <w:lang w:eastAsia="en-US"/>
        </w:rPr>
        <w:t>toliau –</w:t>
      </w:r>
      <w:r w:rsidR="000A0F51">
        <w:rPr>
          <w:rFonts w:eastAsia="Times New Roman" w:cstheme="minorHAnsi"/>
          <w:sz w:val="22"/>
          <w:szCs w:val="22"/>
          <w:lang w:eastAsia="en-US"/>
        </w:rPr>
        <w:t xml:space="preserve"> </w:t>
      </w:r>
      <w:r w:rsidR="00066F91" w:rsidRPr="000A0F51">
        <w:rPr>
          <w:rFonts w:eastAsia="Times New Roman" w:cstheme="minorHAnsi"/>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8EEE6C2" w14:textId="4C7977B9" w:rsidR="00B41C66" w:rsidRPr="00D05B49" w:rsidRDefault="00B41C66" w:rsidP="00D05B49">
      <w:pPr>
        <w:pStyle w:val="Betarp"/>
        <w:numPr>
          <w:ilvl w:val="1"/>
          <w:numId w:val="5"/>
        </w:numPr>
        <w:ind w:left="0" w:firstLine="709"/>
        <w:contextualSpacing/>
        <w:jc w:val="both"/>
        <w:rPr>
          <w:rFonts w:eastAsia="Calibri" w:cstheme="minorHAnsi"/>
          <w:color w:val="000000" w:themeColor="text1"/>
          <w:sz w:val="22"/>
          <w:szCs w:val="22"/>
        </w:rPr>
      </w:pPr>
      <w:r w:rsidRPr="00D05B49">
        <w:rPr>
          <w:rFonts w:eastAsia="Calibri" w:cstheme="minorHAnsi"/>
          <w:color w:val="000000" w:themeColor="text1"/>
          <w:sz w:val="22"/>
          <w:szCs w:val="22"/>
        </w:rPr>
        <w:t xml:space="preserve">Pirkimo objektas į dalis neskaidomas. </w:t>
      </w:r>
      <w:r w:rsidR="007554D6" w:rsidRPr="00D05B49">
        <w:rPr>
          <w:rFonts w:eastAsia="Calibri" w:cstheme="minorHAnsi"/>
          <w:color w:val="000000" w:themeColor="text1"/>
          <w:sz w:val="22"/>
          <w:szCs w:val="22"/>
        </w:rPr>
        <w:t xml:space="preserve">Pirkimo apimtys, reikalavimai ir techninė specifikacija apibrėžti </w:t>
      </w:r>
      <w:r w:rsidR="007204DB" w:rsidRPr="00D05B49">
        <w:rPr>
          <w:rFonts w:eastAsia="Calibri" w:cstheme="minorHAnsi"/>
          <w:color w:val="000000" w:themeColor="text1"/>
          <w:sz w:val="22"/>
          <w:szCs w:val="22"/>
        </w:rPr>
        <w:t xml:space="preserve">specialiųjų </w:t>
      </w:r>
      <w:r w:rsidR="007554D6" w:rsidRPr="00D05B49">
        <w:rPr>
          <w:rFonts w:eastAsia="Calibri" w:cstheme="minorHAnsi"/>
          <w:color w:val="000000" w:themeColor="text1"/>
          <w:sz w:val="22"/>
          <w:szCs w:val="22"/>
        </w:rPr>
        <w:t xml:space="preserve">pirkimo sąlygų </w:t>
      </w:r>
      <w:r w:rsidR="00B762D8" w:rsidRPr="00D05B49">
        <w:rPr>
          <w:rFonts w:eastAsia="Calibri" w:cstheme="minorHAnsi"/>
          <w:color w:val="000000" w:themeColor="text1"/>
          <w:sz w:val="22"/>
          <w:szCs w:val="22"/>
        </w:rPr>
        <w:t>2</w:t>
      </w:r>
      <w:r w:rsidR="009275CC" w:rsidRPr="00D05B49">
        <w:rPr>
          <w:rFonts w:eastAsia="Calibri" w:cstheme="minorHAnsi"/>
          <w:color w:val="000000" w:themeColor="text1"/>
          <w:sz w:val="22"/>
          <w:szCs w:val="22"/>
        </w:rPr>
        <w:t xml:space="preserve"> priede „Techninė specifikacija</w:t>
      </w:r>
      <w:r w:rsidR="00D34EF1">
        <w:rPr>
          <w:rFonts w:eastAsia="Calibri" w:cstheme="minorHAnsi"/>
          <w:color w:val="000000" w:themeColor="text1"/>
          <w:sz w:val="22"/>
          <w:szCs w:val="22"/>
        </w:rPr>
        <w:t>“</w:t>
      </w:r>
      <w:r w:rsidR="007554D6" w:rsidRPr="00D05B49">
        <w:rPr>
          <w:rFonts w:eastAsia="Calibri" w:cstheme="minorHAnsi"/>
          <w:color w:val="000000" w:themeColor="text1"/>
          <w:sz w:val="22"/>
          <w:szCs w:val="22"/>
        </w:rPr>
        <w:t xml:space="preserve">. </w:t>
      </w:r>
      <w:r w:rsidR="004E4562" w:rsidRPr="00D05B49">
        <w:rPr>
          <w:rFonts w:eastAsia="Calibri" w:cstheme="minorHAnsi"/>
          <w:iCs/>
          <w:sz w:val="22"/>
          <w:szCs w:val="22"/>
        </w:rPr>
        <w:t>Tai yra supaprastintos vertės pirkimas, todėl jam netaikomi sprendimo dėl tarptautinės vertės pirkimo objekto neskaidymo į dalis pagrindimo reikalavimai</w:t>
      </w:r>
      <w:r w:rsidRPr="00D05B49">
        <w:rPr>
          <w:rFonts w:cstheme="minorHAnsi"/>
          <w:iCs/>
          <w:sz w:val="22"/>
          <w:szCs w:val="22"/>
        </w:rPr>
        <w:t>.</w:t>
      </w:r>
    </w:p>
    <w:p w14:paraId="0CA81FB8" w14:textId="71AA22C6" w:rsidR="00325243" w:rsidRPr="00682B25" w:rsidRDefault="00E53E12">
      <w:pPr>
        <w:pStyle w:val="Sraopastraipa"/>
        <w:numPr>
          <w:ilvl w:val="1"/>
          <w:numId w:val="20"/>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pPr>
        <w:pStyle w:val="Sraopastraipa"/>
        <w:numPr>
          <w:ilvl w:val="1"/>
          <w:numId w:val="20"/>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20"/>
        </w:numPr>
        <w:ind w:left="0" w:firstLine="567"/>
        <w:jc w:val="both"/>
        <w:rPr>
          <w:rFonts w:cstheme="minorHAnsi"/>
          <w:sz w:val="22"/>
          <w:szCs w:val="22"/>
        </w:rPr>
      </w:pPr>
      <w:r w:rsidRPr="00F6673A">
        <w:rPr>
          <w:rFonts w:cstheme="minorHAnsi"/>
          <w:sz w:val="22"/>
          <w:szCs w:val="22"/>
        </w:rPr>
        <w:t xml:space="preserve">Perkančioji organizacija nereikalauja, kad </w:t>
      </w:r>
      <w:r w:rsidRPr="007D7C61">
        <w:rPr>
          <w:rFonts w:cstheme="minorHAnsi"/>
          <w:sz w:val="22"/>
          <w:szCs w:val="22"/>
        </w:rPr>
        <w:t>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7715757"/>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76D571A9" w:rsidR="00B176FD" w:rsidRPr="00A968F2" w:rsidRDefault="00B176FD">
      <w:pPr>
        <w:pStyle w:val="Sraopastraipa"/>
        <w:numPr>
          <w:ilvl w:val="1"/>
          <w:numId w:val="18"/>
        </w:numPr>
        <w:spacing w:after="0"/>
        <w:ind w:left="0" w:firstLine="567"/>
        <w:jc w:val="both"/>
        <w:rPr>
          <w:rFonts w:cstheme="minorHAnsi"/>
          <w:i/>
          <w:color w:val="FF0000"/>
          <w:sz w:val="22"/>
          <w:szCs w:val="22"/>
        </w:rPr>
      </w:pPr>
      <w:r w:rsidRPr="00A968F2">
        <w:rPr>
          <w:rFonts w:cstheme="minorHAnsi"/>
          <w:sz w:val="22"/>
          <w:szCs w:val="22"/>
        </w:rPr>
        <w:t xml:space="preserve">Perkančioji organizacija nerengs susitikimo su tiekėjais dėl pirkimo </w:t>
      </w:r>
      <w:r w:rsidR="004257A5" w:rsidRPr="00A968F2">
        <w:rPr>
          <w:rFonts w:cstheme="minorHAnsi"/>
          <w:sz w:val="22"/>
          <w:szCs w:val="22"/>
        </w:rPr>
        <w:t>sąlyg</w:t>
      </w:r>
      <w:r w:rsidRPr="00A968F2">
        <w:rPr>
          <w:rFonts w:cstheme="minorHAnsi"/>
          <w:sz w:val="22"/>
          <w:szCs w:val="22"/>
        </w:rPr>
        <w:t>ų</w:t>
      </w:r>
      <w:r w:rsidR="00946722" w:rsidRPr="00A968F2">
        <w:rPr>
          <w:rFonts w:cstheme="minorHAnsi"/>
          <w:sz w:val="22"/>
          <w:szCs w:val="22"/>
        </w:rPr>
        <w:t xml:space="preserve"> paaiškinimo</w:t>
      </w:r>
      <w:r w:rsidRPr="00A968F2">
        <w:rPr>
          <w:rFonts w:cstheme="minorHAnsi"/>
          <w:sz w:val="22"/>
          <w:szCs w:val="22"/>
        </w:rPr>
        <w:t>.</w:t>
      </w:r>
    </w:p>
    <w:p w14:paraId="24A7FE06" w14:textId="3C4D4775" w:rsidR="00BE0587" w:rsidRPr="00B50502" w:rsidRDefault="00BE0587" w:rsidP="00B50502">
      <w:pPr>
        <w:pStyle w:val="Body2"/>
        <w:numPr>
          <w:ilvl w:val="1"/>
          <w:numId w:val="11"/>
        </w:numPr>
        <w:spacing w:after="0"/>
        <w:ind w:firstLine="207"/>
        <w:rPr>
          <w:rFonts w:asciiTheme="minorHAnsi" w:eastAsiaTheme="minorEastAsia" w:hAnsiTheme="minorHAnsi" w:cstheme="minorHAnsi"/>
          <w:color w:val="auto"/>
          <w:sz w:val="22"/>
          <w:szCs w:val="22"/>
          <w:lang w:val="lt-LT" w:eastAsia="lt-LT"/>
        </w:rPr>
      </w:pPr>
      <w:r w:rsidRPr="00B50502">
        <w:rPr>
          <w:rFonts w:asciiTheme="minorHAnsi" w:eastAsiaTheme="minorEastAsia" w:hAnsiTheme="minorHAnsi" w:cstheme="minorHAnsi"/>
          <w:color w:val="auto"/>
          <w:sz w:val="22"/>
          <w:szCs w:val="22"/>
          <w:lang w:val="lt-LT" w:eastAsia="lt-LT"/>
        </w:rPr>
        <w:t>Perkančioji organizacija nerengs objekto apžiūros.</w:t>
      </w:r>
    </w:p>
    <w:p w14:paraId="6443D2FF" w14:textId="557A2175" w:rsidR="00C94B9F" w:rsidRPr="00AB1E37" w:rsidRDefault="00173ACB">
      <w:pPr>
        <w:pStyle w:val="Antrat1"/>
        <w:numPr>
          <w:ilvl w:val="0"/>
          <w:numId w:val="15"/>
        </w:numPr>
        <w:tabs>
          <w:tab w:val="left" w:pos="567"/>
        </w:tabs>
        <w:spacing w:after="0"/>
        <w:contextualSpacing/>
        <w:jc w:val="both"/>
        <w:rPr>
          <w:rFonts w:asciiTheme="minorHAnsi" w:hAnsiTheme="minorHAnsi" w:cstheme="minorHAnsi"/>
        </w:rPr>
      </w:pPr>
      <w:bookmarkStart w:id="13" w:name="_Ref39473754"/>
      <w:bookmarkStart w:id="14" w:name="_Ref39473761"/>
      <w:bookmarkStart w:id="15" w:name="_Ref39474188"/>
      <w:bookmarkStart w:id="16" w:name="_Toc190416435"/>
      <w:bookmarkStart w:id="17" w:name="_Toc207715758"/>
      <w:r w:rsidRPr="00AB1E37">
        <w:rPr>
          <w:rFonts w:asciiTheme="minorHAnsi" w:hAnsiTheme="minorHAnsi" w:cstheme="minorHAnsi"/>
        </w:rPr>
        <w:t>Tiekėjų pašalinimo pagrindai</w:t>
      </w:r>
      <w:bookmarkEnd w:id="13"/>
      <w:bookmarkEnd w:id="14"/>
      <w:bookmarkEnd w:id="15"/>
      <w:r w:rsidR="00975F1F" w:rsidRPr="00AB1E37">
        <w:rPr>
          <w:rFonts w:asciiTheme="minorHAnsi" w:hAnsiTheme="minorHAnsi" w:cstheme="minorHAnsi"/>
        </w:rPr>
        <w:t xml:space="preserve"> ir kvalifikacijos reikalavimai</w:t>
      </w:r>
      <w:bookmarkEnd w:id="16"/>
      <w:bookmarkEnd w:id="17"/>
    </w:p>
    <w:p w14:paraId="66E3ADBF" w14:textId="1B6175E0" w:rsidR="00DD2AC6" w:rsidRPr="00D90254" w:rsidRDefault="002C5249">
      <w:pPr>
        <w:pStyle w:val="Sraopastraipa"/>
        <w:numPr>
          <w:ilvl w:val="1"/>
          <w:numId w:val="15"/>
        </w:numPr>
        <w:spacing w:after="0" w:line="20" w:lineRule="atLeast"/>
        <w:ind w:left="0" w:firstLine="567"/>
        <w:jc w:val="both"/>
        <w:rPr>
          <w:rFonts w:cstheme="minorHAnsi"/>
          <w:sz w:val="22"/>
          <w:szCs w:val="22"/>
        </w:rPr>
      </w:pPr>
      <w:r w:rsidRPr="00D90254">
        <w:rPr>
          <w:rFonts w:cstheme="minorHAnsi"/>
          <w:sz w:val="22"/>
          <w:szCs w:val="22"/>
        </w:rPr>
        <w:t>Reikalavimai dėl tiekėjo ir</w:t>
      </w:r>
      <w:bookmarkStart w:id="18" w:name="_Hlk41039660"/>
      <w:r w:rsidR="00942379" w:rsidRPr="00D90254">
        <w:rPr>
          <w:rFonts w:cstheme="minorHAnsi"/>
          <w:sz w:val="22"/>
          <w:szCs w:val="22"/>
        </w:rPr>
        <w:t xml:space="preserve"> </w:t>
      </w:r>
      <w:r w:rsidRPr="00D90254">
        <w:rPr>
          <w:rFonts w:cstheme="minorHAnsi"/>
          <w:sz w:val="22"/>
          <w:szCs w:val="22"/>
        </w:rPr>
        <w:t>subtiekėjų</w:t>
      </w:r>
      <w:r w:rsidR="00D90254">
        <w:rPr>
          <w:rFonts w:cstheme="minorHAnsi"/>
          <w:sz w:val="22"/>
          <w:szCs w:val="22"/>
        </w:rPr>
        <w:t>,</w:t>
      </w:r>
      <w:r w:rsidR="00953F2B" w:rsidRPr="00D90254">
        <w:rPr>
          <w:rFonts w:cstheme="minorHAnsi"/>
          <w:sz w:val="22"/>
          <w:szCs w:val="22"/>
        </w:rPr>
        <w:t xml:space="preserve"> </w:t>
      </w:r>
      <w:r w:rsidR="007F34C7" w:rsidRPr="00D90254">
        <w:rPr>
          <w:rFonts w:cstheme="minorHAnsi"/>
          <w:sz w:val="22"/>
          <w:szCs w:val="22"/>
        </w:rPr>
        <w:t>ūkio subjektų, kurių pajėgumais tiekėjas remiasi,</w:t>
      </w:r>
      <w:r w:rsidRPr="00D90254">
        <w:rPr>
          <w:rFonts w:cstheme="minorHAnsi"/>
          <w:sz w:val="22"/>
          <w:szCs w:val="22"/>
        </w:rPr>
        <w:t xml:space="preserve"> </w:t>
      </w:r>
      <w:bookmarkEnd w:id="18"/>
      <w:r w:rsidR="00EE4D62" w:rsidRPr="00D90254">
        <w:rPr>
          <w:rFonts w:cstheme="minorHAnsi"/>
          <w:sz w:val="22"/>
          <w:szCs w:val="22"/>
        </w:rPr>
        <w:t>kad ati</w:t>
      </w:r>
      <w:r w:rsidR="00863989" w:rsidRPr="00D90254">
        <w:rPr>
          <w:rFonts w:cstheme="minorHAnsi"/>
          <w:sz w:val="22"/>
          <w:szCs w:val="22"/>
        </w:rPr>
        <w:t xml:space="preserve">tiktų nustatytus kvalifikacijos reikalavimus, </w:t>
      </w:r>
      <w:r w:rsidRPr="00D90254">
        <w:rPr>
          <w:rFonts w:cstheme="minorHAnsi"/>
          <w:sz w:val="22"/>
          <w:szCs w:val="22"/>
        </w:rPr>
        <w:t xml:space="preserve">pašalinimo pagrindų nebuvimo bei jų nebuvimą patvirtinantys dokumentai nurodyti </w:t>
      </w:r>
      <w:r w:rsidR="006A737F" w:rsidRPr="00D90254">
        <w:rPr>
          <w:rFonts w:cstheme="minorHAnsi"/>
          <w:sz w:val="22"/>
          <w:szCs w:val="22"/>
        </w:rPr>
        <w:t xml:space="preserve">specialiųjų </w:t>
      </w:r>
      <w:r w:rsidR="006A737F" w:rsidRPr="00D90254">
        <w:rPr>
          <w:rFonts w:eastAsia="Calibri" w:cstheme="minorHAnsi"/>
          <w:sz w:val="22"/>
          <w:szCs w:val="22"/>
        </w:rPr>
        <w:t>p</w:t>
      </w:r>
      <w:r w:rsidR="00551FA7" w:rsidRPr="00D90254">
        <w:rPr>
          <w:rFonts w:eastAsia="Calibri" w:cstheme="minorHAnsi"/>
          <w:sz w:val="22"/>
          <w:szCs w:val="22"/>
        </w:rPr>
        <w:t xml:space="preserve">irkimo </w:t>
      </w:r>
      <w:r w:rsidR="006773B6" w:rsidRPr="00D90254">
        <w:rPr>
          <w:rFonts w:eastAsia="Calibri" w:cstheme="minorHAnsi"/>
          <w:sz w:val="22"/>
          <w:szCs w:val="22"/>
        </w:rPr>
        <w:t xml:space="preserve">sąlygų </w:t>
      </w:r>
      <w:r w:rsidR="00A278A7" w:rsidRPr="00D90254">
        <w:rPr>
          <w:rFonts w:cstheme="minorHAnsi"/>
          <w:sz w:val="22"/>
          <w:szCs w:val="22"/>
        </w:rPr>
        <w:t>6</w:t>
      </w:r>
      <w:r w:rsidR="00B76143" w:rsidRPr="00D90254">
        <w:rPr>
          <w:rFonts w:cstheme="minorHAnsi"/>
          <w:sz w:val="22"/>
          <w:szCs w:val="22"/>
        </w:rPr>
        <w:t xml:space="preserve"> priede „Tiekėjų pašalinimo pagrindai“</w:t>
      </w:r>
      <w:r w:rsidRPr="00D90254">
        <w:rPr>
          <w:rFonts w:cstheme="minorHAnsi"/>
          <w:sz w:val="22"/>
          <w:szCs w:val="22"/>
        </w:rPr>
        <w:t xml:space="preserve">. </w:t>
      </w:r>
    </w:p>
    <w:p w14:paraId="40969AE1" w14:textId="4296EAAA" w:rsidR="00DD2AC6" w:rsidRPr="004A20CB" w:rsidRDefault="00A6625B">
      <w:pPr>
        <w:pStyle w:val="Sraopastraipa"/>
        <w:numPr>
          <w:ilvl w:val="1"/>
          <w:numId w:val="15"/>
        </w:numPr>
        <w:spacing w:after="0" w:line="20" w:lineRule="atLeast"/>
        <w:ind w:left="0" w:firstLine="567"/>
        <w:jc w:val="both"/>
        <w:rPr>
          <w:rFonts w:cstheme="minorHAnsi"/>
          <w:sz w:val="22"/>
          <w:szCs w:val="22"/>
        </w:rPr>
      </w:pPr>
      <w:r w:rsidRPr="004A20CB">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A20CB">
        <w:rPr>
          <w:rFonts w:cstheme="minorHAnsi"/>
          <w:sz w:val="22"/>
          <w:szCs w:val="22"/>
        </w:rPr>
        <w:t>specialiųjų p</w:t>
      </w:r>
      <w:r w:rsidR="00551FA7" w:rsidRPr="004A20CB">
        <w:rPr>
          <w:rFonts w:cstheme="minorHAnsi"/>
          <w:sz w:val="22"/>
          <w:szCs w:val="22"/>
        </w:rPr>
        <w:t xml:space="preserve">irkimo </w:t>
      </w:r>
      <w:r w:rsidRPr="004A20CB">
        <w:rPr>
          <w:rFonts w:cstheme="minorHAnsi"/>
          <w:sz w:val="22"/>
          <w:szCs w:val="22"/>
        </w:rPr>
        <w:t xml:space="preserve">sąlygų </w:t>
      </w:r>
      <w:r w:rsidR="00AC52F4" w:rsidRPr="004A20CB">
        <w:rPr>
          <w:rFonts w:cstheme="minorHAnsi"/>
          <w:sz w:val="22"/>
          <w:szCs w:val="22"/>
        </w:rPr>
        <w:t>8</w:t>
      </w:r>
      <w:r w:rsidR="005E740C" w:rsidRPr="004A20CB">
        <w:rPr>
          <w:rFonts w:cstheme="minorHAnsi"/>
          <w:sz w:val="22"/>
          <w:szCs w:val="22"/>
        </w:rPr>
        <w:t xml:space="preserve"> priede</w:t>
      </w:r>
      <w:r w:rsidR="00371D24" w:rsidRPr="004A20CB">
        <w:rPr>
          <w:rFonts w:cstheme="minorHAnsi"/>
          <w:sz w:val="22"/>
          <w:szCs w:val="22"/>
        </w:rPr>
        <w:t xml:space="preserve"> </w:t>
      </w:r>
      <w:r w:rsidR="00371D24" w:rsidRPr="004A20CB">
        <w:rPr>
          <w:rFonts w:eastAsia="Calibri" w:cstheme="minorHAnsi"/>
          <w:sz w:val="22"/>
          <w:szCs w:val="22"/>
        </w:rPr>
        <w:t>„Tiekėjų kvalifikacijos reikalavimai ir reikalaujami kokybės bei aplinkos apsaugos vadybos sistemų standartai“</w:t>
      </w:r>
      <w:r w:rsidR="005C16FF" w:rsidRPr="004A20CB">
        <w:rPr>
          <w:rFonts w:eastAsia="Calibri" w:cstheme="minorHAnsi"/>
          <w:sz w:val="22"/>
          <w:szCs w:val="22"/>
        </w:rPr>
        <w:t>.</w:t>
      </w:r>
    </w:p>
    <w:p w14:paraId="61D31483" w14:textId="614326BE" w:rsidR="004C12BE" w:rsidRPr="004C12BE" w:rsidRDefault="00196B86">
      <w:pPr>
        <w:pStyle w:val="Sraopastraipa"/>
        <w:numPr>
          <w:ilvl w:val="1"/>
          <w:numId w:val="15"/>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14F2D9ED" w:rsidR="00196B86" w:rsidRDefault="004C12BE">
      <w:pPr>
        <w:pStyle w:val="Sraopastraipa"/>
        <w:numPr>
          <w:ilvl w:val="2"/>
          <w:numId w:val="15"/>
        </w:numPr>
        <w:spacing w:line="240" w:lineRule="auto"/>
        <w:ind w:left="0" w:firstLine="567"/>
        <w:jc w:val="both"/>
        <w:rPr>
          <w:sz w:val="22"/>
          <w:szCs w:val="22"/>
        </w:rPr>
      </w:pPr>
      <w:r w:rsidRPr="41943116">
        <w:rPr>
          <w:sz w:val="22"/>
          <w:szCs w:val="22"/>
        </w:rPr>
        <w:t>kiekvienas ūkio subjektas, kurio</w:t>
      </w:r>
      <w:r w:rsidRPr="00C00719">
        <w:rPr>
          <w:sz w:val="22"/>
          <w:szCs w:val="22"/>
        </w:rPr>
        <w:t xml:space="preserve"> kvalifikacijos pajėgumais tiekėjas remiasi pagal VPĮ 49 str.</w:t>
      </w:r>
      <w:r w:rsidR="60DA7627" w:rsidRPr="00C00719">
        <w:rPr>
          <w:sz w:val="22"/>
          <w:szCs w:val="22"/>
        </w:rPr>
        <w:t xml:space="preserve"> (šis reikalavimas netaikomas </w:t>
      </w:r>
      <w:proofErr w:type="spellStart"/>
      <w:r w:rsidR="60DA7627" w:rsidRPr="00C00719">
        <w:rPr>
          <w:sz w:val="22"/>
          <w:szCs w:val="22"/>
        </w:rPr>
        <w:t>kvazisubtiekėjams</w:t>
      </w:r>
      <w:proofErr w:type="spellEnd"/>
      <w:r w:rsidR="60DA7627" w:rsidRPr="00C00719">
        <w:rPr>
          <w:sz w:val="22"/>
          <w:szCs w:val="22"/>
        </w:rPr>
        <w:t>)</w:t>
      </w:r>
      <w:r w:rsidR="00C00719" w:rsidRPr="00C00719">
        <w:rPr>
          <w:sz w:val="22"/>
          <w:szCs w:val="22"/>
        </w:rPr>
        <w:t>;</w:t>
      </w:r>
    </w:p>
    <w:p w14:paraId="6827AB38" w14:textId="17A7E0D7" w:rsidR="00AF7093" w:rsidRPr="00CC6C60" w:rsidRDefault="00AF7093">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AB1E37" w:rsidRDefault="009743D3">
      <w:pPr>
        <w:pStyle w:val="Antrat1"/>
        <w:numPr>
          <w:ilvl w:val="0"/>
          <w:numId w:val="15"/>
        </w:numPr>
        <w:tabs>
          <w:tab w:val="left" w:pos="567"/>
        </w:tabs>
        <w:spacing w:after="0"/>
        <w:contextualSpacing/>
        <w:jc w:val="both"/>
        <w:rPr>
          <w:rFonts w:asciiTheme="minorHAnsi" w:hAnsiTheme="minorHAnsi" w:cstheme="minorHAnsi"/>
        </w:rPr>
      </w:pPr>
      <w:bookmarkStart w:id="19" w:name="_Toc190416436"/>
      <w:bookmarkStart w:id="20" w:name="_Toc207715759"/>
      <w:r w:rsidRPr="00AB1E37">
        <w:rPr>
          <w:rFonts w:asciiTheme="minorHAnsi" w:hAnsiTheme="minorHAnsi" w:cstheme="minorHAnsi"/>
        </w:rPr>
        <w:t>Reikalavimai, susiję su nacionaliniu saugumu</w:t>
      </w:r>
      <w:bookmarkEnd w:id="19"/>
      <w:bookmarkEnd w:id="20"/>
      <w:r w:rsidRPr="00AB1E37">
        <w:rPr>
          <w:rFonts w:asciiTheme="minorHAnsi" w:hAnsiTheme="minorHAnsi" w:cstheme="minorHAnsi"/>
        </w:rPr>
        <w:t xml:space="preserve"> </w:t>
      </w:r>
    </w:p>
    <w:p w14:paraId="4C9B77B0" w14:textId="41EBE885" w:rsidR="007E3A91" w:rsidRPr="009410F7" w:rsidRDefault="007E3A91" w:rsidP="009410F7">
      <w:pPr>
        <w:pStyle w:val="Sraopastraipa"/>
        <w:numPr>
          <w:ilvl w:val="1"/>
          <w:numId w:val="15"/>
        </w:numPr>
        <w:spacing w:after="0" w:line="240" w:lineRule="auto"/>
        <w:ind w:left="0" w:firstLine="567"/>
        <w:jc w:val="both"/>
        <w:rPr>
          <w:rFonts w:cstheme="minorHAnsi"/>
          <w:iCs/>
          <w:sz w:val="22"/>
          <w:szCs w:val="22"/>
        </w:rPr>
      </w:pPr>
      <w:r w:rsidRPr="009410F7">
        <w:rPr>
          <w:rFonts w:cstheme="minorHAnsi"/>
          <w:iCs/>
          <w:sz w:val="22"/>
          <w:szCs w:val="22"/>
        </w:rPr>
        <w:t>Perkančioji organizacija atmes tiekėjo pasiūlymą, jei bus tenkinama bent viena VPĮ 45 straipsnio 2</w:t>
      </w:r>
      <w:r w:rsidRPr="009410F7">
        <w:rPr>
          <w:rFonts w:cstheme="minorHAnsi"/>
          <w:iCs/>
          <w:sz w:val="22"/>
          <w:szCs w:val="22"/>
          <w:vertAlign w:val="superscript"/>
        </w:rPr>
        <w:t>1</w:t>
      </w:r>
      <w:r w:rsidRPr="009410F7">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9410F7">
        <w:rPr>
          <w:rFonts w:cstheme="minorHAnsi"/>
          <w:iCs/>
          <w:sz w:val="22"/>
          <w:szCs w:val="22"/>
        </w:rPr>
        <w:t xml:space="preserve">. Tiekėjas </w:t>
      </w:r>
      <w:r w:rsidR="00ED5B1F" w:rsidRPr="009410F7">
        <w:rPr>
          <w:rFonts w:cstheme="minorHAnsi"/>
          <w:iCs/>
          <w:sz w:val="22"/>
          <w:szCs w:val="22"/>
        </w:rPr>
        <w:t>p</w:t>
      </w:r>
      <w:r w:rsidR="00120D34" w:rsidRPr="009410F7">
        <w:rPr>
          <w:rFonts w:cstheme="minorHAnsi"/>
          <w:iCs/>
          <w:sz w:val="22"/>
          <w:szCs w:val="22"/>
        </w:rPr>
        <w:t>asiūlymo formoje deklaruoja atitiktį</w:t>
      </w:r>
      <w:r w:rsidRPr="009410F7">
        <w:rPr>
          <w:rFonts w:cstheme="minorHAnsi"/>
          <w:iCs/>
          <w:sz w:val="22"/>
          <w:szCs w:val="22"/>
        </w:rPr>
        <w:t xml:space="preserve"> VPĮ 45 straipsnio </w:t>
      </w:r>
      <w:r w:rsidRPr="009410F7">
        <w:rPr>
          <w:rFonts w:cstheme="minorHAnsi"/>
          <w:i/>
          <w:sz w:val="22"/>
          <w:szCs w:val="22"/>
        </w:rPr>
        <w:t>2</w:t>
      </w:r>
      <w:r w:rsidRPr="009410F7">
        <w:rPr>
          <w:rFonts w:cstheme="minorHAnsi"/>
          <w:i/>
          <w:sz w:val="22"/>
          <w:szCs w:val="22"/>
          <w:vertAlign w:val="superscript"/>
        </w:rPr>
        <w:t>1</w:t>
      </w:r>
      <w:r w:rsidRPr="009410F7">
        <w:rPr>
          <w:rFonts w:cstheme="minorHAnsi"/>
          <w:i/>
          <w:sz w:val="22"/>
          <w:szCs w:val="22"/>
        </w:rPr>
        <w:t xml:space="preserve"> dalies 1, 2, 3 ir 6 punktams</w:t>
      </w:r>
      <w:r w:rsidRPr="009410F7">
        <w:rPr>
          <w:rFonts w:cstheme="minorHAnsi"/>
          <w:iCs/>
          <w:sz w:val="22"/>
          <w:szCs w:val="22"/>
        </w:rPr>
        <w:t>.</w:t>
      </w:r>
    </w:p>
    <w:p w14:paraId="202D774F" w14:textId="3EB4FEF2" w:rsidR="00C47095" w:rsidRPr="009410F7" w:rsidRDefault="00C47095" w:rsidP="009410F7">
      <w:pPr>
        <w:pStyle w:val="Sraopastraipa"/>
        <w:spacing w:after="0" w:line="240" w:lineRule="auto"/>
        <w:ind w:left="0" w:firstLine="567"/>
        <w:jc w:val="both"/>
        <w:rPr>
          <w:rFonts w:cstheme="minorHAnsi"/>
          <w:color w:val="000000" w:themeColor="text1"/>
          <w:sz w:val="22"/>
          <w:szCs w:val="22"/>
        </w:rPr>
      </w:pPr>
      <w:r w:rsidRPr="00C47095">
        <w:rPr>
          <w:rFonts w:cstheme="minorHAnsi"/>
          <w:color w:val="000000" w:themeColor="text1"/>
          <w:sz w:val="22"/>
          <w:szCs w:val="22"/>
        </w:rPr>
        <w:lastRenderedPageBreak/>
        <w:t>5.</w:t>
      </w:r>
      <w:r>
        <w:rPr>
          <w:rFonts w:cstheme="minorHAnsi"/>
          <w:color w:val="000000" w:themeColor="text1"/>
          <w:sz w:val="22"/>
          <w:szCs w:val="22"/>
        </w:rPr>
        <w:t>2</w:t>
      </w:r>
      <w:r w:rsidRPr="00C47095">
        <w:rPr>
          <w:rFonts w:cstheme="minorHAnsi"/>
          <w:color w:val="000000" w:themeColor="text1"/>
          <w:sz w:val="22"/>
          <w:szCs w:val="22"/>
        </w:rPr>
        <w:t>.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771576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pPr>
        <w:pStyle w:val="Sraopastraipa"/>
        <w:numPr>
          <w:ilvl w:val="1"/>
          <w:numId w:val="19"/>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4362ED">
        <w:rPr>
          <w:rFonts w:cstheme="minorHAnsi"/>
          <w:sz w:val="22"/>
          <w:szCs w:val="22"/>
        </w:rPr>
        <w:t>sąlygų</w:t>
      </w:r>
      <w:r w:rsidR="00DE5F20" w:rsidRPr="004362ED">
        <w:rPr>
          <w:rFonts w:cstheme="minorHAnsi"/>
          <w:sz w:val="22"/>
          <w:szCs w:val="22"/>
        </w:rPr>
        <w:t xml:space="preserve"> </w:t>
      </w:r>
      <w:r w:rsidR="00BD7BAD" w:rsidRPr="004362ED">
        <w:rPr>
          <w:rFonts w:cstheme="minorHAnsi"/>
          <w:sz w:val="22"/>
          <w:szCs w:val="22"/>
        </w:rPr>
        <w:t>3</w:t>
      </w:r>
      <w:r w:rsidR="008E5F93" w:rsidRPr="004362E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172BF9D" w14:textId="72B19058" w:rsidR="00380B99" w:rsidRDefault="0099696F"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767B21">
        <w:rPr>
          <w:rFonts w:cstheme="minorHAnsi"/>
          <w:sz w:val="22"/>
          <w:szCs w:val="22"/>
        </w:rPr>
        <w:t>parengtas</w:t>
      </w:r>
      <w:r w:rsidR="00EE44B0" w:rsidRPr="00767B21">
        <w:rPr>
          <w:rFonts w:cstheme="minorHAnsi"/>
          <w:sz w:val="22"/>
          <w:szCs w:val="22"/>
        </w:rPr>
        <w:t xml:space="preserve">, </w:t>
      </w:r>
      <w:r w:rsidR="0048587E" w:rsidRPr="00767B21">
        <w:rPr>
          <w:rFonts w:cstheme="minorHAnsi"/>
          <w:b/>
          <w:bCs/>
          <w:sz w:val="22"/>
          <w:szCs w:val="22"/>
        </w:rPr>
        <w:t>lietuvių kalba</w:t>
      </w:r>
      <w:r w:rsidR="00767B21" w:rsidRPr="00767B21">
        <w:rPr>
          <w:rFonts w:cstheme="minorHAnsi"/>
          <w:sz w:val="22"/>
          <w:szCs w:val="22"/>
        </w:rPr>
        <w:t>.</w:t>
      </w:r>
      <w:r w:rsidR="0048587E" w:rsidRPr="00767B21">
        <w:rPr>
          <w:rFonts w:cstheme="minorHAnsi"/>
          <w:sz w:val="22"/>
          <w:szCs w:val="22"/>
        </w:rPr>
        <w:t xml:space="preserve"> </w:t>
      </w:r>
      <w:r w:rsidR="001140D2" w:rsidRPr="00767B21">
        <w:rPr>
          <w:rFonts w:cstheme="minorHAnsi"/>
          <w:sz w:val="22"/>
          <w:szCs w:val="22"/>
        </w:rPr>
        <w:t xml:space="preserve">Su </w:t>
      </w:r>
      <w:r w:rsidR="001140D2" w:rsidRPr="00682B25">
        <w:rPr>
          <w:rFonts w:cstheme="minorHAnsi"/>
          <w:sz w:val="22"/>
          <w:szCs w:val="22"/>
        </w:rPr>
        <w:t xml:space="preserve">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w:t>
      </w:r>
      <w:r w:rsidR="0048587E" w:rsidRPr="00B571C9">
        <w:rPr>
          <w:rFonts w:cstheme="minorHAnsi"/>
          <w:sz w:val="22"/>
          <w:szCs w:val="22"/>
        </w:rPr>
        <w:t>erkančioji organizacija reikalauja pateikti vertimą atlikusio asmens parašu patvirtintą šio dokumento vertimą</w:t>
      </w:r>
      <w:r w:rsidR="00B571C9" w:rsidRPr="00B571C9">
        <w:rPr>
          <w:rFonts w:cstheme="minorHAnsi"/>
          <w:sz w:val="22"/>
          <w:szCs w:val="22"/>
        </w:rPr>
        <w:t>.</w:t>
      </w:r>
    </w:p>
    <w:p w14:paraId="7A15AE0A" w14:textId="70E9AA9F" w:rsidR="00EE1C85" w:rsidRPr="00C96F9F"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7715761"/>
      <w:bookmarkEnd w:id="31"/>
      <w:bookmarkEnd w:id="32"/>
      <w:bookmarkEnd w:id="33"/>
      <w:bookmarkEnd w:id="34"/>
      <w:bookmarkEnd w:id="35"/>
      <w:r w:rsidRPr="00C96F9F">
        <w:rPr>
          <w:rFonts w:asciiTheme="minorHAnsi" w:hAnsiTheme="minorHAnsi" w:cstheme="minorHAnsi"/>
        </w:rPr>
        <w:t>Pasiūlymo galiojimo užtikrinimas</w:t>
      </w:r>
      <w:bookmarkEnd w:id="36"/>
      <w:bookmarkEnd w:id="37"/>
      <w:bookmarkEnd w:id="38"/>
      <w:bookmarkEnd w:id="39"/>
    </w:p>
    <w:p w14:paraId="506D97A9" w14:textId="2C3B0A85" w:rsidR="00D96A3A" w:rsidRPr="00682B25" w:rsidRDefault="00655F17" w:rsidP="003B6886">
      <w:pPr>
        <w:pStyle w:val="Sraopastraipa"/>
        <w:spacing w:after="0" w:line="240" w:lineRule="auto"/>
        <w:ind w:left="0" w:firstLine="567"/>
        <w:jc w:val="both"/>
        <w:rPr>
          <w:rFonts w:eastAsia="Calibri" w:cstheme="minorHAnsi"/>
          <w:i/>
          <w:iCs/>
          <w:color w:val="7030A0"/>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6276EE" w:rsidRPr="006276EE">
        <w:rPr>
          <w:rFonts w:cstheme="minorHAnsi"/>
          <w:sz w:val="22"/>
          <w:szCs w:val="22"/>
        </w:rPr>
        <w:t>1.400,00 EUR</w:t>
      </w:r>
      <w:r w:rsidR="00206125" w:rsidRPr="006276EE">
        <w:rPr>
          <w:rFonts w:eastAsia="Calibri" w:cstheme="minorHAnsi"/>
          <w:sz w:val="22"/>
          <w:szCs w:val="22"/>
        </w:rPr>
        <w:t xml:space="preserve"> </w:t>
      </w:r>
      <w:r w:rsidR="004E13EA" w:rsidRPr="00682B25">
        <w:rPr>
          <w:rFonts w:cstheme="minorHAnsi"/>
          <w:sz w:val="22"/>
          <w:szCs w:val="22"/>
        </w:rPr>
        <w:t xml:space="preserve">vienu iš šių būdų: </w:t>
      </w:r>
      <w:r w:rsidR="00016F4A" w:rsidRPr="006276EE">
        <w:rPr>
          <w:rFonts w:cstheme="minorHAnsi"/>
          <w:sz w:val="22"/>
          <w:szCs w:val="22"/>
        </w:rPr>
        <w:t>užstatu, banko garantija arba draudimo bendrovės laidavimo draudimu (toliau – laidavimo draudimas)</w:t>
      </w:r>
      <w:r w:rsidR="00FD51C2" w:rsidRPr="006276EE">
        <w:rPr>
          <w:rFonts w:cstheme="minorHAnsi"/>
          <w:sz w:val="22"/>
          <w:szCs w:val="22"/>
        </w:rPr>
        <w:t>.</w:t>
      </w:r>
      <w:r w:rsidR="00EF7CDF" w:rsidRPr="006276EE">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FFFD91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9410F7">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w:t>
      </w:r>
      <w:r w:rsidRPr="006276EE">
        <w:rPr>
          <w:rFonts w:cstheme="minorHAnsi"/>
          <w:sz w:val="22"/>
          <w:szCs w:val="22"/>
        </w:rPr>
        <w:t xml:space="preserve">dalyviui ne vėliau kaip per specialiųjų pirkimo sąlygų 1 priede „Terminai“ nustatytą terminą. Šis patvirtinimas iš perkančiosios </w:t>
      </w:r>
      <w:r w:rsidRPr="00682B25">
        <w:rPr>
          <w:rFonts w:cstheme="minorHAnsi"/>
          <w:sz w:val="22"/>
          <w:szCs w:val="22"/>
        </w:rPr>
        <w:t>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w:t>
      </w:r>
      <w:r w:rsidRPr="006276EE">
        <w:rPr>
          <w:rFonts w:cstheme="minorHAnsi"/>
          <w:sz w:val="22"/>
          <w:szCs w:val="22"/>
        </w:rPr>
        <w:t xml:space="preserve">užtikrinimo </w:t>
      </w:r>
      <w:r w:rsidR="00657BE1" w:rsidRPr="006276EE">
        <w:rPr>
          <w:rFonts w:cstheme="minorHAnsi"/>
          <w:sz w:val="22"/>
          <w:szCs w:val="22"/>
        </w:rPr>
        <w:t xml:space="preserve">formose pateiktas sąlygas </w:t>
      </w:r>
      <w:r w:rsidRPr="006276EE">
        <w:rPr>
          <w:rFonts w:cstheme="minorHAnsi"/>
          <w:sz w:val="22"/>
          <w:szCs w:val="22"/>
        </w:rPr>
        <w:t>(</w:t>
      </w:r>
      <w:r w:rsidR="00893D4B" w:rsidRPr="006276EE">
        <w:rPr>
          <w:rFonts w:cstheme="minorHAnsi"/>
          <w:sz w:val="22"/>
          <w:szCs w:val="22"/>
        </w:rPr>
        <w:t xml:space="preserve">specialiųjų </w:t>
      </w:r>
      <w:r w:rsidRPr="006276EE">
        <w:rPr>
          <w:rFonts w:cstheme="minorHAnsi"/>
          <w:sz w:val="22"/>
          <w:szCs w:val="22"/>
        </w:rPr>
        <w:t xml:space="preserve">pirkimo sąlygų </w:t>
      </w:r>
      <w:r w:rsidR="00D7055A" w:rsidRPr="006276EE">
        <w:rPr>
          <w:rFonts w:cstheme="minorHAnsi"/>
          <w:sz w:val="22"/>
          <w:szCs w:val="22"/>
        </w:rPr>
        <w:t>9</w:t>
      </w:r>
      <w:r w:rsidR="00893D4B" w:rsidRPr="006276EE">
        <w:rPr>
          <w:rFonts w:cstheme="minorHAnsi"/>
          <w:sz w:val="22"/>
          <w:szCs w:val="22"/>
        </w:rPr>
        <w:t xml:space="preserve"> </w:t>
      </w:r>
      <w:r w:rsidRPr="006276EE">
        <w:rPr>
          <w:rFonts w:cstheme="minorHAnsi"/>
          <w:sz w:val="22"/>
          <w:szCs w:val="22"/>
        </w:rPr>
        <w:t>priedą</w:t>
      </w:r>
      <w:r w:rsidR="00657BE1" w:rsidRPr="006276EE">
        <w:rPr>
          <w:rFonts w:cstheme="minorHAnsi"/>
          <w:sz w:val="22"/>
          <w:szCs w:val="22"/>
        </w:rPr>
        <w:t xml:space="preserve"> „Pasiūlymo galiojimo užtikrinimo formos“</w:t>
      </w:r>
      <w:r w:rsidRPr="006276EE">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53901AD"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3A5F08">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276EE">
        <w:rPr>
          <w:rFonts w:cstheme="minorHAnsi"/>
          <w:sz w:val="22"/>
          <w:szCs w:val="22"/>
        </w:rPr>
        <w:t>p</w:t>
      </w:r>
      <w:r w:rsidR="00D17945" w:rsidRPr="006276EE">
        <w:rPr>
          <w:rFonts w:cstheme="minorHAnsi"/>
          <w:sz w:val="22"/>
          <w:szCs w:val="22"/>
          <w:shd w:val="clear" w:color="auto" w:fill="FFFFFF"/>
        </w:rPr>
        <w:t>irkimo</w:t>
      </w:r>
      <w:r w:rsidRPr="006276EE">
        <w:rPr>
          <w:rFonts w:cstheme="minorHAnsi"/>
          <w:sz w:val="22"/>
          <w:szCs w:val="22"/>
          <w:shd w:val="clear" w:color="auto" w:fill="FFFFFF"/>
        </w:rPr>
        <w:t xml:space="preserve"> sąlygų </w:t>
      </w:r>
      <w:r w:rsidR="00A11014" w:rsidRPr="006276EE">
        <w:rPr>
          <w:rFonts w:cstheme="minorHAnsi"/>
          <w:sz w:val="22"/>
          <w:szCs w:val="22"/>
        </w:rPr>
        <w:t xml:space="preserve">1 priede „Terminai“ </w:t>
      </w:r>
      <w:r w:rsidRPr="006276EE">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w:t>
      </w:r>
      <w:r w:rsidR="00910DFB" w:rsidRPr="00910DFB">
        <w:rPr>
          <w:rFonts w:cstheme="minorHAnsi"/>
          <w:sz w:val="22"/>
          <w:szCs w:val="22"/>
        </w:rPr>
        <w:lastRenderedPageBreak/>
        <w:t xml:space="preserve">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7715762"/>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57024960" w:rsidR="00040C0F" w:rsidRPr="00073CEC" w:rsidRDefault="002827E4" w:rsidP="00073CEC">
      <w:pPr>
        <w:spacing w:after="0" w:line="240" w:lineRule="auto"/>
        <w:ind w:left="710"/>
        <w:rPr>
          <w:rFonts w:cstheme="minorHAnsi"/>
          <w:sz w:val="22"/>
          <w:szCs w:val="22"/>
        </w:rPr>
      </w:pPr>
      <w:r w:rsidRPr="00682B25">
        <w:rPr>
          <w:rFonts w:cstheme="minorHAnsi"/>
          <w:sz w:val="22"/>
          <w:szCs w:val="22"/>
        </w:rPr>
        <w:t xml:space="preserve">8.1. </w:t>
      </w:r>
      <w:r w:rsidR="00040C0F" w:rsidRPr="00073CEC">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7715763"/>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0160F32A" w:rsidR="00003A3F" w:rsidRPr="00F11B37" w:rsidRDefault="002D470F" w:rsidP="00F11B37">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w:t>
      </w:r>
      <w:r w:rsidR="00003A3F" w:rsidRPr="007C1100">
        <w:rPr>
          <w:rFonts w:eastAsia="Calibri" w:cstheme="minorHAnsi"/>
          <w:sz w:val="22"/>
          <w:szCs w:val="22"/>
        </w:rPr>
        <w:t>uri pateikti tiekėjas, vertinimo kriterijai ir tvarka, pagal kuria vertinami tiekėjo pateikti duomenys, pateikiama</w:t>
      </w:r>
      <w:r w:rsidR="004E71CB" w:rsidRPr="007C1100">
        <w:rPr>
          <w:rFonts w:eastAsia="Calibri" w:cstheme="minorHAnsi"/>
          <w:sz w:val="22"/>
          <w:szCs w:val="22"/>
        </w:rPr>
        <w:t xml:space="preserve"> </w:t>
      </w:r>
      <w:r w:rsidR="00CE14DF" w:rsidRPr="007C1100">
        <w:rPr>
          <w:rFonts w:eastAsia="Calibri" w:cstheme="minorHAnsi"/>
          <w:sz w:val="22"/>
          <w:szCs w:val="22"/>
        </w:rPr>
        <w:t>specialiųjų p</w:t>
      </w:r>
      <w:r w:rsidR="00551FA7" w:rsidRPr="007C1100">
        <w:rPr>
          <w:rFonts w:eastAsia="Calibri" w:cstheme="minorHAnsi"/>
          <w:sz w:val="22"/>
          <w:szCs w:val="22"/>
        </w:rPr>
        <w:t xml:space="preserve">irkimo </w:t>
      </w:r>
      <w:r w:rsidR="00913029" w:rsidRPr="007C1100">
        <w:rPr>
          <w:rFonts w:eastAsia="Calibri" w:cstheme="minorHAnsi"/>
          <w:sz w:val="22"/>
          <w:szCs w:val="22"/>
        </w:rPr>
        <w:t>sąlygų</w:t>
      </w:r>
      <w:r w:rsidR="00090235" w:rsidRPr="007C1100">
        <w:rPr>
          <w:rFonts w:eastAsia="Calibri" w:cstheme="minorHAnsi"/>
          <w:sz w:val="22"/>
          <w:szCs w:val="22"/>
        </w:rPr>
        <w:t xml:space="preserve"> </w:t>
      </w:r>
      <w:r w:rsidR="00BD7BAD" w:rsidRPr="007C1100">
        <w:rPr>
          <w:rFonts w:cstheme="minorHAnsi"/>
          <w:sz w:val="22"/>
          <w:szCs w:val="22"/>
          <w:shd w:val="clear" w:color="auto" w:fill="FFFFFF"/>
        </w:rPr>
        <w:t>3</w:t>
      </w:r>
      <w:r w:rsidR="003339CC" w:rsidRPr="007C1100">
        <w:rPr>
          <w:rFonts w:cstheme="minorHAnsi"/>
          <w:sz w:val="22"/>
          <w:szCs w:val="22"/>
          <w:shd w:val="clear" w:color="auto" w:fill="FFFFFF"/>
        </w:rPr>
        <w:t xml:space="preserve"> priede „Pasiūlymo forma“ ir (arba) </w:t>
      </w:r>
      <w:r w:rsidR="00F76B50" w:rsidRPr="007C1100">
        <w:rPr>
          <w:rFonts w:cstheme="minorHAnsi"/>
          <w:sz w:val="22"/>
          <w:szCs w:val="22"/>
          <w:shd w:val="clear" w:color="auto" w:fill="FFFFFF"/>
        </w:rPr>
        <w:t>4</w:t>
      </w:r>
      <w:r w:rsidR="004C7E56" w:rsidRPr="007C1100">
        <w:rPr>
          <w:rFonts w:cstheme="minorHAnsi"/>
          <w:sz w:val="22"/>
          <w:szCs w:val="22"/>
          <w:shd w:val="clear" w:color="auto" w:fill="FFFFFF"/>
        </w:rPr>
        <w:t xml:space="preserve"> priede </w:t>
      </w:r>
      <w:r w:rsidR="004C7E56" w:rsidRPr="007C1100">
        <w:rPr>
          <w:rFonts w:eastAsia="Calibri" w:cstheme="minorHAnsi"/>
          <w:sz w:val="22"/>
          <w:szCs w:val="22"/>
        </w:rPr>
        <w:t>„Pasiūlymų vertinimo kriterijai ir sąlygos</w:t>
      </w:r>
      <w:r w:rsidR="002D1075" w:rsidRPr="007C1100">
        <w:rPr>
          <w:rFonts w:eastAsia="Calibri" w:cstheme="minorHAnsi"/>
          <w:sz w:val="22"/>
          <w:szCs w:val="22"/>
        </w:rPr>
        <w:t>“</w:t>
      </w:r>
      <w:r w:rsidR="00090235" w:rsidRPr="007C1100">
        <w:rPr>
          <w:rFonts w:eastAsia="Calibri" w:cstheme="minorHAnsi"/>
          <w:sz w:val="22"/>
          <w:szCs w:val="22"/>
        </w:rPr>
        <w:t>.</w:t>
      </w:r>
      <w:r w:rsidR="00CE14DF" w:rsidRPr="007C1100">
        <w:rPr>
          <w:rFonts w:eastAsia="Calibri" w:cstheme="minorHAnsi"/>
          <w:sz w:val="22"/>
          <w:szCs w:val="22"/>
        </w:rPr>
        <w:t xml:space="preserve"> </w:t>
      </w:r>
    </w:p>
    <w:p w14:paraId="102136D3" w14:textId="3AFFA035" w:rsidR="00D734C6" w:rsidRPr="007C1100" w:rsidRDefault="00D734C6" w:rsidP="007C1100">
      <w:pPr>
        <w:pStyle w:val="Sraopastraipa"/>
        <w:numPr>
          <w:ilvl w:val="1"/>
          <w:numId w:val="9"/>
        </w:numPr>
        <w:spacing w:after="0" w:line="20" w:lineRule="atLeast"/>
        <w:ind w:left="0" w:firstLine="567"/>
        <w:jc w:val="both"/>
        <w:rPr>
          <w:rFonts w:eastAsiaTheme="minorHAnsi" w:cstheme="minorHAnsi"/>
          <w:bCs/>
          <w:iCs/>
          <w:sz w:val="22"/>
          <w:szCs w:val="22"/>
        </w:rPr>
      </w:pPr>
      <w:r w:rsidRPr="007C1100">
        <w:rPr>
          <w:rFonts w:cstheme="minorHAnsi"/>
          <w:color w:val="000000" w:themeColor="text1"/>
          <w:sz w:val="22"/>
          <w:szCs w:val="22"/>
        </w:rPr>
        <w:t xml:space="preserve">Laimėjusiu </w:t>
      </w:r>
      <w:r w:rsidR="005D7D8C" w:rsidRPr="007C1100">
        <w:rPr>
          <w:rFonts w:cstheme="minorHAnsi"/>
          <w:color w:val="000000" w:themeColor="text1"/>
          <w:sz w:val="22"/>
          <w:szCs w:val="22"/>
        </w:rPr>
        <w:t>pasiūlymu</w:t>
      </w:r>
      <w:r w:rsidRPr="007C1100">
        <w:rPr>
          <w:rFonts w:cstheme="minorHAnsi"/>
          <w:color w:val="000000" w:themeColor="text1"/>
          <w:sz w:val="22"/>
          <w:szCs w:val="22"/>
        </w:rPr>
        <w:t xml:space="preserve"> galės būti pripažintas tik 1 (vienas) </w:t>
      </w:r>
      <w:r w:rsidR="005D7D8C" w:rsidRPr="007C1100">
        <w:rPr>
          <w:rFonts w:cstheme="minorHAnsi"/>
          <w:color w:val="000000" w:themeColor="text1"/>
          <w:sz w:val="22"/>
          <w:szCs w:val="22"/>
        </w:rPr>
        <w:t>ekonomiškai naudingiausias pasiūlymas, esantis pasiūlymų eilės pirmojoje vietoje</w:t>
      </w:r>
      <w:r w:rsidRPr="007C1100">
        <w:rPr>
          <w:rFonts w:cstheme="minorHAnsi"/>
          <w:color w:val="000000" w:themeColor="text1"/>
          <w:sz w:val="22"/>
          <w:szCs w:val="22"/>
        </w:rPr>
        <w:t xml:space="preserve">. </w:t>
      </w:r>
    </w:p>
    <w:p w14:paraId="02ADA198" w14:textId="38A7CC90" w:rsidR="002B5CBA" w:rsidRPr="002C25F0" w:rsidRDefault="00DA23E1" w:rsidP="00101B23">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7715764"/>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A7C3FE3" w14:textId="77777777" w:rsidR="00911328" w:rsidRDefault="00F57665">
      <w:pPr>
        <w:pStyle w:val="Sraopastraipa"/>
        <w:numPr>
          <w:ilvl w:val="1"/>
          <w:numId w:val="12"/>
        </w:numPr>
        <w:spacing w:after="0" w:line="240" w:lineRule="auto"/>
        <w:ind w:left="0" w:firstLine="567"/>
        <w:jc w:val="both"/>
        <w:rPr>
          <w:rFonts w:cstheme="minorHAnsi"/>
          <w:sz w:val="22"/>
          <w:szCs w:val="22"/>
        </w:rPr>
      </w:pPr>
      <w:r w:rsidRPr="00784573">
        <w:rPr>
          <w:rFonts w:cstheme="minorHAnsi"/>
          <w:color w:val="000000" w:themeColor="text1"/>
          <w:sz w:val="22"/>
          <w:szCs w:val="22"/>
        </w:rPr>
        <w:t>Ši pirkimo procedūra atliekama siekiant sudaryti sutartį</w:t>
      </w:r>
      <w:r w:rsidR="009A7D11" w:rsidRPr="00784573">
        <w:rPr>
          <w:rFonts w:cstheme="minorHAnsi"/>
          <w:color w:val="000000" w:themeColor="text1"/>
          <w:sz w:val="22"/>
          <w:szCs w:val="22"/>
        </w:rPr>
        <w:t xml:space="preserve"> su tiekėju, kurio pasiūlymas</w:t>
      </w:r>
      <w:r w:rsidR="007B12FF" w:rsidRPr="00784573">
        <w:rPr>
          <w:rFonts w:cstheme="minorHAnsi"/>
          <w:color w:val="000000" w:themeColor="text1"/>
          <w:sz w:val="22"/>
          <w:szCs w:val="22"/>
        </w:rPr>
        <w:t xml:space="preserve">, vadovaujantis </w:t>
      </w:r>
      <w:r w:rsidR="008F4194" w:rsidRPr="00784573">
        <w:rPr>
          <w:rFonts w:cstheme="minorHAnsi"/>
          <w:color w:val="000000" w:themeColor="text1"/>
          <w:sz w:val="22"/>
          <w:szCs w:val="22"/>
        </w:rPr>
        <w:t>p</w:t>
      </w:r>
      <w:r w:rsidR="007B12FF" w:rsidRPr="00784573">
        <w:rPr>
          <w:rFonts w:cstheme="minorHAnsi"/>
          <w:color w:val="000000" w:themeColor="text1"/>
          <w:sz w:val="22"/>
          <w:szCs w:val="22"/>
        </w:rPr>
        <w:t xml:space="preserve">irkimo </w:t>
      </w:r>
      <w:r w:rsidR="00207E40" w:rsidRPr="00784573">
        <w:rPr>
          <w:rFonts w:cstheme="minorHAnsi"/>
          <w:color w:val="000000" w:themeColor="text1"/>
          <w:sz w:val="22"/>
          <w:szCs w:val="22"/>
        </w:rPr>
        <w:t>sąlygose</w:t>
      </w:r>
      <w:r w:rsidR="007B12FF" w:rsidRPr="00784573">
        <w:rPr>
          <w:rFonts w:cstheme="minorHAnsi"/>
          <w:color w:val="0070C0"/>
          <w:sz w:val="22"/>
          <w:szCs w:val="22"/>
        </w:rPr>
        <w:t xml:space="preserve"> </w:t>
      </w:r>
      <w:r w:rsidR="007B12FF" w:rsidRPr="00784573">
        <w:rPr>
          <w:rFonts w:cstheme="minorHAnsi"/>
          <w:color w:val="000000" w:themeColor="text1"/>
          <w:sz w:val="22"/>
          <w:szCs w:val="22"/>
        </w:rPr>
        <w:t>nustatyta tvarka</w:t>
      </w:r>
      <w:r w:rsidR="0023505D" w:rsidRPr="00784573">
        <w:rPr>
          <w:rFonts w:cstheme="minorHAnsi"/>
          <w:color w:val="000000" w:themeColor="text1"/>
          <w:sz w:val="22"/>
          <w:szCs w:val="22"/>
        </w:rPr>
        <w:t>,</w:t>
      </w:r>
      <w:r w:rsidR="009A7D11" w:rsidRPr="00784573">
        <w:rPr>
          <w:rFonts w:cstheme="minorHAnsi"/>
          <w:color w:val="000000" w:themeColor="text1"/>
          <w:sz w:val="22"/>
          <w:szCs w:val="22"/>
        </w:rPr>
        <w:t xml:space="preserve"> bus pripažintas laimėjęs</w:t>
      </w:r>
      <w:r w:rsidR="008933BC" w:rsidRPr="00784573">
        <w:rPr>
          <w:rFonts w:cstheme="minorHAnsi"/>
          <w:color w:val="000000" w:themeColor="text1"/>
          <w:sz w:val="22"/>
          <w:szCs w:val="22"/>
        </w:rPr>
        <w:t xml:space="preserve">, o jei pirkimas skaidomas į dalis – su tiekėjais, </w:t>
      </w:r>
      <w:r w:rsidR="008933BC" w:rsidRPr="00EC0E76">
        <w:rPr>
          <w:rFonts w:cstheme="minorHAnsi"/>
          <w:sz w:val="22"/>
          <w:szCs w:val="22"/>
        </w:rPr>
        <w:t>kurių pasiūlymai bus pripažinti laimėję</w:t>
      </w:r>
      <w:r w:rsidR="00F065D6" w:rsidRPr="00EC0E76">
        <w:rPr>
          <w:rFonts w:cstheme="minorHAnsi"/>
          <w:sz w:val="22"/>
          <w:szCs w:val="22"/>
        </w:rPr>
        <w:t xml:space="preserve">. </w:t>
      </w:r>
      <w:r w:rsidR="004B2DE4" w:rsidRPr="00EC0E76">
        <w:rPr>
          <w:rFonts w:cstheme="minorHAnsi"/>
          <w:sz w:val="22"/>
          <w:szCs w:val="22"/>
        </w:rPr>
        <w:t xml:space="preserve">Sutarties sąlygos pateikiamos </w:t>
      </w:r>
      <w:r w:rsidR="00F04AAE" w:rsidRPr="00EC0E76">
        <w:rPr>
          <w:rFonts w:cstheme="minorHAnsi"/>
          <w:sz w:val="22"/>
          <w:szCs w:val="22"/>
        </w:rPr>
        <w:t>specialiųjų pirkimo</w:t>
      </w:r>
      <w:r w:rsidR="00551FA7" w:rsidRPr="00EC0E76">
        <w:rPr>
          <w:rFonts w:cstheme="minorHAnsi"/>
          <w:sz w:val="22"/>
          <w:szCs w:val="22"/>
        </w:rPr>
        <w:t xml:space="preserve"> </w:t>
      </w:r>
      <w:r w:rsidR="00D86901" w:rsidRPr="00EC0E76">
        <w:rPr>
          <w:rFonts w:cstheme="minorHAnsi"/>
          <w:sz w:val="22"/>
          <w:szCs w:val="22"/>
        </w:rPr>
        <w:t xml:space="preserve">sąlygų </w:t>
      </w:r>
      <w:r w:rsidR="00442563" w:rsidRPr="00EC0E76">
        <w:rPr>
          <w:rFonts w:cstheme="minorHAnsi"/>
          <w:sz w:val="22"/>
          <w:szCs w:val="22"/>
        </w:rPr>
        <w:t>5</w:t>
      </w:r>
      <w:r w:rsidR="00F04AAE" w:rsidRPr="00EC0E76">
        <w:rPr>
          <w:rFonts w:cstheme="minorHAnsi"/>
          <w:sz w:val="22"/>
          <w:szCs w:val="22"/>
        </w:rPr>
        <w:t xml:space="preserve"> </w:t>
      </w:r>
      <w:r w:rsidR="00D86901" w:rsidRPr="00EC0E76">
        <w:rPr>
          <w:rFonts w:cstheme="minorHAnsi"/>
          <w:sz w:val="22"/>
          <w:szCs w:val="22"/>
        </w:rPr>
        <w:t>priede „Sutarties projektas“</w:t>
      </w:r>
      <w:r w:rsidR="004B2DE4" w:rsidRPr="00EC0E76">
        <w:rPr>
          <w:rFonts w:cstheme="minorHAnsi"/>
          <w:sz w:val="22"/>
          <w:szCs w:val="22"/>
        </w:rPr>
        <w:t>.</w:t>
      </w:r>
    </w:p>
    <w:p w14:paraId="70D641C4" w14:textId="286AF66B" w:rsidR="002955C5" w:rsidRPr="00911328" w:rsidRDefault="00A70DAE">
      <w:pPr>
        <w:pStyle w:val="Sraopastraipa"/>
        <w:numPr>
          <w:ilvl w:val="1"/>
          <w:numId w:val="12"/>
        </w:numPr>
        <w:spacing w:after="0" w:line="240" w:lineRule="auto"/>
        <w:ind w:left="0" w:firstLine="567"/>
        <w:jc w:val="both"/>
        <w:rPr>
          <w:rFonts w:cstheme="minorHAnsi"/>
          <w:sz w:val="22"/>
          <w:szCs w:val="22"/>
        </w:rPr>
      </w:pPr>
      <w:r w:rsidRPr="00911328">
        <w:rPr>
          <w:rFonts w:eastAsia="Times New Roman" w:cstheme="minorHAnsi"/>
          <w:sz w:val="22"/>
          <w:szCs w:val="22"/>
        </w:rPr>
        <w:t xml:space="preserve">Tiekėjas, sudarius sutartį, bet ne vėliau kaip iki sutarties vykdymo pradžios, </w:t>
      </w:r>
      <w:r w:rsidR="00EA4E23" w:rsidRPr="00911328">
        <w:rPr>
          <w:rFonts w:eastAsia="Times New Roman" w:cstheme="minorHAnsi"/>
          <w:sz w:val="22"/>
          <w:szCs w:val="22"/>
        </w:rPr>
        <w:t>turės</w:t>
      </w:r>
      <w:r w:rsidRPr="00911328">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911328">
        <w:rPr>
          <w:rFonts w:eastAsia="Times New Roman" w:cstheme="minorHAnsi"/>
          <w:sz w:val="22"/>
          <w:szCs w:val="22"/>
        </w:rPr>
        <w:t>.</w:t>
      </w:r>
      <w:r w:rsidRPr="00911328">
        <w:rPr>
          <w:rFonts w:eastAsia="Times New Roman" w:cstheme="minorHAnsi"/>
          <w:sz w:val="22"/>
          <w:szCs w:val="22"/>
        </w:rPr>
        <w:t xml:space="preserve"> </w:t>
      </w:r>
      <w:r w:rsidR="00EA4E23" w:rsidRPr="00911328">
        <w:rPr>
          <w:rFonts w:eastAsia="Times New Roman" w:cstheme="minorHAnsi"/>
          <w:sz w:val="22"/>
          <w:szCs w:val="22"/>
        </w:rPr>
        <w:t>S</w:t>
      </w:r>
      <w:r w:rsidRPr="00911328">
        <w:rPr>
          <w:rFonts w:eastAsia="Times New Roman" w:cstheme="minorHAnsi"/>
          <w:sz w:val="22"/>
          <w:szCs w:val="22"/>
        </w:rPr>
        <w:t xml:space="preserve">utarties vykdymo metu pasikeitus nurodytai informacijai tiekėjas nedelsdamas </w:t>
      </w:r>
      <w:r w:rsidR="00EA4E23" w:rsidRPr="00911328">
        <w:rPr>
          <w:rFonts w:eastAsia="Times New Roman" w:cstheme="minorHAnsi"/>
          <w:sz w:val="22"/>
          <w:szCs w:val="22"/>
        </w:rPr>
        <w:t>turės</w:t>
      </w:r>
      <w:r w:rsidRPr="00911328">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911328">
        <w:rPr>
          <w:rFonts w:eastAsia="Times New Roman" w:cstheme="minorHAnsi"/>
          <w:sz w:val="22"/>
          <w:szCs w:val="22"/>
        </w:rPr>
        <w:t xml:space="preserve"> (</w:t>
      </w:r>
      <w:r w:rsidRPr="00911328">
        <w:rPr>
          <w:rFonts w:eastAsia="Times New Roman" w:cstheme="minorHAnsi"/>
          <w:sz w:val="22"/>
          <w:szCs w:val="22"/>
        </w:rPr>
        <w:t>jeigu taikytina</w:t>
      </w:r>
      <w:r w:rsidR="00EA4E23" w:rsidRPr="00911328">
        <w:rPr>
          <w:rFonts w:eastAsia="Times New Roman" w:cstheme="minorHAnsi"/>
          <w:sz w:val="22"/>
          <w:szCs w:val="22"/>
        </w:rPr>
        <w:t>).</w:t>
      </w:r>
    </w:p>
    <w:p w14:paraId="62CB5B95" w14:textId="63601205" w:rsidR="00F67688" w:rsidRPr="00682B25" w:rsidRDefault="00F67688">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2"/>
        </w:numPr>
        <w:tabs>
          <w:tab w:val="left" w:pos="567"/>
        </w:tabs>
        <w:spacing w:line="20" w:lineRule="atLeast"/>
        <w:contextualSpacing/>
        <w:jc w:val="both"/>
        <w:rPr>
          <w:rFonts w:asciiTheme="minorHAnsi" w:hAnsiTheme="minorHAnsi" w:cstheme="minorHAnsi"/>
        </w:rPr>
      </w:pPr>
      <w:bookmarkStart w:id="56" w:name="_Toc207715765"/>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w:t>
      </w:r>
      <w:r w:rsidR="007662DC" w:rsidRPr="00FB301B">
        <w:rPr>
          <w:rFonts w:eastAsia="Times New Roman" w:cstheme="minorHAnsi"/>
          <w:iCs/>
          <w:sz w:val="22"/>
          <w:szCs w:val="22"/>
          <w:lang w:eastAsia="en-US"/>
        </w:rPr>
        <w:t>a kitaip.</w:t>
      </w:r>
    </w:p>
    <w:p w14:paraId="2F17F5EC" w14:textId="0E47699B" w:rsidR="00061FA2" w:rsidRPr="00275E10"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FB301B">
        <w:rPr>
          <w:rFonts w:eastAsia="Times New Roman" w:cstheme="minorHAnsi"/>
          <w:sz w:val="22"/>
          <w:szCs w:val="22"/>
          <w:lang w:eastAsia="en-US"/>
        </w:rPr>
        <w:t xml:space="preserve">reikalauja, kad </w:t>
      </w:r>
      <w:r w:rsidR="00DA3FEE" w:rsidRPr="00275E10">
        <w:rPr>
          <w:rFonts w:eastAsia="Times New Roman" w:cstheme="minorHAnsi"/>
          <w:sz w:val="22"/>
          <w:szCs w:val="22"/>
          <w:lang w:eastAsia="en-US"/>
        </w:rPr>
        <w:t xml:space="preserve">projektavimo </w:t>
      </w:r>
      <w:r w:rsidRPr="00275E10">
        <w:rPr>
          <w:rFonts w:eastAsia="Times New Roman" w:cstheme="minorHAnsi"/>
          <w:sz w:val="22"/>
          <w:szCs w:val="22"/>
          <w:lang w:eastAsia="en-US"/>
        </w:rPr>
        <w:t>paslaugų teikimo laikotarpiui sutarties įvykdymas būtų užtikrinamas vienu iš šių būdų:</w:t>
      </w:r>
    </w:p>
    <w:p w14:paraId="18813114" w14:textId="287984B9" w:rsidR="00061FA2" w:rsidRPr="00957762" w:rsidRDefault="00515F38">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lastRenderedPageBreak/>
        <w:t>besąlygine ir neatšaukiama banko garantija (toliau – garantija);</w:t>
      </w:r>
    </w:p>
    <w:p w14:paraId="71D42E78" w14:textId="4C74141D" w:rsidR="00061FA2" w:rsidRPr="00E4301F"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7859110" w:rsidR="00907C89" w:rsidRPr="00907C89" w:rsidRDefault="00E4301F">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9410F7">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097468">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B90ABC" w:rsidRPr="00097468">
        <w:rPr>
          <w:rFonts w:eastAsia="Times New Roman"/>
          <w:sz w:val="22"/>
          <w:szCs w:val="22"/>
          <w:lang w:eastAsia="en-US"/>
        </w:rPr>
        <w:t>.</w:t>
      </w:r>
      <w:r w:rsidR="005F508D" w:rsidRPr="00097468">
        <w:rPr>
          <w:rFonts w:eastAsia="Times New Roman"/>
          <w:sz w:val="22"/>
          <w:szCs w:val="22"/>
          <w:lang w:eastAsia="en-US"/>
        </w:rPr>
        <w:t xml:space="preserve"> </w:t>
      </w:r>
      <w:r w:rsidR="006A539E" w:rsidRPr="5F231C8B">
        <w:rPr>
          <w:rFonts w:eastAsia="Times New Roman"/>
          <w:sz w:val="22"/>
          <w:szCs w:val="22"/>
          <w:lang w:eastAsia="en-US"/>
        </w:rPr>
        <w:t xml:space="preserve">Jeigu dėl objektyvių, nuo </w:t>
      </w:r>
      <w:r w:rsidR="003B24F5" w:rsidRPr="5F231C8B">
        <w:rPr>
          <w:rFonts w:eastAsia="Times New Roman"/>
          <w:sz w:val="22"/>
          <w:szCs w:val="22"/>
          <w:lang w:eastAsia="en-US"/>
        </w:rPr>
        <w:t>t</w:t>
      </w:r>
      <w:r w:rsidR="006A539E" w:rsidRPr="5F231C8B">
        <w:rPr>
          <w:rFonts w:eastAsia="Times New Roman"/>
          <w:sz w:val="22"/>
          <w:szCs w:val="22"/>
          <w:lang w:eastAsia="en-US"/>
        </w:rPr>
        <w:t xml:space="preserve">iekėjo nepriklausančių priežasčių, </w:t>
      </w:r>
      <w:r w:rsidR="00EC4B64" w:rsidRPr="5F231C8B">
        <w:rPr>
          <w:rFonts w:eastAsia="Times New Roman"/>
          <w:sz w:val="22"/>
          <w:szCs w:val="22"/>
          <w:lang w:eastAsia="en-US"/>
        </w:rPr>
        <w:t>t</w:t>
      </w:r>
      <w:r w:rsidR="006A539E" w:rsidRPr="5F231C8B">
        <w:rPr>
          <w:rFonts w:eastAsia="Times New Roman"/>
          <w:sz w:val="22"/>
          <w:szCs w:val="22"/>
          <w:lang w:eastAsia="en-US"/>
        </w:rPr>
        <w:t xml:space="preserve">iekėjas negali pateikti banko garantijos 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907C89" w:rsidRPr="5F231C8B">
        <w:rPr>
          <w:rFonts w:eastAsia="Times New Roman"/>
          <w:sz w:val="22"/>
          <w:szCs w:val="22"/>
          <w:lang w:eastAsia="en-US"/>
        </w:rPr>
        <w:t xml:space="preserve">; </w:t>
      </w:r>
    </w:p>
    <w:p w14:paraId="36C85A85" w14:textId="48F36BA1" w:rsidR="00E4301F" w:rsidRPr="00D65F89" w:rsidRDefault="00E4301F">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7407A3B5" w14:textId="557718CA" w:rsidR="00061FA2" w:rsidRPr="00682B25"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097468">
        <w:rPr>
          <w:rFonts w:eastAsia="Times New Roman" w:cstheme="minorHAnsi"/>
          <w:sz w:val="22"/>
          <w:szCs w:val="22"/>
          <w:lang w:eastAsia="en-US"/>
        </w:rPr>
        <w:t xml:space="preserve">sąlygų </w:t>
      </w:r>
      <w:r w:rsidR="00957762" w:rsidRPr="00097468">
        <w:rPr>
          <w:rFonts w:eastAsia="Times New Roman" w:cstheme="minorHAnsi"/>
          <w:sz w:val="22"/>
          <w:szCs w:val="22"/>
          <w:lang w:eastAsia="en-US"/>
        </w:rPr>
        <w:t xml:space="preserve">12 </w:t>
      </w:r>
      <w:r w:rsidRPr="00097468">
        <w:rPr>
          <w:rFonts w:eastAsia="Times New Roman" w:cstheme="minorHAnsi"/>
          <w:bCs/>
          <w:sz w:val="22"/>
          <w:szCs w:val="22"/>
          <w:lang w:eastAsia="en-US"/>
        </w:rPr>
        <w:t>priede</w:t>
      </w:r>
      <w:r w:rsidR="005E5A2C" w:rsidRPr="00097468">
        <w:rPr>
          <w:rFonts w:eastAsia="Times New Roman" w:cstheme="minorHAnsi"/>
          <w:bCs/>
          <w:sz w:val="22"/>
          <w:szCs w:val="22"/>
          <w:lang w:eastAsia="en-US"/>
        </w:rPr>
        <w:t xml:space="preserve"> „</w:t>
      </w:r>
      <w:r w:rsidR="005E5A2C" w:rsidRPr="00097468">
        <w:rPr>
          <w:rFonts w:eastAsia="Calibri" w:cstheme="minorHAnsi"/>
          <w:sz w:val="22"/>
          <w:szCs w:val="22"/>
        </w:rPr>
        <w:t>Sutarties sąlygų įvykdymo užtikrinimų formos“</w:t>
      </w:r>
      <w:r w:rsidRPr="00097468">
        <w:rPr>
          <w:rFonts w:eastAsia="Times New Roman" w:cstheme="minorHAnsi"/>
          <w:sz w:val="22"/>
          <w:szCs w:val="22"/>
          <w:lang w:eastAsia="en-US"/>
        </w:rPr>
        <w:t>.</w:t>
      </w:r>
    </w:p>
    <w:p w14:paraId="6420492B" w14:textId="23C5DAFF" w:rsidR="00061FA2" w:rsidRPr="00957762" w:rsidRDefault="00061FA2">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Užstato, garantijos, laidavimo draudimo suma</w:t>
      </w:r>
      <w:r w:rsidRPr="00F04FF6">
        <w:rPr>
          <w:rFonts w:eastAsia="Times New Roman" w:cstheme="minorHAnsi"/>
          <w:sz w:val="22"/>
          <w:szCs w:val="22"/>
          <w:lang w:eastAsia="en-US"/>
        </w:rPr>
        <w:t xml:space="preserve">: </w:t>
      </w:r>
      <w:r w:rsidR="00F04FF6" w:rsidRPr="00F04FF6">
        <w:rPr>
          <w:rFonts w:eastAsia="Times New Roman" w:cstheme="minorHAnsi"/>
          <w:sz w:val="22"/>
          <w:szCs w:val="22"/>
          <w:lang w:eastAsia="en-US"/>
        </w:rPr>
        <w:t>3.500,00</w:t>
      </w:r>
      <w:r w:rsidR="00A207C4" w:rsidRPr="00F04FF6">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027426AB" w:rsidR="00061FA2" w:rsidRPr="00682B25"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3A5F08">
        <w:rPr>
          <w:rFonts w:eastAsia="Times New Roman" w:cstheme="minorHAnsi"/>
          <w:sz w:val="22"/>
          <w:szCs w:val="22"/>
          <w:lang w:eastAsia="en-US"/>
        </w:rPr>
        <w:t>.</w:t>
      </w:r>
    </w:p>
    <w:p w14:paraId="21E911F1" w14:textId="2DE653F2" w:rsidR="002A6497" w:rsidRPr="00576697" w:rsidRDefault="005E0416">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CB4A52" w:rsidRPr="00275E10">
        <w:rPr>
          <w:rFonts w:eastAsia="Calibri" w:cstheme="minorHAnsi"/>
          <w:bCs/>
          <w:sz w:val="22"/>
          <w:szCs w:val="22"/>
          <w:lang w:eastAsia="en-US"/>
        </w:rPr>
        <w:t>ne trumpiau kaip pasiūlyme nurodytas paslaugų suteikimo terminas plius 1 mėn. nuo pirkimo sutarties įsigaliojimo dienos.</w:t>
      </w:r>
    </w:p>
    <w:p w14:paraId="72896406" w14:textId="5A1B0407" w:rsidR="00061FA2" w:rsidRPr="00F42D96" w:rsidRDefault="00061FA2">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w:t>
      </w:r>
      <w:r w:rsidRPr="00355EB3">
        <w:rPr>
          <w:rFonts w:eastAsia="Calibri" w:cstheme="minorHAnsi"/>
          <w:bCs/>
          <w:iCs/>
          <w:sz w:val="22"/>
          <w:szCs w:val="22"/>
          <w:lang w:eastAsia="en-US"/>
        </w:rPr>
        <w:t>atveju, kai paslaugų teikimo</w:t>
      </w:r>
      <w:r w:rsidR="00CB4A52" w:rsidRPr="00355EB3">
        <w:rPr>
          <w:rFonts w:eastAsia="Calibri" w:cstheme="minorHAnsi"/>
          <w:bCs/>
          <w:iCs/>
          <w:sz w:val="22"/>
          <w:szCs w:val="22"/>
          <w:lang w:eastAsia="en-US"/>
        </w:rPr>
        <w:t xml:space="preserve"> </w:t>
      </w:r>
      <w:r w:rsidRPr="00355EB3">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ne trumpiau kaip iki 30 (trisdešimt) kalendorin</w:t>
      </w:r>
      <w:r w:rsidR="00CB4A52">
        <w:rPr>
          <w:rFonts w:eastAsia="Calibri" w:cstheme="minorHAnsi"/>
          <w:bCs/>
          <w:iCs/>
          <w:sz w:val="22"/>
          <w:szCs w:val="22"/>
          <w:lang w:eastAsia="en-US"/>
        </w:rPr>
        <w:t>ių</w:t>
      </w:r>
      <w:r w:rsidR="00EF6EDC" w:rsidRPr="00EF6EDC">
        <w:rPr>
          <w:rFonts w:eastAsia="Calibri" w:cstheme="minorHAnsi"/>
          <w:bCs/>
          <w:iCs/>
          <w:sz w:val="22"/>
          <w:szCs w:val="22"/>
          <w:lang w:eastAsia="en-US"/>
        </w:rPr>
        <w:t xml:space="preserve"> dien</w:t>
      </w:r>
      <w:r w:rsidR="00ED6403">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2"/>
        </w:numPr>
        <w:tabs>
          <w:tab w:val="left" w:pos="567"/>
        </w:tabs>
        <w:spacing w:line="20" w:lineRule="atLeast"/>
        <w:contextualSpacing/>
        <w:jc w:val="both"/>
        <w:rPr>
          <w:rFonts w:asciiTheme="minorHAnsi" w:hAnsiTheme="minorHAnsi" w:cstheme="minorHAnsi"/>
        </w:rPr>
      </w:pPr>
      <w:bookmarkStart w:id="59" w:name="_Toc207715766"/>
      <w:r w:rsidRPr="007233E8">
        <w:rPr>
          <w:rFonts w:asciiTheme="minorHAnsi" w:hAnsiTheme="minorHAnsi" w:cstheme="minorHAnsi"/>
        </w:rPr>
        <w:lastRenderedPageBreak/>
        <w:t>Asmens duomenų tvarkymas</w:t>
      </w:r>
      <w:bookmarkEnd w:id="59"/>
    </w:p>
    <w:p w14:paraId="0BA320BF" w14:textId="4DCDC914" w:rsidR="00F904AA" w:rsidRDefault="00F904AA">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12"/>
        </w:numPr>
        <w:tabs>
          <w:tab w:val="left" w:pos="567"/>
        </w:tabs>
        <w:spacing w:line="20" w:lineRule="atLeast"/>
        <w:contextualSpacing/>
        <w:jc w:val="both"/>
        <w:rPr>
          <w:rFonts w:asciiTheme="minorHAnsi" w:hAnsiTheme="minorHAnsi" w:cstheme="minorHAnsi"/>
          <w:b/>
          <w:bCs/>
        </w:rPr>
      </w:pPr>
      <w:bookmarkStart w:id="60" w:name="_Toc207715767"/>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AD2513">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207715768"/>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951809">
              <w:rPr>
                <w:rFonts w:cstheme="minorHAnsi"/>
                <w:sz w:val="22"/>
                <w:szCs w:val="22"/>
              </w:rPr>
              <w:t xml:space="preserve">Pradedamas ne anksčiau nei po </w:t>
            </w:r>
            <w:r w:rsidR="006B0247" w:rsidRPr="00951809">
              <w:rPr>
                <w:rFonts w:cstheme="minorHAnsi"/>
                <w:sz w:val="22"/>
                <w:szCs w:val="22"/>
              </w:rPr>
              <w:t>30</w:t>
            </w:r>
            <w:r w:rsidRPr="00951809">
              <w:rPr>
                <w:rFonts w:cstheme="minorHAnsi"/>
                <w:sz w:val="22"/>
                <w:szCs w:val="22"/>
              </w:rPr>
              <w:t xml:space="preserve"> </w:t>
            </w:r>
            <w:r w:rsidR="00724BAD" w:rsidRPr="00951809">
              <w:rPr>
                <w:rFonts w:cstheme="minorHAnsi"/>
                <w:sz w:val="22"/>
                <w:szCs w:val="22"/>
              </w:rPr>
              <w:t xml:space="preserve">(trisdešimt) </w:t>
            </w:r>
            <w:r w:rsidRPr="00951809">
              <w:rPr>
                <w:rFonts w:cstheme="minorHAnsi"/>
                <w:sz w:val="22"/>
                <w:szCs w:val="22"/>
              </w:rPr>
              <w:t xml:space="preserve">minučių </w:t>
            </w:r>
            <w:r w:rsidRPr="00682B25">
              <w:rPr>
                <w:rFonts w:cstheme="minorHAnsi"/>
                <w:sz w:val="22"/>
                <w:szCs w:val="22"/>
              </w:rPr>
              <w:t>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021046AB"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8AAE5FC"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68091727"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5852EA6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694AF8B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1352E">
              <w:rPr>
                <w:sz w:val="22"/>
                <w:szCs w:val="22"/>
              </w:rPr>
              <w:t>3 (trys) mėnesiai</w:t>
            </w:r>
            <w:r w:rsidR="00774AA5" w:rsidRPr="0031352E">
              <w:rPr>
                <w:sz w:val="22"/>
                <w:szCs w:val="22"/>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857EE5" w:rsidRDefault="00774AA5" w:rsidP="0003169B">
            <w:pPr>
              <w:spacing w:after="0" w:line="240" w:lineRule="auto"/>
              <w:rPr>
                <w:rFonts w:cstheme="minorHAnsi"/>
                <w:sz w:val="22"/>
                <w:szCs w:val="22"/>
              </w:rPr>
            </w:pPr>
            <w:r w:rsidRPr="00857EE5">
              <w:rPr>
                <w:rFonts w:cstheme="minorHAnsi"/>
                <w:iCs/>
                <w:sz w:val="22"/>
                <w:szCs w:val="22"/>
              </w:rPr>
              <w:t xml:space="preserve">3 (tris) darbo dienas </w:t>
            </w:r>
            <w:r w:rsidRPr="00857EE5">
              <w:rPr>
                <w:rFonts w:cstheme="minorHAnsi"/>
                <w:sz w:val="22"/>
                <w:szCs w:val="22"/>
              </w:rPr>
              <w:t>nuo prašymo gavimo dienos</w:t>
            </w:r>
          </w:p>
          <w:p w14:paraId="4DD4DD87" w14:textId="51D9BDA2" w:rsidR="006C62D8" w:rsidRPr="00682B25" w:rsidRDefault="006C62D8"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7D00B01C" w:rsidR="006E5188" w:rsidRPr="00857EE5" w:rsidRDefault="23B6E489" w:rsidP="5F231C8B">
            <w:pPr>
              <w:spacing w:after="0" w:line="240" w:lineRule="auto"/>
              <w:jc w:val="both"/>
              <w:rPr>
                <w:sz w:val="22"/>
                <w:szCs w:val="22"/>
              </w:rPr>
            </w:pPr>
            <w:r w:rsidRPr="00857EE5">
              <w:rPr>
                <w:sz w:val="22"/>
                <w:szCs w:val="22"/>
              </w:rPr>
              <w:t>10</w:t>
            </w:r>
            <w:r w:rsidR="00774AA5" w:rsidRPr="00857EE5">
              <w:rPr>
                <w:sz w:val="22"/>
                <w:szCs w:val="22"/>
              </w:rPr>
              <w:t xml:space="preserve"> (</w:t>
            </w:r>
            <w:r w:rsidR="381E5CBC" w:rsidRPr="00857EE5">
              <w:rPr>
                <w:sz w:val="22"/>
                <w:szCs w:val="22"/>
              </w:rPr>
              <w:t>dešimt</w:t>
            </w:r>
            <w:r w:rsidR="00774AA5" w:rsidRPr="00857EE5">
              <w:rPr>
                <w:sz w:val="22"/>
                <w:szCs w:val="22"/>
              </w:rPr>
              <w:t>) darbo dien</w:t>
            </w:r>
            <w:r w:rsidR="148D8CAA" w:rsidRPr="00857EE5">
              <w:rPr>
                <w:sz w:val="22"/>
                <w:szCs w:val="22"/>
              </w:rPr>
              <w:t xml:space="preserve">ų </w:t>
            </w:r>
            <w:r w:rsidR="006E5188" w:rsidRPr="00857EE5">
              <w:rPr>
                <w:sz w:val="22"/>
                <w:szCs w:val="22"/>
              </w:rPr>
              <w:t>nuo prašymo gavimo dienos</w:t>
            </w:r>
            <w:r w:rsidR="0F0B37A2" w:rsidRPr="00857EE5">
              <w:rPr>
                <w:sz w:val="22"/>
                <w:szCs w:val="22"/>
              </w:rPr>
              <w:t xml:space="preserve"> (į</w:t>
            </w:r>
            <w:r w:rsidR="053406BB" w:rsidRPr="00857EE5">
              <w:rPr>
                <w:sz w:val="22"/>
                <w:szCs w:val="22"/>
              </w:rPr>
              <w:t>gijus teisę speciali</w:t>
            </w:r>
            <w:r w:rsidR="58A91CFD" w:rsidRPr="00857EE5">
              <w:rPr>
                <w:sz w:val="22"/>
                <w:szCs w:val="22"/>
              </w:rPr>
              <w:t>ųjų</w:t>
            </w:r>
            <w:r w:rsidR="053406BB" w:rsidRPr="00857EE5">
              <w:rPr>
                <w:sz w:val="22"/>
                <w:szCs w:val="22"/>
              </w:rPr>
              <w:t xml:space="preserve"> </w:t>
            </w:r>
            <w:r w:rsidR="0076BD32" w:rsidRPr="00857EE5">
              <w:rPr>
                <w:sz w:val="22"/>
                <w:szCs w:val="22"/>
              </w:rPr>
              <w:t xml:space="preserve">pirkimo </w:t>
            </w:r>
            <w:r w:rsidR="053406BB" w:rsidRPr="00857EE5">
              <w:rPr>
                <w:sz w:val="22"/>
                <w:szCs w:val="22"/>
              </w:rPr>
              <w:t>sąlyg</w:t>
            </w:r>
            <w:r w:rsidR="2A04065C" w:rsidRPr="00857EE5">
              <w:rPr>
                <w:sz w:val="22"/>
                <w:szCs w:val="22"/>
              </w:rPr>
              <w:t>ų 7 skyriuje</w:t>
            </w:r>
            <w:r w:rsidR="053406BB" w:rsidRPr="00857EE5">
              <w:rPr>
                <w:sz w:val="22"/>
                <w:szCs w:val="22"/>
              </w:rPr>
              <w:t xml:space="preserve"> nustatytais atvejais)</w:t>
            </w:r>
          </w:p>
          <w:p w14:paraId="684369EC" w14:textId="267497FE" w:rsidR="000E3AAC" w:rsidRPr="00682B25" w:rsidRDefault="000E3AAC" w:rsidP="5F231C8B">
            <w:pPr>
              <w:spacing w:after="0" w:line="240" w:lineRule="auto"/>
              <w:jc w:val="both"/>
              <w:rPr>
                <w:color w:val="000000" w:themeColor="text1"/>
                <w:sz w:val="22"/>
                <w:szCs w:val="22"/>
              </w:rPr>
            </w:pP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14935D97" w:rsidR="006C7941" w:rsidRPr="00682B25" w:rsidRDefault="00774AA5" w:rsidP="00501A74">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01A74">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15A67AF"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w:t>
            </w:r>
            <w:r w:rsidR="003A5F08">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82B25" w:rsidRDefault="000B4E01" w:rsidP="00451AF7">
            <w:pPr>
              <w:spacing w:after="0" w:line="240" w:lineRule="auto"/>
              <w:jc w:val="both"/>
              <w:rPr>
                <w:rFonts w:cstheme="minorHAnsi"/>
                <w:i/>
                <w:iCs/>
                <w:color w:val="FF0000"/>
                <w:sz w:val="22"/>
                <w:szCs w:val="22"/>
              </w:rPr>
            </w:pPr>
            <w:r w:rsidRPr="009450FB">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8D704D">
      <w:pPr>
        <w:pStyle w:val="Antrat2"/>
        <w:ind w:left="5103"/>
        <w:rPr>
          <w:rFonts w:asciiTheme="minorHAnsi" w:eastAsia="Calibri" w:hAnsiTheme="minorHAnsi" w:cstheme="minorHAnsi"/>
          <w:color w:val="0070C0"/>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7715769"/>
      <w:bookmarkEnd w:id="63"/>
      <w:r w:rsidRPr="00682B25">
        <w:rPr>
          <w:rFonts w:asciiTheme="minorHAnsi" w:eastAsia="Calibri" w:hAnsiTheme="minorHAnsi" w:cstheme="minorHAnsi"/>
          <w:color w:val="0070C0"/>
          <w:sz w:val="22"/>
          <w:szCs w:val="22"/>
        </w:rPr>
        <w:lastRenderedPageBreak/>
        <w:t xml:space="preserve">Pirkimo sąlygų </w:t>
      </w:r>
      <w:bookmarkStart w:id="70" w:name="antraspriedas"/>
      <w:r w:rsidR="005F0B78" w:rsidRPr="00682B25">
        <w:rPr>
          <w:rFonts w:asciiTheme="minorHAnsi" w:eastAsia="Calibri" w:hAnsiTheme="minorHAnsi" w:cstheme="minorHAnsi"/>
          <w:color w:val="0070C0"/>
          <w:sz w:val="22"/>
          <w:szCs w:val="22"/>
        </w:rPr>
        <w:t>2</w:t>
      </w:r>
      <w:bookmarkEnd w:id="70"/>
      <w:r w:rsidRPr="00682B25">
        <w:rPr>
          <w:rFonts w:asciiTheme="minorHAnsi" w:eastAsia="Calibri" w:hAnsiTheme="minorHAnsi" w:cstheme="minorHAnsi"/>
          <w:color w:val="0070C0"/>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4C57B1BE" w14:textId="77777777" w:rsidR="00DB0AA9" w:rsidRPr="00DB0AA9" w:rsidRDefault="00DB0AA9" w:rsidP="00DB0AA9">
      <w:pPr>
        <w:spacing w:after="0" w:line="240" w:lineRule="auto"/>
        <w:jc w:val="center"/>
        <w:rPr>
          <w:b/>
          <w:sz w:val="23"/>
          <w:szCs w:val="23"/>
        </w:rPr>
      </w:pPr>
    </w:p>
    <w:p w14:paraId="5B4AA123" w14:textId="77777777" w:rsidR="00DB0AA9" w:rsidRPr="00DB0AA9" w:rsidRDefault="00DB0AA9" w:rsidP="00DB0AA9">
      <w:pPr>
        <w:spacing w:after="0" w:line="240" w:lineRule="auto"/>
        <w:jc w:val="center"/>
        <w:rPr>
          <w:b/>
          <w:sz w:val="23"/>
          <w:szCs w:val="23"/>
        </w:rPr>
      </w:pPr>
      <w:r w:rsidRPr="00DB0AA9">
        <w:rPr>
          <w:b/>
          <w:sz w:val="23"/>
          <w:szCs w:val="23"/>
        </w:rPr>
        <w:t>TECHNINĖ UŽDUOTIS</w:t>
      </w:r>
    </w:p>
    <w:p w14:paraId="591490C2" w14:textId="77777777" w:rsidR="00DB0AA9" w:rsidRPr="00DB0AA9" w:rsidRDefault="00DB0AA9" w:rsidP="00DB0AA9">
      <w:pPr>
        <w:spacing w:after="0" w:line="240" w:lineRule="auto"/>
        <w:jc w:val="center"/>
        <w:rPr>
          <w:b/>
          <w:sz w:val="23"/>
          <w:szCs w:val="23"/>
        </w:rPr>
      </w:pPr>
    </w:p>
    <w:p w14:paraId="0502428A" w14:textId="77777777" w:rsidR="00DB0AA9" w:rsidRPr="00DB0AA9" w:rsidRDefault="00DB0AA9" w:rsidP="00DB0AA9">
      <w:pPr>
        <w:spacing w:after="0" w:line="240" w:lineRule="auto"/>
        <w:jc w:val="center"/>
        <w:rPr>
          <w:b/>
          <w:sz w:val="23"/>
          <w:szCs w:val="23"/>
        </w:rPr>
      </w:pPr>
    </w:p>
    <w:p w14:paraId="42BF565D" w14:textId="77777777" w:rsidR="00DB0AA9" w:rsidRPr="00DB0AA9" w:rsidRDefault="00DB0AA9" w:rsidP="00DB0AA9">
      <w:pPr>
        <w:pStyle w:val="Sraopastraipa"/>
        <w:spacing w:after="0" w:line="240" w:lineRule="auto"/>
        <w:ind w:left="2640"/>
        <w:rPr>
          <w:rFonts w:ascii="Times New Roman" w:hAnsi="Times New Roman" w:cs="Times New Roman"/>
          <w:sz w:val="23"/>
          <w:szCs w:val="23"/>
        </w:rPr>
      </w:pPr>
    </w:p>
    <w:p w14:paraId="41610A66" w14:textId="77777777" w:rsidR="00DB0AA9" w:rsidRPr="00DB0AA9" w:rsidRDefault="00DB0AA9" w:rsidP="00DB0AA9">
      <w:pPr>
        <w:spacing w:after="0" w:line="240" w:lineRule="auto"/>
        <w:jc w:val="both"/>
        <w:rPr>
          <w:sz w:val="23"/>
          <w:szCs w:val="23"/>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6990"/>
      </w:tblGrid>
      <w:tr w:rsidR="00DB0AA9" w:rsidRPr="00FE70FB" w14:paraId="43DC08FA" w14:textId="77777777" w:rsidTr="0015578D">
        <w:trPr>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2D8B203" w14:textId="77777777" w:rsidR="00DB0AA9" w:rsidRPr="00FE70FB" w:rsidRDefault="00DB0AA9" w:rsidP="00DB0AA9">
            <w:pPr>
              <w:spacing w:after="0" w:line="240" w:lineRule="auto"/>
              <w:jc w:val="both"/>
              <w:rPr>
                <w:rFonts w:ascii="Times New Roman" w:eastAsia="Times New Roman" w:hAnsi="Times New Roman" w:cs="Times New Roman"/>
                <w:b/>
                <w:kern w:val="2"/>
                <w:sz w:val="22"/>
                <w:szCs w:val="22"/>
              </w:rPr>
            </w:pPr>
            <w:r w:rsidRPr="00FE70FB">
              <w:rPr>
                <w:rFonts w:ascii="Times New Roman" w:hAnsi="Times New Roman" w:cs="Times New Roman"/>
                <w:b/>
                <w:sz w:val="22"/>
                <w:szCs w:val="22"/>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31F775" w14:textId="77777777" w:rsidR="00DB0AA9" w:rsidRPr="00FE70FB" w:rsidRDefault="00DB0AA9" w:rsidP="00DB0AA9">
            <w:pPr>
              <w:spacing w:after="0" w:line="240" w:lineRule="auto"/>
              <w:jc w:val="center"/>
              <w:rPr>
                <w:rFonts w:ascii="Times New Roman" w:hAnsi="Times New Roman" w:cs="Times New Roman"/>
                <w:b/>
                <w:sz w:val="22"/>
                <w:szCs w:val="22"/>
              </w:rPr>
            </w:pPr>
            <w:r w:rsidRPr="00FE70FB">
              <w:rPr>
                <w:rFonts w:ascii="Times New Roman" w:hAnsi="Times New Roman" w:cs="Times New Roman"/>
                <w:b/>
                <w:sz w:val="22"/>
                <w:szCs w:val="22"/>
              </w:rPr>
              <w:t>Pavadinimas</w:t>
            </w:r>
          </w:p>
        </w:tc>
        <w:tc>
          <w:tcPr>
            <w:tcW w:w="6990" w:type="dxa"/>
            <w:tcBorders>
              <w:top w:val="single" w:sz="4" w:space="0" w:color="auto"/>
              <w:left w:val="single" w:sz="4" w:space="0" w:color="auto"/>
              <w:bottom w:val="single" w:sz="4" w:space="0" w:color="auto"/>
              <w:right w:val="single" w:sz="4" w:space="0" w:color="auto"/>
            </w:tcBorders>
            <w:vAlign w:val="center"/>
            <w:hideMark/>
          </w:tcPr>
          <w:p w14:paraId="2DEEF93B" w14:textId="77777777" w:rsidR="00DB0AA9" w:rsidRPr="00FE70FB" w:rsidRDefault="00DB0AA9" w:rsidP="00DB0AA9">
            <w:pPr>
              <w:spacing w:after="0" w:line="240" w:lineRule="auto"/>
              <w:jc w:val="center"/>
              <w:rPr>
                <w:rFonts w:ascii="Times New Roman" w:hAnsi="Times New Roman" w:cs="Times New Roman"/>
                <w:b/>
                <w:sz w:val="22"/>
                <w:szCs w:val="22"/>
              </w:rPr>
            </w:pPr>
            <w:r w:rsidRPr="00FE70FB">
              <w:rPr>
                <w:rFonts w:ascii="Times New Roman" w:hAnsi="Times New Roman" w:cs="Times New Roman"/>
                <w:b/>
                <w:sz w:val="22"/>
                <w:szCs w:val="22"/>
              </w:rPr>
              <w:t xml:space="preserve">Reikalavimai </w:t>
            </w:r>
          </w:p>
        </w:tc>
      </w:tr>
      <w:tr w:rsidR="00DB0AA9" w:rsidRPr="00FE70FB" w14:paraId="71842BD5" w14:textId="77777777" w:rsidTr="0015578D">
        <w:tc>
          <w:tcPr>
            <w:tcW w:w="562" w:type="dxa"/>
            <w:tcBorders>
              <w:top w:val="single" w:sz="4" w:space="0" w:color="auto"/>
              <w:left w:val="single" w:sz="4" w:space="0" w:color="auto"/>
              <w:bottom w:val="single" w:sz="4" w:space="0" w:color="auto"/>
              <w:right w:val="single" w:sz="4" w:space="0" w:color="auto"/>
            </w:tcBorders>
          </w:tcPr>
          <w:p w14:paraId="6B512FAA" w14:textId="77777777" w:rsidR="00DB0AA9" w:rsidRPr="00FE70FB" w:rsidRDefault="00DB0AA9" w:rsidP="00DB0AA9">
            <w:pPr>
              <w:spacing w:after="0" w:line="240" w:lineRule="auto"/>
              <w:jc w:val="both"/>
              <w:rPr>
                <w:rFonts w:ascii="Times New Roman" w:hAnsi="Times New Roman" w:cs="Times New Roman"/>
                <w:sz w:val="22"/>
                <w:szCs w:val="22"/>
                <w:u w:val="single"/>
              </w:rPr>
            </w:pPr>
          </w:p>
        </w:tc>
        <w:tc>
          <w:tcPr>
            <w:tcW w:w="9400" w:type="dxa"/>
            <w:gridSpan w:val="2"/>
            <w:tcBorders>
              <w:top w:val="single" w:sz="4" w:space="0" w:color="auto"/>
              <w:left w:val="single" w:sz="4" w:space="0" w:color="auto"/>
              <w:bottom w:val="single" w:sz="4" w:space="0" w:color="auto"/>
              <w:right w:val="single" w:sz="4" w:space="0" w:color="auto"/>
            </w:tcBorders>
            <w:hideMark/>
          </w:tcPr>
          <w:p w14:paraId="249E8C96" w14:textId="77777777" w:rsidR="00DB0AA9" w:rsidRPr="00FE70FB" w:rsidRDefault="00DB0AA9" w:rsidP="00DB0AA9">
            <w:pPr>
              <w:spacing w:after="0" w:line="240" w:lineRule="auto"/>
              <w:jc w:val="center"/>
              <w:rPr>
                <w:rFonts w:ascii="Times New Roman" w:hAnsi="Times New Roman" w:cs="Times New Roman"/>
                <w:b/>
                <w:sz w:val="22"/>
                <w:szCs w:val="22"/>
                <w:u w:val="single"/>
              </w:rPr>
            </w:pPr>
            <w:r w:rsidRPr="00FE70FB">
              <w:rPr>
                <w:rFonts w:ascii="Times New Roman" w:hAnsi="Times New Roman" w:cs="Times New Roman"/>
                <w:b/>
                <w:sz w:val="22"/>
                <w:szCs w:val="22"/>
              </w:rPr>
              <w:t>I. Bendra informacija apie pirkimo objektą</w:t>
            </w:r>
          </w:p>
        </w:tc>
      </w:tr>
      <w:tr w:rsidR="00DB0AA9" w:rsidRPr="00FE70FB" w14:paraId="78AF30AD"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7692864F"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6E376F52"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Statytojas (Užsakovas)</w:t>
            </w:r>
          </w:p>
        </w:tc>
        <w:tc>
          <w:tcPr>
            <w:tcW w:w="6990" w:type="dxa"/>
            <w:tcBorders>
              <w:top w:val="single" w:sz="4" w:space="0" w:color="auto"/>
              <w:left w:val="single" w:sz="4" w:space="0" w:color="auto"/>
              <w:bottom w:val="single" w:sz="4" w:space="0" w:color="auto"/>
              <w:right w:val="single" w:sz="4" w:space="0" w:color="auto"/>
            </w:tcBorders>
          </w:tcPr>
          <w:p w14:paraId="5FB688E9" w14:textId="77777777"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Vilniaus miesto savivaldybės administracija</w:t>
            </w:r>
          </w:p>
        </w:tc>
      </w:tr>
      <w:tr w:rsidR="00DB0AA9" w:rsidRPr="00FE70FB" w14:paraId="61A2D191" w14:textId="77777777" w:rsidTr="0015578D">
        <w:tc>
          <w:tcPr>
            <w:tcW w:w="562" w:type="dxa"/>
            <w:tcBorders>
              <w:top w:val="single" w:sz="4" w:space="0" w:color="auto"/>
              <w:left w:val="single" w:sz="4" w:space="0" w:color="auto"/>
              <w:bottom w:val="single" w:sz="4" w:space="0" w:color="auto"/>
              <w:right w:val="single" w:sz="4" w:space="0" w:color="auto"/>
            </w:tcBorders>
          </w:tcPr>
          <w:p w14:paraId="3FB8E0DC" w14:textId="7448690E" w:rsidR="00DB0AA9" w:rsidRPr="00FE70FB" w:rsidRDefault="00B639FD"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w:t>
            </w:r>
            <w:r w:rsidR="00DB0AA9" w:rsidRPr="00FE70F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329727F2"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 xml:space="preserve">Pirkimo objektas </w:t>
            </w:r>
          </w:p>
        </w:tc>
        <w:tc>
          <w:tcPr>
            <w:tcW w:w="6990" w:type="dxa"/>
            <w:tcBorders>
              <w:top w:val="single" w:sz="4" w:space="0" w:color="auto"/>
              <w:left w:val="single" w:sz="4" w:space="0" w:color="auto"/>
              <w:bottom w:val="single" w:sz="4" w:space="0" w:color="auto"/>
              <w:right w:val="single" w:sz="4" w:space="0" w:color="auto"/>
            </w:tcBorders>
          </w:tcPr>
          <w:p w14:paraId="6BE44873" w14:textId="77777777" w:rsidR="00DB0AA9" w:rsidRPr="00FE70FB" w:rsidRDefault="00DB0AA9">
            <w:pPr>
              <w:pStyle w:val="Sraopastraipa"/>
              <w:numPr>
                <w:ilvl w:val="0"/>
                <w:numId w:val="38"/>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Projektinių pasiūlymų parengimas</w:t>
            </w:r>
          </w:p>
          <w:p w14:paraId="2FBC664E" w14:textId="77777777" w:rsidR="00DB0AA9" w:rsidRPr="00FE70FB" w:rsidRDefault="00DB0AA9">
            <w:pPr>
              <w:pStyle w:val="Sraopastraipa"/>
              <w:numPr>
                <w:ilvl w:val="0"/>
                <w:numId w:val="38"/>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Techninio darbo projekto parengimas</w:t>
            </w:r>
          </w:p>
          <w:p w14:paraId="69AD81FE" w14:textId="77777777" w:rsidR="00DB0AA9" w:rsidRPr="00FE70FB" w:rsidRDefault="00DB0AA9">
            <w:pPr>
              <w:pStyle w:val="Sraopastraipa"/>
              <w:numPr>
                <w:ilvl w:val="0"/>
                <w:numId w:val="38"/>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Projekto vykdymo priežiūros paslaugos</w:t>
            </w:r>
          </w:p>
          <w:p w14:paraId="4060EE4D" w14:textId="10757D08" w:rsidR="00DB0AA9" w:rsidRPr="00FE70FB" w:rsidRDefault="00DB0AA9">
            <w:pPr>
              <w:pStyle w:val="Sraopastraipa"/>
              <w:numPr>
                <w:ilvl w:val="0"/>
                <w:numId w:val="38"/>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Kitos paslaugos, susijusios su projektavimo paslaugomis</w:t>
            </w:r>
            <w:r w:rsidR="004D293C" w:rsidRPr="00FE70FB">
              <w:rPr>
                <w:rFonts w:ascii="Times New Roman" w:hAnsi="Times New Roman" w:cs="Times New Roman"/>
                <w:i/>
                <w:iCs/>
                <w:sz w:val="22"/>
                <w:szCs w:val="22"/>
              </w:rPr>
              <w:t>, nurodytos sutarties 10.2 papunktyje.</w:t>
            </w:r>
          </w:p>
        </w:tc>
      </w:tr>
      <w:tr w:rsidR="00DB0AA9" w:rsidRPr="00FE70FB" w14:paraId="2B7452F2" w14:textId="77777777" w:rsidTr="0015578D">
        <w:tc>
          <w:tcPr>
            <w:tcW w:w="562" w:type="dxa"/>
            <w:tcBorders>
              <w:top w:val="single" w:sz="4" w:space="0" w:color="auto"/>
              <w:left w:val="single" w:sz="4" w:space="0" w:color="auto"/>
              <w:bottom w:val="single" w:sz="4" w:space="0" w:color="auto"/>
              <w:right w:val="single" w:sz="4" w:space="0" w:color="auto"/>
            </w:tcBorders>
          </w:tcPr>
          <w:p w14:paraId="3E4EA076" w14:textId="18F33F0A" w:rsidR="00DB0AA9" w:rsidRPr="00FE70FB" w:rsidRDefault="00B639FD"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lang w:val="en-US"/>
              </w:rPr>
              <w:t>3</w:t>
            </w:r>
            <w:r w:rsidR="00DB0AA9" w:rsidRPr="00FE70F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696EA136"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Projekto pavadinimas</w:t>
            </w:r>
          </w:p>
        </w:tc>
        <w:tc>
          <w:tcPr>
            <w:tcW w:w="6990" w:type="dxa"/>
            <w:tcBorders>
              <w:top w:val="single" w:sz="4" w:space="0" w:color="auto"/>
              <w:left w:val="single" w:sz="4" w:space="0" w:color="auto"/>
              <w:bottom w:val="single" w:sz="4" w:space="0" w:color="auto"/>
              <w:right w:val="single" w:sz="4" w:space="0" w:color="auto"/>
            </w:tcBorders>
          </w:tcPr>
          <w:p w14:paraId="542B865C" w14:textId="78CEF875" w:rsidR="00DB0AA9" w:rsidRPr="00FE70FB" w:rsidRDefault="00DB0AA9">
            <w:pPr>
              <w:pStyle w:val="Sraopastraipa"/>
              <w:numPr>
                <w:ilvl w:val="0"/>
                <w:numId w:val="25"/>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Gelvonų gatvės dalies nuo Paberžės g. iki Fabijoniškių g. kapitalinio remonto, įrengiant pėsčiųjų ir dviračių taką, Vilniuje, projektas*</w:t>
            </w:r>
          </w:p>
          <w:p w14:paraId="24CE46EC" w14:textId="77777777" w:rsidR="00DB0AA9" w:rsidRPr="00FE70FB" w:rsidRDefault="00DB0AA9">
            <w:pPr>
              <w:pStyle w:val="Sraopastraipa"/>
              <w:numPr>
                <w:ilvl w:val="0"/>
                <w:numId w:val="25"/>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Inžinerinių tinklų statybos/apsaugojimo/rekonstravimo projektai**,***</w:t>
            </w:r>
          </w:p>
          <w:p w14:paraId="18839ADD" w14:textId="77777777" w:rsidR="00DB0AA9" w:rsidRPr="00FE70FB" w:rsidRDefault="00DB0AA9" w:rsidP="00DB0AA9">
            <w:p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*Pavadinimą/-</w:t>
            </w:r>
            <w:proofErr w:type="spellStart"/>
            <w:r w:rsidRPr="00FE70FB">
              <w:rPr>
                <w:rFonts w:ascii="Times New Roman" w:hAnsi="Times New Roman" w:cs="Times New Roman"/>
                <w:i/>
                <w:iCs/>
                <w:sz w:val="22"/>
                <w:szCs w:val="22"/>
              </w:rPr>
              <w:t>us</w:t>
            </w:r>
            <w:proofErr w:type="spellEnd"/>
            <w:r w:rsidRPr="00FE70FB">
              <w:rPr>
                <w:rFonts w:ascii="Times New Roman" w:hAnsi="Times New Roman" w:cs="Times New Roman"/>
                <w:i/>
                <w:iCs/>
                <w:sz w:val="22"/>
                <w:szCs w:val="22"/>
              </w:rPr>
              <w:t xml:space="preserve"> nustato projekto vadovas</w:t>
            </w:r>
          </w:p>
          <w:p w14:paraId="0BD8BC92" w14:textId="77777777" w:rsidR="00DB0AA9" w:rsidRPr="00FE70FB" w:rsidRDefault="00DB0AA9" w:rsidP="00DB0AA9">
            <w:p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 Inžinerinių tinklų statybos/apsaugojimo/rekonstravimo projektai – pagal gautas prisijungimo sąlygas.</w:t>
            </w:r>
          </w:p>
          <w:p w14:paraId="14C6EDEE" w14:textId="77777777" w:rsidR="00DB0AA9" w:rsidRPr="00FE70FB" w:rsidRDefault="00DB0AA9" w:rsidP="00DB0AA9">
            <w:p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 Pagal poreikį atskirų projektų pavadinimą ir jų skaičių nustato Projekto Vadovas, siekiant tinkamai įgyvendinti užduotį (Prisijungimo sąlygas), jeigu sąlygos reikalauja, projektuotojas rengia atskirus inžinerinių tinklų projektus.</w:t>
            </w:r>
          </w:p>
          <w:p w14:paraId="2EA2827A" w14:textId="77777777" w:rsidR="00DB0AA9" w:rsidRPr="00FE70FB" w:rsidRDefault="00DB0AA9" w:rsidP="00DB0AA9">
            <w:pPr>
              <w:spacing w:after="0" w:line="240" w:lineRule="auto"/>
              <w:rPr>
                <w:rFonts w:ascii="Times New Roman" w:hAnsi="Times New Roman" w:cs="Times New Roman"/>
                <w:sz w:val="22"/>
                <w:szCs w:val="22"/>
                <w:lang w:val="en-US"/>
              </w:rPr>
            </w:pPr>
          </w:p>
        </w:tc>
      </w:tr>
      <w:tr w:rsidR="00DB0AA9" w:rsidRPr="00FE70FB" w14:paraId="2DC090DC" w14:textId="77777777" w:rsidTr="0015578D">
        <w:tc>
          <w:tcPr>
            <w:tcW w:w="562" w:type="dxa"/>
            <w:tcBorders>
              <w:top w:val="single" w:sz="4" w:space="0" w:color="auto"/>
              <w:left w:val="single" w:sz="4" w:space="0" w:color="auto"/>
              <w:bottom w:val="single" w:sz="4" w:space="0" w:color="auto"/>
              <w:right w:val="single" w:sz="4" w:space="0" w:color="auto"/>
            </w:tcBorders>
          </w:tcPr>
          <w:p w14:paraId="289ED27A" w14:textId="46C62D56" w:rsidR="00DB0AA9" w:rsidRPr="00FE70FB" w:rsidRDefault="00B639FD"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DB0AA9" w:rsidRPr="00FE70F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6FFD4D83"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Statinių adresai</w:t>
            </w:r>
          </w:p>
        </w:tc>
        <w:tc>
          <w:tcPr>
            <w:tcW w:w="6990" w:type="dxa"/>
            <w:tcBorders>
              <w:top w:val="single" w:sz="4" w:space="0" w:color="auto"/>
              <w:left w:val="single" w:sz="4" w:space="0" w:color="auto"/>
              <w:bottom w:val="single" w:sz="4" w:space="0" w:color="auto"/>
              <w:right w:val="single" w:sz="4" w:space="0" w:color="auto"/>
            </w:tcBorders>
          </w:tcPr>
          <w:p w14:paraId="63938775" w14:textId="74A02CC3"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Gelvonų g. Vilnius</w:t>
            </w:r>
            <w:r w:rsidR="005146D4" w:rsidRPr="00FE70FB">
              <w:rPr>
                <w:rFonts w:ascii="Times New Roman" w:hAnsi="Times New Roman" w:cs="Times New Roman"/>
                <w:i/>
                <w:iCs/>
                <w:sz w:val="22"/>
                <w:szCs w:val="22"/>
              </w:rPr>
              <w:t xml:space="preserve"> (Gelvonų gatvės dalies nuo Paberžės g. iki Fabijoniškių g.)</w:t>
            </w:r>
          </w:p>
        </w:tc>
      </w:tr>
      <w:tr w:rsidR="00DB0AA9" w:rsidRPr="00FE70FB" w14:paraId="433AC072" w14:textId="77777777" w:rsidTr="0015578D">
        <w:trPr>
          <w:trHeight w:val="381"/>
        </w:trPr>
        <w:tc>
          <w:tcPr>
            <w:tcW w:w="562" w:type="dxa"/>
            <w:tcBorders>
              <w:top w:val="single" w:sz="4" w:space="0" w:color="auto"/>
              <w:left w:val="single" w:sz="4" w:space="0" w:color="auto"/>
              <w:bottom w:val="single" w:sz="4" w:space="0" w:color="auto"/>
              <w:right w:val="single" w:sz="4" w:space="0" w:color="auto"/>
            </w:tcBorders>
            <w:hideMark/>
          </w:tcPr>
          <w:p w14:paraId="4F821D57" w14:textId="3BC619C1" w:rsidR="00DB0AA9" w:rsidRPr="00F63272" w:rsidRDefault="00B639FD" w:rsidP="00DB0AA9">
            <w:pPr>
              <w:spacing w:after="0" w:line="240" w:lineRule="auto"/>
              <w:jc w:val="both"/>
              <w:rPr>
                <w:rFonts w:ascii="Times New Roman" w:hAnsi="Times New Roman" w:cs="Times New Roman"/>
                <w:kern w:val="2"/>
                <w:sz w:val="22"/>
                <w:szCs w:val="22"/>
              </w:rPr>
            </w:pPr>
            <w:r>
              <w:rPr>
                <w:rFonts w:ascii="Times New Roman" w:hAnsi="Times New Roman" w:cs="Times New Roman"/>
                <w:sz w:val="22"/>
                <w:szCs w:val="22"/>
              </w:rPr>
              <w:t>5</w:t>
            </w:r>
            <w:r w:rsidR="00DB0AA9" w:rsidRPr="00F63272">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4DAC6F24" w14:textId="77777777" w:rsidR="00DB0AA9" w:rsidRPr="00F63272" w:rsidRDefault="00DB0AA9" w:rsidP="00DB0AA9">
            <w:pPr>
              <w:spacing w:after="0" w:line="240" w:lineRule="auto"/>
              <w:jc w:val="both"/>
              <w:rPr>
                <w:rFonts w:ascii="Times New Roman" w:hAnsi="Times New Roman" w:cs="Times New Roman"/>
                <w:sz w:val="22"/>
                <w:szCs w:val="22"/>
              </w:rPr>
            </w:pPr>
            <w:r w:rsidRPr="00F63272">
              <w:rPr>
                <w:rFonts w:ascii="Times New Roman" w:hAnsi="Times New Roman" w:cs="Times New Roman"/>
                <w:sz w:val="22"/>
                <w:szCs w:val="22"/>
              </w:rPr>
              <w:t>Statinių grupės sudėtis</w:t>
            </w:r>
          </w:p>
        </w:tc>
        <w:tc>
          <w:tcPr>
            <w:tcW w:w="6990" w:type="dxa"/>
            <w:tcBorders>
              <w:top w:val="single" w:sz="4" w:space="0" w:color="auto"/>
              <w:left w:val="single" w:sz="4" w:space="0" w:color="auto"/>
              <w:bottom w:val="single" w:sz="4" w:space="0" w:color="auto"/>
              <w:right w:val="single" w:sz="4" w:space="0" w:color="auto"/>
            </w:tcBorders>
            <w:hideMark/>
          </w:tcPr>
          <w:p w14:paraId="6B309E6E" w14:textId="77777777" w:rsidR="00DB0AA9" w:rsidRPr="00F63272" w:rsidRDefault="00DB0AA9" w:rsidP="00DB0AA9">
            <w:pPr>
              <w:spacing w:after="0" w:line="240" w:lineRule="auto"/>
              <w:jc w:val="both"/>
              <w:rPr>
                <w:rFonts w:ascii="Times New Roman" w:hAnsi="Times New Roman" w:cs="Times New Roman"/>
                <w:i/>
                <w:iCs/>
                <w:sz w:val="22"/>
                <w:szCs w:val="22"/>
              </w:rPr>
            </w:pPr>
            <w:r w:rsidRPr="00F63272">
              <w:rPr>
                <w:rFonts w:ascii="Times New Roman" w:hAnsi="Times New Roman" w:cs="Times New Roman"/>
                <w:i/>
                <w:iCs/>
                <w:sz w:val="22"/>
                <w:szCs w:val="22"/>
              </w:rPr>
              <w:t>-</w:t>
            </w:r>
          </w:p>
        </w:tc>
      </w:tr>
      <w:tr w:rsidR="00DB0AA9" w:rsidRPr="00FE70FB" w14:paraId="7E61695B" w14:textId="77777777" w:rsidTr="0015578D">
        <w:trPr>
          <w:trHeight w:val="885"/>
        </w:trPr>
        <w:tc>
          <w:tcPr>
            <w:tcW w:w="562" w:type="dxa"/>
            <w:tcBorders>
              <w:top w:val="single" w:sz="4" w:space="0" w:color="auto"/>
              <w:left w:val="single" w:sz="4" w:space="0" w:color="auto"/>
              <w:bottom w:val="single" w:sz="4" w:space="0" w:color="auto"/>
              <w:right w:val="single" w:sz="4" w:space="0" w:color="auto"/>
            </w:tcBorders>
            <w:hideMark/>
          </w:tcPr>
          <w:p w14:paraId="3FF5B134" w14:textId="39D6CEF7" w:rsidR="00DB0AA9" w:rsidRPr="00F63272" w:rsidRDefault="00B639FD" w:rsidP="00DB0AA9">
            <w:pPr>
              <w:spacing w:after="0" w:line="240" w:lineRule="auto"/>
              <w:jc w:val="both"/>
              <w:rPr>
                <w:rFonts w:ascii="Times New Roman" w:hAnsi="Times New Roman" w:cs="Times New Roman"/>
                <w:kern w:val="2"/>
                <w:sz w:val="22"/>
                <w:szCs w:val="22"/>
              </w:rPr>
            </w:pPr>
            <w:r>
              <w:rPr>
                <w:rFonts w:ascii="Times New Roman" w:hAnsi="Times New Roman" w:cs="Times New Roman"/>
                <w:sz w:val="22"/>
                <w:szCs w:val="22"/>
              </w:rPr>
              <w:t>6</w:t>
            </w:r>
            <w:r w:rsidR="00DB0AA9" w:rsidRPr="00F63272">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4F9BDEEC" w14:textId="77777777" w:rsidR="00DB0AA9" w:rsidRPr="00F63272" w:rsidRDefault="00DB0AA9" w:rsidP="00DB0AA9">
            <w:pPr>
              <w:spacing w:after="0" w:line="240" w:lineRule="auto"/>
              <w:jc w:val="both"/>
              <w:rPr>
                <w:rFonts w:ascii="Times New Roman" w:hAnsi="Times New Roman" w:cs="Times New Roman"/>
                <w:noProof/>
                <w:sz w:val="22"/>
                <w:szCs w:val="22"/>
              </w:rPr>
            </w:pPr>
            <w:r w:rsidRPr="00F63272">
              <w:rPr>
                <w:rFonts w:ascii="Times New Roman" w:hAnsi="Times New Roman" w:cs="Times New Roman"/>
                <w:noProof/>
                <w:sz w:val="22"/>
                <w:szCs w:val="22"/>
              </w:rPr>
              <w:t>Statinio</w:t>
            </w:r>
            <w:r w:rsidRPr="00F63272">
              <w:rPr>
                <w:rFonts w:ascii="Times New Roman" w:hAnsi="Times New Roman" w:cs="Times New Roman"/>
                <w:b/>
                <w:noProof/>
                <w:sz w:val="22"/>
                <w:szCs w:val="22"/>
              </w:rPr>
              <w:t xml:space="preserve"> </w:t>
            </w:r>
            <w:r w:rsidRPr="00F63272">
              <w:rPr>
                <w:rFonts w:ascii="Times New Roman" w:hAnsi="Times New Roman" w:cs="Times New Roman"/>
                <w:noProof/>
                <w:sz w:val="22"/>
                <w:szCs w:val="22"/>
              </w:rPr>
              <w:t>(-ių) ar statinių grupės paskirtis ir bendrieji (techniniai ir</w:t>
            </w:r>
            <w:r w:rsidRPr="00F63272">
              <w:rPr>
                <w:rFonts w:ascii="Times New Roman" w:hAnsi="Times New Roman" w:cs="Times New Roman"/>
                <w:b/>
                <w:noProof/>
                <w:sz w:val="22"/>
                <w:szCs w:val="22"/>
              </w:rPr>
              <w:t xml:space="preserve"> </w:t>
            </w:r>
            <w:r w:rsidRPr="00F63272">
              <w:rPr>
                <w:rFonts w:ascii="Times New Roman" w:hAnsi="Times New Roman" w:cs="Times New Roman"/>
                <w:noProof/>
                <w:sz w:val="22"/>
                <w:szCs w:val="22"/>
              </w:rPr>
              <w:t>paskirties) rodikliai</w:t>
            </w:r>
          </w:p>
        </w:tc>
        <w:tc>
          <w:tcPr>
            <w:tcW w:w="6990" w:type="dxa"/>
            <w:tcBorders>
              <w:top w:val="single" w:sz="4" w:space="0" w:color="auto"/>
              <w:left w:val="single" w:sz="4" w:space="0" w:color="auto"/>
              <w:bottom w:val="single" w:sz="4" w:space="0" w:color="auto"/>
              <w:right w:val="single" w:sz="4" w:space="0" w:color="auto"/>
            </w:tcBorders>
            <w:hideMark/>
          </w:tcPr>
          <w:p w14:paraId="29C3E511" w14:textId="77777777" w:rsidR="00DB0AA9" w:rsidRPr="00F63272" w:rsidRDefault="00DB0AA9" w:rsidP="00DB0AA9">
            <w:pPr>
              <w:spacing w:after="0" w:line="240" w:lineRule="auto"/>
              <w:jc w:val="both"/>
              <w:rPr>
                <w:rFonts w:ascii="Times New Roman" w:hAnsi="Times New Roman" w:cs="Times New Roman"/>
                <w:i/>
                <w:iCs/>
                <w:noProof/>
                <w:sz w:val="22"/>
                <w:szCs w:val="22"/>
              </w:rPr>
            </w:pPr>
            <w:r w:rsidRPr="00F63272">
              <w:rPr>
                <w:rFonts w:ascii="Times New Roman" w:hAnsi="Times New Roman" w:cs="Times New Roman"/>
                <w:i/>
                <w:iCs/>
                <w:noProof/>
                <w:sz w:val="22"/>
                <w:szCs w:val="22"/>
              </w:rPr>
              <w:t>Susisiekimo komunikacijos, inžineriniai tinklai</w:t>
            </w:r>
          </w:p>
          <w:p w14:paraId="5B379524" w14:textId="77777777" w:rsidR="00DB0AA9" w:rsidRPr="00F63272" w:rsidRDefault="00DB0AA9" w:rsidP="00DB0AA9">
            <w:pPr>
              <w:spacing w:after="0" w:line="240" w:lineRule="auto"/>
              <w:jc w:val="both"/>
              <w:rPr>
                <w:rFonts w:ascii="Times New Roman" w:hAnsi="Times New Roman" w:cs="Times New Roman"/>
                <w:i/>
                <w:iCs/>
                <w:noProof/>
                <w:sz w:val="22"/>
                <w:szCs w:val="22"/>
              </w:rPr>
            </w:pPr>
            <w:r w:rsidRPr="00F63272">
              <w:rPr>
                <w:rFonts w:ascii="Times New Roman" w:hAnsi="Times New Roman" w:cs="Times New Roman"/>
                <w:i/>
                <w:iCs/>
                <w:noProof/>
                <w:sz w:val="22"/>
                <w:szCs w:val="22"/>
              </w:rPr>
              <w:t>(rengiant techninius darbo projektus, statinių grupės paskirtis gali būti patikslinta arba papildyta)</w:t>
            </w:r>
          </w:p>
        </w:tc>
      </w:tr>
      <w:tr w:rsidR="00DB0AA9" w:rsidRPr="00FE70FB" w14:paraId="277D2EEC" w14:textId="77777777" w:rsidTr="0015578D">
        <w:trPr>
          <w:trHeight w:val="2146"/>
        </w:trPr>
        <w:tc>
          <w:tcPr>
            <w:tcW w:w="562" w:type="dxa"/>
            <w:tcBorders>
              <w:top w:val="single" w:sz="4" w:space="0" w:color="auto"/>
              <w:left w:val="single" w:sz="4" w:space="0" w:color="auto"/>
              <w:bottom w:val="single" w:sz="4" w:space="0" w:color="auto"/>
              <w:right w:val="single" w:sz="4" w:space="0" w:color="auto"/>
            </w:tcBorders>
            <w:hideMark/>
          </w:tcPr>
          <w:p w14:paraId="7A13BBBF" w14:textId="00CEA902" w:rsidR="00DB0AA9" w:rsidRPr="00F63272" w:rsidRDefault="00B639FD"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w:t>
            </w:r>
            <w:r w:rsidR="00DB0AA9" w:rsidRPr="00F63272">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6216799B" w14:textId="65D55605" w:rsidR="00DB0AA9" w:rsidRPr="00F63272" w:rsidRDefault="00DB0AA9" w:rsidP="00DB0AA9">
            <w:pPr>
              <w:spacing w:after="0" w:line="240" w:lineRule="auto"/>
              <w:jc w:val="both"/>
              <w:rPr>
                <w:rFonts w:ascii="Times New Roman" w:hAnsi="Times New Roman" w:cs="Times New Roman"/>
                <w:sz w:val="22"/>
                <w:szCs w:val="22"/>
                <w:u w:val="single"/>
              </w:rPr>
            </w:pPr>
            <w:r w:rsidRPr="00F63272">
              <w:rPr>
                <w:rFonts w:ascii="Times New Roman" w:hAnsi="Times New Roman" w:cs="Times New Roman"/>
                <w:sz w:val="22"/>
                <w:szCs w:val="22"/>
              </w:rPr>
              <w:t>Statinio</w:t>
            </w:r>
            <w:r w:rsidRPr="00F63272">
              <w:rPr>
                <w:rFonts w:ascii="Times New Roman" w:hAnsi="Times New Roman" w:cs="Times New Roman"/>
                <w:b/>
                <w:sz w:val="22"/>
                <w:szCs w:val="22"/>
              </w:rPr>
              <w:t xml:space="preserve"> </w:t>
            </w:r>
            <w:r w:rsidRPr="00F63272">
              <w:rPr>
                <w:rFonts w:ascii="Times New Roman" w:hAnsi="Times New Roman" w:cs="Times New Roman"/>
                <w:sz w:val="22"/>
                <w:szCs w:val="22"/>
              </w:rPr>
              <w:t>statybos rūšis</w:t>
            </w:r>
            <w:r w:rsidR="00A35F9B" w:rsidRPr="0085617F">
              <w:rPr>
                <w:rFonts w:ascii="Times New Roman" w:hAnsi="Times New Roman" w:cs="Times New Roman"/>
                <w:i/>
                <w:sz w:val="22"/>
                <w:szCs w:val="22"/>
              </w:rPr>
              <w:t>*</w:t>
            </w:r>
          </w:p>
        </w:tc>
        <w:tc>
          <w:tcPr>
            <w:tcW w:w="6990" w:type="dxa"/>
            <w:tcBorders>
              <w:top w:val="single" w:sz="4" w:space="0" w:color="auto"/>
              <w:left w:val="single" w:sz="4" w:space="0" w:color="auto"/>
              <w:bottom w:val="single" w:sz="4" w:space="0" w:color="auto"/>
              <w:right w:val="single" w:sz="4" w:space="0" w:color="auto"/>
            </w:tcBorders>
            <w:hideMark/>
          </w:tcPr>
          <w:p w14:paraId="383A167B" w14:textId="49E47E13" w:rsidR="00DB0AA9" w:rsidRPr="00F63272" w:rsidRDefault="00DB0AA9" w:rsidP="00DC6659">
            <w:pPr>
              <w:spacing w:after="0" w:line="240" w:lineRule="auto"/>
              <w:jc w:val="both"/>
              <w:rPr>
                <w:rFonts w:ascii="Times New Roman" w:hAnsi="Times New Roman" w:cs="Times New Roman"/>
                <w:i/>
                <w:iCs/>
                <w:sz w:val="22"/>
                <w:szCs w:val="22"/>
              </w:rPr>
            </w:pPr>
            <w:r w:rsidRPr="00F63272">
              <w:rPr>
                <w:rFonts w:ascii="Times New Roman" w:hAnsi="Times New Roman" w:cs="Times New Roman"/>
                <w:i/>
                <w:iCs/>
                <w:sz w:val="22"/>
                <w:szCs w:val="22"/>
              </w:rPr>
              <w:t xml:space="preserve">statinio kapitalinis remontas  </w:t>
            </w:r>
          </w:p>
        </w:tc>
      </w:tr>
      <w:tr w:rsidR="00DB0AA9" w:rsidRPr="00FE70FB" w14:paraId="1CB0899F" w14:textId="77777777" w:rsidTr="0015578D">
        <w:trPr>
          <w:trHeight w:val="1394"/>
        </w:trPr>
        <w:tc>
          <w:tcPr>
            <w:tcW w:w="562" w:type="dxa"/>
            <w:tcBorders>
              <w:top w:val="single" w:sz="4" w:space="0" w:color="auto"/>
              <w:left w:val="single" w:sz="4" w:space="0" w:color="auto"/>
              <w:bottom w:val="single" w:sz="4" w:space="0" w:color="auto"/>
              <w:right w:val="single" w:sz="4" w:space="0" w:color="auto"/>
            </w:tcBorders>
            <w:hideMark/>
          </w:tcPr>
          <w:p w14:paraId="087DDD18" w14:textId="13366BF3" w:rsidR="00DB0AA9" w:rsidRPr="00F63272" w:rsidRDefault="00B639FD"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8</w:t>
            </w:r>
            <w:r w:rsidR="00DB0AA9" w:rsidRPr="00F63272">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5F978E86" w14:textId="77777777" w:rsidR="00DB0AA9" w:rsidRPr="00F63272" w:rsidRDefault="00DB0AA9" w:rsidP="00DB0AA9">
            <w:pPr>
              <w:spacing w:after="0" w:line="240" w:lineRule="auto"/>
              <w:jc w:val="both"/>
              <w:rPr>
                <w:rFonts w:ascii="Times New Roman" w:hAnsi="Times New Roman" w:cs="Times New Roman"/>
                <w:sz w:val="22"/>
                <w:szCs w:val="22"/>
                <w:u w:val="single"/>
              </w:rPr>
            </w:pPr>
            <w:r w:rsidRPr="00F63272">
              <w:rPr>
                <w:rFonts w:ascii="Times New Roman" w:hAnsi="Times New Roman" w:cs="Times New Roman"/>
                <w:sz w:val="22"/>
                <w:szCs w:val="22"/>
              </w:rPr>
              <w:t>Statinio kategorija</w:t>
            </w:r>
          </w:p>
        </w:tc>
        <w:tc>
          <w:tcPr>
            <w:tcW w:w="6990" w:type="dxa"/>
            <w:tcBorders>
              <w:top w:val="single" w:sz="4" w:space="0" w:color="auto"/>
              <w:left w:val="single" w:sz="4" w:space="0" w:color="auto"/>
              <w:bottom w:val="single" w:sz="4" w:space="0" w:color="auto"/>
              <w:right w:val="single" w:sz="4" w:space="0" w:color="auto"/>
            </w:tcBorders>
          </w:tcPr>
          <w:p w14:paraId="49715AAD" w14:textId="1E228B4C" w:rsidR="00DB0AA9" w:rsidRPr="00F63272" w:rsidRDefault="00DB0AA9" w:rsidP="00DC6659">
            <w:pPr>
              <w:spacing w:after="0" w:line="240" w:lineRule="auto"/>
              <w:jc w:val="both"/>
              <w:rPr>
                <w:rFonts w:ascii="Times New Roman" w:hAnsi="Times New Roman" w:cs="Times New Roman"/>
                <w:i/>
                <w:iCs/>
                <w:sz w:val="22"/>
                <w:szCs w:val="22"/>
              </w:rPr>
            </w:pPr>
            <w:r w:rsidRPr="00F63272">
              <w:rPr>
                <w:rFonts w:ascii="Times New Roman" w:hAnsi="Times New Roman" w:cs="Times New Roman"/>
                <w:i/>
                <w:iCs/>
                <w:sz w:val="22"/>
                <w:szCs w:val="22"/>
              </w:rPr>
              <w:t>ypating</w:t>
            </w:r>
            <w:r w:rsidR="008B1129" w:rsidRPr="00F63272">
              <w:rPr>
                <w:rFonts w:ascii="Times New Roman" w:hAnsi="Times New Roman" w:cs="Times New Roman"/>
                <w:i/>
                <w:iCs/>
                <w:sz w:val="22"/>
                <w:szCs w:val="22"/>
              </w:rPr>
              <w:t>as</w:t>
            </w:r>
            <w:r w:rsidRPr="00F63272">
              <w:rPr>
                <w:rFonts w:ascii="Times New Roman" w:hAnsi="Times New Roman" w:cs="Times New Roman"/>
                <w:i/>
                <w:iCs/>
                <w:sz w:val="22"/>
                <w:szCs w:val="22"/>
              </w:rPr>
              <w:t xml:space="preserve"> statin</w:t>
            </w:r>
            <w:r w:rsidR="008B1129" w:rsidRPr="00F63272">
              <w:rPr>
                <w:rFonts w:ascii="Times New Roman" w:hAnsi="Times New Roman" w:cs="Times New Roman"/>
                <w:i/>
                <w:iCs/>
                <w:sz w:val="22"/>
                <w:szCs w:val="22"/>
              </w:rPr>
              <w:t>ys</w:t>
            </w:r>
          </w:p>
        </w:tc>
      </w:tr>
      <w:tr w:rsidR="00DB0AA9" w:rsidRPr="00FE70FB" w14:paraId="6657E4DC" w14:textId="77777777" w:rsidTr="0015578D">
        <w:tc>
          <w:tcPr>
            <w:tcW w:w="562" w:type="dxa"/>
            <w:tcBorders>
              <w:top w:val="single" w:sz="4" w:space="0" w:color="auto"/>
              <w:left w:val="single" w:sz="4" w:space="0" w:color="auto"/>
              <w:bottom w:val="single" w:sz="4" w:space="0" w:color="auto"/>
              <w:right w:val="single" w:sz="4" w:space="0" w:color="auto"/>
            </w:tcBorders>
          </w:tcPr>
          <w:p w14:paraId="3B9C6C62" w14:textId="77777777" w:rsidR="00DB0AA9" w:rsidRPr="00F63272" w:rsidRDefault="00DB0AA9" w:rsidP="00DB0AA9">
            <w:pPr>
              <w:spacing w:after="0" w:line="240" w:lineRule="auto"/>
              <w:jc w:val="both"/>
              <w:rPr>
                <w:rFonts w:ascii="Times New Roman" w:hAnsi="Times New Roman" w:cs="Times New Roman"/>
                <w:sz w:val="22"/>
                <w:szCs w:val="22"/>
              </w:rPr>
            </w:pPr>
          </w:p>
        </w:tc>
        <w:tc>
          <w:tcPr>
            <w:tcW w:w="9400" w:type="dxa"/>
            <w:gridSpan w:val="2"/>
            <w:tcBorders>
              <w:top w:val="single" w:sz="4" w:space="0" w:color="auto"/>
              <w:left w:val="single" w:sz="4" w:space="0" w:color="auto"/>
              <w:bottom w:val="single" w:sz="4" w:space="0" w:color="auto"/>
              <w:right w:val="single" w:sz="4" w:space="0" w:color="auto"/>
            </w:tcBorders>
            <w:hideMark/>
          </w:tcPr>
          <w:p w14:paraId="7AF6BA59" w14:textId="77777777" w:rsidR="00DB0AA9" w:rsidRPr="00F63272" w:rsidRDefault="00DB0AA9" w:rsidP="00DB0AA9">
            <w:pPr>
              <w:spacing w:after="0" w:line="240" w:lineRule="auto"/>
              <w:ind w:left="360"/>
              <w:jc w:val="center"/>
              <w:rPr>
                <w:rFonts w:ascii="Times New Roman" w:hAnsi="Times New Roman" w:cs="Times New Roman"/>
                <w:b/>
                <w:sz w:val="22"/>
                <w:szCs w:val="22"/>
              </w:rPr>
            </w:pPr>
            <w:r w:rsidRPr="00F63272">
              <w:rPr>
                <w:rFonts w:ascii="Times New Roman" w:hAnsi="Times New Roman" w:cs="Times New Roman"/>
                <w:b/>
                <w:sz w:val="22"/>
                <w:szCs w:val="22"/>
              </w:rPr>
              <w:t xml:space="preserve">II. Perkamų paslaugų apimtis ir trukmė </w:t>
            </w:r>
          </w:p>
        </w:tc>
      </w:tr>
      <w:tr w:rsidR="00DB0AA9" w:rsidRPr="00FE70FB" w14:paraId="19616765" w14:textId="77777777" w:rsidTr="0015578D">
        <w:trPr>
          <w:trHeight w:val="1614"/>
        </w:trPr>
        <w:tc>
          <w:tcPr>
            <w:tcW w:w="562" w:type="dxa"/>
            <w:tcBorders>
              <w:top w:val="single" w:sz="4" w:space="0" w:color="auto"/>
              <w:left w:val="single" w:sz="4" w:space="0" w:color="auto"/>
              <w:bottom w:val="single" w:sz="4" w:space="0" w:color="auto"/>
              <w:right w:val="single" w:sz="4" w:space="0" w:color="auto"/>
            </w:tcBorders>
            <w:hideMark/>
          </w:tcPr>
          <w:p w14:paraId="54F3C7ED" w14:textId="29D801ED" w:rsidR="00DB0AA9" w:rsidRPr="00F63272" w:rsidRDefault="00B639FD"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r w:rsidR="00DB0AA9" w:rsidRPr="00F63272">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2749C08A" w14:textId="77777777" w:rsidR="00DB0AA9" w:rsidRPr="00F63272" w:rsidRDefault="00DB0AA9" w:rsidP="00DB0AA9">
            <w:pPr>
              <w:spacing w:after="0" w:line="240" w:lineRule="auto"/>
              <w:jc w:val="both"/>
              <w:rPr>
                <w:rFonts w:ascii="Times New Roman" w:hAnsi="Times New Roman" w:cs="Times New Roman"/>
                <w:sz w:val="22"/>
                <w:szCs w:val="22"/>
                <w:u w:val="single"/>
              </w:rPr>
            </w:pPr>
            <w:r w:rsidRPr="00F63272">
              <w:rPr>
                <w:rFonts w:ascii="Times New Roman" w:hAnsi="Times New Roman" w:cs="Times New Roman"/>
                <w:sz w:val="22"/>
                <w:szCs w:val="22"/>
              </w:rPr>
              <w:t>Perkamų paslaugų apimtis:</w:t>
            </w:r>
          </w:p>
        </w:tc>
        <w:tc>
          <w:tcPr>
            <w:tcW w:w="6990" w:type="dxa"/>
            <w:tcBorders>
              <w:top w:val="single" w:sz="4" w:space="0" w:color="auto"/>
              <w:left w:val="single" w:sz="4" w:space="0" w:color="auto"/>
              <w:bottom w:val="single" w:sz="4" w:space="0" w:color="auto"/>
              <w:right w:val="single" w:sz="4" w:space="0" w:color="auto"/>
            </w:tcBorders>
          </w:tcPr>
          <w:p w14:paraId="536C481F" w14:textId="77777777" w:rsidR="00DB0AA9" w:rsidRPr="00F63272" w:rsidRDefault="00DB0AA9" w:rsidP="00DB0AA9">
            <w:pPr>
              <w:spacing w:after="0" w:line="240" w:lineRule="auto"/>
              <w:jc w:val="both"/>
              <w:rPr>
                <w:rFonts w:ascii="Times New Roman" w:hAnsi="Times New Roman" w:cs="Times New Roman"/>
                <w:i/>
                <w:sz w:val="22"/>
                <w:szCs w:val="22"/>
              </w:rPr>
            </w:pPr>
            <w:bookmarkStart w:id="71" w:name="part_3cc9000c2737416c924cabca91b528d0"/>
            <w:bookmarkEnd w:id="71"/>
            <w:r w:rsidRPr="00F63272">
              <w:rPr>
                <w:rFonts w:ascii="Times New Roman" w:hAnsi="Times New Roman" w:cs="Times New Roman"/>
                <w:i/>
                <w:sz w:val="22"/>
                <w:szCs w:val="22"/>
              </w:rPr>
              <w:t>Taikoma gatvės projektui*:</w:t>
            </w:r>
          </w:p>
          <w:p w14:paraId="7C17ACDE"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r w:rsidRPr="00F63272">
              <w:rPr>
                <w:rFonts w:ascii="Times New Roman" w:hAnsi="Times New Roman" w:cs="Times New Roman"/>
                <w:i/>
                <w:sz w:val="22"/>
                <w:szCs w:val="22"/>
              </w:rPr>
              <w:t>bendroji;</w:t>
            </w:r>
          </w:p>
          <w:p w14:paraId="334FB829"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bookmarkStart w:id="72" w:name="part_0de22576d1e2426a9ac9a4807d1d6dbe"/>
            <w:bookmarkEnd w:id="72"/>
            <w:r w:rsidRPr="00F63272">
              <w:rPr>
                <w:rFonts w:ascii="Times New Roman" w:hAnsi="Times New Roman" w:cs="Times New Roman"/>
                <w:i/>
                <w:sz w:val="22"/>
                <w:szCs w:val="22"/>
              </w:rPr>
              <w:t>apželdinimo;</w:t>
            </w:r>
          </w:p>
          <w:p w14:paraId="1458CBF2"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bookmarkStart w:id="73" w:name="part_f5f190c0e98a4caaaa57a71be12eea98"/>
            <w:bookmarkStart w:id="74" w:name="part_52defc46717c461d9363589eaece031a"/>
            <w:bookmarkEnd w:id="73"/>
            <w:bookmarkEnd w:id="74"/>
            <w:r w:rsidRPr="00F63272">
              <w:rPr>
                <w:rFonts w:ascii="Times New Roman" w:hAnsi="Times New Roman" w:cs="Times New Roman"/>
                <w:i/>
                <w:sz w:val="22"/>
                <w:szCs w:val="22"/>
              </w:rPr>
              <w:t>susisiekimo;</w:t>
            </w:r>
          </w:p>
          <w:p w14:paraId="2D94CE98"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bookmarkStart w:id="75" w:name="part_c92d4f4e33fc46498aa3053e6db33cd9"/>
            <w:bookmarkEnd w:id="75"/>
            <w:r w:rsidRPr="00F63272">
              <w:rPr>
                <w:rFonts w:ascii="Times New Roman" w:hAnsi="Times New Roman" w:cs="Times New Roman"/>
                <w:i/>
                <w:sz w:val="22"/>
                <w:szCs w:val="22"/>
              </w:rPr>
              <w:t>vandentiekio ir nuotekų šalinimo;</w:t>
            </w:r>
            <w:bookmarkStart w:id="76" w:name="part_48384ee9f50c49ea9f66cf22bb92a62a"/>
            <w:bookmarkEnd w:id="76"/>
          </w:p>
          <w:p w14:paraId="40C6623A"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r w:rsidRPr="00F63272">
              <w:rPr>
                <w:rFonts w:ascii="Times New Roman" w:hAnsi="Times New Roman" w:cs="Times New Roman"/>
                <w:i/>
                <w:sz w:val="22"/>
                <w:szCs w:val="22"/>
              </w:rPr>
              <w:t>dujotiekio;</w:t>
            </w:r>
          </w:p>
          <w:p w14:paraId="15B33014"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bookmarkStart w:id="77" w:name="part_1b969fd762434a1db1a4eca7112ad686"/>
            <w:bookmarkEnd w:id="77"/>
            <w:r w:rsidRPr="00F63272">
              <w:rPr>
                <w:rFonts w:ascii="Times New Roman" w:hAnsi="Times New Roman" w:cs="Times New Roman"/>
                <w:i/>
                <w:sz w:val="22"/>
                <w:szCs w:val="22"/>
              </w:rPr>
              <w:t>elektrotechnikos. Gatvių apšvietimas;</w:t>
            </w:r>
          </w:p>
          <w:p w14:paraId="16481D0D"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r w:rsidRPr="00F63272">
              <w:rPr>
                <w:rFonts w:ascii="Times New Roman" w:hAnsi="Times New Roman" w:cs="Times New Roman"/>
                <w:i/>
                <w:sz w:val="22"/>
                <w:szCs w:val="22"/>
              </w:rPr>
              <w:t>elektrotechnikos. ESO projektas;</w:t>
            </w:r>
          </w:p>
          <w:p w14:paraId="678F2E86"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bookmarkStart w:id="78" w:name="part_a38a2e5be7aa424585e414fa9509829a"/>
            <w:bookmarkEnd w:id="78"/>
            <w:r w:rsidRPr="00F63272">
              <w:rPr>
                <w:rFonts w:ascii="Times New Roman" w:hAnsi="Times New Roman" w:cs="Times New Roman"/>
                <w:i/>
                <w:sz w:val="22"/>
                <w:szCs w:val="22"/>
              </w:rPr>
              <w:t>elektroninių ryšių (telekomunikacijų);</w:t>
            </w:r>
          </w:p>
          <w:p w14:paraId="7AF8AA5C"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bookmarkStart w:id="79" w:name="part_ad7cd5b0b8e34b139c52f237cec62516"/>
            <w:bookmarkStart w:id="80" w:name="part_2c00e7de85514da2b033ad000e1b5a9a"/>
            <w:bookmarkEnd w:id="79"/>
            <w:bookmarkEnd w:id="80"/>
            <w:r w:rsidRPr="00F63272">
              <w:rPr>
                <w:rFonts w:ascii="Times New Roman" w:hAnsi="Times New Roman" w:cs="Times New Roman"/>
                <w:i/>
                <w:sz w:val="22"/>
                <w:szCs w:val="22"/>
              </w:rPr>
              <w:t>pasirengimo statybai ir statybos darbų organizavimo;</w:t>
            </w:r>
          </w:p>
          <w:p w14:paraId="30AC89E7"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bookmarkStart w:id="81" w:name="part_6621c8ffd96d4c46a6d82f8ccea57a56"/>
            <w:bookmarkEnd w:id="81"/>
            <w:r w:rsidRPr="00F63272">
              <w:rPr>
                <w:rFonts w:ascii="Times New Roman" w:hAnsi="Times New Roman" w:cs="Times New Roman"/>
                <w:i/>
                <w:sz w:val="22"/>
                <w:szCs w:val="22"/>
              </w:rPr>
              <w:t>statybos skaičiuojamosios kainos nustatymo;</w:t>
            </w:r>
          </w:p>
          <w:p w14:paraId="66332DC5" w14:textId="77777777" w:rsidR="00DB0AA9" w:rsidRPr="00F63272" w:rsidRDefault="00DB0AA9">
            <w:pPr>
              <w:pStyle w:val="Sraopastraipa"/>
              <w:numPr>
                <w:ilvl w:val="0"/>
                <w:numId w:val="39"/>
              </w:numPr>
              <w:spacing w:after="0" w:line="240" w:lineRule="auto"/>
              <w:jc w:val="both"/>
              <w:rPr>
                <w:rFonts w:ascii="Times New Roman" w:hAnsi="Times New Roman" w:cs="Times New Roman"/>
                <w:i/>
                <w:sz w:val="22"/>
                <w:szCs w:val="22"/>
              </w:rPr>
            </w:pPr>
            <w:bookmarkStart w:id="82" w:name="part_98d2302c859e4af199fa91a5e6109b53"/>
            <w:bookmarkEnd w:id="82"/>
            <w:r w:rsidRPr="00F63272">
              <w:rPr>
                <w:rFonts w:ascii="Times New Roman" w:hAnsi="Times New Roman" w:cs="Times New Roman"/>
                <w:i/>
                <w:sz w:val="22"/>
                <w:szCs w:val="22"/>
              </w:rPr>
              <w:t xml:space="preserve"> visų projekto dalių kiekių žiniaraščiai;</w:t>
            </w:r>
          </w:p>
          <w:p w14:paraId="546FCA03" w14:textId="77777777" w:rsidR="00DB0AA9" w:rsidRPr="00F63272" w:rsidRDefault="00DB0AA9">
            <w:pPr>
              <w:pStyle w:val="Sraopastraipa"/>
              <w:numPr>
                <w:ilvl w:val="0"/>
                <w:numId w:val="39"/>
              </w:numPr>
              <w:spacing w:after="0" w:line="240" w:lineRule="auto"/>
              <w:jc w:val="both"/>
              <w:rPr>
                <w:rFonts w:ascii="Times New Roman" w:hAnsi="Times New Roman" w:cs="Times New Roman"/>
                <w:i/>
                <w:iCs/>
                <w:sz w:val="22"/>
                <w:szCs w:val="22"/>
              </w:rPr>
            </w:pPr>
            <w:r w:rsidRPr="00F63272">
              <w:rPr>
                <w:rFonts w:ascii="Times New Roman" w:hAnsi="Times New Roman" w:cs="Times New Roman"/>
                <w:i/>
                <w:iCs/>
                <w:sz w:val="22"/>
                <w:szCs w:val="22"/>
              </w:rPr>
              <w:t>kitos projekto dalys (konstrukcijų, sklypo sutvarkymo, procesų valdymo ir automatizacijos ir kitos), jeigu bus poreikis rengti.</w:t>
            </w:r>
          </w:p>
          <w:p w14:paraId="5FA5C10F" w14:textId="77777777" w:rsidR="00DB0AA9" w:rsidRPr="00F63272" w:rsidRDefault="00DB0AA9" w:rsidP="00DB0AA9">
            <w:pPr>
              <w:spacing w:after="0" w:line="240" w:lineRule="auto"/>
              <w:jc w:val="both"/>
              <w:rPr>
                <w:rFonts w:ascii="Times New Roman" w:hAnsi="Times New Roman" w:cs="Times New Roman"/>
                <w:i/>
                <w:sz w:val="22"/>
                <w:szCs w:val="22"/>
              </w:rPr>
            </w:pPr>
            <w:r w:rsidRPr="00F63272">
              <w:rPr>
                <w:rFonts w:ascii="Times New Roman" w:hAnsi="Times New Roman" w:cs="Times New Roman"/>
                <w:i/>
                <w:sz w:val="22"/>
                <w:szCs w:val="22"/>
              </w:rPr>
              <w:t>Taikoma inžinerinių tinklų projektams*:</w:t>
            </w:r>
          </w:p>
          <w:p w14:paraId="74EC52D5" w14:textId="50BB6133" w:rsidR="00DB0AA9" w:rsidRPr="00F63272" w:rsidRDefault="00DB0AA9">
            <w:pPr>
              <w:pStyle w:val="Sraopastraipa"/>
              <w:numPr>
                <w:ilvl w:val="0"/>
                <w:numId w:val="40"/>
              </w:numPr>
              <w:spacing w:after="0" w:line="240" w:lineRule="auto"/>
              <w:jc w:val="both"/>
              <w:rPr>
                <w:rFonts w:ascii="Times New Roman" w:hAnsi="Times New Roman" w:cs="Times New Roman"/>
                <w:i/>
                <w:iCs/>
                <w:sz w:val="22"/>
                <w:szCs w:val="22"/>
              </w:rPr>
            </w:pPr>
            <w:r w:rsidRPr="00F63272">
              <w:rPr>
                <w:rFonts w:ascii="Times New Roman" w:hAnsi="Times New Roman" w:cs="Times New Roman"/>
                <w:i/>
                <w:iCs/>
                <w:sz w:val="22"/>
                <w:szCs w:val="22"/>
              </w:rPr>
              <w:t xml:space="preserve">projekto dalys </w:t>
            </w:r>
            <w:r w:rsidR="009F1099" w:rsidRPr="00F63272">
              <w:rPr>
                <w:rFonts w:ascii="Times New Roman" w:hAnsi="Times New Roman" w:cs="Times New Roman"/>
                <w:i/>
                <w:iCs/>
                <w:sz w:val="22"/>
                <w:szCs w:val="22"/>
              </w:rPr>
              <w:t>(</w:t>
            </w:r>
            <w:r w:rsidRPr="00F63272">
              <w:rPr>
                <w:rFonts w:ascii="Times New Roman" w:hAnsi="Times New Roman" w:cs="Times New Roman"/>
                <w:i/>
                <w:iCs/>
                <w:sz w:val="22"/>
                <w:szCs w:val="22"/>
              </w:rPr>
              <w:t>pagal poreikį parengti, kad projektas būtų įgyvendintas</w:t>
            </w:r>
            <w:r w:rsidR="009F1099" w:rsidRPr="00F63272">
              <w:rPr>
                <w:rFonts w:ascii="Times New Roman" w:hAnsi="Times New Roman" w:cs="Times New Roman"/>
                <w:i/>
                <w:iCs/>
                <w:sz w:val="22"/>
                <w:szCs w:val="22"/>
              </w:rPr>
              <w:t>)</w:t>
            </w:r>
            <w:r w:rsidRPr="00F63272">
              <w:rPr>
                <w:rFonts w:ascii="Times New Roman" w:hAnsi="Times New Roman" w:cs="Times New Roman"/>
                <w:i/>
                <w:iCs/>
                <w:sz w:val="22"/>
                <w:szCs w:val="22"/>
              </w:rPr>
              <w:t>.</w:t>
            </w:r>
          </w:p>
          <w:p w14:paraId="2932B549" w14:textId="77777777" w:rsidR="00DB0AA9" w:rsidRPr="00F63272" w:rsidRDefault="00DB0AA9" w:rsidP="00DB0AA9">
            <w:pPr>
              <w:spacing w:after="0" w:line="240" w:lineRule="auto"/>
              <w:jc w:val="both"/>
              <w:rPr>
                <w:rFonts w:ascii="Times New Roman" w:hAnsi="Times New Roman" w:cs="Times New Roman"/>
                <w:i/>
                <w:sz w:val="22"/>
                <w:szCs w:val="22"/>
              </w:rPr>
            </w:pPr>
            <w:r w:rsidRPr="00F63272">
              <w:rPr>
                <w:rFonts w:ascii="Times New Roman" w:hAnsi="Times New Roman" w:cs="Times New Roman"/>
                <w:i/>
                <w:sz w:val="22"/>
                <w:szCs w:val="22"/>
              </w:rPr>
              <w:t>*vertinti visas reikalingas projekto dalis, net jei šiame skyriuje nepaminėtos, sėkmingam projekto įgyvendinimui.</w:t>
            </w:r>
          </w:p>
        </w:tc>
      </w:tr>
      <w:tr w:rsidR="00DB0AA9" w:rsidRPr="00FE70FB" w14:paraId="53CC1616"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48C8582B" w14:textId="449602EA" w:rsidR="00DB0AA9" w:rsidRPr="006A727D" w:rsidRDefault="00B639FD"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r w:rsidR="00DB0AA9" w:rsidRPr="006A727D">
              <w:rPr>
                <w:rFonts w:ascii="Times New Roman" w:hAnsi="Times New Roman" w:cs="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14:paraId="48EB5897" w14:textId="77777777" w:rsidR="00DB0AA9" w:rsidRPr="006A727D" w:rsidRDefault="00DB0AA9" w:rsidP="00DB0AA9">
            <w:pPr>
              <w:spacing w:after="0" w:line="240" w:lineRule="auto"/>
              <w:rPr>
                <w:rFonts w:ascii="Times New Roman" w:hAnsi="Times New Roman" w:cs="Times New Roman"/>
                <w:sz w:val="22"/>
                <w:szCs w:val="22"/>
              </w:rPr>
            </w:pPr>
            <w:r w:rsidRPr="006A727D">
              <w:rPr>
                <w:rFonts w:ascii="Times New Roman" w:hAnsi="Times New Roman" w:cs="Times New Roman"/>
                <w:sz w:val="22"/>
                <w:szCs w:val="22"/>
              </w:rPr>
              <w:t xml:space="preserve">projektavimo paslaugos </w:t>
            </w:r>
          </w:p>
        </w:tc>
        <w:tc>
          <w:tcPr>
            <w:tcW w:w="6990" w:type="dxa"/>
            <w:tcBorders>
              <w:top w:val="single" w:sz="4" w:space="0" w:color="auto"/>
              <w:left w:val="single" w:sz="4" w:space="0" w:color="auto"/>
              <w:bottom w:val="single" w:sz="4" w:space="0" w:color="auto"/>
              <w:right w:val="single" w:sz="4" w:space="0" w:color="auto"/>
            </w:tcBorders>
            <w:hideMark/>
          </w:tcPr>
          <w:p w14:paraId="07B27313" w14:textId="77777777" w:rsidR="00DB0AA9" w:rsidRPr="00FE70FB" w:rsidRDefault="00DB0AA9" w:rsidP="00DB0AA9">
            <w:pPr>
              <w:spacing w:after="0" w:line="240" w:lineRule="auto"/>
              <w:jc w:val="both"/>
              <w:rPr>
                <w:rFonts w:ascii="Times New Roman" w:hAnsi="Times New Roman" w:cs="Times New Roman"/>
                <w:i/>
                <w:iCs/>
                <w:sz w:val="22"/>
                <w:szCs w:val="22"/>
              </w:rPr>
            </w:pPr>
            <w:r w:rsidRPr="006A727D">
              <w:rPr>
                <w:rFonts w:ascii="Times New Roman" w:hAnsi="Times New Roman" w:cs="Times New Roman"/>
                <w:i/>
                <w:iCs/>
                <w:sz w:val="22"/>
                <w:szCs w:val="22"/>
              </w:rPr>
              <w:t>Perkamos įprastos projektavimo paslaugos, kurias Paslaugų teikėjas privalo teikti pagal Statybos įstatymo, STR 1.04.04:2017 „Statinio projektavimas, projekto ekspertizė“ ir kitų norminių teisės aktų reikalavimus, kurie apima: prisijungimo sąlygų užsakymą/papildymą arba atnaujinimą, visuomenės informavimo procedūrų atlikimą,  projektinių pasiūlymų parengimą, projekto ir jo sprendinių derinimų atlikimą statybą leidžiančio dokumento gavimui užtikrinti, dokumentacijos parengimą statybą leidžiančio dokumento gavimui, statybą leidžiančio dokumento gavimą (SLD), techninio darbo projekto parengimą, ekspertizės teigiamo akto gavimą</w:t>
            </w:r>
            <w:r w:rsidRPr="00FE70FB">
              <w:rPr>
                <w:rFonts w:ascii="Times New Roman" w:hAnsi="Times New Roman" w:cs="Times New Roman"/>
                <w:i/>
                <w:iCs/>
                <w:sz w:val="22"/>
                <w:szCs w:val="22"/>
              </w:rPr>
              <w:t>, projekto vykdymo priežiūrą.</w:t>
            </w:r>
          </w:p>
          <w:p w14:paraId="63F547B0" w14:textId="77777777" w:rsidR="00DB0AA9" w:rsidRPr="00FE70FB" w:rsidRDefault="00DB0AA9" w:rsidP="00DB0AA9">
            <w:pPr>
              <w:spacing w:after="0" w:line="240" w:lineRule="auto"/>
              <w:jc w:val="both"/>
              <w:rPr>
                <w:rFonts w:ascii="Times New Roman" w:hAnsi="Times New Roman" w:cs="Times New Roman"/>
                <w:i/>
                <w:sz w:val="22"/>
                <w:szCs w:val="22"/>
              </w:rPr>
            </w:pPr>
          </w:p>
        </w:tc>
      </w:tr>
      <w:tr w:rsidR="00DB0AA9" w:rsidRPr="00FE70FB" w14:paraId="5B755439"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57781A17" w14:textId="49FAA66C" w:rsidR="00DB0AA9" w:rsidRPr="00FE70FB" w:rsidRDefault="00B639FD"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r w:rsidR="00DB0AA9" w:rsidRPr="00FE70FB">
              <w:rPr>
                <w:rFonts w:ascii="Times New Roman" w:hAnsi="Times New Roman" w:cs="Times New Roman"/>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358DC4DD"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kitos paslaugos, susijusios su projektavimo paslaugomis</w:t>
            </w:r>
          </w:p>
        </w:tc>
        <w:tc>
          <w:tcPr>
            <w:tcW w:w="6990" w:type="dxa"/>
            <w:tcBorders>
              <w:top w:val="single" w:sz="4" w:space="0" w:color="auto"/>
              <w:left w:val="single" w:sz="4" w:space="0" w:color="auto"/>
              <w:bottom w:val="single" w:sz="4" w:space="0" w:color="auto"/>
              <w:right w:val="single" w:sz="4" w:space="0" w:color="auto"/>
            </w:tcBorders>
            <w:hideMark/>
          </w:tcPr>
          <w:p w14:paraId="3F529C67" w14:textId="2FCF47CA" w:rsidR="00DB0AA9" w:rsidRPr="00FE70FB" w:rsidRDefault="00FD657F">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Parengti ir su </w:t>
            </w:r>
            <w:r w:rsidR="00EA7137">
              <w:rPr>
                <w:rFonts w:ascii="Times New Roman" w:hAnsi="Times New Roman" w:cs="Times New Roman"/>
                <w:i/>
                <w:iCs/>
                <w:sz w:val="22"/>
                <w:szCs w:val="22"/>
              </w:rPr>
              <w:t>Užsakovu</w:t>
            </w:r>
            <w:r w:rsidR="00EA7137"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 xml:space="preserve">suderinti </w:t>
            </w:r>
            <w:r w:rsidR="00CC23A0" w:rsidRPr="00FE70FB">
              <w:rPr>
                <w:rFonts w:ascii="Times New Roman" w:hAnsi="Times New Roman" w:cs="Times New Roman"/>
                <w:i/>
                <w:iCs/>
                <w:sz w:val="22"/>
                <w:szCs w:val="22"/>
              </w:rPr>
              <w:t xml:space="preserve">Projektavimo užduotį. </w:t>
            </w:r>
            <w:r w:rsidR="00DB0AA9" w:rsidRPr="00FE70FB">
              <w:rPr>
                <w:rFonts w:ascii="Times New Roman" w:hAnsi="Times New Roman" w:cs="Times New Roman"/>
                <w:i/>
                <w:iCs/>
                <w:sz w:val="22"/>
                <w:szCs w:val="22"/>
              </w:rPr>
              <w:t>Paslaugos teikėjas, esant poreikiui, turės pasirūpinti esamų ir papildomų duomenų, reikalingų projektiniams pasiūlymams ir  techniniams darbo projektams parengti, gavimu ar atnaujinimu</w:t>
            </w:r>
            <w:r w:rsidR="001A3E7D">
              <w:rPr>
                <w:rFonts w:ascii="Times New Roman" w:hAnsi="Times New Roman" w:cs="Times New Roman"/>
                <w:i/>
                <w:iCs/>
                <w:sz w:val="22"/>
                <w:szCs w:val="22"/>
              </w:rPr>
              <w:t>;</w:t>
            </w:r>
          </w:p>
          <w:p w14:paraId="5F46E49F" w14:textId="5456A741"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Tyrimai (topografinės nuotraukos, geologija, esamų statinių tyrimai, medžių inventorizacija, medžių ekspertinis vertinimas, eismo modeliavimas (esamų ir perspektyvinių eismo dalyvių), transporto triukšmo sklaidos modeliavimo ataskaitų parengimas pagal poreikį ir pan.)</w:t>
            </w:r>
            <w:r w:rsidR="001A3E7D">
              <w:rPr>
                <w:rFonts w:ascii="Times New Roman" w:hAnsi="Times New Roman" w:cs="Times New Roman"/>
                <w:i/>
                <w:iCs/>
                <w:sz w:val="22"/>
                <w:szCs w:val="22"/>
              </w:rPr>
              <w:t>;</w:t>
            </w:r>
          </w:p>
          <w:p w14:paraId="3DBD935C" w14:textId="54D6EBD4"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Naujų projektavimo sąlygų užsakymas, taip pat </w:t>
            </w:r>
            <w:r w:rsidR="00AB2849" w:rsidRPr="00FE70FB">
              <w:rPr>
                <w:rFonts w:ascii="Times New Roman" w:hAnsi="Times New Roman" w:cs="Times New Roman"/>
                <w:i/>
                <w:iCs/>
                <w:sz w:val="22"/>
                <w:szCs w:val="22"/>
              </w:rPr>
              <w:t xml:space="preserve">gautų  </w:t>
            </w:r>
            <w:r w:rsidRPr="00FE70FB">
              <w:rPr>
                <w:rFonts w:ascii="Times New Roman" w:hAnsi="Times New Roman" w:cs="Times New Roman"/>
                <w:i/>
                <w:iCs/>
                <w:sz w:val="22"/>
                <w:szCs w:val="22"/>
              </w:rPr>
              <w:t xml:space="preserve">projektavimo sąlygų papildymas/keitimas, pratęsimas ir gavimas (suderinus su </w:t>
            </w:r>
            <w:r w:rsidR="00EA7137">
              <w:rPr>
                <w:rFonts w:ascii="Times New Roman" w:hAnsi="Times New Roman" w:cs="Times New Roman"/>
                <w:i/>
                <w:iCs/>
                <w:sz w:val="22"/>
                <w:szCs w:val="22"/>
              </w:rPr>
              <w:t>Užsakovu</w:t>
            </w:r>
            <w:r w:rsidRPr="00FE70FB">
              <w:rPr>
                <w:rFonts w:ascii="Times New Roman" w:hAnsi="Times New Roman" w:cs="Times New Roman"/>
                <w:i/>
                <w:iCs/>
                <w:sz w:val="22"/>
                <w:szCs w:val="22"/>
              </w:rPr>
              <w:t>, pagal poreikį Užsakovo vardu);</w:t>
            </w:r>
          </w:p>
          <w:p w14:paraId="2CCB03F8" w14:textId="77777777" w:rsidR="00DB0AA9" w:rsidRPr="00FE70FB" w:rsidDel="009171F3"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Servitutų formavimas, esant poreikiui;</w:t>
            </w:r>
          </w:p>
          <w:p w14:paraId="036408E1"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Projektavimui reikalingų pateiktų ir trūkstamų inžinerinių, topografinių, geodezinių, geologinių ir geotechninių tyrinėjimo </w:t>
            </w:r>
            <w:r w:rsidRPr="00FE70FB">
              <w:rPr>
                <w:rFonts w:ascii="Times New Roman" w:hAnsi="Times New Roman" w:cs="Times New Roman"/>
                <w:i/>
                <w:iCs/>
                <w:sz w:val="22"/>
                <w:szCs w:val="22"/>
              </w:rPr>
              <w:lastRenderedPageBreak/>
              <w:t>dokumentų atnaujinimas, papildymas, užsakymas, suderinimas ir gavimas;</w:t>
            </w:r>
          </w:p>
          <w:p w14:paraId="2FB553AA"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Projektavimui, derinimui reikalingų inžinerinių tinklų informacija (šulinių, kamerų, vamzdžių aukščių ir kt. informacija);</w:t>
            </w:r>
          </w:p>
          <w:p w14:paraId="5A5775E0" w14:textId="05602BDB"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Sklypų savininkų sutikimai (derinimai) pagal poreikį  Statytojo  vardu;</w:t>
            </w:r>
          </w:p>
          <w:p w14:paraId="6851F966" w14:textId="74F669B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lang w:val="pt-BR"/>
              </w:rPr>
            </w:pPr>
            <w:r w:rsidRPr="00FE70FB">
              <w:rPr>
                <w:rFonts w:ascii="Times New Roman" w:hAnsi="Times New Roman" w:cs="Times New Roman"/>
                <w:i/>
                <w:iCs/>
                <w:sz w:val="22"/>
                <w:szCs w:val="22"/>
                <w:lang w:val="pt-BR"/>
              </w:rPr>
              <w:t>Atlikti esamos susisiekimo infrastruktūros analizę (įvertinti teritoriją ir žemės sklypus)</w:t>
            </w:r>
            <w:r w:rsidR="001A3E7D">
              <w:rPr>
                <w:rFonts w:ascii="Times New Roman" w:hAnsi="Times New Roman" w:cs="Times New Roman"/>
                <w:i/>
                <w:iCs/>
                <w:sz w:val="22"/>
                <w:szCs w:val="22"/>
                <w:lang w:val="pt-BR"/>
              </w:rPr>
              <w:t>;</w:t>
            </w:r>
          </w:p>
          <w:p w14:paraId="2BD9B4E4" w14:textId="557F24C8"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Vilniaus miesto savivaldybės (VMS) leidimų projektuoti ir rekonstruoti/statyti statinius ir inžinerinius tinklus, kitus sprendinius valstybės žemėje gavimas </w:t>
            </w:r>
            <w:r w:rsidR="006A278E" w:rsidRPr="00FE70FB">
              <w:rPr>
                <w:rFonts w:ascii="Times New Roman" w:hAnsi="Times New Roman" w:cs="Times New Roman"/>
                <w:i/>
                <w:iCs/>
                <w:sz w:val="22"/>
                <w:szCs w:val="22"/>
              </w:rPr>
              <w:t xml:space="preserve">Statytojo </w:t>
            </w:r>
            <w:r w:rsidRPr="00FE70FB">
              <w:rPr>
                <w:rFonts w:ascii="Times New Roman" w:hAnsi="Times New Roman" w:cs="Times New Roman"/>
                <w:i/>
                <w:iCs/>
                <w:sz w:val="22"/>
                <w:szCs w:val="22"/>
              </w:rPr>
              <w:t>vardu;</w:t>
            </w:r>
          </w:p>
          <w:p w14:paraId="59FD6BD0"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Gauti žemės sklypų savininkų sutikimus arba sutartis, kai  inžinerinių tinklų apsaugos zonos patenka į žemės sklypus;</w:t>
            </w:r>
          </w:p>
          <w:p w14:paraId="6A1DF45C" w14:textId="3E01DFF5"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Inicijuoti/parengti sutarčių pasirašymą su rekonstruojamų inžinerinių tinklų savininkais dėl statytojo teisių perleidimo Statytojui iki statybos užbaigimo ir</w:t>
            </w:r>
            <w:r w:rsidR="0027064F">
              <w:rPr>
                <w:rFonts w:ascii="Times New Roman" w:hAnsi="Times New Roman" w:cs="Times New Roman"/>
                <w:i/>
                <w:iCs/>
                <w:sz w:val="22"/>
                <w:szCs w:val="22"/>
              </w:rPr>
              <w:t>/</w:t>
            </w:r>
            <w:r w:rsidRPr="00FE70FB">
              <w:rPr>
                <w:rFonts w:ascii="Times New Roman" w:hAnsi="Times New Roman" w:cs="Times New Roman"/>
                <w:i/>
                <w:iCs/>
                <w:sz w:val="22"/>
                <w:szCs w:val="22"/>
              </w:rPr>
              <w:t>ar trišalių sutarčių pasirašymą dėl bendradarbiavimo;</w:t>
            </w:r>
          </w:p>
          <w:p w14:paraId="1A34598C"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Esant poreikiui, atlikti esamų statinių statybinius tyrinėjimus;</w:t>
            </w:r>
          </w:p>
          <w:p w14:paraId="655C0774" w14:textId="292396B4"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Sprendinių įvertinimas ir taisymas pagal kelių saugumo audito pateiktas pastabas. Pataisyti ir gauti pritarimą iš </w:t>
            </w:r>
            <w:r w:rsidR="00EA7137">
              <w:rPr>
                <w:rFonts w:ascii="Times New Roman" w:hAnsi="Times New Roman" w:cs="Times New Roman"/>
                <w:i/>
                <w:iCs/>
                <w:sz w:val="22"/>
                <w:szCs w:val="22"/>
              </w:rPr>
              <w:t>Užsakovo</w:t>
            </w:r>
            <w:r w:rsidRPr="00FE70FB">
              <w:rPr>
                <w:rFonts w:ascii="Times New Roman" w:hAnsi="Times New Roman" w:cs="Times New Roman"/>
                <w:i/>
                <w:iCs/>
                <w:sz w:val="22"/>
                <w:szCs w:val="22"/>
              </w:rPr>
              <w:t>, kad pataisyta pagal audito pastabas</w:t>
            </w:r>
            <w:r w:rsidR="00F35173" w:rsidRPr="00FE70FB">
              <w:rPr>
                <w:rFonts w:ascii="Times New Roman" w:hAnsi="Times New Roman" w:cs="Times New Roman"/>
                <w:i/>
                <w:iCs/>
                <w:sz w:val="22"/>
                <w:szCs w:val="22"/>
              </w:rPr>
              <w:t>.</w:t>
            </w:r>
          </w:p>
          <w:p w14:paraId="1696E4CE"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Atlikti APAV, PAV, NATURA 2000 vertinimą (jeigu to reikalauja teisės aktai); </w:t>
            </w:r>
          </w:p>
          <w:p w14:paraId="35D46962"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Atlikti dviračių transporto srautų modeliavimą;</w:t>
            </w:r>
          </w:p>
          <w:p w14:paraId="30DBB76F" w14:textId="55E5AB99"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Įvertinti projektavimo darbų ribose ir besiribojančius rengiamus ir parengtus techninius projektus bei teritorijų planavimo dokumentus</w:t>
            </w:r>
            <w:r w:rsidR="00922D2C">
              <w:rPr>
                <w:rFonts w:ascii="Times New Roman" w:hAnsi="Times New Roman" w:cs="Times New Roman"/>
                <w:i/>
                <w:iCs/>
                <w:sz w:val="22"/>
                <w:szCs w:val="22"/>
              </w:rPr>
              <w:t xml:space="preserve"> (</w:t>
            </w:r>
            <w:hyperlink r:id="rId15" w:history="1">
              <w:r w:rsidR="00922D2C" w:rsidRPr="00AC2391">
                <w:rPr>
                  <w:rStyle w:val="Hipersaitas"/>
                  <w:rFonts w:ascii="Times New Roman" w:hAnsi="Times New Roman" w:cs="Times New Roman"/>
                  <w:i/>
                  <w:iCs/>
                  <w:sz w:val="22"/>
                  <w:szCs w:val="22"/>
                </w:rPr>
                <w:t>https://vilnius.lt/savivaldybe/miesto-pletra/numatomu-statiniu-projektavimo-viesumas</w:t>
              </w:r>
            </w:hyperlink>
            <w:r w:rsidR="00922D2C">
              <w:rPr>
                <w:rFonts w:ascii="Times New Roman" w:hAnsi="Times New Roman" w:cs="Times New Roman"/>
                <w:i/>
                <w:iCs/>
                <w:sz w:val="22"/>
                <w:szCs w:val="22"/>
              </w:rPr>
              <w:t xml:space="preserve">; </w:t>
            </w:r>
            <w:hyperlink r:id="rId16" w:history="1">
              <w:r w:rsidR="00922D2C" w:rsidRPr="00AC2391">
                <w:rPr>
                  <w:rStyle w:val="Hipersaitas"/>
                  <w:rFonts w:ascii="Times New Roman" w:hAnsi="Times New Roman" w:cs="Times New Roman"/>
                  <w:i/>
                  <w:iCs/>
                  <w:sz w:val="22"/>
                  <w:szCs w:val="22"/>
                </w:rPr>
                <w:t>https://maps.vilnius.lt/lt/map/teritoriju-planavimas</w:t>
              </w:r>
            </w:hyperlink>
            <w:r w:rsidR="00922D2C">
              <w:rPr>
                <w:rFonts w:ascii="Times New Roman" w:hAnsi="Times New Roman" w:cs="Times New Roman"/>
                <w:i/>
                <w:iCs/>
                <w:sz w:val="22"/>
                <w:szCs w:val="22"/>
              </w:rPr>
              <w:t xml:space="preserve">; </w:t>
            </w:r>
            <w:r w:rsidR="00922D2C" w:rsidRPr="003D3D4C">
              <w:rPr>
                <w:rFonts w:ascii="Times New Roman" w:hAnsi="Times New Roman" w:cs="Times New Roman"/>
                <w:i/>
                <w:iCs/>
                <w:sz w:val="22"/>
                <w:szCs w:val="22"/>
              </w:rPr>
              <w:t>https://tpdr.planuojustatau.lt/map/main.html</w:t>
            </w:r>
            <w:r w:rsidR="00922D2C">
              <w:rPr>
                <w:rFonts w:ascii="Times New Roman" w:hAnsi="Times New Roman" w:cs="Times New Roman"/>
                <w:i/>
                <w:iCs/>
                <w:sz w:val="22"/>
                <w:szCs w:val="22"/>
              </w:rPr>
              <w:t>)</w:t>
            </w:r>
            <w:r w:rsidRPr="00FE70FB">
              <w:rPr>
                <w:rFonts w:ascii="Times New Roman" w:hAnsi="Times New Roman" w:cs="Times New Roman"/>
                <w:i/>
                <w:iCs/>
                <w:sz w:val="22"/>
                <w:szCs w:val="22"/>
              </w:rPr>
              <w:t>;</w:t>
            </w:r>
          </w:p>
          <w:p w14:paraId="7818E733" w14:textId="4F0A0768" w:rsidR="00DB0AA9" w:rsidRPr="00FE70FB" w:rsidRDefault="00EA7137">
            <w:pPr>
              <w:pStyle w:val="Sraopastraipa"/>
              <w:numPr>
                <w:ilvl w:val="0"/>
                <w:numId w:val="41"/>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Užsakovui</w:t>
            </w:r>
            <w:r w:rsidRPr="00FE70FB">
              <w:rPr>
                <w:rFonts w:ascii="Times New Roman" w:hAnsi="Times New Roman" w:cs="Times New Roman"/>
                <w:i/>
                <w:iCs/>
                <w:sz w:val="22"/>
                <w:szCs w:val="22"/>
              </w:rPr>
              <w:t xml:space="preserve"> </w:t>
            </w:r>
            <w:r w:rsidR="00DB0AA9" w:rsidRPr="00FE70FB">
              <w:rPr>
                <w:rFonts w:ascii="Times New Roman" w:hAnsi="Times New Roman" w:cs="Times New Roman"/>
                <w:i/>
                <w:iCs/>
                <w:sz w:val="22"/>
                <w:szCs w:val="22"/>
              </w:rPr>
              <w:t>paprašius, sąmata turi būti atnaujinta ne mažiau kaip 3 kartus pagal naujausius įkainius</w:t>
            </w:r>
            <w:r w:rsidR="00100D50">
              <w:rPr>
                <w:rFonts w:ascii="Times New Roman" w:hAnsi="Times New Roman" w:cs="Times New Roman"/>
                <w:i/>
                <w:iCs/>
                <w:sz w:val="22"/>
                <w:szCs w:val="22"/>
              </w:rPr>
              <w:t xml:space="preserve">, vadovaujantis </w:t>
            </w:r>
            <w:r w:rsidR="00100D50" w:rsidRPr="002E3D8E">
              <w:rPr>
                <w:rFonts w:ascii="Times New Roman" w:hAnsi="Times New Roman" w:cs="Times New Roman"/>
                <w:i/>
                <w:iCs/>
                <w:sz w:val="22"/>
                <w:szCs w:val="22"/>
              </w:rPr>
              <w:t>Statybos sektoriaus vystymo agentūros registruojamo</w:t>
            </w:r>
            <w:r w:rsidR="00100D50">
              <w:rPr>
                <w:rFonts w:ascii="Times New Roman" w:hAnsi="Times New Roman" w:cs="Times New Roman"/>
                <w:i/>
                <w:iCs/>
                <w:sz w:val="22"/>
                <w:szCs w:val="22"/>
              </w:rPr>
              <w:t>mis</w:t>
            </w:r>
            <w:r w:rsidR="00100D50" w:rsidRPr="002E3D8E">
              <w:rPr>
                <w:rFonts w:ascii="Times New Roman" w:hAnsi="Times New Roman" w:cs="Times New Roman"/>
                <w:i/>
                <w:iCs/>
                <w:sz w:val="22"/>
                <w:szCs w:val="22"/>
              </w:rPr>
              <w:t xml:space="preserve"> ir skelbiamo</w:t>
            </w:r>
            <w:r w:rsidR="00100D50">
              <w:rPr>
                <w:rFonts w:ascii="Times New Roman" w:hAnsi="Times New Roman" w:cs="Times New Roman"/>
                <w:i/>
                <w:iCs/>
                <w:sz w:val="22"/>
                <w:szCs w:val="22"/>
              </w:rPr>
              <w:t>mis</w:t>
            </w:r>
            <w:r w:rsidR="00100D50" w:rsidRPr="002E3D8E">
              <w:rPr>
                <w:rFonts w:ascii="Times New Roman" w:hAnsi="Times New Roman" w:cs="Times New Roman"/>
                <w:i/>
                <w:iCs/>
                <w:sz w:val="22"/>
                <w:szCs w:val="22"/>
              </w:rPr>
              <w:t xml:space="preserve"> rekomendacijo</w:t>
            </w:r>
            <w:r w:rsidR="00100D50">
              <w:rPr>
                <w:rFonts w:ascii="Times New Roman" w:hAnsi="Times New Roman" w:cs="Times New Roman"/>
                <w:i/>
                <w:iCs/>
                <w:sz w:val="22"/>
                <w:szCs w:val="22"/>
              </w:rPr>
              <w:t>mis</w:t>
            </w:r>
            <w:r w:rsidR="00100D50" w:rsidRPr="002E3D8E">
              <w:rPr>
                <w:rFonts w:ascii="Times New Roman" w:hAnsi="Times New Roman" w:cs="Times New Roman"/>
                <w:i/>
                <w:iCs/>
                <w:sz w:val="22"/>
                <w:szCs w:val="22"/>
              </w:rPr>
              <w:t xml:space="preserve"> dėl statinių statybos skaičiuojamųjų kainų nustatymo</w:t>
            </w:r>
            <w:r w:rsidR="00100D50">
              <w:rPr>
                <w:rFonts w:ascii="Times New Roman" w:hAnsi="Times New Roman" w:cs="Times New Roman"/>
                <w:i/>
                <w:iCs/>
                <w:sz w:val="22"/>
                <w:szCs w:val="22"/>
              </w:rPr>
              <w:t xml:space="preserve"> (</w:t>
            </w:r>
            <w:hyperlink r:id="rId17" w:history="1">
              <w:r w:rsidR="00100D50" w:rsidRPr="004F2A67">
                <w:rPr>
                  <w:rStyle w:val="Hipersaitas"/>
                  <w:rFonts w:ascii="Times New Roman" w:hAnsi="Times New Roman" w:cs="Times New Roman"/>
                  <w:i/>
                  <w:iCs/>
                  <w:sz w:val="22"/>
                  <w:szCs w:val="22"/>
                </w:rPr>
                <w:t>https://ssva.lt/registrai/miniregs/regsman/rekomendacijos_list.php</w:t>
              </w:r>
            </w:hyperlink>
            <w:r w:rsidR="00100D50">
              <w:rPr>
                <w:rFonts w:ascii="Times New Roman" w:hAnsi="Times New Roman" w:cs="Times New Roman"/>
                <w:i/>
                <w:iCs/>
                <w:sz w:val="22"/>
                <w:szCs w:val="22"/>
              </w:rPr>
              <w:t xml:space="preserve"> )</w:t>
            </w:r>
            <w:r w:rsidR="00100D50" w:rsidRPr="0085617F">
              <w:rPr>
                <w:rFonts w:ascii="Times New Roman" w:hAnsi="Times New Roman" w:cs="Times New Roman"/>
                <w:i/>
                <w:iCs/>
                <w:sz w:val="22"/>
                <w:szCs w:val="22"/>
              </w:rPr>
              <w:t xml:space="preserve"> </w:t>
            </w:r>
            <w:r w:rsidR="00DB0AA9" w:rsidRPr="00FE70FB">
              <w:rPr>
                <w:rFonts w:ascii="Times New Roman" w:hAnsi="Times New Roman" w:cs="Times New Roman"/>
                <w:i/>
                <w:iCs/>
                <w:sz w:val="22"/>
                <w:szCs w:val="22"/>
              </w:rPr>
              <w:t>po sutarties pabaigos.</w:t>
            </w:r>
          </w:p>
          <w:p w14:paraId="6E6A9379"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Parengti projektuojamo statinio trimates vizualizacijas su gretima urbanistine aplinka mastelyje (Autodesk </w:t>
            </w:r>
            <w:proofErr w:type="spellStart"/>
            <w:r w:rsidRPr="00FE70FB">
              <w:rPr>
                <w:rFonts w:ascii="Times New Roman" w:hAnsi="Times New Roman" w:cs="Times New Roman"/>
                <w:i/>
                <w:iCs/>
                <w:sz w:val="22"/>
                <w:szCs w:val="22"/>
              </w:rPr>
              <w:t>InfraWorks</w:t>
            </w:r>
            <w:proofErr w:type="spellEnd"/>
            <w:r w:rsidRPr="00FE70FB">
              <w:rPr>
                <w:rFonts w:ascii="Times New Roman" w:hAnsi="Times New Roman" w:cs="Times New Roman"/>
                <w:i/>
                <w:iCs/>
                <w:sz w:val="22"/>
                <w:szCs w:val="22"/>
              </w:rPr>
              <w:t xml:space="preserve">, </w:t>
            </w:r>
            <w:proofErr w:type="spellStart"/>
            <w:r w:rsidRPr="00FE70FB">
              <w:rPr>
                <w:rFonts w:ascii="Times New Roman" w:hAnsi="Times New Roman" w:cs="Times New Roman"/>
                <w:i/>
                <w:iCs/>
                <w:sz w:val="22"/>
                <w:szCs w:val="22"/>
              </w:rPr>
              <w:t>Lumion</w:t>
            </w:r>
            <w:proofErr w:type="spellEnd"/>
            <w:r w:rsidRPr="00FE70FB">
              <w:rPr>
                <w:rFonts w:ascii="Times New Roman" w:hAnsi="Times New Roman" w:cs="Times New Roman"/>
                <w:i/>
                <w:iCs/>
                <w:sz w:val="22"/>
                <w:szCs w:val="22"/>
              </w:rPr>
              <w:t xml:space="preserve"> ir pan.);</w:t>
            </w:r>
          </w:p>
          <w:p w14:paraId="09A88438"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Dalyvauti Užsakovo/Statytojo rengiamose projekto sprendinių aptarimo komisijose, suderinti sprendinius;</w:t>
            </w:r>
          </w:p>
          <w:p w14:paraId="20E5042E" w14:textId="7E996113"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Dalyvauti </w:t>
            </w:r>
            <w:r w:rsidR="00EA7137">
              <w:rPr>
                <w:rFonts w:ascii="Times New Roman" w:hAnsi="Times New Roman" w:cs="Times New Roman"/>
                <w:i/>
                <w:iCs/>
                <w:sz w:val="22"/>
                <w:szCs w:val="22"/>
              </w:rPr>
              <w:t>Užsakovo</w:t>
            </w:r>
            <w:r w:rsidR="00EA7137"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rengiamuose periodiniuose projekto sprendinių aptarimuose;</w:t>
            </w:r>
          </w:p>
          <w:p w14:paraId="0CDE1628" w14:textId="68F99018"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Suderinti eismo organizavimo planus su </w:t>
            </w:r>
            <w:r w:rsidR="007658A7">
              <w:rPr>
                <w:rFonts w:ascii="Times New Roman" w:hAnsi="Times New Roman" w:cs="Times New Roman"/>
                <w:i/>
                <w:iCs/>
                <w:sz w:val="22"/>
                <w:szCs w:val="22"/>
              </w:rPr>
              <w:t>Užsakovu</w:t>
            </w:r>
            <w:r w:rsidR="007658A7"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ir jo priskirtais atstovais;</w:t>
            </w:r>
          </w:p>
          <w:p w14:paraId="3F04ADE9" w14:textId="77777777" w:rsidR="00DB0AA9" w:rsidRPr="00FE70FB" w:rsidRDefault="00DB0AA9">
            <w:pPr>
              <w:pStyle w:val="Sraopastraipa"/>
              <w:numPr>
                <w:ilvl w:val="0"/>
                <w:numId w:val="41"/>
              </w:num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 xml:space="preserve"> Parengti projektinius pasiūlymus (vadovautis STR1.04.04:2017 „Statinio projektavimas, projekto ekspertizė“. Projektinių pasiūlymų sudėtis ir sprendinių detalumas (aiškinamasis raštas, grafinė dalis, projektinių pasiūlymų vaizdinė informacija) privalo atitikti STR 1.04.04.2017 „Statinio projektavimas, projekto </w:t>
            </w:r>
            <w:r w:rsidRPr="00FE70FB">
              <w:rPr>
                <w:rFonts w:ascii="Times New Roman" w:hAnsi="Times New Roman" w:cs="Times New Roman"/>
                <w:i/>
                <w:iCs/>
                <w:sz w:val="22"/>
                <w:szCs w:val="22"/>
              </w:rPr>
              <w:lastRenderedPageBreak/>
              <w:t>ekspertizė“ 8 ir 12 priedų reikalavimus) arba atitinkamai pagal tuo metu galiojančius teisės aktus;</w:t>
            </w:r>
          </w:p>
          <w:p w14:paraId="31909205" w14:textId="34AE34AE" w:rsidR="00DB0AA9" w:rsidRPr="00FE70FB" w:rsidRDefault="00DB0AA9">
            <w:pPr>
              <w:pStyle w:val="Sraopastraipa"/>
              <w:numPr>
                <w:ilvl w:val="0"/>
                <w:numId w:val="41"/>
              </w:num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 xml:space="preserve">Parengti techninį darbo projektą (vadovautis STR1.04.04:2017 „Statinio projektavimas, projekto ekspertizė“. Techninio darbo projekto sudėtis ir sprendinių detalumas privalo atitikti STR 1.04.04.2017 „Statinio projektavimas, projekto ekspertizė“ 9 priedo reikalavimus) arba atitinkamai pagal </w:t>
            </w:r>
            <w:r w:rsidR="007658A7">
              <w:rPr>
                <w:rFonts w:ascii="Times New Roman" w:hAnsi="Times New Roman" w:cs="Times New Roman"/>
                <w:i/>
                <w:iCs/>
                <w:sz w:val="22"/>
                <w:szCs w:val="22"/>
              </w:rPr>
              <w:t>aktualius</w:t>
            </w:r>
            <w:r w:rsidRPr="00FE70FB">
              <w:rPr>
                <w:rFonts w:ascii="Times New Roman" w:hAnsi="Times New Roman" w:cs="Times New Roman"/>
                <w:i/>
                <w:iCs/>
                <w:sz w:val="22"/>
                <w:szCs w:val="22"/>
              </w:rPr>
              <w:t xml:space="preserve"> teisės aktus;</w:t>
            </w:r>
          </w:p>
          <w:p w14:paraId="123EA382" w14:textId="77777777" w:rsidR="00DB0AA9" w:rsidRPr="00FE70FB" w:rsidRDefault="00DB0AA9">
            <w:pPr>
              <w:pStyle w:val="Sraopastraipa"/>
              <w:numPr>
                <w:ilvl w:val="0"/>
                <w:numId w:val="41"/>
              </w:num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Atlikti visuomenės informavimo bei konsultavimo apie statinio projektavimą procedūras (vadovautis statybos techninio reglamento STR 1.04.04:2017 „Statinio projektavimas, projekto ekspertizė“ nuostatomis);</w:t>
            </w:r>
          </w:p>
          <w:p w14:paraId="081375F7" w14:textId="77777777" w:rsidR="00DB0AA9" w:rsidRPr="00FE70FB" w:rsidRDefault="00DB0AA9">
            <w:pPr>
              <w:pStyle w:val="Sraopastraipa"/>
              <w:numPr>
                <w:ilvl w:val="0"/>
                <w:numId w:val="41"/>
              </w:num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 xml:space="preserve">Gauti specialiosios projekto ekspertizės teigiamus aktus (esant poreikiui); </w:t>
            </w:r>
          </w:p>
          <w:p w14:paraId="6DA13FFF" w14:textId="77777777" w:rsidR="00DB0AA9" w:rsidRPr="00FE70FB" w:rsidRDefault="00DB0AA9">
            <w:pPr>
              <w:pStyle w:val="Sraopastraipa"/>
              <w:numPr>
                <w:ilvl w:val="0"/>
                <w:numId w:val="41"/>
              </w:num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Apželdinimo projekto dalis turi būti suderinta su atskirųjų želdynų projektų derinimo darbo grupe.</w:t>
            </w:r>
          </w:p>
          <w:p w14:paraId="5E210D79" w14:textId="77777777" w:rsidR="00DB0AA9" w:rsidRPr="00FE70FB" w:rsidRDefault="00DB0AA9">
            <w:pPr>
              <w:pStyle w:val="Sraopastraipa"/>
              <w:numPr>
                <w:ilvl w:val="0"/>
                <w:numId w:val="41"/>
              </w:numPr>
              <w:spacing w:after="0" w:line="240" w:lineRule="auto"/>
              <w:rPr>
                <w:rFonts w:ascii="Times New Roman" w:hAnsi="Times New Roman" w:cs="Times New Roman"/>
                <w:i/>
                <w:iCs/>
                <w:sz w:val="22"/>
                <w:szCs w:val="22"/>
              </w:rPr>
            </w:pPr>
            <w:r w:rsidRPr="00FE70FB">
              <w:rPr>
                <w:rFonts w:ascii="Times New Roman" w:hAnsi="Times New Roman" w:cs="Times New Roman"/>
                <w:i/>
                <w:iCs/>
                <w:sz w:val="22"/>
                <w:szCs w:val="22"/>
              </w:rPr>
              <w:t>Pateikti informaciją, reikalingą Statybą leidžiančio dokumento gavimui, apie projektuojamus statinius www.planuojustatau.lt;</w:t>
            </w:r>
          </w:p>
          <w:p w14:paraId="350ED444" w14:textId="1A27D999"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Gauti statybą leidžiantį dokumentą ir apmokėti įmokas susijusias su statybos leidimo gavimu (kai tai būtina LR  teisės aktų nustatyta tvarka);</w:t>
            </w:r>
          </w:p>
          <w:p w14:paraId="14F21178" w14:textId="77777777"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Atlikti visus kitus būtinus veiksmus, susijusius su tinkamu projekto parengimu;</w:t>
            </w:r>
          </w:p>
          <w:p w14:paraId="2594D720" w14:textId="3AB95676" w:rsidR="00DB0AA9" w:rsidRPr="00FE70FB" w:rsidRDefault="00DB0AA9">
            <w:pPr>
              <w:pStyle w:val="Sraopastraipa"/>
              <w:numPr>
                <w:ilvl w:val="0"/>
                <w:numId w:val="4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Atlikti projektų vykdymo priežiūrą pagal su Statytoju</w:t>
            </w:r>
            <w:r w:rsidR="00EA7137">
              <w:rPr>
                <w:rFonts w:ascii="Times New Roman" w:hAnsi="Times New Roman" w:cs="Times New Roman"/>
                <w:i/>
                <w:iCs/>
                <w:sz w:val="22"/>
                <w:szCs w:val="22"/>
              </w:rPr>
              <w:t xml:space="preserve"> ir</w:t>
            </w:r>
            <w:r w:rsidRPr="00FE70FB">
              <w:rPr>
                <w:rFonts w:ascii="Times New Roman" w:hAnsi="Times New Roman" w:cs="Times New Roman"/>
                <w:i/>
                <w:iCs/>
                <w:sz w:val="22"/>
                <w:szCs w:val="22"/>
              </w:rPr>
              <w:t xml:space="preserve"> rangovu suderintą grafiką.</w:t>
            </w:r>
          </w:p>
          <w:p w14:paraId="5A0DB8BF" w14:textId="0EF5FBCC" w:rsidR="00DB0AA9" w:rsidRPr="00FE70FB" w:rsidRDefault="00EA7137">
            <w:pPr>
              <w:pStyle w:val="Sraopastraipa"/>
              <w:numPr>
                <w:ilvl w:val="0"/>
                <w:numId w:val="41"/>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Užsakovas</w:t>
            </w:r>
            <w:r w:rsidR="00DB0AA9" w:rsidRPr="00FE70FB">
              <w:rPr>
                <w:rFonts w:ascii="Times New Roman" w:hAnsi="Times New Roman" w:cs="Times New Roman"/>
                <w:i/>
                <w:iCs/>
                <w:sz w:val="22"/>
                <w:szCs w:val="22"/>
              </w:rPr>
              <w:t>, susiderinęs su Paslaugų teikėju, pavedimo sutartimi suteiks visus būtinus įgaliojimus Paslaugų teikėjui veikti jo vardu, pildant paraiškas bei gaunant reikiamą medžiagą institucijose pagal kompetenciją.</w:t>
            </w:r>
          </w:p>
        </w:tc>
      </w:tr>
      <w:tr w:rsidR="00DB0AA9" w:rsidRPr="00FE70FB" w14:paraId="6EC7887B" w14:textId="77777777" w:rsidTr="0015578D">
        <w:tc>
          <w:tcPr>
            <w:tcW w:w="562" w:type="dxa"/>
            <w:tcBorders>
              <w:top w:val="single" w:sz="4" w:space="0" w:color="auto"/>
              <w:left w:val="single" w:sz="4" w:space="0" w:color="auto"/>
              <w:bottom w:val="single" w:sz="4" w:space="0" w:color="auto"/>
              <w:right w:val="single" w:sz="4" w:space="0" w:color="auto"/>
            </w:tcBorders>
          </w:tcPr>
          <w:p w14:paraId="3F2CEA92" w14:textId="05D3710B" w:rsidR="00DB0AA9" w:rsidRPr="00FA2F7E" w:rsidRDefault="00541B5F"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9</w:t>
            </w:r>
            <w:r w:rsidR="00DB0AA9" w:rsidRPr="00FA2F7E">
              <w:rPr>
                <w:rFonts w:ascii="Times New Roman" w:hAnsi="Times New Roman" w:cs="Times New Roman"/>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392FB10A" w14:textId="77777777" w:rsidR="00DB0AA9" w:rsidRPr="00FA2F7E" w:rsidRDefault="00DB0AA9" w:rsidP="00DB0AA9">
            <w:pPr>
              <w:spacing w:after="0" w:line="240" w:lineRule="auto"/>
              <w:jc w:val="both"/>
              <w:rPr>
                <w:rFonts w:ascii="Times New Roman" w:hAnsi="Times New Roman" w:cs="Times New Roman"/>
                <w:sz w:val="22"/>
                <w:szCs w:val="22"/>
              </w:rPr>
            </w:pPr>
            <w:r w:rsidRPr="00FA2F7E">
              <w:rPr>
                <w:rFonts w:ascii="Times New Roman" w:hAnsi="Times New Roman" w:cs="Times New Roman"/>
                <w:sz w:val="22"/>
                <w:szCs w:val="22"/>
              </w:rPr>
              <w:t>projekto vykdymo priežiūra</w:t>
            </w:r>
          </w:p>
        </w:tc>
        <w:tc>
          <w:tcPr>
            <w:tcW w:w="6990" w:type="dxa"/>
            <w:tcBorders>
              <w:top w:val="single" w:sz="4" w:space="0" w:color="auto"/>
              <w:left w:val="single" w:sz="4" w:space="0" w:color="auto"/>
              <w:bottom w:val="single" w:sz="4" w:space="0" w:color="auto"/>
              <w:right w:val="single" w:sz="4" w:space="0" w:color="auto"/>
            </w:tcBorders>
          </w:tcPr>
          <w:p w14:paraId="75A7A9D7" w14:textId="77777777"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 xml:space="preserve">Parengtoms projektų dalims projekto vykdymo priežiūra turės būti vykdoma vadovaujantis LR „Statybos įstatymu“, STR 1.06.01:2016 „Statybos darbai. Statinio statybos priežiūra“ aktualia redakcija ir kitais normatyviniais dokumentais. Paslaugų teikėjas privalo vadovautis visų aktualių galiojančių teisės aktų nuostatomis. </w:t>
            </w:r>
          </w:p>
          <w:p w14:paraId="3C2B9BCF" w14:textId="77777777"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Paslaugų teikėjas privalo lankytis statybvietėje - ne rečiau kaip kartą per mėnesį.</w:t>
            </w:r>
          </w:p>
          <w:p w14:paraId="70053408" w14:textId="50736877"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Paslaugos teikėjas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Paslaugos teikėjas</w:t>
            </w:r>
            <w:r w:rsidR="00F53436" w:rsidRPr="00FA2F7E">
              <w:rPr>
                <w:rFonts w:ascii="Times New Roman" w:eastAsia="Lucida Sans Unicode" w:hAnsi="Times New Roman" w:cs="Times New Roman"/>
                <w:i/>
                <w:iCs/>
                <w:kern w:val="1"/>
                <w:sz w:val="22"/>
                <w:szCs w:val="22"/>
                <w:lang w:eastAsia="ar-SA"/>
              </w:rPr>
              <w:t xml:space="preserve"> ir jos turi būti įtrauktos į Pasiūlymo kainą</w:t>
            </w:r>
            <w:r w:rsidRPr="00FA2F7E">
              <w:rPr>
                <w:rFonts w:ascii="Times New Roman" w:eastAsia="Lucida Sans Unicode" w:hAnsi="Times New Roman" w:cs="Times New Roman"/>
                <w:i/>
                <w:iCs/>
                <w:kern w:val="1"/>
                <w:sz w:val="22"/>
                <w:szCs w:val="22"/>
                <w:lang w:eastAsia="ar-SA"/>
              </w:rPr>
              <w:t>.</w:t>
            </w:r>
          </w:p>
          <w:p w14:paraId="1E5A2C21" w14:textId="1BA457CA"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 xml:space="preserve">Paslaugos teikėjas po </w:t>
            </w:r>
            <w:r w:rsidR="00EA7137">
              <w:rPr>
                <w:rFonts w:ascii="Times New Roman" w:eastAsia="Lucida Sans Unicode" w:hAnsi="Times New Roman" w:cs="Times New Roman"/>
                <w:i/>
                <w:iCs/>
                <w:kern w:val="1"/>
                <w:sz w:val="22"/>
                <w:szCs w:val="22"/>
                <w:lang w:eastAsia="ar-SA"/>
              </w:rPr>
              <w:t>Užsakovo</w:t>
            </w:r>
            <w:r w:rsidRPr="00FA2F7E">
              <w:rPr>
                <w:rFonts w:ascii="Times New Roman" w:eastAsia="Lucida Sans Unicode" w:hAnsi="Times New Roman" w:cs="Times New Roman"/>
                <w:i/>
                <w:iCs/>
                <w:kern w:val="1"/>
                <w:sz w:val="22"/>
                <w:szCs w:val="22"/>
                <w:lang w:eastAsia="ar-SA"/>
              </w:rPr>
              <w:t xml:space="preserve"> rašytinio pavedimo gavimo per 5 d. d. pateikia ir suderina:</w:t>
            </w:r>
          </w:p>
          <w:p w14:paraId="045BC1C3" w14:textId="77777777" w:rsidR="00DB0AA9" w:rsidRPr="00FA2F7E" w:rsidRDefault="00DB0AA9">
            <w:pPr>
              <w:pStyle w:val="Sraopastraipa"/>
              <w:numPr>
                <w:ilvl w:val="0"/>
                <w:numId w:val="58"/>
              </w:numPr>
              <w:spacing w:after="0" w:line="240" w:lineRule="auto"/>
              <w:ind w:left="1180"/>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kalendorinį statinio projekto vykdymo priežiūros darbų grafiką;</w:t>
            </w:r>
          </w:p>
          <w:p w14:paraId="4F250C2A" w14:textId="77777777" w:rsidR="00DB0AA9" w:rsidRPr="00FA2F7E" w:rsidRDefault="00DB0AA9">
            <w:pPr>
              <w:pStyle w:val="Sraopastraipa"/>
              <w:numPr>
                <w:ilvl w:val="0"/>
                <w:numId w:val="58"/>
              </w:numPr>
              <w:spacing w:after="0" w:line="240" w:lineRule="auto"/>
              <w:ind w:left="1180"/>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teisę eiti atitinkamas pareigas, išdavimo, galiojimo datos ir numeriai, kontaktinė informacija – telefonai, elektroniniai paštai);</w:t>
            </w:r>
          </w:p>
          <w:p w14:paraId="5B50752F" w14:textId="77777777" w:rsidR="00DB0AA9" w:rsidRPr="00FA2F7E" w:rsidRDefault="00DB0AA9">
            <w:pPr>
              <w:pStyle w:val="Sraopastraipa"/>
              <w:numPr>
                <w:ilvl w:val="0"/>
                <w:numId w:val="58"/>
              </w:numPr>
              <w:spacing w:after="0" w:line="240" w:lineRule="auto"/>
              <w:ind w:left="1180"/>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lankymosi statybvietėje laiką ir tvarką.</w:t>
            </w:r>
          </w:p>
          <w:p w14:paraId="38AC6251" w14:textId="0AC89AFB" w:rsidR="00DB0AA9" w:rsidRPr="00FA2F7E" w:rsidRDefault="00FF13C7">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lastRenderedPageBreak/>
              <w:t>Statinio projekto vykdymo priežiūros</w:t>
            </w:r>
            <w:r w:rsidR="00DB0AA9" w:rsidRPr="00FA2F7E">
              <w:rPr>
                <w:rFonts w:ascii="Times New Roman" w:eastAsia="Lucida Sans Unicode" w:hAnsi="Times New Roman" w:cs="Times New Roman"/>
                <w:i/>
                <w:iCs/>
                <w:kern w:val="1"/>
                <w:sz w:val="22"/>
                <w:szCs w:val="22"/>
                <w:lang w:eastAsia="ar-SA"/>
              </w:rPr>
              <w:t xml:space="preserve"> metu Paslaugos teikėjas privalo organizuoti ir neatlygintinai atlikti pastebėtų statinio Projekto sprendinių klaidų taisymą</w:t>
            </w:r>
            <w:r w:rsidR="00C61984" w:rsidRPr="00FA2F7E">
              <w:rPr>
                <w:rFonts w:ascii="Times New Roman" w:eastAsia="Lucida Sans Unicode" w:hAnsi="Times New Roman" w:cs="Times New Roman"/>
                <w:i/>
                <w:iCs/>
                <w:kern w:val="1"/>
                <w:sz w:val="22"/>
                <w:szCs w:val="22"/>
                <w:lang w:eastAsia="ar-SA"/>
              </w:rPr>
              <w:t xml:space="preserve"> be papildomo užmokesčio</w:t>
            </w:r>
            <w:r w:rsidR="00DB0AA9" w:rsidRPr="00FA2F7E">
              <w:rPr>
                <w:rFonts w:ascii="Times New Roman" w:eastAsia="Lucida Sans Unicode" w:hAnsi="Times New Roman" w:cs="Times New Roman"/>
                <w:i/>
                <w:iCs/>
                <w:kern w:val="1"/>
                <w:sz w:val="22"/>
                <w:szCs w:val="22"/>
                <w:lang w:eastAsia="ar-SA"/>
              </w:rPr>
              <w:t>.</w:t>
            </w:r>
          </w:p>
          <w:p w14:paraId="484499E3" w14:textId="77777777"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Statinio projekto vykdymo priežiūros metu statinio Projekto sprendinių keitimai atliekami STR 1.04.04:2017 „Statinio projektavimas, projekto ekspertizė“ VI skyriuje nustatyta tvarka.</w:t>
            </w:r>
          </w:p>
          <w:p w14:paraId="0AD078DA" w14:textId="7D99AA72"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 xml:space="preserve">Statinio projekto vykdymo priežiūros metu atliekami statinio Projekto sprendinių keitimai turi būti įregistruojami Statybos darbų žurnale. </w:t>
            </w:r>
          </w:p>
          <w:p w14:paraId="7AB8FF6F" w14:textId="4CEE444F"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9F665A">
              <w:rPr>
                <w:rFonts w:ascii="Times New Roman" w:eastAsia="Lucida Sans Unicode" w:hAnsi="Times New Roman" w:cs="Times New Roman"/>
                <w:i/>
                <w:iCs/>
                <w:kern w:val="1"/>
                <w:sz w:val="22"/>
                <w:szCs w:val="22"/>
                <w:lang w:eastAsia="ar-SA"/>
              </w:rPr>
              <w:t>Užsakovu</w:t>
            </w:r>
            <w:r w:rsidR="009F665A" w:rsidRPr="00FA2F7E">
              <w:rPr>
                <w:rFonts w:ascii="Times New Roman" w:eastAsia="Lucida Sans Unicode" w:hAnsi="Times New Roman" w:cs="Times New Roman"/>
                <w:i/>
                <w:iCs/>
                <w:kern w:val="1"/>
                <w:sz w:val="22"/>
                <w:szCs w:val="22"/>
                <w:lang w:eastAsia="ar-SA"/>
              </w:rPr>
              <w:t xml:space="preserve"> </w:t>
            </w:r>
            <w:r w:rsidRPr="00FA2F7E">
              <w:rPr>
                <w:rFonts w:ascii="Times New Roman" w:eastAsia="Lucida Sans Unicode" w:hAnsi="Times New Roman" w:cs="Times New Roman"/>
                <w:i/>
                <w:iCs/>
                <w:kern w:val="1"/>
                <w:sz w:val="22"/>
                <w:szCs w:val="22"/>
                <w:lang w:eastAsia="ar-SA"/>
              </w:rPr>
              <w:t xml:space="preserve">raštu. </w:t>
            </w:r>
          </w:p>
          <w:p w14:paraId="262C4707" w14:textId="77777777"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Statinio Projekto vykdymo priežiūros vadovas ir statinio projekto dalies vykdymo priežiūros vadovas atsako už pareigų vykdymą ir teisių naudojimą ar nepasinaudojimą jomis įstatymų nustatyta tvarka.</w:t>
            </w:r>
          </w:p>
          <w:p w14:paraId="0BAD9B35" w14:textId="5BE19B7F"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sz w:val="22"/>
                <w:szCs w:val="22"/>
                <w:lang w:eastAsia="ar-SA"/>
              </w:rPr>
              <w:t>Tiekėjas privalo pateikti atsakymus į rangovo užduodamus projektui klausimus statybų rangos pirkimo metu, toms projekto dalims kurias rengė tiekėjas, per ne ilgesn</w:t>
            </w:r>
            <w:r w:rsidR="00FF13C7" w:rsidRPr="00FA2F7E">
              <w:rPr>
                <w:rFonts w:ascii="Times New Roman" w:eastAsia="Lucida Sans Unicode" w:hAnsi="Times New Roman" w:cs="Times New Roman"/>
                <w:i/>
                <w:iCs/>
                <w:sz w:val="22"/>
                <w:szCs w:val="22"/>
                <w:lang w:eastAsia="ar-SA"/>
              </w:rPr>
              <w:t>į</w:t>
            </w:r>
            <w:r w:rsidRPr="00FA2F7E">
              <w:rPr>
                <w:rFonts w:ascii="Times New Roman" w:eastAsia="Lucida Sans Unicode" w:hAnsi="Times New Roman" w:cs="Times New Roman"/>
                <w:i/>
                <w:iCs/>
                <w:sz w:val="22"/>
                <w:szCs w:val="22"/>
                <w:lang w:eastAsia="ar-SA"/>
              </w:rPr>
              <w:t xml:space="preserve"> kaip 3 d. d. terminą.</w:t>
            </w:r>
            <w:r w:rsidRPr="00FA2F7E">
              <w:rPr>
                <w:rStyle w:val="eop"/>
                <w:rFonts w:ascii="Times New Roman" w:hAnsi="Times New Roman" w:cs="Times New Roman"/>
                <w:color w:val="000000" w:themeColor="text1"/>
                <w:sz w:val="22"/>
                <w:szCs w:val="22"/>
              </w:rPr>
              <w:t> </w:t>
            </w:r>
          </w:p>
          <w:p w14:paraId="1E27F48E" w14:textId="77777777"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Paslaugos teikėjas užtikrins statinio projekto vykdymo priežiūros vadovų (pagal kompetenciją) prievolę pasirašyti paslėptų statybos darbų patikrinimo,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7DDDBD2E" w14:textId="77777777" w:rsidR="00DB0AA9" w:rsidRPr="00FA2F7E"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Statinio projekto vykdymo priežiūros pabaiga laikoma statybos užbaigimo dokumento surašymo diena.</w:t>
            </w:r>
          </w:p>
          <w:p w14:paraId="3EAF867F" w14:textId="77777777" w:rsidR="00DB0AA9" w:rsidRPr="00FA2F7E" w:rsidDel="000657F4" w:rsidRDefault="00DB0AA9">
            <w:pPr>
              <w:pStyle w:val="Sraopastraipa"/>
              <w:numPr>
                <w:ilvl w:val="0"/>
                <w:numId w:val="42"/>
              </w:numPr>
              <w:spacing w:after="0" w:line="240" w:lineRule="auto"/>
              <w:jc w:val="both"/>
              <w:rPr>
                <w:rFonts w:ascii="Times New Roman" w:eastAsia="Lucida Sans Unicode" w:hAnsi="Times New Roman" w:cs="Times New Roman"/>
                <w:i/>
                <w:iCs/>
                <w:kern w:val="1"/>
                <w:sz w:val="22"/>
                <w:szCs w:val="22"/>
                <w:lang w:eastAsia="ar-SA"/>
              </w:rPr>
            </w:pPr>
            <w:r w:rsidRPr="00FA2F7E">
              <w:rPr>
                <w:rFonts w:ascii="Times New Roman" w:eastAsia="Lucida Sans Unicode" w:hAnsi="Times New Roman" w:cs="Times New Roman"/>
                <w:i/>
                <w:iCs/>
                <w:kern w:val="1"/>
                <w:sz w:val="22"/>
                <w:szCs w:val="22"/>
                <w:lang w:eastAsia="ar-SA"/>
              </w:rPr>
              <w:t>Projekto vykdymo priežiūrą Paslaugos teikėjas vykdys, tik gavęs Statytojo raštišką pranešimą.</w:t>
            </w:r>
          </w:p>
        </w:tc>
      </w:tr>
      <w:tr w:rsidR="00DB0AA9" w:rsidRPr="00FE70FB" w14:paraId="60CC2DBD" w14:textId="77777777" w:rsidTr="0015578D">
        <w:trPr>
          <w:trHeight w:val="1255"/>
        </w:trPr>
        <w:tc>
          <w:tcPr>
            <w:tcW w:w="562" w:type="dxa"/>
            <w:tcBorders>
              <w:top w:val="single" w:sz="4" w:space="0" w:color="auto"/>
              <w:left w:val="single" w:sz="4" w:space="0" w:color="auto"/>
              <w:bottom w:val="single" w:sz="4" w:space="0" w:color="auto"/>
              <w:right w:val="single" w:sz="4" w:space="0" w:color="auto"/>
            </w:tcBorders>
            <w:hideMark/>
          </w:tcPr>
          <w:p w14:paraId="77CBC86C" w14:textId="6BBF5C38" w:rsidR="00DB0AA9" w:rsidRPr="00473D5B" w:rsidRDefault="00DB0AA9" w:rsidP="00DB0AA9">
            <w:pPr>
              <w:spacing w:after="0" w:line="240" w:lineRule="auto"/>
              <w:jc w:val="both"/>
              <w:rPr>
                <w:rFonts w:ascii="Times New Roman" w:hAnsi="Times New Roman" w:cs="Times New Roman"/>
                <w:sz w:val="22"/>
                <w:szCs w:val="22"/>
              </w:rPr>
            </w:pPr>
            <w:r w:rsidRPr="00473D5B">
              <w:rPr>
                <w:rFonts w:ascii="Times New Roman" w:hAnsi="Times New Roman" w:cs="Times New Roman"/>
                <w:sz w:val="22"/>
                <w:szCs w:val="22"/>
              </w:rPr>
              <w:lastRenderedPageBreak/>
              <w:t>1</w:t>
            </w:r>
            <w:r w:rsidR="00541B5F">
              <w:rPr>
                <w:rFonts w:ascii="Times New Roman" w:hAnsi="Times New Roman" w:cs="Times New Roman"/>
                <w:sz w:val="22"/>
                <w:szCs w:val="22"/>
              </w:rPr>
              <w:t>0</w:t>
            </w:r>
            <w:r w:rsidRPr="00473D5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5FD4CD3F" w14:textId="77777777" w:rsidR="00DB0AA9" w:rsidRPr="00473D5B" w:rsidRDefault="00DB0AA9" w:rsidP="00DB0AA9">
            <w:pPr>
              <w:spacing w:after="0" w:line="240" w:lineRule="auto"/>
              <w:jc w:val="both"/>
              <w:rPr>
                <w:rFonts w:ascii="Times New Roman" w:hAnsi="Times New Roman" w:cs="Times New Roman"/>
                <w:sz w:val="22"/>
                <w:szCs w:val="22"/>
                <w:u w:val="single"/>
              </w:rPr>
            </w:pPr>
            <w:r w:rsidRPr="00473D5B">
              <w:rPr>
                <w:rFonts w:ascii="Times New Roman" w:hAnsi="Times New Roman" w:cs="Times New Roman"/>
                <w:sz w:val="22"/>
                <w:szCs w:val="22"/>
              </w:rPr>
              <w:t>Paslaugų teikimo trukmė</w:t>
            </w:r>
          </w:p>
        </w:tc>
        <w:tc>
          <w:tcPr>
            <w:tcW w:w="6990" w:type="dxa"/>
            <w:tcBorders>
              <w:top w:val="single" w:sz="4" w:space="0" w:color="auto"/>
              <w:left w:val="single" w:sz="4" w:space="0" w:color="auto"/>
              <w:bottom w:val="single" w:sz="4" w:space="0" w:color="auto"/>
              <w:right w:val="single" w:sz="4" w:space="0" w:color="auto"/>
            </w:tcBorders>
          </w:tcPr>
          <w:p w14:paraId="01D2C707" w14:textId="2741C229" w:rsidR="00DB0AA9" w:rsidRPr="00473D5B" w:rsidRDefault="00DB0AA9" w:rsidP="00651CC8">
            <w:pPr>
              <w:pStyle w:val="Sraopastraipa"/>
              <w:numPr>
                <w:ilvl w:val="0"/>
                <w:numId w:val="60"/>
              </w:numPr>
              <w:spacing w:after="0" w:line="240" w:lineRule="auto"/>
              <w:rPr>
                <w:rFonts w:ascii="Times New Roman" w:hAnsi="Times New Roman" w:cs="Times New Roman"/>
                <w:i/>
                <w:iCs/>
                <w:sz w:val="22"/>
                <w:szCs w:val="22"/>
              </w:rPr>
            </w:pPr>
            <w:r w:rsidRPr="00473D5B">
              <w:rPr>
                <w:rFonts w:ascii="Times New Roman" w:hAnsi="Times New Roman" w:cs="Times New Roman"/>
                <w:i/>
                <w:iCs/>
                <w:sz w:val="22"/>
                <w:szCs w:val="22"/>
              </w:rPr>
              <w:t xml:space="preserve">Projektinių pasiūlymų  </w:t>
            </w:r>
            <w:r w:rsidR="005D2EFB">
              <w:rPr>
                <w:rFonts w:ascii="Times New Roman" w:hAnsi="Times New Roman" w:cs="Times New Roman"/>
                <w:i/>
                <w:iCs/>
                <w:sz w:val="22"/>
                <w:szCs w:val="22"/>
              </w:rPr>
              <w:t>parengimas</w:t>
            </w:r>
            <w:r w:rsidR="005D2EFB" w:rsidRPr="00473D5B">
              <w:rPr>
                <w:rFonts w:ascii="Times New Roman" w:hAnsi="Times New Roman" w:cs="Times New Roman"/>
                <w:i/>
                <w:iCs/>
                <w:sz w:val="22"/>
                <w:szCs w:val="22"/>
              </w:rPr>
              <w:t xml:space="preserve"> </w:t>
            </w:r>
            <w:r w:rsidRPr="00473D5B">
              <w:rPr>
                <w:rFonts w:ascii="Times New Roman" w:hAnsi="Times New Roman" w:cs="Times New Roman"/>
                <w:i/>
                <w:iCs/>
                <w:sz w:val="22"/>
                <w:szCs w:val="22"/>
              </w:rPr>
              <w:t xml:space="preserve">ir SLD gavimas, techninio darbo projekto parengimas ir teigiamos ekspertizės akto gavimas bei galutinių bylų suformavimas, Užsakovui perduoti </w:t>
            </w:r>
            <w:r w:rsidR="005D5A4A" w:rsidRPr="00473D5B">
              <w:rPr>
                <w:rFonts w:ascii="Times New Roman" w:hAnsi="Times New Roman" w:cs="Times New Roman"/>
                <w:i/>
                <w:iCs/>
                <w:sz w:val="22"/>
                <w:szCs w:val="22"/>
              </w:rPr>
              <w:t xml:space="preserve">per </w:t>
            </w:r>
            <w:r w:rsidR="005D2EFB">
              <w:rPr>
                <w:rFonts w:ascii="Times New Roman" w:hAnsi="Times New Roman" w:cs="Times New Roman"/>
                <w:i/>
                <w:iCs/>
                <w:sz w:val="22"/>
                <w:szCs w:val="22"/>
              </w:rPr>
              <w:t xml:space="preserve">ne ilgiau kaip </w:t>
            </w:r>
            <w:r w:rsidR="005D5A4A" w:rsidRPr="00473D5B">
              <w:rPr>
                <w:rFonts w:ascii="Times New Roman" w:hAnsi="Times New Roman" w:cs="Times New Roman"/>
                <w:i/>
                <w:iCs/>
                <w:sz w:val="22"/>
                <w:szCs w:val="22"/>
              </w:rPr>
              <w:t>24 mėn.</w:t>
            </w:r>
            <w:r w:rsidRPr="00473D5B">
              <w:rPr>
                <w:rFonts w:ascii="Times New Roman" w:hAnsi="Times New Roman" w:cs="Times New Roman"/>
                <w:i/>
                <w:iCs/>
                <w:sz w:val="22"/>
                <w:szCs w:val="22"/>
              </w:rPr>
              <w:t xml:space="preserve"> nuo sutarties pasirašymo dienos.</w:t>
            </w:r>
          </w:p>
          <w:p w14:paraId="0E2A028E" w14:textId="35687CAB" w:rsidR="00DB0AA9" w:rsidRPr="00473D5B" w:rsidRDefault="00DB0AA9" w:rsidP="00651CC8">
            <w:pPr>
              <w:pStyle w:val="Sraopastraipa"/>
              <w:numPr>
                <w:ilvl w:val="0"/>
                <w:numId w:val="60"/>
              </w:numPr>
              <w:spacing w:after="0" w:line="240" w:lineRule="auto"/>
              <w:jc w:val="both"/>
              <w:rPr>
                <w:rFonts w:ascii="Times New Roman" w:hAnsi="Times New Roman" w:cs="Times New Roman"/>
                <w:i/>
                <w:iCs/>
                <w:sz w:val="22"/>
                <w:szCs w:val="22"/>
              </w:rPr>
            </w:pPr>
            <w:r w:rsidRPr="00473D5B">
              <w:rPr>
                <w:rFonts w:ascii="Times New Roman" w:hAnsi="Times New Roman" w:cs="Times New Roman"/>
                <w:i/>
                <w:iCs/>
                <w:sz w:val="22"/>
                <w:szCs w:val="22"/>
              </w:rPr>
              <w:t>Atsakymų pagal IS „</w:t>
            </w:r>
            <w:proofErr w:type="spellStart"/>
            <w:r w:rsidRPr="00473D5B">
              <w:rPr>
                <w:rFonts w:ascii="Times New Roman" w:hAnsi="Times New Roman" w:cs="Times New Roman"/>
                <w:i/>
                <w:iCs/>
                <w:sz w:val="22"/>
                <w:szCs w:val="22"/>
              </w:rPr>
              <w:t>Infostatyba</w:t>
            </w:r>
            <w:proofErr w:type="spellEnd"/>
            <w:r w:rsidRPr="00473D5B">
              <w:rPr>
                <w:rFonts w:ascii="Times New Roman" w:hAnsi="Times New Roman" w:cs="Times New Roman"/>
                <w:i/>
                <w:iCs/>
                <w:sz w:val="22"/>
                <w:szCs w:val="22"/>
              </w:rPr>
              <w:t>“ pastabas pateikimas, projektinių pasiūlymų, techninio darbo projekto koregavimas. Trukmė 1</w:t>
            </w:r>
            <w:r w:rsidR="005D5A4A" w:rsidRPr="00473D5B">
              <w:rPr>
                <w:rFonts w:ascii="Times New Roman" w:hAnsi="Times New Roman" w:cs="Times New Roman"/>
                <w:i/>
                <w:iCs/>
                <w:sz w:val="22"/>
                <w:szCs w:val="22"/>
              </w:rPr>
              <w:t>0</w:t>
            </w:r>
            <w:r w:rsidRPr="00473D5B">
              <w:rPr>
                <w:rFonts w:ascii="Times New Roman" w:hAnsi="Times New Roman" w:cs="Times New Roman"/>
                <w:i/>
                <w:iCs/>
                <w:sz w:val="22"/>
                <w:szCs w:val="22"/>
              </w:rPr>
              <w:t xml:space="preserve"> (</w:t>
            </w:r>
            <w:r w:rsidR="005D5A4A" w:rsidRPr="00473D5B">
              <w:rPr>
                <w:rFonts w:ascii="Times New Roman" w:hAnsi="Times New Roman" w:cs="Times New Roman"/>
                <w:i/>
                <w:iCs/>
                <w:sz w:val="22"/>
                <w:szCs w:val="22"/>
              </w:rPr>
              <w:t>d</w:t>
            </w:r>
            <w:r w:rsidRPr="00473D5B">
              <w:rPr>
                <w:rFonts w:ascii="Times New Roman" w:hAnsi="Times New Roman" w:cs="Times New Roman"/>
                <w:i/>
                <w:iCs/>
                <w:sz w:val="22"/>
                <w:szCs w:val="22"/>
              </w:rPr>
              <w:t>. d.) nuo pastabų  gavimo dienos.</w:t>
            </w:r>
          </w:p>
          <w:p w14:paraId="7CB0BF1A" w14:textId="77777777" w:rsidR="00DB0AA9" w:rsidRPr="00473D5B" w:rsidRDefault="00DB0AA9" w:rsidP="00651CC8">
            <w:pPr>
              <w:pStyle w:val="Sraopastraipa"/>
              <w:numPr>
                <w:ilvl w:val="0"/>
                <w:numId w:val="60"/>
              </w:numPr>
              <w:spacing w:after="0" w:line="240" w:lineRule="auto"/>
              <w:jc w:val="both"/>
              <w:rPr>
                <w:rFonts w:ascii="Times New Roman" w:hAnsi="Times New Roman" w:cs="Times New Roman"/>
                <w:i/>
                <w:iCs/>
                <w:sz w:val="22"/>
                <w:szCs w:val="22"/>
              </w:rPr>
            </w:pPr>
            <w:r w:rsidRPr="00473D5B">
              <w:rPr>
                <w:rFonts w:ascii="Times New Roman" w:hAnsi="Times New Roman" w:cs="Times New Roman"/>
                <w:i/>
                <w:iCs/>
                <w:sz w:val="22"/>
                <w:szCs w:val="22"/>
              </w:rPr>
              <w:t>Projekto vykdymo priežiūros paslaugos</w:t>
            </w:r>
          </w:p>
          <w:p w14:paraId="23A03E29" w14:textId="77777777" w:rsidR="00DB0AA9" w:rsidRPr="00473D5B" w:rsidRDefault="00DB0AA9" w:rsidP="00DB0AA9">
            <w:pPr>
              <w:pStyle w:val="Sraopastraipa"/>
              <w:spacing w:after="0" w:line="240" w:lineRule="auto"/>
              <w:jc w:val="both"/>
              <w:rPr>
                <w:rFonts w:ascii="Times New Roman" w:hAnsi="Times New Roman" w:cs="Times New Roman"/>
                <w:i/>
                <w:iCs/>
                <w:sz w:val="22"/>
                <w:szCs w:val="22"/>
              </w:rPr>
            </w:pPr>
            <w:r w:rsidRPr="00473D5B">
              <w:rPr>
                <w:rFonts w:ascii="Times New Roman" w:hAnsi="Times New Roman" w:cs="Times New Roman"/>
                <w:i/>
                <w:iCs/>
                <w:sz w:val="22"/>
                <w:szCs w:val="22"/>
              </w:rPr>
              <w:t>Trukmė:</w:t>
            </w:r>
            <w:r w:rsidRPr="00473D5B" w:rsidDel="006B5CDC">
              <w:rPr>
                <w:rFonts w:ascii="Times New Roman" w:hAnsi="Times New Roman" w:cs="Times New Roman"/>
                <w:i/>
                <w:iCs/>
                <w:sz w:val="22"/>
                <w:szCs w:val="22"/>
              </w:rPr>
              <w:t xml:space="preserve"> </w:t>
            </w:r>
            <w:r w:rsidRPr="00473D5B">
              <w:rPr>
                <w:rFonts w:ascii="Times New Roman" w:hAnsi="Times New Roman" w:cs="Times New Roman"/>
                <w:i/>
                <w:iCs/>
                <w:sz w:val="22"/>
                <w:szCs w:val="22"/>
              </w:rPr>
              <w:t>visą statybos laikotarpį nuo statybų pradžios iki Statybos darbų užbaigimo akto gavimo dienos.</w:t>
            </w:r>
          </w:p>
          <w:p w14:paraId="20A1314C" w14:textId="77777777" w:rsidR="00DC6659" w:rsidRPr="00473D5B" w:rsidRDefault="00DC6659" w:rsidP="00DB0AA9">
            <w:pPr>
              <w:pStyle w:val="Sraopastraipa"/>
              <w:spacing w:after="0" w:line="240" w:lineRule="auto"/>
              <w:jc w:val="both"/>
              <w:rPr>
                <w:rFonts w:ascii="Times New Roman" w:hAnsi="Times New Roman" w:cs="Times New Roman"/>
                <w:i/>
                <w:iCs/>
                <w:sz w:val="22"/>
                <w:szCs w:val="22"/>
              </w:rPr>
            </w:pPr>
          </w:p>
          <w:p w14:paraId="557D6C28" w14:textId="0B2CDFF0" w:rsidR="00DB0AA9" w:rsidRPr="00064426" w:rsidRDefault="00DB0AA9" w:rsidP="00DB0AA9">
            <w:pPr>
              <w:spacing w:after="0" w:line="240" w:lineRule="auto"/>
              <w:jc w:val="both"/>
              <w:rPr>
                <w:rFonts w:ascii="Times New Roman" w:hAnsi="Times New Roman" w:cs="Times New Roman"/>
                <w:i/>
                <w:iCs/>
                <w:sz w:val="22"/>
                <w:szCs w:val="22"/>
              </w:rPr>
            </w:pPr>
            <w:r w:rsidRPr="00473D5B">
              <w:rPr>
                <w:rFonts w:ascii="Times New Roman" w:hAnsi="Times New Roman" w:cs="Times New Roman"/>
                <w:i/>
                <w:iCs/>
                <w:sz w:val="22"/>
                <w:szCs w:val="22"/>
              </w:rPr>
              <w:t xml:space="preserve"> Galimi paslaugų teikimo terminų </w:t>
            </w:r>
            <w:r w:rsidR="005A0693" w:rsidRPr="00473D5B">
              <w:rPr>
                <w:rFonts w:ascii="Times New Roman" w:hAnsi="Times New Roman" w:cs="Times New Roman"/>
                <w:i/>
                <w:iCs/>
                <w:sz w:val="22"/>
                <w:szCs w:val="22"/>
              </w:rPr>
              <w:t>su</w:t>
            </w:r>
            <w:r w:rsidR="00B502AC" w:rsidRPr="00473D5B">
              <w:rPr>
                <w:rFonts w:ascii="Times New Roman" w:hAnsi="Times New Roman" w:cs="Times New Roman"/>
                <w:i/>
                <w:iCs/>
                <w:sz w:val="22"/>
                <w:szCs w:val="22"/>
              </w:rPr>
              <w:t xml:space="preserve">stabdymo </w:t>
            </w:r>
            <w:r w:rsidRPr="00473D5B">
              <w:rPr>
                <w:rFonts w:ascii="Times New Roman" w:hAnsi="Times New Roman" w:cs="Times New Roman"/>
                <w:i/>
                <w:iCs/>
                <w:sz w:val="22"/>
                <w:szCs w:val="22"/>
              </w:rPr>
              <w:t>atvejai</w:t>
            </w:r>
            <w:r w:rsidR="00064426">
              <w:rPr>
                <w:rFonts w:ascii="Times New Roman" w:hAnsi="Times New Roman" w:cs="Times New Roman"/>
                <w:i/>
                <w:iCs/>
                <w:sz w:val="22"/>
                <w:szCs w:val="22"/>
              </w:rPr>
              <w:t xml:space="preserve"> nurodyti Specialiųjų sutarties sąlygų 4.2 punkte.</w:t>
            </w:r>
            <w:r w:rsidRPr="00064426">
              <w:rPr>
                <w:rFonts w:ascii="Times New Roman" w:hAnsi="Times New Roman" w:cs="Times New Roman"/>
                <w:i/>
                <w:iCs/>
                <w:sz w:val="22"/>
                <w:szCs w:val="22"/>
              </w:rPr>
              <w:t>:</w:t>
            </w:r>
          </w:p>
          <w:p w14:paraId="4BB0B6EF" w14:textId="77777777" w:rsidR="005D5A4A" w:rsidRPr="00FE70FB" w:rsidRDefault="005D5A4A" w:rsidP="005D5A4A">
            <w:pPr>
              <w:widowControl w:val="0"/>
              <w:suppressAutoHyphens/>
              <w:spacing w:after="0" w:line="240" w:lineRule="auto"/>
              <w:ind w:left="1463"/>
              <w:jc w:val="both"/>
              <w:rPr>
                <w:rFonts w:ascii="Times New Roman" w:hAnsi="Times New Roman" w:cs="Times New Roman"/>
                <w:i/>
                <w:iCs/>
                <w:sz w:val="22"/>
                <w:szCs w:val="22"/>
              </w:rPr>
            </w:pPr>
          </w:p>
          <w:p w14:paraId="03A15F28" w14:textId="77777777" w:rsidR="005D5A4A" w:rsidRPr="00FE70FB" w:rsidRDefault="005D5A4A" w:rsidP="00985F58">
            <w:pPr>
              <w:spacing w:after="0" w:line="240" w:lineRule="auto"/>
              <w:jc w:val="both"/>
              <w:rPr>
                <w:rFonts w:ascii="Times New Roman" w:hAnsi="Times New Roman" w:cs="Times New Roman"/>
                <w:i/>
                <w:sz w:val="22"/>
                <w:szCs w:val="22"/>
              </w:rPr>
            </w:pPr>
          </w:p>
        </w:tc>
      </w:tr>
      <w:tr w:rsidR="00DB0AA9" w:rsidRPr="00FE70FB" w14:paraId="4C4F70F8" w14:textId="77777777" w:rsidTr="0015578D">
        <w:trPr>
          <w:trHeight w:val="70"/>
        </w:trPr>
        <w:tc>
          <w:tcPr>
            <w:tcW w:w="562" w:type="dxa"/>
            <w:tcBorders>
              <w:top w:val="single" w:sz="4" w:space="0" w:color="auto"/>
              <w:left w:val="single" w:sz="4" w:space="0" w:color="auto"/>
              <w:bottom w:val="single" w:sz="4" w:space="0" w:color="auto"/>
              <w:right w:val="single" w:sz="4" w:space="0" w:color="auto"/>
            </w:tcBorders>
          </w:tcPr>
          <w:p w14:paraId="14038BF2" w14:textId="77777777" w:rsidR="00DB0AA9" w:rsidRPr="00FE70FB" w:rsidRDefault="00DB0AA9" w:rsidP="00DB0AA9">
            <w:pPr>
              <w:spacing w:after="0" w:line="240" w:lineRule="auto"/>
              <w:jc w:val="both"/>
              <w:rPr>
                <w:rFonts w:ascii="Times New Roman" w:hAnsi="Times New Roman" w:cs="Times New Roman"/>
                <w:sz w:val="22"/>
                <w:szCs w:val="22"/>
              </w:rPr>
            </w:pPr>
          </w:p>
        </w:tc>
        <w:tc>
          <w:tcPr>
            <w:tcW w:w="9400" w:type="dxa"/>
            <w:gridSpan w:val="2"/>
            <w:tcBorders>
              <w:top w:val="single" w:sz="4" w:space="0" w:color="auto"/>
              <w:left w:val="single" w:sz="4" w:space="0" w:color="auto"/>
              <w:bottom w:val="single" w:sz="4" w:space="0" w:color="auto"/>
              <w:right w:val="single" w:sz="4" w:space="0" w:color="auto"/>
            </w:tcBorders>
            <w:hideMark/>
          </w:tcPr>
          <w:p w14:paraId="671C860C" w14:textId="77777777" w:rsidR="00DB0AA9" w:rsidRPr="00FE70FB" w:rsidRDefault="00DB0AA9" w:rsidP="00DB0AA9">
            <w:pPr>
              <w:spacing w:after="0" w:line="240" w:lineRule="auto"/>
              <w:ind w:left="360"/>
              <w:jc w:val="center"/>
              <w:rPr>
                <w:rFonts w:ascii="Times New Roman" w:hAnsi="Times New Roman" w:cs="Times New Roman"/>
                <w:b/>
                <w:i/>
                <w:iCs/>
                <w:sz w:val="22"/>
                <w:szCs w:val="22"/>
              </w:rPr>
            </w:pPr>
            <w:r w:rsidRPr="00FE70FB">
              <w:rPr>
                <w:rFonts w:ascii="Times New Roman" w:hAnsi="Times New Roman" w:cs="Times New Roman"/>
                <w:b/>
                <w:i/>
                <w:iCs/>
                <w:sz w:val="22"/>
                <w:szCs w:val="22"/>
              </w:rPr>
              <w:t>III. Reikalavimai projektavimo paslaugoms</w:t>
            </w:r>
          </w:p>
        </w:tc>
      </w:tr>
      <w:tr w:rsidR="00BC045C" w:rsidRPr="00FE70FB" w14:paraId="13DDF67B" w14:textId="77777777" w:rsidTr="0015578D">
        <w:trPr>
          <w:trHeight w:val="1969"/>
        </w:trPr>
        <w:tc>
          <w:tcPr>
            <w:tcW w:w="562" w:type="dxa"/>
            <w:tcBorders>
              <w:top w:val="single" w:sz="4" w:space="0" w:color="auto"/>
              <w:left w:val="single" w:sz="4" w:space="0" w:color="auto"/>
              <w:bottom w:val="single" w:sz="4" w:space="0" w:color="auto"/>
              <w:right w:val="single" w:sz="4" w:space="0" w:color="auto"/>
            </w:tcBorders>
            <w:hideMark/>
          </w:tcPr>
          <w:p w14:paraId="1EADC88A" w14:textId="20C27570"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lastRenderedPageBreak/>
              <w:t>1</w:t>
            </w:r>
            <w:r w:rsidR="00541B5F">
              <w:rPr>
                <w:rFonts w:ascii="Times New Roman" w:hAnsi="Times New Roman" w:cs="Times New Roman"/>
                <w:sz w:val="22"/>
                <w:szCs w:val="22"/>
              </w:rPr>
              <w:t>1</w:t>
            </w:r>
            <w:r w:rsidRPr="00FE70F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0BF325EF" w14:textId="77777777" w:rsidR="00DB0AA9" w:rsidRPr="00FE70FB" w:rsidRDefault="00DB0AA9" w:rsidP="00DB0AA9">
            <w:pPr>
              <w:spacing w:after="0" w:line="240" w:lineRule="auto"/>
              <w:jc w:val="both"/>
              <w:rPr>
                <w:rFonts w:ascii="Times New Roman" w:hAnsi="Times New Roman" w:cs="Times New Roman"/>
                <w:b/>
                <w:sz w:val="22"/>
                <w:szCs w:val="22"/>
                <w:u w:val="single"/>
              </w:rPr>
            </w:pPr>
            <w:r w:rsidRPr="00FE70FB">
              <w:rPr>
                <w:rFonts w:ascii="Times New Roman" w:hAnsi="Times New Roman" w:cs="Times New Roman"/>
                <w:sz w:val="22"/>
                <w:szCs w:val="22"/>
              </w:rPr>
              <w:t>Projekto rengimo dokumentams taikomi</w:t>
            </w:r>
            <w:r w:rsidRPr="00FE70FB">
              <w:rPr>
                <w:rFonts w:ascii="Times New Roman" w:hAnsi="Times New Roman" w:cs="Times New Roman"/>
                <w:b/>
                <w:sz w:val="22"/>
                <w:szCs w:val="22"/>
              </w:rPr>
              <w:t xml:space="preserve"> </w:t>
            </w:r>
            <w:r w:rsidRPr="00FE70FB">
              <w:rPr>
                <w:rFonts w:ascii="Times New Roman" w:hAnsi="Times New Roman" w:cs="Times New Roman"/>
                <w:sz w:val="22"/>
                <w:szCs w:val="22"/>
              </w:rPr>
              <w:t xml:space="preserve">teisės aktai, normatyviniai statybos techniniai dokumentai bei normatyviniai statinio saugos ir paskirties dokumentai, teritorijų planavimo dokumentai. </w:t>
            </w:r>
          </w:p>
        </w:tc>
        <w:tc>
          <w:tcPr>
            <w:tcW w:w="6990" w:type="dxa"/>
            <w:tcBorders>
              <w:top w:val="single" w:sz="4" w:space="0" w:color="auto"/>
              <w:left w:val="single" w:sz="4" w:space="0" w:color="auto"/>
              <w:bottom w:val="single" w:sz="4" w:space="0" w:color="auto"/>
              <w:right w:val="single" w:sz="4" w:space="0" w:color="auto"/>
            </w:tcBorders>
            <w:hideMark/>
          </w:tcPr>
          <w:p w14:paraId="0A030676" w14:textId="091F73E3"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Projektavimo dokumentai turi atitikti privalomųjų statinio projekto rengimo dokumentų ir kitų norminių teisės aktų reikalavimus</w:t>
            </w:r>
            <w:r w:rsidR="008D520D" w:rsidRPr="00FE70FB">
              <w:rPr>
                <w:rFonts w:ascii="Times New Roman" w:hAnsi="Times New Roman" w:cs="Times New Roman"/>
                <w:i/>
                <w:iCs/>
                <w:sz w:val="22"/>
                <w:szCs w:val="22"/>
              </w:rPr>
              <w:t>.</w:t>
            </w:r>
          </w:p>
          <w:p w14:paraId="311B9F08" w14:textId="77777777"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Projektas turi būti rengiamas vadovaujantis: galiojančio teritorijos detaliojo plano sprendiniais ir kitais galiojančiais teritorijų planavimo dokumentais.</w:t>
            </w:r>
          </w:p>
          <w:p w14:paraId="0BB0B84C" w14:textId="19E2EA1A"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„Statybos įstatymu, STR 1.04.04:2017 „Statinio projektavimas, projekto ekspertizė“ ir kitais normatyviniais dokumentais</w:t>
            </w:r>
            <w:r w:rsidR="00AD10FF" w:rsidRPr="00FE70FB">
              <w:rPr>
                <w:rFonts w:ascii="Times New Roman" w:hAnsi="Times New Roman" w:cs="Times New Roman"/>
                <w:i/>
                <w:iCs/>
                <w:sz w:val="22"/>
                <w:szCs w:val="22"/>
              </w:rPr>
              <w:t>,</w:t>
            </w:r>
          </w:p>
          <w:p w14:paraId="159AEC8A" w14:textId="313BB7B2"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galiojančiais teisės aktais, normatyviniais statybos techniniais, statinio saugos ir paskirties dokumentais</w:t>
            </w:r>
            <w:r w:rsidR="00AD10FF" w:rsidRPr="00FE70FB">
              <w:rPr>
                <w:rFonts w:ascii="Times New Roman" w:hAnsi="Times New Roman" w:cs="Times New Roman"/>
                <w:i/>
                <w:iCs/>
                <w:sz w:val="22"/>
                <w:szCs w:val="22"/>
              </w:rPr>
              <w:t>, taisyklėmis, reikalavimais</w:t>
            </w:r>
            <w:r w:rsidR="003237B8" w:rsidRPr="00FE70FB">
              <w:rPr>
                <w:rFonts w:ascii="Times New Roman" w:hAnsi="Times New Roman" w:cs="Times New Roman"/>
                <w:i/>
                <w:iCs/>
                <w:sz w:val="22"/>
                <w:szCs w:val="22"/>
              </w:rPr>
              <w:t>,</w:t>
            </w:r>
            <w:r w:rsidRPr="00FE70FB">
              <w:rPr>
                <w:rFonts w:ascii="Times New Roman" w:hAnsi="Times New Roman" w:cs="Times New Roman"/>
                <w:i/>
                <w:iCs/>
                <w:sz w:val="22"/>
                <w:szCs w:val="22"/>
              </w:rPr>
              <w:t>.</w:t>
            </w:r>
          </w:p>
          <w:p w14:paraId="590D72DD" w14:textId="5F201BA8"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Lietuvos standartai</w:t>
            </w:r>
            <w:r w:rsidR="003237B8" w:rsidRPr="00FE70FB">
              <w:rPr>
                <w:rFonts w:ascii="Times New Roman" w:hAnsi="Times New Roman" w:cs="Times New Roman"/>
                <w:i/>
                <w:iCs/>
                <w:sz w:val="22"/>
                <w:szCs w:val="22"/>
              </w:rPr>
              <w:t>s</w:t>
            </w:r>
            <w:r w:rsidRPr="00FE70FB">
              <w:rPr>
                <w:rFonts w:ascii="Times New Roman" w:hAnsi="Times New Roman" w:cs="Times New Roman"/>
                <w:i/>
                <w:iCs/>
                <w:sz w:val="22"/>
                <w:szCs w:val="22"/>
              </w:rPr>
              <w:t>, taip pat perimt</w:t>
            </w:r>
            <w:r w:rsidR="003237B8" w:rsidRPr="00FE70FB">
              <w:rPr>
                <w:rFonts w:ascii="Times New Roman" w:hAnsi="Times New Roman" w:cs="Times New Roman"/>
                <w:i/>
                <w:iCs/>
                <w:sz w:val="22"/>
                <w:szCs w:val="22"/>
              </w:rPr>
              <w:t>a</w:t>
            </w:r>
            <w:r w:rsidRPr="00FE70FB">
              <w:rPr>
                <w:rFonts w:ascii="Times New Roman" w:hAnsi="Times New Roman" w:cs="Times New Roman"/>
                <w:i/>
                <w:iCs/>
                <w:sz w:val="22"/>
                <w:szCs w:val="22"/>
              </w:rPr>
              <w:t>i</w:t>
            </w:r>
            <w:r w:rsidR="00067D13">
              <w:rPr>
                <w:rFonts w:ascii="Times New Roman" w:hAnsi="Times New Roman" w:cs="Times New Roman"/>
                <w:i/>
                <w:iCs/>
                <w:sz w:val="22"/>
                <w:szCs w:val="22"/>
              </w:rPr>
              <w:t>s</w:t>
            </w:r>
            <w:r w:rsidRPr="00FE70FB">
              <w:rPr>
                <w:rFonts w:ascii="Times New Roman" w:hAnsi="Times New Roman" w:cs="Times New Roman"/>
                <w:i/>
                <w:iCs/>
                <w:sz w:val="22"/>
                <w:szCs w:val="22"/>
              </w:rPr>
              <w:t xml:space="preserve"> Europos ir tarptautiniai</w:t>
            </w:r>
            <w:r w:rsidR="00067D13">
              <w:rPr>
                <w:rFonts w:ascii="Times New Roman" w:hAnsi="Times New Roman" w:cs="Times New Roman"/>
                <w:i/>
                <w:iCs/>
                <w:sz w:val="22"/>
                <w:szCs w:val="22"/>
              </w:rPr>
              <w:t>s</w:t>
            </w:r>
            <w:r w:rsidRPr="00FE70FB">
              <w:rPr>
                <w:rFonts w:ascii="Times New Roman" w:hAnsi="Times New Roman" w:cs="Times New Roman"/>
                <w:i/>
                <w:iCs/>
                <w:sz w:val="22"/>
                <w:szCs w:val="22"/>
              </w:rPr>
              <w:t xml:space="preserve"> standartai</w:t>
            </w:r>
            <w:r w:rsidR="00052965" w:rsidRPr="00FE70FB">
              <w:rPr>
                <w:rFonts w:ascii="Times New Roman" w:hAnsi="Times New Roman" w:cs="Times New Roman"/>
                <w:i/>
                <w:iCs/>
                <w:sz w:val="22"/>
                <w:szCs w:val="22"/>
              </w:rPr>
              <w:t>s</w:t>
            </w:r>
            <w:r w:rsidRPr="00FE70FB">
              <w:rPr>
                <w:rFonts w:ascii="Times New Roman" w:hAnsi="Times New Roman" w:cs="Times New Roman"/>
                <w:i/>
                <w:iCs/>
                <w:sz w:val="22"/>
                <w:szCs w:val="22"/>
              </w:rPr>
              <w:t xml:space="preserve"> </w:t>
            </w:r>
            <w:r w:rsidR="004075AF">
              <w:rPr>
                <w:rFonts w:ascii="Times New Roman" w:hAnsi="Times New Roman" w:cs="Times New Roman"/>
                <w:i/>
                <w:iCs/>
                <w:sz w:val="22"/>
                <w:szCs w:val="22"/>
              </w:rPr>
              <w:t>bei</w:t>
            </w:r>
            <w:r w:rsidR="004075AF"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techniniai</w:t>
            </w:r>
            <w:r w:rsidR="00052965" w:rsidRPr="00FE70FB">
              <w:rPr>
                <w:rFonts w:ascii="Times New Roman" w:hAnsi="Times New Roman" w:cs="Times New Roman"/>
                <w:i/>
                <w:iCs/>
                <w:sz w:val="22"/>
                <w:szCs w:val="22"/>
              </w:rPr>
              <w:t>s</w:t>
            </w:r>
            <w:r w:rsidRPr="00FE70FB">
              <w:rPr>
                <w:rFonts w:ascii="Times New Roman" w:hAnsi="Times New Roman" w:cs="Times New Roman"/>
                <w:i/>
                <w:iCs/>
                <w:sz w:val="22"/>
                <w:szCs w:val="22"/>
              </w:rPr>
              <w:t xml:space="preserve"> įvertinimai</w:t>
            </w:r>
            <w:r w:rsidR="004075AF">
              <w:rPr>
                <w:rFonts w:ascii="Times New Roman" w:hAnsi="Times New Roman" w:cs="Times New Roman"/>
                <w:i/>
                <w:iCs/>
                <w:sz w:val="22"/>
                <w:szCs w:val="22"/>
              </w:rPr>
              <w:t>s</w:t>
            </w:r>
            <w:r w:rsidRPr="00FE70FB">
              <w:rPr>
                <w:rFonts w:ascii="Times New Roman" w:hAnsi="Times New Roman" w:cs="Times New Roman"/>
                <w:i/>
                <w:iCs/>
                <w:sz w:val="22"/>
                <w:szCs w:val="22"/>
              </w:rPr>
              <w:t>, metodiniai</w:t>
            </w:r>
            <w:r w:rsidR="00052965" w:rsidRPr="00FE70FB">
              <w:rPr>
                <w:rFonts w:ascii="Times New Roman" w:hAnsi="Times New Roman" w:cs="Times New Roman"/>
                <w:i/>
                <w:iCs/>
                <w:sz w:val="22"/>
                <w:szCs w:val="22"/>
              </w:rPr>
              <w:t>s</w:t>
            </w:r>
            <w:r w:rsidRPr="00FE70FB">
              <w:rPr>
                <w:rFonts w:ascii="Times New Roman" w:hAnsi="Times New Roman" w:cs="Times New Roman"/>
                <w:i/>
                <w:iCs/>
                <w:sz w:val="22"/>
                <w:szCs w:val="22"/>
              </w:rPr>
              <w:t xml:space="preserve"> nurodymai</w:t>
            </w:r>
            <w:r w:rsidR="00052965" w:rsidRPr="00FE70FB">
              <w:rPr>
                <w:rFonts w:ascii="Times New Roman" w:hAnsi="Times New Roman" w:cs="Times New Roman"/>
                <w:i/>
                <w:iCs/>
                <w:sz w:val="22"/>
                <w:szCs w:val="22"/>
              </w:rPr>
              <w:t>s</w:t>
            </w:r>
            <w:r w:rsidRPr="00FE70FB">
              <w:rPr>
                <w:rFonts w:ascii="Times New Roman" w:hAnsi="Times New Roman" w:cs="Times New Roman"/>
                <w:i/>
                <w:iCs/>
                <w:sz w:val="22"/>
                <w:szCs w:val="22"/>
              </w:rPr>
              <w:t>, rekomendacijo</w:t>
            </w:r>
            <w:r w:rsidR="00052965" w:rsidRPr="00FE70FB">
              <w:rPr>
                <w:rFonts w:ascii="Times New Roman" w:hAnsi="Times New Roman" w:cs="Times New Roman"/>
                <w:i/>
                <w:iCs/>
                <w:sz w:val="22"/>
                <w:szCs w:val="22"/>
              </w:rPr>
              <w:t>mi</w:t>
            </w:r>
            <w:r w:rsidRPr="00FE70FB">
              <w:rPr>
                <w:rFonts w:ascii="Times New Roman" w:hAnsi="Times New Roman" w:cs="Times New Roman"/>
                <w:i/>
                <w:iCs/>
                <w:sz w:val="22"/>
                <w:szCs w:val="22"/>
              </w:rPr>
              <w:t>s.</w:t>
            </w:r>
          </w:p>
          <w:p w14:paraId="36699EFC" w14:textId="6DD1F14B"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Darnaus judumo plan</w:t>
            </w:r>
            <w:r w:rsidR="004075AF">
              <w:rPr>
                <w:rFonts w:ascii="Times New Roman" w:hAnsi="Times New Roman" w:cs="Times New Roman"/>
                <w:i/>
                <w:iCs/>
                <w:sz w:val="22"/>
                <w:szCs w:val="22"/>
              </w:rPr>
              <w:t>u</w:t>
            </w:r>
            <w:r w:rsidRPr="00FE70FB">
              <w:rPr>
                <w:rFonts w:ascii="Times New Roman" w:hAnsi="Times New Roman" w:cs="Times New Roman"/>
                <w:i/>
                <w:iCs/>
                <w:sz w:val="22"/>
                <w:szCs w:val="22"/>
              </w:rPr>
              <w:t xml:space="preserve"> </w:t>
            </w:r>
            <w:r w:rsidR="006C5C10" w:rsidRPr="00FE70FB">
              <w:rPr>
                <w:rFonts w:ascii="Times New Roman" w:hAnsi="Times New Roman" w:cs="Times New Roman"/>
                <w:i/>
                <w:iCs/>
                <w:sz w:val="22"/>
                <w:szCs w:val="22"/>
              </w:rPr>
              <w:t>https://www.e-tar.lt/portal/lt/legalAct/53320dd0050711e9a5eaf2cd290f1944/asr</w:t>
            </w:r>
          </w:p>
          <w:p w14:paraId="0D04FB99" w14:textId="2A22AE5A"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Vilniaus miesto savivaldybės administracijos direktoriaus 2018 m. gruodžio 17 d. įsakym</w:t>
            </w:r>
            <w:r w:rsidR="004075AF">
              <w:rPr>
                <w:rFonts w:ascii="Times New Roman" w:hAnsi="Times New Roman" w:cs="Times New Roman"/>
                <w:i/>
                <w:iCs/>
                <w:sz w:val="22"/>
                <w:szCs w:val="22"/>
              </w:rPr>
              <w:t>u</w:t>
            </w:r>
            <w:r w:rsidRPr="00FE70FB">
              <w:rPr>
                <w:rFonts w:ascii="Times New Roman" w:hAnsi="Times New Roman" w:cs="Times New Roman"/>
                <w:i/>
                <w:iCs/>
                <w:sz w:val="22"/>
                <w:szCs w:val="22"/>
              </w:rPr>
              <w:t xml:space="preserve"> Nr. 30-3844/1892.1.1E-TD20 patvirtinto</w:t>
            </w:r>
            <w:r w:rsidR="00983BE8">
              <w:rPr>
                <w:rFonts w:ascii="Times New Roman" w:hAnsi="Times New Roman" w:cs="Times New Roman"/>
                <w:i/>
                <w:iCs/>
                <w:sz w:val="22"/>
                <w:szCs w:val="22"/>
              </w:rPr>
              <w:t>mi</w:t>
            </w:r>
            <w:r w:rsidRPr="00FE70FB">
              <w:rPr>
                <w:rFonts w:ascii="Times New Roman" w:hAnsi="Times New Roman" w:cs="Times New Roman"/>
                <w:i/>
                <w:iCs/>
                <w:sz w:val="22"/>
                <w:szCs w:val="22"/>
              </w:rPr>
              <w:t>s Susisiekimo pėsčiomis projektų Vilniaus miesto savivaldybėje rengimo ir įgyvendinimo rekomendacijo</w:t>
            </w:r>
            <w:r w:rsidR="00983BE8">
              <w:rPr>
                <w:rFonts w:ascii="Times New Roman" w:hAnsi="Times New Roman" w:cs="Times New Roman"/>
                <w:i/>
                <w:iCs/>
                <w:sz w:val="22"/>
                <w:szCs w:val="22"/>
              </w:rPr>
              <w:t>mi</w:t>
            </w:r>
            <w:r w:rsidRPr="00FE70FB">
              <w:rPr>
                <w:rFonts w:ascii="Times New Roman" w:hAnsi="Times New Roman" w:cs="Times New Roman"/>
                <w:i/>
                <w:iCs/>
                <w:sz w:val="22"/>
                <w:szCs w:val="22"/>
              </w:rPr>
              <w:t xml:space="preserve">s </w:t>
            </w:r>
            <w:r w:rsidR="003841F5" w:rsidRPr="00FE70FB">
              <w:rPr>
                <w:rFonts w:ascii="Times New Roman" w:hAnsi="Times New Roman" w:cs="Times New Roman"/>
                <w:i/>
                <w:iCs/>
                <w:sz w:val="22"/>
                <w:szCs w:val="22"/>
              </w:rPr>
              <w:t>https://www.e-tar.lt/portal/lt/legalAct/0d641830029f11e9a5eaf2cd290f1944/asr</w:t>
            </w:r>
          </w:p>
          <w:p w14:paraId="1334CC17" w14:textId="0F877FF3"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Vilniaus miesto savivaldybės 2016-06-15 tarybos sprendim</w:t>
            </w:r>
            <w:r w:rsidR="00983BE8">
              <w:rPr>
                <w:rFonts w:ascii="Times New Roman" w:hAnsi="Times New Roman" w:cs="Times New Roman"/>
                <w:i/>
                <w:iCs/>
                <w:sz w:val="22"/>
                <w:szCs w:val="22"/>
              </w:rPr>
              <w:t>u</w:t>
            </w:r>
            <w:r w:rsidRPr="00FE70FB">
              <w:rPr>
                <w:rFonts w:ascii="Times New Roman" w:hAnsi="Times New Roman" w:cs="Times New Roman"/>
                <w:i/>
                <w:iCs/>
                <w:sz w:val="22"/>
                <w:szCs w:val="22"/>
              </w:rPr>
              <w:t xml:space="preserve"> Nr. 1-518 „Dėl susisiekimo dviračiais projektų Vilniaus miesto savivaldybėje rengimo ir įgyvendinimo rekomendacijų tvirtinimo“ </w:t>
            </w:r>
            <w:r w:rsidR="00351598" w:rsidRPr="00FE70FB">
              <w:rPr>
                <w:rFonts w:ascii="Times New Roman" w:hAnsi="Times New Roman" w:cs="Times New Roman"/>
                <w:i/>
                <w:iCs/>
                <w:sz w:val="22"/>
                <w:szCs w:val="22"/>
              </w:rPr>
              <w:t>https://aktai.vilnius.lt/document/30280822</w:t>
            </w:r>
          </w:p>
          <w:p w14:paraId="6B8647F9" w14:textId="5C444B2B"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Lietuvos Respublikos aplinkos ministro 2007 m. gruodžio 29 d. įsakym</w:t>
            </w:r>
            <w:r w:rsidR="00983BE8">
              <w:rPr>
                <w:rFonts w:ascii="Times New Roman" w:hAnsi="Times New Roman" w:cs="Times New Roman"/>
                <w:i/>
                <w:iCs/>
                <w:sz w:val="22"/>
                <w:szCs w:val="22"/>
              </w:rPr>
              <w:t>u</w:t>
            </w:r>
            <w:r w:rsidRPr="00FE70FB">
              <w:rPr>
                <w:rFonts w:ascii="Times New Roman" w:hAnsi="Times New Roman" w:cs="Times New Roman"/>
                <w:i/>
                <w:iCs/>
                <w:sz w:val="22"/>
                <w:szCs w:val="22"/>
              </w:rPr>
              <w:t xml:space="preserve"> Nr. D1-717 „Medžių ir krūmų veisimo, vejų ir gėlynų įrengimo taisyklės“</w:t>
            </w:r>
          </w:p>
          <w:p w14:paraId="19840F73" w14:textId="0C520E18"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Želdinių apsaugos, vykdant statybos darbus, taisyklės,  patvirtintos LR aplinkos ministro 2010-03-15 įsakymu Nr. D1-193.;</w:t>
            </w:r>
          </w:p>
          <w:p w14:paraId="7A516925" w14:textId="42F36CFC"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Lietuvos Respublikos želdynų įstatymas;</w:t>
            </w:r>
          </w:p>
          <w:p w14:paraId="203B9D64" w14:textId="0FA8D737"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Grafinis/informacinis medžių žymėjimas plane ir medžių inventorizacijos lentelės sudėtis Vilniaus miesto savivaldybė - Želdynai (</w:t>
            </w:r>
            <w:r w:rsidR="00DA4DA8" w:rsidRPr="00FE70FB">
              <w:rPr>
                <w:rFonts w:ascii="Times New Roman" w:hAnsi="Times New Roman" w:cs="Times New Roman"/>
                <w:i/>
                <w:iCs/>
                <w:sz w:val="22"/>
                <w:szCs w:val="22"/>
              </w:rPr>
              <w:t>https://vilnius.lt/savivaldybe/miesto-pletra/zeldynai/informacija-projektuojantiems</w:t>
            </w:r>
            <w:r w:rsidRPr="00FE70FB">
              <w:rPr>
                <w:rFonts w:ascii="Times New Roman" w:hAnsi="Times New Roman" w:cs="Times New Roman"/>
                <w:i/>
                <w:iCs/>
                <w:sz w:val="22"/>
                <w:szCs w:val="22"/>
              </w:rPr>
              <w:t>)</w:t>
            </w:r>
          </w:p>
          <w:p w14:paraId="2A11BD00" w14:textId="77777777" w:rsidR="00DB0AA9" w:rsidRPr="00FE70FB" w:rsidRDefault="00DB0AA9">
            <w:pPr>
              <w:pStyle w:val="Sraopastraipa"/>
              <w:numPr>
                <w:ilvl w:val="0"/>
                <w:numId w:val="4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Kai rengiama Želdynų ir želdinių būklės ekspertizė:</w:t>
            </w:r>
          </w:p>
          <w:p w14:paraId="058C8145" w14:textId="0687F08E" w:rsidR="00DB0AA9" w:rsidRPr="00FE70FB" w:rsidRDefault="00DB0AA9">
            <w:pPr>
              <w:pStyle w:val="Sraopastraipa"/>
              <w:numPr>
                <w:ilvl w:val="0"/>
                <w:numId w:val="57"/>
              </w:numPr>
              <w:spacing w:after="0" w:line="240" w:lineRule="auto"/>
              <w:ind w:left="1398"/>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Želdinių būklės ekspertizės tvarkos aprašas </w:t>
            </w:r>
            <w:r w:rsidR="00CD65DB">
              <w:rPr>
                <w:rFonts w:ascii="Times New Roman" w:hAnsi="Times New Roman" w:cs="Times New Roman"/>
                <w:i/>
                <w:iCs/>
                <w:sz w:val="22"/>
                <w:szCs w:val="22"/>
              </w:rPr>
              <w:t xml:space="preserve">, patvirtintas </w:t>
            </w:r>
            <w:r w:rsidRPr="00FE70FB">
              <w:rPr>
                <w:rFonts w:ascii="Times New Roman" w:hAnsi="Times New Roman" w:cs="Times New Roman"/>
                <w:i/>
                <w:iCs/>
                <w:sz w:val="22"/>
                <w:szCs w:val="22"/>
              </w:rPr>
              <w:t>L</w:t>
            </w:r>
            <w:r w:rsidR="00CA190E" w:rsidRPr="00FE70FB">
              <w:rPr>
                <w:rFonts w:ascii="Times New Roman" w:hAnsi="Times New Roman" w:cs="Times New Roman"/>
                <w:i/>
                <w:iCs/>
                <w:sz w:val="22"/>
                <w:szCs w:val="22"/>
              </w:rPr>
              <w:t xml:space="preserve">ietuvos </w:t>
            </w:r>
            <w:r w:rsidRPr="00FE70FB">
              <w:rPr>
                <w:rFonts w:ascii="Times New Roman" w:hAnsi="Times New Roman" w:cs="Times New Roman"/>
                <w:i/>
                <w:iCs/>
                <w:sz w:val="22"/>
                <w:szCs w:val="22"/>
              </w:rPr>
              <w:t>R</w:t>
            </w:r>
            <w:r w:rsidR="00CA190E" w:rsidRPr="00FE70FB">
              <w:rPr>
                <w:rFonts w:ascii="Times New Roman" w:hAnsi="Times New Roman" w:cs="Times New Roman"/>
                <w:i/>
                <w:iCs/>
                <w:sz w:val="22"/>
                <w:szCs w:val="22"/>
              </w:rPr>
              <w:t>espublikos</w:t>
            </w:r>
            <w:r w:rsidRPr="00FE70FB">
              <w:rPr>
                <w:rFonts w:ascii="Times New Roman" w:hAnsi="Times New Roman" w:cs="Times New Roman"/>
                <w:i/>
                <w:iCs/>
                <w:sz w:val="22"/>
                <w:szCs w:val="22"/>
              </w:rPr>
              <w:t xml:space="preserve"> </w:t>
            </w:r>
            <w:r w:rsidR="00CD65DB">
              <w:rPr>
                <w:rFonts w:ascii="Times New Roman" w:hAnsi="Times New Roman" w:cs="Times New Roman"/>
                <w:i/>
                <w:iCs/>
                <w:sz w:val="22"/>
                <w:szCs w:val="22"/>
              </w:rPr>
              <w:t>a</w:t>
            </w:r>
            <w:r w:rsidRPr="00FE70FB">
              <w:rPr>
                <w:rFonts w:ascii="Times New Roman" w:hAnsi="Times New Roman" w:cs="Times New Roman"/>
                <w:i/>
                <w:iCs/>
                <w:sz w:val="22"/>
                <w:szCs w:val="22"/>
              </w:rPr>
              <w:t xml:space="preserve">plinkos ministro </w:t>
            </w:r>
            <w:r w:rsidR="00CD65DB">
              <w:rPr>
                <w:rFonts w:ascii="Times New Roman" w:hAnsi="Times New Roman" w:cs="Times New Roman"/>
                <w:i/>
                <w:iCs/>
                <w:sz w:val="22"/>
                <w:szCs w:val="22"/>
              </w:rPr>
              <w:t xml:space="preserve">2007 </w:t>
            </w:r>
            <w:r w:rsidR="00F10720">
              <w:rPr>
                <w:rFonts w:ascii="Times New Roman" w:hAnsi="Times New Roman" w:cs="Times New Roman"/>
                <w:i/>
                <w:iCs/>
                <w:sz w:val="22"/>
                <w:szCs w:val="22"/>
              </w:rPr>
              <w:t>m. gruodžio 14</w:t>
            </w:r>
            <w:r w:rsidRPr="00FE70FB">
              <w:rPr>
                <w:rFonts w:ascii="Times New Roman" w:hAnsi="Times New Roman" w:cs="Times New Roman"/>
                <w:i/>
                <w:iCs/>
                <w:sz w:val="22"/>
                <w:szCs w:val="22"/>
              </w:rPr>
              <w:t xml:space="preserve"> d. įsakym</w:t>
            </w:r>
            <w:r w:rsidR="00F10720">
              <w:rPr>
                <w:rFonts w:ascii="Times New Roman" w:hAnsi="Times New Roman" w:cs="Times New Roman"/>
                <w:i/>
                <w:iCs/>
                <w:sz w:val="22"/>
                <w:szCs w:val="22"/>
              </w:rPr>
              <w:t>u</w:t>
            </w:r>
            <w:r w:rsidRPr="00FE70FB">
              <w:rPr>
                <w:rFonts w:ascii="Times New Roman" w:hAnsi="Times New Roman" w:cs="Times New Roman"/>
                <w:i/>
                <w:iCs/>
                <w:sz w:val="22"/>
                <w:szCs w:val="22"/>
              </w:rPr>
              <w:t xml:space="preserve"> Nr. </w:t>
            </w:r>
            <w:r w:rsidR="00F10720">
              <w:rPr>
                <w:rFonts w:ascii="Times New Roman" w:hAnsi="Times New Roman" w:cs="Times New Roman"/>
                <w:i/>
                <w:iCs/>
                <w:sz w:val="22"/>
                <w:szCs w:val="22"/>
              </w:rPr>
              <w:t>673</w:t>
            </w:r>
            <w:r w:rsidRPr="00FE70FB">
              <w:rPr>
                <w:rFonts w:ascii="Times New Roman" w:hAnsi="Times New Roman" w:cs="Times New Roman"/>
                <w:i/>
                <w:iCs/>
                <w:sz w:val="22"/>
                <w:szCs w:val="22"/>
              </w:rPr>
              <w:t>);</w:t>
            </w:r>
          </w:p>
          <w:p w14:paraId="7A47E67D" w14:textId="6BC853C6" w:rsidR="00DB0AA9" w:rsidRPr="00FE70FB" w:rsidRDefault="00DB0AA9">
            <w:pPr>
              <w:pStyle w:val="Sraopastraipa"/>
              <w:numPr>
                <w:ilvl w:val="0"/>
                <w:numId w:val="57"/>
              </w:numPr>
              <w:spacing w:after="0" w:line="240" w:lineRule="auto"/>
              <w:ind w:left="1398"/>
              <w:jc w:val="both"/>
              <w:rPr>
                <w:rFonts w:ascii="Times New Roman" w:hAnsi="Times New Roman" w:cs="Times New Roman"/>
                <w:i/>
                <w:iCs/>
                <w:sz w:val="22"/>
                <w:szCs w:val="22"/>
              </w:rPr>
            </w:pPr>
            <w:r w:rsidRPr="00FE70FB">
              <w:rPr>
                <w:rFonts w:ascii="Times New Roman" w:hAnsi="Times New Roman" w:cs="Times New Roman"/>
                <w:i/>
                <w:iCs/>
                <w:sz w:val="22"/>
                <w:szCs w:val="22"/>
              </w:rPr>
              <w:t>Želdynų ir želdinių inventorizavimo ir apskaitos taisyklės</w:t>
            </w:r>
            <w:r w:rsidR="00CA190E" w:rsidRPr="00FE70FB">
              <w:rPr>
                <w:rFonts w:ascii="Times New Roman" w:hAnsi="Times New Roman" w:cs="Times New Roman"/>
                <w:i/>
                <w:iCs/>
                <w:sz w:val="22"/>
                <w:szCs w:val="22"/>
              </w:rPr>
              <w:t>, patvirtintos</w:t>
            </w:r>
            <w:r w:rsidRPr="00FE70FB">
              <w:rPr>
                <w:rFonts w:ascii="Times New Roman" w:hAnsi="Times New Roman" w:cs="Times New Roman"/>
                <w:i/>
                <w:iCs/>
                <w:sz w:val="22"/>
                <w:szCs w:val="22"/>
              </w:rPr>
              <w:t xml:space="preserve"> Lietuvos Respublikos aplinkos ministro 2008 m. sausio 8 d. įsakymu Nr. D1-5;</w:t>
            </w:r>
          </w:p>
          <w:p w14:paraId="336252FB" w14:textId="3B2BB2DA" w:rsidR="00DB0AA9" w:rsidRPr="00FE70FB" w:rsidRDefault="00DB0AA9">
            <w:pPr>
              <w:pStyle w:val="Sraopastraipa"/>
              <w:numPr>
                <w:ilvl w:val="0"/>
                <w:numId w:val="57"/>
              </w:numPr>
              <w:spacing w:after="0" w:line="240" w:lineRule="auto"/>
              <w:ind w:left="1398"/>
              <w:jc w:val="both"/>
              <w:rPr>
                <w:rFonts w:ascii="Times New Roman" w:hAnsi="Times New Roman" w:cs="Times New Roman"/>
                <w:i/>
                <w:iCs/>
                <w:sz w:val="22"/>
                <w:szCs w:val="22"/>
              </w:rPr>
            </w:pPr>
            <w:r w:rsidRPr="00FE70FB">
              <w:rPr>
                <w:rFonts w:ascii="Times New Roman" w:hAnsi="Times New Roman" w:cs="Times New Roman"/>
                <w:i/>
                <w:iCs/>
                <w:sz w:val="22"/>
                <w:szCs w:val="22"/>
              </w:rPr>
              <w:t>Kriterijai, kuriuos</w:t>
            </w:r>
            <w:r w:rsidR="00CA190E" w:rsidRPr="00FE70FB">
              <w:rPr>
                <w:rFonts w:ascii="Times New Roman" w:hAnsi="Times New Roman" w:cs="Times New Roman"/>
                <w:i/>
                <w:iCs/>
                <w:sz w:val="22"/>
                <w:szCs w:val="22"/>
              </w:rPr>
              <w:t xml:space="preserve"> atitinkantys</w:t>
            </w:r>
            <w:r w:rsidRPr="00FE70FB">
              <w:rPr>
                <w:rFonts w:ascii="Times New Roman" w:hAnsi="Times New Roman" w:cs="Times New Roman"/>
                <w:i/>
                <w:iCs/>
                <w:sz w:val="22"/>
                <w:szCs w:val="22"/>
              </w:rPr>
              <w:t xml:space="preserve"> medžiai ir krūmai</w:t>
            </w:r>
            <w:r w:rsidR="00CA190E"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priskiriami saugotiniems</w:t>
            </w:r>
            <w:r w:rsidR="00CA190E" w:rsidRPr="00FE70FB">
              <w:rPr>
                <w:rFonts w:ascii="Times New Roman" w:hAnsi="Times New Roman" w:cs="Times New Roman"/>
                <w:i/>
                <w:iCs/>
                <w:sz w:val="22"/>
                <w:szCs w:val="22"/>
              </w:rPr>
              <w:t xml:space="preserve"> želdiniams, patvirtinti</w:t>
            </w:r>
            <w:r w:rsidRPr="00FE70FB">
              <w:rPr>
                <w:rFonts w:ascii="Times New Roman" w:hAnsi="Times New Roman" w:cs="Times New Roman"/>
                <w:i/>
                <w:iCs/>
                <w:sz w:val="22"/>
                <w:szCs w:val="22"/>
              </w:rPr>
              <w:t xml:space="preserve"> Lietuvos Respublikos Vyriausybės 2008 m. kovo 12 d. nutarimu Nr. 206</w:t>
            </w:r>
            <w:r w:rsidR="00CA190E" w:rsidRPr="00FE70FB">
              <w:rPr>
                <w:rFonts w:ascii="Times New Roman" w:hAnsi="Times New Roman" w:cs="Times New Roman"/>
                <w:i/>
                <w:iCs/>
                <w:sz w:val="22"/>
                <w:szCs w:val="22"/>
              </w:rPr>
              <w:t>.</w:t>
            </w:r>
          </w:p>
          <w:p w14:paraId="5E162D8A" w14:textId="40453281" w:rsidR="00DB0AA9" w:rsidRPr="00FE70FB" w:rsidRDefault="00DB0AA9">
            <w:pPr>
              <w:pStyle w:val="Sraopastraipa"/>
              <w:numPr>
                <w:ilvl w:val="1"/>
                <w:numId w:val="56"/>
              </w:numPr>
              <w:spacing w:after="0" w:line="240" w:lineRule="auto"/>
              <w:ind w:left="689"/>
              <w:jc w:val="both"/>
              <w:rPr>
                <w:rFonts w:ascii="Times New Roman" w:hAnsi="Times New Roman" w:cs="Times New Roman"/>
                <w:i/>
                <w:iCs/>
                <w:sz w:val="22"/>
                <w:szCs w:val="22"/>
              </w:rPr>
            </w:pPr>
          </w:p>
        </w:tc>
      </w:tr>
      <w:tr w:rsidR="00DB0AA9" w:rsidRPr="00FE70FB" w14:paraId="01D63008" w14:textId="77777777" w:rsidTr="0015578D">
        <w:trPr>
          <w:trHeight w:val="971"/>
        </w:trPr>
        <w:tc>
          <w:tcPr>
            <w:tcW w:w="562" w:type="dxa"/>
            <w:tcBorders>
              <w:top w:val="single" w:sz="4" w:space="0" w:color="auto"/>
              <w:left w:val="single" w:sz="4" w:space="0" w:color="auto"/>
              <w:bottom w:val="single" w:sz="4" w:space="0" w:color="auto"/>
              <w:right w:val="single" w:sz="4" w:space="0" w:color="auto"/>
            </w:tcBorders>
          </w:tcPr>
          <w:p w14:paraId="45457D03" w14:textId="28241BB4" w:rsidR="00DB0AA9" w:rsidRPr="00064426" w:rsidRDefault="00DB0AA9" w:rsidP="00DB0AA9">
            <w:pPr>
              <w:spacing w:after="0" w:line="240" w:lineRule="auto"/>
              <w:jc w:val="both"/>
              <w:rPr>
                <w:rFonts w:ascii="Times New Roman" w:hAnsi="Times New Roman" w:cs="Times New Roman"/>
                <w:sz w:val="22"/>
                <w:szCs w:val="22"/>
                <w:lang w:val="en-US"/>
              </w:rPr>
            </w:pPr>
            <w:r w:rsidRPr="00064426">
              <w:rPr>
                <w:rFonts w:ascii="Times New Roman" w:hAnsi="Times New Roman" w:cs="Times New Roman"/>
                <w:sz w:val="22"/>
                <w:szCs w:val="22"/>
                <w:lang w:val="en-US"/>
              </w:rPr>
              <w:t>1</w:t>
            </w:r>
            <w:r w:rsidR="00541B5F">
              <w:rPr>
                <w:rFonts w:ascii="Times New Roman" w:hAnsi="Times New Roman" w:cs="Times New Roman"/>
                <w:sz w:val="22"/>
                <w:szCs w:val="22"/>
                <w:lang w:val="en-US"/>
              </w:rPr>
              <w:t>1</w:t>
            </w:r>
            <w:r w:rsidRPr="00064426">
              <w:rPr>
                <w:rFonts w:ascii="Times New Roman" w:hAnsi="Times New Roman" w:cs="Times New Roman"/>
                <w:sz w:val="22"/>
                <w:szCs w:val="22"/>
                <w:lang w:val="en-US"/>
              </w:rPr>
              <w:t>.1.</w:t>
            </w:r>
          </w:p>
        </w:tc>
        <w:tc>
          <w:tcPr>
            <w:tcW w:w="2410" w:type="dxa"/>
            <w:tcBorders>
              <w:top w:val="single" w:sz="4" w:space="0" w:color="auto"/>
              <w:left w:val="single" w:sz="4" w:space="0" w:color="auto"/>
              <w:bottom w:val="single" w:sz="4" w:space="0" w:color="auto"/>
              <w:right w:val="single" w:sz="4" w:space="0" w:color="auto"/>
            </w:tcBorders>
          </w:tcPr>
          <w:p w14:paraId="15D9BC00" w14:textId="77777777" w:rsidR="00DB0AA9" w:rsidRPr="00064426" w:rsidRDefault="00DB0AA9" w:rsidP="00DB0AA9">
            <w:pPr>
              <w:spacing w:after="0" w:line="240" w:lineRule="auto"/>
              <w:jc w:val="both"/>
              <w:rPr>
                <w:rFonts w:ascii="Times New Roman" w:hAnsi="Times New Roman" w:cs="Times New Roman"/>
                <w:sz w:val="22"/>
                <w:szCs w:val="22"/>
              </w:rPr>
            </w:pPr>
            <w:r w:rsidRPr="00064426">
              <w:rPr>
                <w:rFonts w:ascii="Times New Roman" w:hAnsi="Times New Roman" w:cs="Times New Roman"/>
                <w:bCs/>
                <w:sz w:val="22"/>
                <w:szCs w:val="22"/>
              </w:rPr>
              <w:t>Esminiai projektavimo reikalavimai</w:t>
            </w:r>
          </w:p>
        </w:tc>
        <w:tc>
          <w:tcPr>
            <w:tcW w:w="6990" w:type="dxa"/>
            <w:tcBorders>
              <w:top w:val="single" w:sz="4" w:space="0" w:color="auto"/>
              <w:left w:val="single" w:sz="4" w:space="0" w:color="auto"/>
              <w:bottom w:val="single" w:sz="4" w:space="0" w:color="auto"/>
              <w:right w:val="single" w:sz="4" w:space="0" w:color="auto"/>
            </w:tcBorders>
          </w:tcPr>
          <w:p w14:paraId="5D0E12A8" w14:textId="77777777" w:rsidR="00DB0AA9" w:rsidRPr="00064426" w:rsidRDefault="00DB0AA9">
            <w:pPr>
              <w:pStyle w:val="Sraopastraipa"/>
              <w:numPr>
                <w:ilvl w:val="0"/>
                <w:numId w:val="44"/>
              </w:numPr>
              <w:spacing w:after="0" w:line="240" w:lineRule="auto"/>
              <w:jc w:val="both"/>
              <w:rPr>
                <w:rFonts w:ascii="Times New Roman" w:hAnsi="Times New Roman" w:cs="Times New Roman"/>
                <w:i/>
                <w:iCs/>
                <w:sz w:val="22"/>
                <w:szCs w:val="22"/>
              </w:rPr>
            </w:pPr>
            <w:r w:rsidRPr="00064426">
              <w:rPr>
                <w:rFonts w:ascii="Times New Roman" w:hAnsi="Times New Roman" w:cs="Times New Roman"/>
                <w:i/>
                <w:iCs/>
                <w:sz w:val="22"/>
                <w:szCs w:val="22"/>
              </w:rPr>
              <w:t xml:space="preserve">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w:t>
            </w:r>
            <w:r w:rsidRPr="00064426">
              <w:rPr>
                <w:rFonts w:ascii="Times New Roman" w:hAnsi="Times New Roman" w:cs="Times New Roman"/>
                <w:i/>
                <w:iCs/>
                <w:sz w:val="22"/>
                <w:szCs w:val="22"/>
              </w:rPr>
              <w:lastRenderedPageBreak/>
              <w:t>normatyviniais statinio saugos ir paskirties dokumentais, higienos normomis.</w:t>
            </w:r>
          </w:p>
          <w:p w14:paraId="7FEE9BE2" w14:textId="77777777" w:rsidR="00DB0AA9" w:rsidRPr="00064426" w:rsidRDefault="00DB0AA9">
            <w:pPr>
              <w:pStyle w:val="Sraopastraipa"/>
              <w:numPr>
                <w:ilvl w:val="0"/>
                <w:numId w:val="44"/>
              </w:numPr>
              <w:spacing w:after="0" w:line="240" w:lineRule="auto"/>
              <w:jc w:val="both"/>
              <w:rPr>
                <w:rFonts w:ascii="Times New Roman" w:hAnsi="Times New Roman" w:cs="Times New Roman"/>
                <w:i/>
                <w:iCs/>
                <w:sz w:val="22"/>
                <w:szCs w:val="22"/>
              </w:rPr>
            </w:pPr>
            <w:r w:rsidRPr="00064426">
              <w:rPr>
                <w:rFonts w:ascii="Times New Roman" w:hAnsi="Times New Roman" w:cs="Times New Roman"/>
                <w:i/>
                <w:iCs/>
                <w:sz w:val="22"/>
                <w:szCs w:val="22"/>
              </w:rPr>
              <w:t xml:space="preserve">Projekto sprendiniai turi būti ekonomiškai pagrįsti ir racionalūs. </w:t>
            </w:r>
          </w:p>
          <w:p w14:paraId="7FDF19AB" w14:textId="77777777" w:rsidR="00DB0AA9" w:rsidRPr="00064426" w:rsidRDefault="00DB0AA9">
            <w:pPr>
              <w:pStyle w:val="Sraopastraipa"/>
              <w:numPr>
                <w:ilvl w:val="0"/>
                <w:numId w:val="44"/>
              </w:numPr>
              <w:spacing w:after="0" w:line="240" w:lineRule="auto"/>
              <w:jc w:val="both"/>
              <w:rPr>
                <w:rFonts w:ascii="Times New Roman" w:hAnsi="Times New Roman" w:cs="Times New Roman"/>
                <w:i/>
                <w:iCs/>
                <w:sz w:val="22"/>
                <w:szCs w:val="22"/>
              </w:rPr>
            </w:pPr>
            <w:r w:rsidRPr="00064426">
              <w:rPr>
                <w:rFonts w:ascii="Times New Roman" w:hAnsi="Times New Roman" w:cs="Times New Roman"/>
                <w:i/>
                <w:iCs/>
                <w:sz w:val="22"/>
                <w:szCs w:val="22"/>
              </w:rPr>
              <w:t xml:space="preserve">Statiniai turi būti suprojektuoti taip, kad, juos pastačius, būtų galima įregistruoti Nekilnojamojo turto registro duomenų bazėje. </w:t>
            </w:r>
          </w:p>
          <w:p w14:paraId="2CE8BCF8" w14:textId="39AF5B53" w:rsidR="00DB0AA9" w:rsidRPr="00FE70FB" w:rsidRDefault="00064426">
            <w:pPr>
              <w:pStyle w:val="Sraopastraipa"/>
              <w:numPr>
                <w:ilvl w:val="0"/>
                <w:numId w:val="44"/>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Įv</w:t>
            </w:r>
            <w:r w:rsidR="00DB0AA9" w:rsidRPr="00F63272">
              <w:rPr>
                <w:rFonts w:ascii="Times New Roman" w:hAnsi="Times New Roman" w:cs="Times New Roman"/>
                <w:i/>
                <w:iCs/>
                <w:sz w:val="22"/>
                <w:szCs w:val="22"/>
              </w:rPr>
              <w:t>ertinti</w:t>
            </w:r>
            <w:r>
              <w:rPr>
                <w:rFonts w:ascii="Times New Roman" w:hAnsi="Times New Roman" w:cs="Times New Roman"/>
                <w:i/>
                <w:iCs/>
                <w:sz w:val="22"/>
                <w:szCs w:val="22"/>
              </w:rPr>
              <w:t xml:space="preserve"> ir atsižvelgti į</w:t>
            </w:r>
            <w:r w:rsidR="00DB0AA9" w:rsidRPr="00064426">
              <w:rPr>
                <w:rFonts w:ascii="Times New Roman" w:hAnsi="Times New Roman" w:cs="Times New Roman"/>
                <w:i/>
                <w:iCs/>
                <w:sz w:val="22"/>
                <w:szCs w:val="22"/>
              </w:rPr>
              <w:t xml:space="preserve"> </w:t>
            </w:r>
            <w:r w:rsidR="00DB0AA9" w:rsidRPr="00FE70FB">
              <w:rPr>
                <w:rFonts w:ascii="Times New Roman" w:hAnsi="Times New Roman" w:cs="Times New Roman"/>
                <w:i/>
                <w:iCs/>
                <w:sz w:val="22"/>
                <w:szCs w:val="22"/>
              </w:rPr>
              <w:t>elektros tinklų apsaugojimo galimybes https://www.eso.lt/lt/verslui/elektra_99/planuojamos-investicijos/elektros-tinklo-planuojamu-valdymo-sistemu-pastociu-elektros-wcmc.html</w:t>
            </w:r>
          </w:p>
          <w:p w14:paraId="77A635B4" w14:textId="2A11EAB3"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Įvertinti inžinerinių tinklų, į kurių apsaugos zoną patenkama su sprendiniais, iškėlimą / rekonstravimą (šilumos tinklai, vandentiekio ir nuotekų šalinimo, aukštos įtampos elektros tinklai ir pan.).</w:t>
            </w:r>
          </w:p>
          <w:p w14:paraId="1A78FCCC" w14:textId="309260DA"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Medžių šalinimo sprendinius (apskaičiuoti atkuriamąją vertę)</w:t>
            </w:r>
            <w:r w:rsidR="00AF204B" w:rsidRPr="00FE70FB">
              <w:rPr>
                <w:rFonts w:ascii="Times New Roman" w:hAnsi="Times New Roman" w:cs="Times New Roman"/>
                <w:i/>
                <w:iCs/>
                <w:sz w:val="22"/>
                <w:szCs w:val="22"/>
              </w:rPr>
              <w:t>,</w:t>
            </w:r>
            <w:r w:rsidR="00AF204B" w:rsidRPr="00FE70FB">
              <w:rPr>
                <w:rFonts w:ascii="Times New Roman" w:hAnsi="Times New Roman" w:cs="Times New Roman"/>
                <w:sz w:val="22"/>
                <w:szCs w:val="22"/>
              </w:rPr>
              <w:t xml:space="preserve"> </w:t>
            </w:r>
            <w:r w:rsidRPr="00FE70FB">
              <w:rPr>
                <w:rFonts w:ascii="Times New Roman" w:hAnsi="Times New Roman" w:cs="Times New Roman"/>
                <w:i/>
                <w:iCs/>
                <w:sz w:val="22"/>
                <w:szCs w:val="22"/>
              </w:rPr>
              <w:t xml:space="preserve">Projekte numatyti, kai medžio šaknų (šaknyno) zonoje kasinėjimo darbai draudžiami, koregavimas galimas tik su EAC arba ISA sertifikuoto </w:t>
            </w:r>
            <w:proofErr w:type="spellStart"/>
            <w:r w:rsidRPr="00FE70FB">
              <w:rPr>
                <w:rFonts w:ascii="Times New Roman" w:hAnsi="Times New Roman" w:cs="Times New Roman"/>
                <w:i/>
                <w:iCs/>
                <w:sz w:val="22"/>
                <w:szCs w:val="22"/>
              </w:rPr>
              <w:t>arboristo</w:t>
            </w:r>
            <w:proofErr w:type="spellEnd"/>
            <w:r w:rsidRPr="00FE70FB">
              <w:rPr>
                <w:rFonts w:ascii="Times New Roman" w:hAnsi="Times New Roman" w:cs="Times New Roman"/>
                <w:i/>
                <w:iCs/>
                <w:sz w:val="22"/>
                <w:szCs w:val="22"/>
              </w:rPr>
              <w:t xml:space="preserve"> priežiūra, situacijos vertinamos individualiai. Visi kasimo darbai vykdomi tik su kvalifikuoto </w:t>
            </w:r>
            <w:proofErr w:type="spellStart"/>
            <w:r w:rsidRPr="00FE70FB">
              <w:rPr>
                <w:rFonts w:ascii="Times New Roman" w:hAnsi="Times New Roman" w:cs="Times New Roman"/>
                <w:i/>
                <w:iCs/>
                <w:sz w:val="22"/>
                <w:szCs w:val="22"/>
              </w:rPr>
              <w:t>arboristo</w:t>
            </w:r>
            <w:proofErr w:type="spellEnd"/>
            <w:r w:rsidRPr="00FE70FB">
              <w:rPr>
                <w:rFonts w:ascii="Times New Roman" w:hAnsi="Times New Roman" w:cs="Times New Roman"/>
                <w:i/>
                <w:iCs/>
                <w:sz w:val="22"/>
                <w:szCs w:val="22"/>
              </w:rPr>
              <w:t xml:space="preserve"> priežiūra.</w:t>
            </w:r>
          </w:p>
          <w:p w14:paraId="2E86DC4D" w14:textId="397327A5"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Projektiniai sprendiniai pateikiami ir derinami su </w:t>
            </w:r>
            <w:r w:rsidR="00EA7137">
              <w:rPr>
                <w:rFonts w:ascii="Times New Roman" w:hAnsi="Times New Roman" w:cs="Times New Roman"/>
                <w:i/>
                <w:iCs/>
                <w:sz w:val="22"/>
                <w:szCs w:val="22"/>
              </w:rPr>
              <w:t>Užsakovu</w:t>
            </w:r>
            <w:r w:rsidR="00EA7137"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 xml:space="preserve">ne rečiau kaip kas 10 kalendorinių dienų, visą projektavimo laikotarpį. </w:t>
            </w:r>
            <w:r w:rsidR="00EA7137">
              <w:rPr>
                <w:rFonts w:ascii="Times New Roman" w:hAnsi="Times New Roman" w:cs="Times New Roman"/>
                <w:i/>
                <w:iCs/>
                <w:sz w:val="22"/>
                <w:szCs w:val="22"/>
              </w:rPr>
              <w:t>Užsakovui</w:t>
            </w:r>
            <w:r w:rsidR="00EA7137"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pareikalavus</w:t>
            </w:r>
            <w:r w:rsidR="00D03537">
              <w:rPr>
                <w:rFonts w:ascii="Times New Roman" w:hAnsi="Times New Roman" w:cs="Times New Roman"/>
                <w:i/>
                <w:iCs/>
                <w:sz w:val="22"/>
                <w:szCs w:val="22"/>
              </w:rPr>
              <w:t>,</w:t>
            </w:r>
            <w:r w:rsidRPr="00FE70FB">
              <w:rPr>
                <w:rFonts w:ascii="Times New Roman" w:hAnsi="Times New Roman" w:cs="Times New Roman"/>
                <w:i/>
                <w:iCs/>
                <w:sz w:val="22"/>
                <w:szCs w:val="22"/>
              </w:rPr>
              <w:t xml:space="preserve"> Paslaugos teikėjas turi pateikti sprendinių išaiškinimus, patikslinimus bei kitą projekto įgyvendinimui reikalingą informaciją raštu.</w:t>
            </w:r>
          </w:p>
          <w:p w14:paraId="06BE46AD" w14:textId="01F359FB"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Projektinių pasiūlymų (jeigu reikalinga ir Techninio darbo projekto) susisiekimo sprendiniai derinami su </w:t>
            </w:r>
            <w:r w:rsidR="00EA7137">
              <w:rPr>
                <w:rFonts w:ascii="Times New Roman" w:hAnsi="Times New Roman" w:cs="Times New Roman"/>
                <w:i/>
                <w:iCs/>
                <w:sz w:val="22"/>
                <w:szCs w:val="22"/>
              </w:rPr>
              <w:t>Užsakovu</w:t>
            </w:r>
            <w:r w:rsidRPr="00FE70FB">
              <w:rPr>
                <w:rFonts w:ascii="Times New Roman" w:hAnsi="Times New Roman" w:cs="Times New Roman"/>
                <w:i/>
                <w:iCs/>
                <w:sz w:val="22"/>
                <w:szCs w:val="22"/>
              </w:rPr>
              <w:t>. Užtvirtinami parametrai.</w:t>
            </w:r>
          </w:p>
          <w:p w14:paraId="4CAA0003" w14:textId="77777777"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Sprendiniais, patenkant į inžinerinės infrastruktūros apsaugos zonas (Statybos įstatyme, Teritorijų planavimo įstatyme ar aplinkos ministro nustatyta tvarka, vadovaujantis LR specialiųjų žemės naudojimo sąlygų įstatymu), gauti šios infrastruktūros savininko ar valdytojo pritarimą (derinimą) projektui.</w:t>
            </w:r>
          </w:p>
          <w:p w14:paraId="30CF5087" w14:textId="6E760544"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Pateikti projekto dalių sprendinius (projekto dalys pilnoje apimtyje pagal STR 1.04.04:2017 „Statinio projektavimas, projekto ekspertizė“ 8 ir 12 priedus) </w:t>
            </w:r>
            <w:r w:rsidR="004A3CE0">
              <w:rPr>
                <w:rFonts w:ascii="Times New Roman" w:hAnsi="Times New Roman" w:cs="Times New Roman"/>
                <w:i/>
                <w:iCs/>
                <w:sz w:val="22"/>
                <w:szCs w:val="22"/>
              </w:rPr>
              <w:t>Užsakovui</w:t>
            </w:r>
            <w:r w:rsidR="004A3CE0"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 xml:space="preserve">derinti prieš teikimą SLD gavimui, ir pagal STR 1.04.04:2017 „Statinio projektavimas, projekto ekspertizė“ 9 priedą) </w:t>
            </w:r>
            <w:r w:rsidR="004A3CE0">
              <w:rPr>
                <w:rFonts w:ascii="Times New Roman" w:hAnsi="Times New Roman" w:cs="Times New Roman"/>
                <w:i/>
                <w:iCs/>
                <w:sz w:val="22"/>
                <w:szCs w:val="22"/>
              </w:rPr>
              <w:t>Užsakovui</w:t>
            </w:r>
            <w:r w:rsidR="004A3CE0"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 xml:space="preserve">derinti prieš ekspertizę, taisyti, tikslinti sprendinius pagal pateiktas </w:t>
            </w:r>
            <w:r w:rsidR="004A3CE0">
              <w:rPr>
                <w:rFonts w:ascii="Times New Roman" w:hAnsi="Times New Roman" w:cs="Times New Roman"/>
                <w:i/>
                <w:iCs/>
                <w:sz w:val="22"/>
                <w:szCs w:val="22"/>
              </w:rPr>
              <w:t>Užsakovo</w:t>
            </w:r>
            <w:r w:rsidR="004A3CE0"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pastabas be papildomo apmokėjimo.</w:t>
            </w:r>
          </w:p>
          <w:p w14:paraId="1C5111ED" w14:textId="2AD7B910"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Gavus </w:t>
            </w:r>
            <w:r w:rsidR="00EA7137">
              <w:rPr>
                <w:rFonts w:ascii="Times New Roman" w:hAnsi="Times New Roman" w:cs="Times New Roman"/>
                <w:i/>
                <w:iCs/>
                <w:sz w:val="22"/>
                <w:szCs w:val="22"/>
              </w:rPr>
              <w:t>Užsakovo</w:t>
            </w:r>
            <w:r w:rsidR="00EA7137"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 xml:space="preserve">derinimą pateikti Projektą </w:t>
            </w:r>
            <w:r w:rsidR="008657B8" w:rsidRPr="00FE70FB">
              <w:rPr>
                <w:rFonts w:ascii="Times New Roman" w:hAnsi="Times New Roman" w:cs="Times New Roman"/>
                <w:i/>
                <w:iCs/>
                <w:sz w:val="22"/>
                <w:szCs w:val="22"/>
              </w:rPr>
              <w:t>statybą leidžian</w:t>
            </w:r>
            <w:r w:rsidR="006F1E71" w:rsidRPr="00FE70FB">
              <w:rPr>
                <w:rFonts w:ascii="Times New Roman" w:hAnsi="Times New Roman" w:cs="Times New Roman"/>
                <w:i/>
                <w:iCs/>
                <w:sz w:val="22"/>
                <w:szCs w:val="22"/>
              </w:rPr>
              <w:t>čiam dokumentui</w:t>
            </w:r>
            <w:r w:rsidR="008657B8"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gauti, bendrajai ir specialiajai ekspertizei atlikti</w:t>
            </w:r>
            <w:r w:rsidR="006F1E71" w:rsidRPr="00FE70FB">
              <w:rPr>
                <w:rFonts w:ascii="Times New Roman" w:hAnsi="Times New Roman" w:cs="Times New Roman"/>
                <w:i/>
                <w:iCs/>
                <w:sz w:val="22"/>
                <w:szCs w:val="22"/>
              </w:rPr>
              <w:t xml:space="preserve"> (kai privaloma)</w:t>
            </w:r>
            <w:r w:rsidRPr="00FE70FB">
              <w:rPr>
                <w:rFonts w:ascii="Times New Roman" w:hAnsi="Times New Roman" w:cs="Times New Roman"/>
                <w:i/>
                <w:iCs/>
                <w:sz w:val="22"/>
                <w:szCs w:val="22"/>
              </w:rPr>
              <w:t>. Ekspertizių paslaugas užsako ir apmoka Statytojas.</w:t>
            </w:r>
          </w:p>
          <w:p w14:paraId="6D29847E" w14:textId="7A9A5958"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Paslaugų teikėjas privalo pataisyti Projektą pagal IS </w:t>
            </w:r>
            <w:proofErr w:type="spellStart"/>
            <w:r w:rsidRPr="00FE70FB">
              <w:rPr>
                <w:rFonts w:ascii="Times New Roman" w:hAnsi="Times New Roman" w:cs="Times New Roman"/>
                <w:i/>
                <w:iCs/>
                <w:sz w:val="22"/>
                <w:szCs w:val="22"/>
              </w:rPr>
              <w:t>Infostatyba</w:t>
            </w:r>
            <w:proofErr w:type="spellEnd"/>
            <w:r w:rsidRPr="00FE70FB">
              <w:rPr>
                <w:rFonts w:ascii="Times New Roman" w:hAnsi="Times New Roman" w:cs="Times New Roman"/>
                <w:i/>
                <w:iCs/>
                <w:sz w:val="22"/>
                <w:szCs w:val="22"/>
              </w:rPr>
              <w:t xml:space="preserve"> ir ekspertizių aktų privalomąsias pastabas. </w:t>
            </w:r>
          </w:p>
          <w:p w14:paraId="6CCCB5FB" w14:textId="01C5E186"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Projektą teikti tvirtinti </w:t>
            </w:r>
            <w:r w:rsidR="00EA7137">
              <w:rPr>
                <w:rFonts w:ascii="Times New Roman" w:hAnsi="Times New Roman" w:cs="Times New Roman"/>
                <w:i/>
                <w:iCs/>
                <w:sz w:val="22"/>
                <w:szCs w:val="22"/>
              </w:rPr>
              <w:t>Užsakovui</w:t>
            </w:r>
            <w:r w:rsidR="00EA7137"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 xml:space="preserve">(pateikti Projektą su perdavimo-priėmimo aktu) prieš įkeliant į </w:t>
            </w:r>
            <w:hyperlink r:id="rId18" w:history="1">
              <w:r w:rsidR="00AF204B" w:rsidRPr="00FE70FB">
                <w:rPr>
                  <w:rStyle w:val="Hipersaitas"/>
                  <w:rFonts w:ascii="Times New Roman" w:hAnsi="Times New Roman" w:cs="Times New Roman"/>
                  <w:i/>
                  <w:iCs/>
                  <w:sz w:val="22"/>
                  <w:szCs w:val="22"/>
                </w:rPr>
                <w:t>www.planuojustatau.lt</w:t>
              </w:r>
            </w:hyperlink>
            <w:r w:rsidRPr="00FE70FB">
              <w:rPr>
                <w:rFonts w:ascii="Times New Roman" w:hAnsi="Times New Roman" w:cs="Times New Roman"/>
                <w:i/>
                <w:iCs/>
                <w:sz w:val="22"/>
                <w:szCs w:val="22"/>
              </w:rPr>
              <w:t xml:space="preserve"> </w:t>
            </w:r>
            <w:r w:rsidR="00D03537">
              <w:rPr>
                <w:rFonts w:ascii="Times New Roman" w:hAnsi="Times New Roman" w:cs="Times New Roman"/>
                <w:i/>
                <w:iCs/>
                <w:sz w:val="22"/>
                <w:szCs w:val="22"/>
              </w:rPr>
              <w:t>.</w:t>
            </w:r>
          </w:p>
          <w:p w14:paraId="046E40B8" w14:textId="0E62701F"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Statytojo patvirtintą Projektą įkelti į Lietuvos Respublikos statybos leidimų ir statybos valstybinės priežiūros informacinę sistemą </w:t>
            </w:r>
            <w:hyperlink r:id="rId19" w:history="1">
              <w:r w:rsidRPr="00FE70FB">
                <w:rPr>
                  <w:rStyle w:val="Hipersaitas"/>
                  <w:rFonts w:ascii="Times New Roman" w:hAnsi="Times New Roman" w:cs="Times New Roman"/>
                  <w:i/>
                  <w:iCs/>
                  <w:sz w:val="22"/>
                  <w:szCs w:val="22"/>
                </w:rPr>
                <w:t>www.planuojustatau.lt</w:t>
              </w:r>
            </w:hyperlink>
            <w:r w:rsidR="00AF204B" w:rsidRPr="00FE70FB">
              <w:rPr>
                <w:rFonts w:ascii="Times New Roman" w:hAnsi="Times New Roman" w:cs="Times New Roman"/>
                <w:sz w:val="22"/>
                <w:szCs w:val="22"/>
              </w:rPr>
              <w:t>.</w:t>
            </w:r>
            <w:r w:rsidRPr="00FE70FB">
              <w:rPr>
                <w:rFonts w:ascii="Times New Roman" w:hAnsi="Times New Roman" w:cs="Times New Roman"/>
                <w:i/>
                <w:iCs/>
                <w:sz w:val="22"/>
                <w:szCs w:val="22"/>
              </w:rPr>
              <w:t xml:space="preserve"> Paslaugų teikėjas privalo pataisyti Projektą pagal pastabas be papildomo apmokėjimo.</w:t>
            </w:r>
          </w:p>
          <w:p w14:paraId="14B580ED" w14:textId="77777777"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Gauti statybą leidžiantį dokumentą.</w:t>
            </w:r>
          </w:p>
          <w:p w14:paraId="121FD2C7" w14:textId="4B9599F1"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Perduoti projektą perdavimo-priėmimo aktu </w:t>
            </w:r>
            <w:r w:rsidR="00EA7137">
              <w:rPr>
                <w:rFonts w:ascii="Times New Roman" w:hAnsi="Times New Roman" w:cs="Times New Roman"/>
                <w:i/>
                <w:iCs/>
                <w:sz w:val="22"/>
                <w:szCs w:val="22"/>
              </w:rPr>
              <w:t>Užsakovui</w:t>
            </w:r>
            <w:r w:rsidRPr="00FE70FB">
              <w:rPr>
                <w:rFonts w:ascii="Times New Roman" w:hAnsi="Times New Roman" w:cs="Times New Roman"/>
                <w:i/>
                <w:iCs/>
                <w:sz w:val="22"/>
                <w:szCs w:val="22"/>
              </w:rPr>
              <w:t>.</w:t>
            </w:r>
          </w:p>
          <w:p w14:paraId="69E5C520" w14:textId="7173FF25"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lastRenderedPageBreak/>
              <w:t xml:space="preserve">Parengus techninį darbo projektą gauti </w:t>
            </w:r>
            <w:r w:rsidR="009165E4" w:rsidRPr="00FE70FB">
              <w:rPr>
                <w:rFonts w:ascii="Times New Roman" w:hAnsi="Times New Roman" w:cs="Times New Roman"/>
                <w:i/>
                <w:iCs/>
                <w:sz w:val="22"/>
                <w:szCs w:val="22"/>
              </w:rPr>
              <w:t xml:space="preserve">iš </w:t>
            </w:r>
            <w:r w:rsidR="00EA7137">
              <w:rPr>
                <w:rFonts w:ascii="Times New Roman" w:hAnsi="Times New Roman" w:cs="Times New Roman"/>
                <w:i/>
                <w:iCs/>
                <w:sz w:val="22"/>
                <w:szCs w:val="22"/>
              </w:rPr>
              <w:t>Užsakovo</w:t>
            </w:r>
            <w:r w:rsidR="00EA7137"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pritarimą prieš teikiant projektą derinti institucijoms</w:t>
            </w:r>
            <w:r w:rsidR="003C7240">
              <w:rPr>
                <w:rFonts w:ascii="Times New Roman" w:hAnsi="Times New Roman" w:cs="Times New Roman"/>
                <w:i/>
                <w:iCs/>
                <w:sz w:val="22"/>
                <w:szCs w:val="22"/>
              </w:rPr>
              <w:t>,</w:t>
            </w:r>
            <w:r w:rsidRPr="00FE70FB">
              <w:rPr>
                <w:rFonts w:ascii="Times New Roman" w:hAnsi="Times New Roman" w:cs="Times New Roman"/>
                <w:i/>
                <w:iCs/>
                <w:sz w:val="22"/>
                <w:szCs w:val="22"/>
              </w:rPr>
              <w:t xml:space="preserve"> išdavusioms prisijungimo sąlygas ir prieš teikiant </w:t>
            </w:r>
            <w:r w:rsidR="00D30E19">
              <w:rPr>
                <w:rFonts w:ascii="Times New Roman" w:hAnsi="Times New Roman" w:cs="Times New Roman"/>
                <w:i/>
                <w:iCs/>
                <w:sz w:val="22"/>
                <w:szCs w:val="22"/>
              </w:rPr>
              <w:t>e</w:t>
            </w:r>
            <w:r w:rsidRPr="00FE70FB">
              <w:rPr>
                <w:rFonts w:ascii="Times New Roman" w:hAnsi="Times New Roman" w:cs="Times New Roman"/>
                <w:i/>
                <w:iCs/>
                <w:sz w:val="22"/>
                <w:szCs w:val="22"/>
              </w:rPr>
              <w:t>kspertizei.</w:t>
            </w:r>
          </w:p>
          <w:p w14:paraId="2EC85C9B" w14:textId="0A101CE4"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Paslaugų teikėjas privalo parengti Projektą taip, kad nebūtų prieštaravimų ir neatitikimų skirtingose Projekto dalyse. Tuo atveju, jei tokie neatitikimai bus nustatyti vykdant rangos darbų pirkimo viešąjį konkursą arba statybos metu, Paslaugų teikėjas privalės nedelsiant koreguoti dokumentaciją taip, kad nebūtų pažeisti teisėti Statytojo interesai.</w:t>
            </w:r>
          </w:p>
          <w:p w14:paraId="57956313" w14:textId="77777777"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Projektinės dokumentacijos klaidų, prieštaravimų, neatitikimų normatyviniams dokumentams, Projekto sprendinių ir sudedamųjų dalių tarpusavio nesuderinamumo ir/ar prieštaravimų neatlygintinas taisymas per sutartyje nurodytą terminą. Statytojui patyrus nuostolių, Paslaugų teikėjas atlygina žalą įstatymų nustatyta tvarka.</w:t>
            </w:r>
          </w:p>
          <w:p w14:paraId="1906B5A8" w14:textId="77777777"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Viso sutarties galiojimo metu (iki statinio pripažinimo tinkamu naudoti datos) Statytojui užsakius pakartotinę Projekto ekspertizę, Paslaugų teikėjas privalo pataisyti Projektą pagal derinančių institucijų pastabas be papildomo apmokėjimo per 5 (penkias) d. d.</w:t>
            </w:r>
          </w:p>
          <w:p w14:paraId="3173BB22" w14:textId="3B460B9E" w:rsidR="00DB0AA9" w:rsidRPr="00FE70FB" w:rsidRDefault="00EA7137">
            <w:pPr>
              <w:pStyle w:val="Sraopastraipa"/>
              <w:numPr>
                <w:ilvl w:val="0"/>
                <w:numId w:val="44"/>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Užsakovui</w:t>
            </w:r>
            <w:r w:rsidRPr="00FE70FB">
              <w:rPr>
                <w:rFonts w:ascii="Times New Roman" w:hAnsi="Times New Roman" w:cs="Times New Roman"/>
                <w:i/>
                <w:iCs/>
                <w:sz w:val="22"/>
                <w:szCs w:val="22"/>
              </w:rPr>
              <w:t xml:space="preserve"> </w:t>
            </w:r>
            <w:r w:rsidR="00DB0AA9" w:rsidRPr="00FE70FB">
              <w:rPr>
                <w:rFonts w:ascii="Times New Roman" w:hAnsi="Times New Roman" w:cs="Times New Roman"/>
                <w:i/>
                <w:iCs/>
                <w:sz w:val="22"/>
                <w:szCs w:val="22"/>
              </w:rPr>
              <w:t>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w:t>
            </w:r>
          </w:p>
          <w:p w14:paraId="3FDEDDAB" w14:textId="2731006A"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Paslaugų teikėjas privalo Projektą tikslinti/taisyti jo klaidas ir neatitikimus iki statybos darbų pradžios ir statybos rangos metu.</w:t>
            </w:r>
          </w:p>
          <w:p w14:paraId="63EACC8D" w14:textId="1DE9B515"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Paslaugų teikėjas  įsipareigoja ne vėliau kaip per 2 (dvi) darbo dienas raštu atsakyti </w:t>
            </w:r>
            <w:r w:rsidR="000735A6">
              <w:rPr>
                <w:rFonts w:ascii="Times New Roman" w:hAnsi="Times New Roman" w:cs="Times New Roman"/>
                <w:i/>
                <w:iCs/>
                <w:sz w:val="22"/>
                <w:szCs w:val="22"/>
              </w:rPr>
              <w:t>Užsakovo</w:t>
            </w:r>
            <w:r w:rsidR="000735A6" w:rsidRPr="00FE70FB">
              <w:rPr>
                <w:rFonts w:ascii="Times New Roman" w:hAnsi="Times New Roman" w:cs="Times New Roman"/>
                <w:i/>
                <w:iCs/>
                <w:sz w:val="22"/>
                <w:szCs w:val="22"/>
              </w:rPr>
              <w:t xml:space="preserve"> </w:t>
            </w:r>
            <w:r w:rsidRPr="00FE70FB">
              <w:rPr>
                <w:rFonts w:ascii="Times New Roman" w:hAnsi="Times New Roman" w:cs="Times New Roman"/>
                <w:i/>
                <w:iCs/>
                <w:sz w:val="22"/>
                <w:szCs w:val="22"/>
              </w:rPr>
              <w:t>elektroninėmis priemonėmis pateiktus klausimus statinių statybos darbų rangos viešųjų pirkimų metu.</w:t>
            </w:r>
          </w:p>
          <w:p w14:paraId="41B6187C" w14:textId="606F0D93" w:rsidR="00DB0AA9" w:rsidRPr="00FE70FB" w:rsidRDefault="00DB0AA9">
            <w:pPr>
              <w:pStyle w:val="Sraopastraipa"/>
              <w:numPr>
                <w:ilvl w:val="0"/>
                <w:numId w:val="4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Visi kiti darbai, tyrimai ir vertinimai, kurie gali būti pagrįstai laikomi būtinais statinio (-</w:t>
            </w:r>
            <w:proofErr w:type="spellStart"/>
            <w:r w:rsidRPr="00FE70FB">
              <w:rPr>
                <w:rFonts w:ascii="Times New Roman" w:hAnsi="Times New Roman" w:cs="Times New Roman"/>
                <w:i/>
                <w:iCs/>
                <w:sz w:val="22"/>
                <w:szCs w:val="22"/>
              </w:rPr>
              <w:t>ių</w:t>
            </w:r>
            <w:proofErr w:type="spellEnd"/>
            <w:r w:rsidRPr="00FE70FB">
              <w:rPr>
                <w:rFonts w:ascii="Times New Roman" w:hAnsi="Times New Roman" w:cs="Times New Roman"/>
                <w:i/>
                <w:iCs/>
                <w:sz w:val="22"/>
                <w:szCs w:val="22"/>
              </w:rPr>
              <w:t>) Projekto parengimui, statybą leidžiančių dokumentų gavimui</w:t>
            </w:r>
            <w:r w:rsidR="000735A6">
              <w:rPr>
                <w:rFonts w:ascii="Times New Roman" w:hAnsi="Times New Roman" w:cs="Times New Roman"/>
                <w:i/>
                <w:iCs/>
                <w:sz w:val="22"/>
                <w:szCs w:val="22"/>
              </w:rPr>
              <w:t>,</w:t>
            </w:r>
            <w:r w:rsidRPr="00FE70FB">
              <w:rPr>
                <w:rFonts w:ascii="Times New Roman" w:hAnsi="Times New Roman" w:cs="Times New Roman"/>
                <w:i/>
                <w:iCs/>
                <w:sz w:val="22"/>
                <w:szCs w:val="22"/>
              </w:rPr>
              <w:t xml:space="preserve"> turi būti atlikti nepriklausomai nuo to ar jie apibūdinami šiame dokumente, ar ne.</w:t>
            </w:r>
          </w:p>
        </w:tc>
      </w:tr>
      <w:tr w:rsidR="00DB0AA9" w:rsidRPr="00FE70FB" w14:paraId="0BC87E57" w14:textId="77777777" w:rsidTr="0015578D">
        <w:trPr>
          <w:trHeight w:val="1047"/>
        </w:trPr>
        <w:tc>
          <w:tcPr>
            <w:tcW w:w="562" w:type="dxa"/>
            <w:tcBorders>
              <w:top w:val="single" w:sz="4" w:space="0" w:color="auto"/>
              <w:left w:val="single" w:sz="4" w:space="0" w:color="auto"/>
              <w:bottom w:val="single" w:sz="4" w:space="0" w:color="auto"/>
              <w:right w:val="single" w:sz="4" w:space="0" w:color="auto"/>
            </w:tcBorders>
          </w:tcPr>
          <w:p w14:paraId="10FD545D" w14:textId="29D4A08D"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lastRenderedPageBreak/>
              <w:t>1</w:t>
            </w:r>
            <w:r w:rsidR="009D77F0">
              <w:rPr>
                <w:rFonts w:ascii="Times New Roman" w:hAnsi="Times New Roman" w:cs="Times New Roman"/>
                <w:sz w:val="22"/>
                <w:szCs w:val="22"/>
              </w:rPr>
              <w:t>2</w:t>
            </w:r>
            <w:r w:rsidRPr="00FE70F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619A22C4"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Funkciniai (paskirties) ir naudojimo (eksploataciniai) reikalavimai statiniui (statinių grupei)</w:t>
            </w:r>
          </w:p>
        </w:tc>
        <w:tc>
          <w:tcPr>
            <w:tcW w:w="6990" w:type="dxa"/>
            <w:tcBorders>
              <w:top w:val="single" w:sz="4" w:space="0" w:color="auto"/>
              <w:left w:val="single" w:sz="4" w:space="0" w:color="auto"/>
              <w:bottom w:val="single" w:sz="4" w:space="0" w:color="auto"/>
              <w:right w:val="single" w:sz="4" w:space="0" w:color="auto"/>
            </w:tcBorders>
          </w:tcPr>
          <w:p w14:paraId="7134A5C6" w14:textId="77777777"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Pagal galiojančius teisės aktus.</w:t>
            </w:r>
          </w:p>
        </w:tc>
      </w:tr>
      <w:tr w:rsidR="00DB0AA9" w:rsidRPr="00FE70FB" w14:paraId="375B80CD"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25A3882E" w14:textId="5D20045B"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9D77F0">
              <w:rPr>
                <w:rFonts w:ascii="Times New Roman" w:hAnsi="Times New Roman" w:cs="Times New Roman"/>
                <w:sz w:val="22"/>
                <w:szCs w:val="22"/>
              </w:rPr>
              <w:t>3</w:t>
            </w:r>
            <w:r w:rsidRPr="00FE70F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0DAC0583"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Aplinkosaugos, sveikatos, saugomos teritorijos ir nekilnojamosios kultūros paveldo vertybės apsaugos reikalavimai</w:t>
            </w:r>
          </w:p>
        </w:tc>
        <w:tc>
          <w:tcPr>
            <w:tcW w:w="6990" w:type="dxa"/>
            <w:tcBorders>
              <w:top w:val="single" w:sz="4" w:space="0" w:color="auto"/>
              <w:left w:val="single" w:sz="4" w:space="0" w:color="auto"/>
              <w:bottom w:val="single" w:sz="4" w:space="0" w:color="auto"/>
              <w:right w:val="single" w:sz="4" w:space="0" w:color="auto"/>
            </w:tcBorders>
            <w:hideMark/>
          </w:tcPr>
          <w:p w14:paraId="5D7827DE"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Vadovaujantis Lietuvos Respublikos aplinkos ministro 2011 m. birželio 28 d. įsakymo Nr. D1-508 patvirtinto Produktų, kurių viešiesiems pirkimams ir pirkimams taikytini minimalūs aplinkos apsaugos kriterijai, aprašo (aktualios redakcijos) 2 priedo „Minimalūs aplinkos apsaugos kriterijai“:</w:t>
            </w:r>
          </w:p>
          <w:p w14:paraId="659E48D0" w14:textId="1CAF12AF"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w:t>
            </w:r>
            <w:r w:rsidRPr="00FE70FB">
              <w:rPr>
                <w:rFonts w:ascii="Times New Roman" w:hAnsi="Times New Roman" w:cs="Times New Roman"/>
                <w:i/>
                <w:iCs/>
                <w:sz w:val="22"/>
                <w:szCs w:val="22"/>
              </w:rPr>
              <w:tab/>
              <w:t xml:space="preserve">perkamos projektavimo paslaugos turi atitikti šį minimalų aplinkos apsaugos kriterijų: 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w:t>
            </w:r>
            <w:r w:rsidR="00790BF8">
              <w:rPr>
                <w:rFonts w:ascii="Times New Roman" w:hAnsi="Times New Roman" w:cs="Times New Roman"/>
                <w:i/>
                <w:iCs/>
                <w:sz w:val="22"/>
                <w:szCs w:val="22"/>
              </w:rPr>
              <w:t xml:space="preserve">šias </w:t>
            </w:r>
            <w:r w:rsidRPr="00FE70FB">
              <w:rPr>
                <w:rFonts w:ascii="Times New Roman" w:hAnsi="Times New Roman" w:cs="Times New Roman"/>
                <w:i/>
                <w:iCs/>
                <w:sz w:val="22"/>
                <w:szCs w:val="22"/>
              </w:rPr>
              <w:t>lentelėje nustatytas vertes:</w:t>
            </w:r>
          </w:p>
          <w:tbl>
            <w:tblPr>
              <w:tblW w:w="5744" w:type="dxa"/>
              <w:shd w:val="clear" w:color="auto" w:fill="FFFFFF"/>
              <w:tblLayout w:type="fixed"/>
              <w:tblCellMar>
                <w:left w:w="0" w:type="dxa"/>
                <w:right w:w="0" w:type="dxa"/>
              </w:tblCellMar>
              <w:tblLook w:val="04A0" w:firstRow="1" w:lastRow="0" w:firstColumn="1" w:lastColumn="0" w:noHBand="0" w:noVBand="1"/>
            </w:tblPr>
            <w:tblGrid>
              <w:gridCol w:w="1462"/>
              <w:gridCol w:w="1358"/>
              <w:gridCol w:w="1462"/>
              <w:gridCol w:w="1462"/>
            </w:tblGrid>
            <w:tr w:rsidR="00EE4E65" w:rsidRPr="00FE70FB" w14:paraId="2A340410" w14:textId="77777777" w:rsidTr="00451676">
              <w:trPr>
                <w:trHeight w:val="1010"/>
              </w:trPr>
              <w:tc>
                <w:tcPr>
                  <w:tcW w:w="146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45C3340"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lastRenderedPageBreak/>
                    <w:t>Kelio dangos konstrukcijos sluoksnis</w:t>
                  </w:r>
                </w:p>
                <w:p w14:paraId="6026D000"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w:t>
                  </w:r>
                </w:p>
              </w:tc>
              <w:tc>
                <w:tcPr>
                  <w:tcW w:w="135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4C068137"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Mažiausias užpildų ir priedų kiekis iš perdirbtų medžiagų, nepavojingų atliekų ir (ar) šalutinių gamybos produktų,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098066E"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Mažiausias antrinio panaudojimo užpildų ir kelių tiesimo medžiagų (kitam kelio konstrukcijos sluoksniui) kiekis,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33B6F92"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Mažiausias pakartotinio panaudojimo užpildų ir kelių tiesimo medžiagų (tam pačiam kelio dangos konstrukcijos sluoksniui) kiekis, proc.</w:t>
                  </w:r>
                </w:p>
              </w:tc>
            </w:tr>
            <w:tr w:rsidR="00EE4E65" w:rsidRPr="00FE70FB" w14:paraId="2D57CD90" w14:textId="77777777" w:rsidTr="00451676">
              <w:trPr>
                <w:trHeight w:val="302"/>
              </w:trPr>
              <w:tc>
                <w:tcPr>
                  <w:tcW w:w="146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88CB35B"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Asfalto apatinis sluoksnis ir asfalto pagrindo dangos</w:t>
                  </w:r>
                </w:p>
              </w:tc>
              <w:tc>
                <w:tcPr>
                  <w:tcW w:w="13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8C95FDC"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0,3</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06F3E6F"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15,0</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6BAF50C"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5,0</w:t>
                  </w:r>
                </w:p>
              </w:tc>
            </w:tr>
            <w:tr w:rsidR="00EE4E65" w:rsidRPr="00FE70FB" w14:paraId="1A7B0365" w14:textId="77777777" w:rsidTr="00451676">
              <w:trPr>
                <w:trHeight w:val="95"/>
              </w:trPr>
              <w:tc>
                <w:tcPr>
                  <w:tcW w:w="146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75DEFD"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Asfalto pagrindas</w:t>
                  </w:r>
                </w:p>
              </w:tc>
              <w:tc>
                <w:tcPr>
                  <w:tcW w:w="13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F842EF"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1,0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2CBF69"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15,0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B81142" w14:textId="77777777" w:rsidR="00EE4E65" w:rsidRPr="00FE70FB" w:rsidRDefault="00EE4E65" w:rsidP="00EE4E65">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5,0</w:t>
                  </w:r>
                </w:p>
              </w:tc>
            </w:tr>
          </w:tbl>
          <w:p w14:paraId="7C3DFB40" w14:textId="77777777" w:rsidR="00EE4E65" w:rsidRPr="00FE70FB" w:rsidRDefault="00EE4E65" w:rsidP="00EE4E65">
            <w:pPr>
              <w:pStyle w:val="Sraopastraipa"/>
              <w:numPr>
                <w:ilvl w:val="0"/>
                <w:numId w:val="32"/>
              </w:numPr>
              <w:spacing w:after="0" w:line="240" w:lineRule="auto"/>
              <w:ind w:left="0" w:firstLine="0"/>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kelio ženklams naudojami produktai turi būti sudaryti panaudojant antrinio panaudojimo medžiagas, ir (ar) pakartotinio panaudojimo medžiagas, ir (ar) perdirbtas medžiagas, jeigu tai neprieštaraujama galiojantiems kelio ženklams taikomiems standartams; </w:t>
            </w:r>
          </w:p>
          <w:p w14:paraId="469DED00" w14:textId="1BA7B6F9" w:rsidR="00DB0AA9" w:rsidRDefault="00EE4E65" w:rsidP="00064426">
            <w:pPr>
              <w:pStyle w:val="Sraopastraipa"/>
              <w:numPr>
                <w:ilvl w:val="0"/>
                <w:numId w:val="32"/>
              </w:numPr>
              <w:spacing w:after="0" w:line="240" w:lineRule="auto"/>
              <w:ind w:left="0" w:firstLine="0"/>
              <w:jc w:val="both"/>
              <w:rPr>
                <w:rFonts w:ascii="Times New Roman" w:hAnsi="Times New Roman" w:cs="Times New Roman"/>
                <w:i/>
                <w:iCs/>
                <w:sz w:val="22"/>
                <w:szCs w:val="22"/>
              </w:rPr>
            </w:pPr>
            <w:r w:rsidRPr="00CB7BE5">
              <w:rPr>
                <w:rFonts w:ascii="Times New Roman" w:hAnsi="Times New Roman" w:cs="Times New Roman"/>
                <w:i/>
                <w:iCs/>
                <w:sz w:val="22"/>
                <w:szCs w:val="22"/>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CB7BE5">
              <w:rPr>
                <w:rFonts w:ascii="Times New Roman" w:hAnsi="Times New Roman" w:cs="Times New Roman"/>
                <w:i/>
                <w:iCs/>
                <w:sz w:val="22"/>
                <w:szCs w:val="22"/>
              </w:rPr>
              <w:t>ppm</w:t>
            </w:r>
            <w:proofErr w:type="spellEnd"/>
            <w:r w:rsidRPr="00CB7BE5">
              <w:rPr>
                <w:rFonts w:ascii="Times New Roman" w:hAnsi="Times New Roman" w:cs="Times New Roman"/>
                <w:i/>
                <w:iCs/>
                <w:sz w:val="22"/>
                <w:szCs w:val="22"/>
              </w:rPr>
              <w:t>, jeigu tai neprieštarauja galiojantiems kelių ženklinimui taikomiems standartams</w:t>
            </w:r>
            <w:r w:rsidR="00F6133A">
              <w:rPr>
                <w:rFonts w:ascii="Times New Roman" w:hAnsi="Times New Roman" w:cs="Times New Roman"/>
                <w:i/>
                <w:iCs/>
                <w:sz w:val="22"/>
                <w:szCs w:val="22"/>
              </w:rPr>
              <w:t>;</w:t>
            </w:r>
          </w:p>
          <w:p w14:paraId="1B5C19EE" w14:textId="165EC93F" w:rsidR="00F6133A" w:rsidRPr="00CB7BE5" w:rsidRDefault="00CB7BE5" w:rsidP="00CB7BE5">
            <w:pPr>
              <w:pStyle w:val="Sraopastraipa"/>
              <w:numPr>
                <w:ilvl w:val="0"/>
                <w:numId w:val="32"/>
              </w:numPr>
              <w:spacing w:after="0" w:line="240" w:lineRule="auto"/>
              <w:ind w:left="0" w:firstLine="0"/>
              <w:rPr>
                <w:rFonts w:ascii="Times New Roman" w:eastAsia="Calibri" w:hAnsi="Times New Roman" w:cs="Times New Roman"/>
                <w:i/>
                <w:iCs/>
                <w:szCs w:val="24"/>
              </w:rPr>
            </w:pPr>
            <w:r w:rsidRPr="009A78B2">
              <w:rPr>
                <w:rFonts w:ascii="Times New Roman" w:eastAsia="Calibri" w:hAnsi="Times New Roman" w:cs="Times New Roman"/>
                <w:i/>
                <w:iCs/>
                <w:szCs w:val="24"/>
              </w:rPr>
              <w:t>gatvių apšvietimo įranga, turi būti 100 proc. (vienetais) LED</w:t>
            </w:r>
            <w:r>
              <w:rPr>
                <w:rFonts w:ascii="Times New Roman" w:eastAsia="Calibri" w:hAnsi="Times New Roman" w:cs="Times New Roman"/>
                <w:i/>
                <w:iCs/>
                <w:szCs w:val="24"/>
              </w:rPr>
              <w:t xml:space="preserve"> (jeigu bus projektuojama)</w:t>
            </w:r>
            <w:r w:rsidRPr="009A78B2">
              <w:rPr>
                <w:rFonts w:ascii="Times New Roman" w:eastAsia="Calibri" w:hAnsi="Times New Roman" w:cs="Times New Roman"/>
                <w:i/>
                <w:iCs/>
                <w:szCs w:val="24"/>
              </w:rPr>
              <w:t>.</w:t>
            </w:r>
          </w:p>
        </w:tc>
      </w:tr>
      <w:tr w:rsidR="00DB0AA9" w:rsidRPr="00FE70FB" w14:paraId="2676D6C2" w14:textId="77777777" w:rsidTr="0015578D">
        <w:tc>
          <w:tcPr>
            <w:tcW w:w="562" w:type="dxa"/>
            <w:tcBorders>
              <w:top w:val="single" w:sz="4" w:space="0" w:color="auto"/>
              <w:left w:val="single" w:sz="4" w:space="0" w:color="auto"/>
              <w:bottom w:val="single" w:sz="4" w:space="0" w:color="auto"/>
              <w:right w:val="single" w:sz="4" w:space="0" w:color="auto"/>
            </w:tcBorders>
          </w:tcPr>
          <w:p w14:paraId="4C68FAEF" w14:textId="30540DAC" w:rsidR="00DB0AA9" w:rsidRPr="00CB7BE5" w:rsidRDefault="00DB0AA9" w:rsidP="00DB0AA9">
            <w:pPr>
              <w:spacing w:after="0" w:line="240" w:lineRule="auto"/>
              <w:jc w:val="both"/>
              <w:rPr>
                <w:rFonts w:ascii="Times New Roman" w:hAnsi="Times New Roman" w:cs="Times New Roman"/>
                <w:sz w:val="22"/>
                <w:szCs w:val="22"/>
              </w:rPr>
            </w:pPr>
            <w:r w:rsidRPr="00CB7BE5">
              <w:rPr>
                <w:rFonts w:ascii="Times New Roman" w:hAnsi="Times New Roman" w:cs="Times New Roman"/>
                <w:sz w:val="22"/>
                <w:szCs w:val="22"/>
              </w:rPr>
              <w:lastRenderedPageBreak/>
              <w:t>1</w:t>
            </w:r>
            <w:r w:rsidR="009D77F0">
              <w:rPr>
                <w:rFonts w:ascii="Times New Roman" w:hAnsi="Times New Roman" w:cs="Times New Roman"/>
                <w:sz w:val="22"/>
                <w:szCs w:val="22"/>
              </w:rPr>
              <w:t>4</w:t>
            </w:r>
            <w:r w:rsidRPr="00CB7BE5">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26F8115" w14:textId="77777777" w:rsidR="00DB0AA9" w:rsidRPr="00CB7BE5" w:rsidRDefault="00DB0AA9" w:rsidP="00DB0AA9">
            <w:pPr>
              <w:spacing w:after="0" w:line="240" w:lineRule="auto"/>
              <w:jc w:val="both"/>
              <w:rPr>
                <w:rFonts w:ascii="Times New Roman" w:hAnsi="Times New Roman" w:cs="Times New Roman"/>
                <w:sz w:val="22"/>
                <w:szCs w:val="22"/>
              </w:rPr>
            </w:pPr>
            <w:r w:rsidRPr="00CB7BE5">
              <w:rPr>
                <w:rFonts w:ascii="Times New Roman" w:hAnsi="Times New Roman" w:cs="Times New Roman"/>
                <w:sz w:val="22"/>
                <w:szCs w:val="22"/>
              </w:rPr>
              <w:t>Universaliojo dizaino principų taikymo reikalavimai</w:t>
            </w:r>
          </w:p>
        </w:tc>
        <w:tc>
          <w:tcPr>
            <w:tcW w:w="6990" w:type="dxa"/>
            <w:tcBorders>
              <w:top w:val="single" w:sz="4" w:space="0" w:color="auto"/>
              <w:left w:val="single" w:sz="4" w:space="0" w:color="auto"/>
              <w:bottom w:val="single" w:sz="4" w:space="0" w:color="auto"/>
              <w:right w:val="single" w:sz="4" w:space="0" w:color="auto"/>
            </w:tcBorders>
          </w:tcPr>
          <w:p w14:paraId="3AB7EFCD" w14:textId="77777777" w:rsidR="00DB0AA9" w:rsidRPr="00CB7BE5" w:rsidRDefault="00DB0AA9" w:rsidP="00DB0AA9">
            <w:pPr>
              <w:spacing w:after="0" w:line="240" w:lineRule="auto"/>
              <w:jc w:val="both"/>
              <w:rPr>
                <w:rFonts w:ascii="Times New Roman" w:hAnsi="Times New Roman" w:cs="Times New Roman"/>
                <w:i/>
                <w:iCs/>
                <w:sz w:val="22"/>
                <w:szCs w:val="22"/>
              </w:rPr>
            </w:pPr>
            <w:r w:rsidRPr="00CB7BE5">
              <w:rPr>
                <w:rFonts w:ascii="Times New Roman" w:hAnsi="Times New Roman" w:cs="Times New Roman"/>
                <w:i/>
                <w:iCs/>
                <w:sz w:val="22"/>
                <w:szCs w:val="22"/>
              </w:rPr>
              <w:t>Taikomi visi universaliojo dizaino principai.</w:t>
            </w:r>
          </w:p>
          <w:p w14:paraId="3D7757FA" w14:textId="77777777" w:rsidR="00DB0AA9" w:rsidRPr="00CB7BE5" w:rsidRDefault="00DB0AA9" w:rsidP="00DB0AA9">
            <w:pPr>
              <w:pStyle w:val="Sraopastraipa"/>
              <w:spacing w:after="0" w:line="240" w:lineRule="auto"/>
              <w:ind w:left="425"/>
              <w:jc w:val="both"/>
              <w:rPr>
                <w:rFonts w:ascii="Times New Roman" w:hAnsi="Times New Roman" w:cs="Times New Roman"/>
                <w:i/>
                <w:iCs/>
                <w:sz w:val="22"/>
                <w:szCs w:val="22"/>
              </w:rPr>
            </w:pPr>
          </w:p>
        </w:tc>
      </w:tr>
      <w:tr w:rsidR="00DB0AA9" w:rsidRPr="00FE70FB" w14:paraId="7CEF5190"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38198826" w14:textId="239D4791" w:rsidR="00DB0AA9" w:rsidRPr="00CB7BE5" w:rsidRDefault="00DB0AA9" w:rsidP="00DB0AA9">
            <w:pPr>
              <w:spacing w:after="0" w:line="240" w:lineRule="auto"/>
              <w:jc w:val="both"/>
              <w:rPr>
                <w:rFonts w:ascii="Times New Roman" w:hAnsi="Times New Roman" w:cs="Times New Roman"/>
                <w:sz w:val="22"/>
                <w:szCs w:val="22"/>
              </w:rPr>
            </w:pPr>
            <w:r w:rsidRPr="00CB7BE5">
              <w:rPr>
                <w:rFonts w:ascii="Times New Roman" w:hAnsi="Times New Roman" w:cs="Times New Roman"/>
                <w:sz w:val="22"/>
                <w:szCs w:val="22"/>
              </w:rPr>
              <w:t>1</w:t>
            </w:r>
            <w:r w:rsidR="009D77F0">
              <w:rPr>
                <w:rFonts w:ascii="Times New Roman" w:hAnsi="Times New Roman" w:cs="Times New Roman"/>
                <w:sz w:val="22"/>
                <w:szCs w:val="22"/>
              </w:rPr>
              <w:t>5</w:t>
            </w:r>
            <w:r w:rsidRPr="00CB7BE5">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4688F212" w14:textId="77777777" w:rsidR="00DB0AA9" w:rsidRPr="00CB7BE5" w:rsidRDefault="00DB0AA9" w:rsidP="00DB0AA9">
            <w:pPr>
              <w:spacing w:after="0" w:line="240" w:lineRule="auto"/>
              <w:jc w:val="both"/>
              <w:rPr>
                <w:rFonts w:ascii="Times New Roman" w:hAnsi="Times New Roman" w:cs="Times New Roman"/>
                <w:sz w:val="22"/>
                <w:szCs w:val="22"/>
                <w:u w:val="single"/>
              </w:rPr>
            </w:pPr>
            <w:r w:rsidRPr="00CB7BE5">
              <w:rPr>
                <w:rFonts w:ascii="Times New Roman" w:hAnsi="Times New Roman" w:cs="Times New Roman"/>
                <w:sz w:val="22"/>
                <w:szCs w:val="22"/>
              </w:rPr>
              <w:t>Techniniai, kokybiniai (estetiniai, komforto, energinio naudingumo, triukšmo lygio ir t.t.) reikalavimai pagal statinio projekto sprendinių dalis</w:t>
            </w:r>
          </w:p>
        </w:tc>
        <w:tc>
          <w:tcPr>
            <w:tcW w:w="6990" w:type="dxa"/>
            <w:tcBorders>
              <w:top w:val="single" w:sz="4" w:space="0" w:color="auto"/>
              <w:left w:val="single" w:sz="4" w:space="0" w:color="auto"/>
              <w:bottom w:val="single" w:sz="4" w:space="0" w:color="auto"/>
              <w:right w:val="single" w:sz="4" w:space="0" w:color="auto"/>
            </w:tcBorders>
          </w:tcPr>
          <w:p w14:paraId="0EBB7555" w14:textId="60AA8C39" w:rsidR="00DB0AA9" w:rsidRPr="00CB7BE5" w:rsidRDefault="00DB0AA9" w:rsidP="00DB0AA9">
            <w:pPr>
              <w:spacing w:after="0" w:line="240" w:lineRule="auto"/>
              <w:jc w:val="both"/>
              <w:rPr>
                <w:rFonts w:ascii="Times New Roman" w:hAnsi="Times New Roman" w:cs="Times New Roman"/>
                <w:i/>
                <w:iCs/>
                <w:sz w:val="22"/>
                <w:szCs w:val="22"/>
              </w:rPr>
            </w:pPr>
            <w:r w:rsidRPr="00CB7BE5">
              <w:rPr>
                <w:rFonts w:ascii="Times New Roman" w:hAnsi="Times New Roman" w:cs="Times New Roman"/>
                <w:i/>
                <w:iCs/>
                <w:sz w:val="22"/>
                <w:szCs w:val="22"/>
              </w:rPr>
              <w:t>Techninio darbo projekto sprendiniai turi atitikti projektinius pasiūlymus, būti racionalūs ir ekonomiškai pagrįsti bei suderinti su Užsakovu. Užsakovui raštu paprašius, Paslaugų teikėjas turi pateikti sprendinių parinkimo motyvus ir ekonominį pagrindimą, atlikus palyginamąjį skirtingų sprendinių kainų skaičiavimą.</w:t>
            </w:r>
          </w:p>
          <w:p w14:paraId="4890FAB8" w14:textId="0C232F80" w:rsidR="00DB0AA9" w:rsidRPr="00FE70FB" w:rsidDel="00AD3FC9" w:rsidRDefault="00DB0AA9" w:rsidP="00DB0AA9">
            <w:pPr>
              <w:spacing w:after="0" w:line="240" w:lineRule="auto"/>
              <w:jc w:val="both"/>
              <w:rPr>
                <w:rFonts w:ascii="Times New Roman" w:hAnsi="Times New Roman" w:cs="Times New Roman"/>
                <w:i/>
                <w:iCs/>
                <w:sz w:val="22"/>
                <w:szCs w:val="22"/>
              </w:rPr>
            </w:pPr>
            <w:r w:rsidRPr="00CB7BE5">
              <w:rPr>
                <w:rFonts w:ascii="Times New Roman" w:hAnsi="Times New Roman" w:cs="Times New Roman"/>
                <w:i/>
                <w:iCs/>
                <w:sz w:val="22"/>
                <w:szCs w:val="22"/>
              </w:rPr>
              <w:t>Projekt</w:t>
            </w:r>
            <w:r w:rsidR="00CB7BE5">
              <w:rPr>
                <w:rFonts w:ascii="Times New Roman" w:hAnsi="Times New Roman" w:cs="Times New Roman"/>
                <w:i/>
                <w:iCs/>
                <w:sz w:val="22"/>
                <w:szCs w:val="22"/>
              </w:rPr>
              <w:t>e</w:t>
            </w:r>
            <w:r w:rsidRPr="00CB7BE5">
              <w:rPr>
                <w:rFonts w:ascii="Times New Roman" w:hAnsi="Times New Roman" w:cs="Times New Roman"/>
                <w:i/>
                <w:iCs/>
                <w:sz w:val="22"/>
                <w:szCs w:val="22"/>
              </w:rPr>
              <w:t xml:space="preserve"> </w:t>
            </w:r>
            <w:r w:rsidRPr="00FE70FB">
              <w:rPr>
                <w:rFonts w:ascii="Times New Roman" w:hAnsi="Times New Roman" w:cs="Times New Roman"/>
                <w:i/>
                <w:iCs/>
                <w:sz w:val="22"/>
                <w:szCs w:val="22"/>
              </w:rPr>
              <w:t>techninės specifikacijos turi būti parašytos konkrečiai šiam objektui, išsamios ir detalios, tačiau neproteguojančios konkretaus medžiagų tiekėjo. Paslaugų teikėjas turi užtikrinti ir, esant poreikiui, pateikti dokumentus, užtikrinančius, jog projekte nurodomoms techninėms specifikacijoms, atitinkančioms statybos produktus, medžiagas ir įrenginius, gali teikti ne mažiau kaip keli skirtingi gamintojai.</w:t>
            </w:r>
          </w:p>
        </w:tc>
      </w:tr>
      <w:tr w:rsidR="00DB0AA9" w:rsidRPr="00FE70FB" w14:paraId="44D03FCB"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0418F0A9" w14:textId="63CF5579"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14:paraId="4BD533DF" w14:textId="240EEDF5" w:rsidR="00DB0AA9" w:rsidRPr="00FE70FB" w:rsidRDefault="00790BF8" w:rsidP="00DB0AA9">
            <w:pPr>
              <w:spacing w:after="0" w:line="240" w:lineRule="auto"/>
              <w:jc w:val="both"/>
              <w:rPr>
                <w:rFonts w:ascii="Times New Roman" w:hAnsi="Times New Roman" w:cs="Times New Roman"/>
                <w:sz w:val="22"/>
                <w:szCs w:val="22"/>
                <w:u w:val="single"/>
              </w:rPr>
            </w:pPr>
            <w:r>
              <w:rPr>
                <w:rFonts w:ascii="Times New Roman" w:hAnsi="Times New Roman" w:cs="Times New Roman"/>
                <w:sz w:val="22"/>
                <w:szCs w:val="22"/>
              </w:rPr>
              <w:t>b</w:t>
            </w:r>
            <w:r w:rsidR="00DB0AA9" w:rsidRPr="00FE70FB">
              <w:rPr>
                <w:rFonts w:ascii="Times New Roman" w:hAnsi="Times New Roman" w:cs="Times New Roman"/>
                <w:sz w:val="22"/>
                <w:szCs w:val="22"/>
              </w:rPr>
              <w:t xml:space="preserve">endroji dalis </w:t>
            </w:r>
          </w:p>
        </w:tc>
        <w:tc>
          <w:tcPr>
            <w:tcW w:w="6990" w:type="dxa"/>
            <w:tcBorders>
              <w:top w:val="single" w:sz="4" w:space="0" w:color="auto"/>
              <w:left w:val="single" w:sz="4" w:space="0" w:color="auto"/>
              <w:bottom w:val="single" w:sz="4" w:space="0" w:color="auto"/>
              <w:right w:val="single" w:sz="4" w:space="0" w:color="auto"/>
            </w:tcBorders>
          </w:tcPr>
          <w:p w14:paraId="4D33DFDB" w14:textId="6BCB922A" w:rsidR="00DB0AA9" w:rsidRPr="00FE70FB" w:rsidRDefault="00790BF8">
            <w:pPr>
              <w:pStyle w:val="Sraopastraipa"/>
              <w:numPr>
                <w:ilvl w:val="0"/>
                <w:numId w:val="4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S</w:t>
            </w:r>
            <w:r w:rsidR="00DB0AA9" w:rsidRPr="00FE70FB">
              <w:rPr>
                <w:rFonts w:ascii="Times New Roman" w:hAnsi="Times New Roman" w:cs="Times New Roman"/>
                <w:i/>
                <w:iCs/>
                <w:sz w:val="22"/>
                <w:szCs w:val="22"/>
              </w:rPr>
              <w:t>tatinių rodikliai pateikiami rekonstruojamų, ardomų, naujai statomų statinių. Parametrus patikslinant pagal kadastrinius duomenis, unikalų numerį;</w:t>
            </w:r>
          </w:p>
          <w:p w14:paraId="5A1FB956" w14:textId="7BB33E01" w:rsidR="00DB0AA9" w:rsidRPr="00FE70FB" w:rsidRDefault="00790BF8">
            <w:pPr>
              <w:pStyle w:val="Sraopastraipa"/>
              <w:numPr>
                <w:ilvl w:val="0"/>
                <w:numId w:val="4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R</w:t>
            </w:r>
            <w:r w:rsidR="00DB0AA9" w:rsidRPr="00FE70FB">
              <w:rPr>
                <w:rFonts w:ascii="Times New Roman" w:hAnsi="Times New Roman" w:cs="Times New Roman"/>
                <w:i/>
                <w:iCs/>
                <w:sz w:val="22"/>
                <w:szCs w:val="22"/>
              </w:rPr>
              <w:t>engiamų projekto dalių tarpusavio suderinimų nuorašas;</w:t>
            </w:r>
          </w:p>
          <w:p w14:paraId="0E15FDD9" w14:textId="265EAA2B" w:rsidR="00DB0AA9" w:rsidRPr="00FE70FB" w:rsidRDefault="00790BF8">
            <w:pPr>
              <w:pStyle w:val="Sraopastraipa"/>
              <w:numPr>
                <w:ilvl w:val="0"/>
                <w:numId w:val="4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N</w:t>
            </w:r>
            <w:r w:rsidR="00DB0AA9" w:rsidRPr="00FE70FB">
              <w:rPr>
                <w:rFonts w:ascii="Times New Roman" w:hAnsi="Times New Roman" w:cs="Times New Roman"/>
                <w:i/>
                <w:iCs/>
                <w:sz w:val="22"/>
                <w:szCs w:val="22"/>
              </w:rPr>
              <w:t>audotos programinės įrangos sąrašas;</w:t>
            </w:r>
          </w:p>
          <w:p w14:paraId="7CB82CFE" w14:textId="18B30C90" w:rsidR="00DB0AA9" w:rsidRPr="00FE70FB" w:rsidRDefault="00790BF8">
            <w:pPr>
              <w:pStyle w:val="Sraopastraipa"/>
              <w:numPr>
                <w:ilvl w:val="0"/>
                <w:numId w:val="4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lastRenderedPageBreak/>
              <w:t>S</w:t>
            </w:r>
            <w:r w:rsidR="00DB0AA9" w:rsidRPr="00FE70FB">
              <w:rPr>
                <w:rFonts w:ascii="Times New Roman" w:hAnsi="Times New Roman" w:cs="Times New Roman"/>
                <w:i/>
                <w:iCs/>
                <w:sz w:val="22"/>
                <w:szCs w:val="22"/>
              </w:rPr>
              <w:t>uvestiniai inžinerinių tinklų brėžinys/-</w:t>
            </w:r>
            <w:proofErr w:type="spellStart"/>
            <w:r w:rsidR="00DB0AA9" w:rsidRPr="00FE70FB">
              <w:rPr>
                <w:rFonts w:ascii="Times New Roman" w:hAnsi="Times New Roman" w:cs="Times New Roman"/>
                <w:i/>
                <w:iCs/>
                <w:sz w:val="22"/>
                <w:szCs w:val="22"/>
              </w:rPr>
              <w:t>iai</w:t>
            </w:r>
            <w:proofErr w:type="spellEnd"/>
            <w:r w:rsidR="00DB0AA9" w:rsidRPr="00FE70FB">
              <w:rPr>
                <w:rFonts w:ascii="Times New Roman" w:hAnsi="Times New Roman" w:cs="Times New Roman"/>
                <w:i/>
                <w:iCs/>
                <w:sz w:val="22"/>
                <w:szCs w:val="22"/>
              </w:rPr>
              <w:t>, dangų ir aukščių planų brėžinys/-</w:t>
            </w:r>
            <w:proofErr w:type="spellStart"/>
            <w:r w:rsidR="00DB0AA9" w:rsidRPr="00FE70FB">
              <w:rPr>
                <w:rFonts w:ascii="Times New Roman" w:hAnsi="Times New Roman" w:cs="Times New Roman"/>
                <w:i/>
                <w:iCs/>
                <w:sz w:val="22"/>
                <w:szCs w:val="22"/>
              </w:rPr>
              <w:t>iai</w:t>
            </w:r>
            <w:proofErr w:type="spellEnd"/>
            <w:r w:rsidR="00DB0AA9" w:rsidRPr="00FE70FB">
              <w:rPr>
                <w:rFonts w:ascii="Times New Roman" w:hAnsi="Times New Roman" w:cs="Times New Roman"/>
                <w:i/>
                <w:iCs/>
                <w:sz w:val="22"/>
                <w:szCs w:val="22"/>
              </w:rPr>
              <w:t xml:space="preserve"> suderinti su inžinerinių tinklų savininkais;</w:t>
            </w:r>
          </w:p>
          <w:p w14:paraId="40A31132" w14:textId="27F5BB18" w:rsidR="00DB0AA9" w:rsidRPr="00FE70FB" w:rsidRDefault="006D75D4">
            <w:pPr>
              <w:pStyle w:val="Sraopastraipa"/>
              <w:numPr>
                <w:ilvl w:val="0"/>
                <w:numId w:val="4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I</w:t>
            </w:r>
            <w:r w:rsidR="00DB0AA9" w:rsidRPr="00FE70FB">
              <w:rPr>
                <w:rFonts w:ascii="Times New Roman" w:hAnsi="Times New Roman" w:cs="Times New Roman"/>
                <w:i/>
                <w:iCs/>
                <w:sz w:val="22"/>
                <w:szCs w:val="22"/>
              </w:rPr>
              <w:t>nžinerinių tinklų su apsaugos zonomis brėžinys/-</w:t>
            </w:r>
            <w:proofErr w:type="spellStart"/>
            <w:r w:rsidR="00DB0AA9" w:rsidRPr="00FE70FB">
              <w:rPr>
                <w:rFonts w:ascii="Times New Roman" w:hAnsi="Times New Roman" w:cs="Times New Roman"/>
                <w:i/>
                <w:iCs/>
                <w:sz w:val="22"/>
                <w:szCs w:val="22"/>
              </w:rPr>
              <w:t>iai</w:t>
            </w:r>
            <w:proofErr w:type="spellEnd"/>
            <w:r w:rsidR="00DB0AA9" w:rsidRPr="00FE70FB">
              <w:rPr>
                <w:rFonts w:ascii="Times New Roman" w:hAnsi="Times New Roman" w:cs="Times New Roman"/>
                <w:i/>
                <w:iCs/>
                <w:sz w:val="22"/>
                <w:szCs w:val="22"/>
              </w:rPr>
              <w:t xml:space="preserve"> suderinti su inžinerinių tinklų savininkais;</w:t>
            </w:r>
          </w:p>
          <w:p w14:paraId="4AD78DFF" w14:textId="191745D6" w:rsidR="00DB0AA9" w:rsidRPr="00FE70FB" w:rsidRDefault="006D75D4">
            <w:pPr>
              <w:pStyle w:val="Sraopastraipa"/>
              <w:numPr>
                <w:ilvl w:val="0"/>
                <w:numId w:val="4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D</w:t>
            </w:r>
            <w:r w:rsidR="00DB0AA9" w:rsidRPr="00FE70FB">
              <w:rPr>
                <w:rFonts w:ascii="Times New Roman" w:hAnsi="Times New Roman" w:cs="Times New Roman"/>
                <w:i/>
                <w:iCs/>
                <w:sz w:val="22"/>
                <w:szCs w:val="22"/>
              </w:rPr>
              <w:t>erinimų nuorašai visų dalių bendri;</w:t>
            </w:r>
          </w:p>
          <w:p w14:paraId="4A6F3984" w14:textId="77777777" w:rsidR="00DB0AA9" w:rsidRPr="00FE70FB" w:rsidRDefault="00DB0AA9">
            <w:pPr>
              <w:pStyle w:val="Sraopastraipa"/>
              <w:numPr>
                <w:ilvl w:val="0"/>
                <w:numId w:val="45"/>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PV atestatai (nuasmenintas), visų dalių PDV atestatai (nuasmeninti);</w:t>
            </w:r>
          </w:p>
          <w:p w14:paraId="27FE5A8A" w14:textId="2CDEEC79" w:rsidR="00DB0AA9" w:rsidRPr="00FE70FB" w:rsidRDefault="006D75D4">
            <w:pPr>
              <w:pStyle w:val="Sraopastraipa"/>
              <w:numPr>
                <w:ilvl w:val="0"/>
                <w:numId w:val="4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S</w:t>
            </w:r>
            <w:r w:rsidR="00DB0AA9" w:rsidRPr="00FE70FB">
              <w:rPr>
                <w:rFonts w:ascii="Times New Roman" w:hAnsi="Times New Roman" w:cs="Times New Roman"/>
                <w:i/>
                <w:iCs/>
                <w:sz w:val="22"/>
                <w:szCs w:val="22"/>
              </w:rPr>
              <w:t>uderinimai su laisvos valstybinės žemės valdytoju;</w:t>
            </w:r>
          </w:p>
          <w:p w14:paraId="63E434F3" w14:textId="7F22AD9A" w:rsidR="00DB0AA9" w:rsidRPr="00FE70FB" w:rsidRDefault="006D75D4">
            <w:pPr>
              <w:pStyle w:val="Sraopastraipa"/>
              <w:numPr>
                <w:ilvl w:val="0"/>
                <w:numId w:val="45"/>
              </w:numPr>
              <w:spacing w:after="0" w:line="240" w:lineRule="auto"/>
              <w:jc w:val="both"/>
              <w:rPr>
                <w:rFonts w:ascii="Times New Roman" w:hAnsi="Times New Roman" w:cs="Times New Roman"/>
                <w:i/>
                <w:iCs/>
                <w:sz w:val="22"/>
                <w:szCs w:val="22"/>
                <w:u w:val="single"/>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rojekto bylos turi atitikti STR 1.04.04:2017 keliamus reikalavimus.</w:t>
            </w:r>
          </w:p>
        </w:tc>
      </w:tr>
      <w:tr w:rsidR="00DB0AA9" w:rsidRPr="00FE70FB" w14:paraId="3FBE2D91" w14:textId="77777777" w:rsidTr="0015578D">
        <w:tc>
          <w:tcPr>
            <w:tcW w:w="562" w:type="dxa"/>
            <w:tcBorders>
              <w:top w:val="single" w:sz="4" w:space="0" w:color="auto"/>
              <w:left w:val="single" w:sz="4" w:space="0" w:color="auto"/>
              <w:bottom w:val="single" w:sz="4" w:space="0" w:color="auto"/>
              <w:right w:val="single" w:sz="4" w:space="0" w:color="auto"/>
            </w:tcBorders>
          </w:tcPr>
          <w:p w14:paraId="042C2FB5" w14:textId="706AF05E"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lastRenderedPageBreak/>
              <w:t>1</w:t>
            </w:r>
            <w:r w:rsidR="00F96E74">
              <w:rPr>
                <w:rFonts w:ascii="Times New Roman" w:hAnsi="Times New Roman" w:cs="Times New Roman"/>
                <w:sz w:val="22"/>
                <w:szCs w:val="22"/>
              </w:rPr>
              <w:t>5</w:t>
            </w:r>
            <w:r w:rsidRPr="00FE70FB">
              <w:rPr>
                <w:rFonts w:ascii="Times New Roman" w:hAnsi="Times New Roman" w:cs="Times New Roman"/>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2E2EE7E1" w14:textId="51943711" w:rsidR="00DB0AA9" w:rsidRPr="00FE70FB" w:rsidRDefault="006D75D4"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a</w:t>
            </w:r>
            <w:r w:rsidR="00DB0AA9" w:rsidRPr="00FE70FB">
              <w:rPr>
                <w:rFonts w:ascii="Times New Roman" w:hAnsi="Times New Roman" w:cs="Times New Roman"/>
                <w:sz w:val="22"/>
                <w:szCs w:val="22"/>
              </w:rPr>
              <w:t>pželdinimo dalis</w:t>
            </w:r>
          </w:p>
        </w:tc>
        <w:tc>
          <w:tcPr>
            <w:tcW w:w="6990" w:type="dxa"/>
            <w:tcBorders>
              <w:top w:val="single" w:sz="4" w:space="0" w:color="auto"/>
              <w:left w:val="single" w:sz="4" w:space="0" w:color="auto"/>
              <w:bottom w:val="single" w:sz="4" w:space="0" w:color="auto"/>
              <w:right w:val="single" w:sz="4" w:space="0" w:color="auto"/>
            </w:tcBorders>
          </w:tcPr>
          <w:p w14:paraId="58827442" w14:textId="3E1156D3" w:rsidR="00DB0AA9" w:rsidRPr="00FE70FB" w:rsidRDefault="006D75D4">
            <w:pPr>
              <w:pStyle w:val="Sraopastraipa"/>
              <w:numPr>
                <w:ilvl w:val="0"/>
                <w:numId w:val="46"/>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M</w:t>
            </w:r>
            <w:r w:rsidR="00DB0AA9" w:rsidRPr="00FE70FB">
              <w:rPr>
                <w:rFonts w:ascii="Times New Roman" w:hAnsi="Times New Roman" w:cs="Times New Roman"/>
                <w:i/>
                <w:iCs/>
                <w:sz w:val="22"/>
                <w:szCs w:val="22"/>
              </w:rPr>
              <w:t>edžių inventorizacija</w:t>
            </w:r>
          </w:p>
          <w:p w14:paraId="1FB2F9CC" w14:textId="3A3CB9B7" w:rsidR="00DB0AA9" w:rsidRPr="00FE70FB" w:rsidRDefault="006D75D4">
            <w:pPr>
              <w:pStyle w:val="Sraopastraipa"/>
              <w:numPr>
                <w:ilvl w:val="0"/>
                <w:numId w:val="46"/>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rojektuojamų želd</w:t>
            </w:r>
            <w:r w:rsidR="001F4339" w:rsidRPr="00FE70FB">
              <w:rPr>
                <w:rFonts w:ascii="Times New Roman" w:hAnsi="Times New Roman" w:cs="Times New Roman"/>
                <w:i/>
                <w:iCs/>
                <w:sz w:val="22"/>
                <w:szCs w:val="22"/>
              </w:rPr>
              <w:t>i</w:t>
            </w:r>
            <w:r w:rsidR="00DB0AA9" w:rsidRPr="00FE70FB">
              <w:rPr>
                <w:rFonts w:ascii="Times New Roman" w:hAnsi="Times New Roman" w:cs="Times New Roman"/>
                <w:i/>
                <w:iCs/>
                <w:sz w:val="22"/>
                <w:szCs w:val="22"/>
              </w:rPr>
              <w:t>nių planas</w:t>
            </w:r>
          </w:p>
          <w:p w14:paraId="3025B737" w14:textId="46AD6BE2" w:rsidR="00DB0AA9" w:rsidRPr="00FE70FB" w:rsidRDefault="006D75D4">
            <w:pPr>
              <w:pStyle w:val="Sraopastraipa"/>
              <w:numPr>
                <w:ilvl w:val="0"/>
                <w:numId w:val="46"/>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Š</w:t>
            </w:r>
            <w:r w:rsidR="00DB0AA9" w:rsidRPr="00FE70FB">
              <w:rPr>
                <w:rFonts w:ascii="Times New Roman" w:hAnsi="Times New Roman" w:cs="Times New Roman"/>
                <w:i/>
                <w:iCs/>
                <w:sz w:val="22"/>
                <w:szCs w:val="22"/>
              </w:rPr>
              <w:t>alinamų želdinių planas</w:t>
            </w:r>
          </w:p>
          <w:p w14:paraId="31F283FC" w14:textId="0610A51B" w:rsidR="00DB0AA9" w:rsidRPr="00FE70FB" w:rsidRDefault="006D75D4">
            <w:pPr>
              <w:pStyle w:val="Sraopastraipa"/>
              <w:numPr>
                <w:ilvl w:val="0"/>
                <w:numId w:val="46"/>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 xml:space="preserve">rojekto dalys suderintos su </w:t>
            </w:r>
            <w:r w:rsidR="00B10556" w:rsidRPr="00FE70FB">
              <w:rPr>
                <w:rFonts w:ascii="Times New Roman" w:hAnsi="Times New Roman" w:cs="Times New Roman"/>
                <w:i/>
                <w:iCs/>
                <w:sz w:val="22"/>
                <w:szCs w:val="22"/>
              </w:rPr>
              <w:t>A</w:t>
            </w:r>
            <w:r w:rsidR="00DB0AA9" w:rsidRPr="00FE70FB">
              <w:rPr>
                <w:rFonts w:ascii="Times New Roman" w:hAnsi="Times New Roman" w:cs="Times New Roman"/>
                <w:i/>
                <w:iCs/>
                <w:sz w:val="22"/>
                <w:szCs w:val="22"/>
              </w:rPr>
              <w:t>tskirųjų želdynų projektų derinimo darbo grupe.</w:t>
            </w:r>
          </w:p>
        </w:tc>
      </w:tr>
      <w:tr w:rsidR="00DB0AA9" w:rsidRPr="00FE70FB" w14:paraId="31E43D44" w14:textId="77777777" w:rsidTr="0015578D">
        <w:tc>
          <w:tcPr>
            <w:tcW w:w="562" w:type="dxa"/>
            <w:tcBorders>
              <w:top w:val="single" w:sz="4" w:space="0" w:color="auto"/>
              <w:left w:val="single" w:sz="4" w:space="0" w:color="auto"/>
              <w:bottom w:val="single" w:sz="4" w:space="0" w:color="auto"/>
              <w:right w:val="single" w:sz="4" w:space="0" w:color="auto"/>
            </w:tcBorders>
          </w:tcPr>
          <w:p w14:paraId="7DE6F767" w14:textId="479AB4C8"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20AE218E" w14:textId="15162A6F" w:rsidR="00DB0AA9" w:rsidRPr="00FE70FB" w:rsidRDefault="006D75D4"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k</w:t>
            </w:r>
            <w:r w:rsidR="00DB0AA9" w:rsidRPr="00FE70FB">
              <w:rPr>
                <w:rFonts w:ascii="Times New Roman" w:hAnsi="Times New Roman" w:cs="Times New Roman"/>
                <w:sz w:val="22"/>
                <w:szCs w:val="22"/>
              </w:rPr>
              <w:t>onstrukcijų dalis</w:t>
            </w:r>
          </w:p>
        </w:tc>
        <w:tc>
          <w:tcPr>
            <w:tcW w:w="6990" w:type="dxa"/>
            <w:tcBorders>
              <w:top w:val="single" w:sz="4" w:space="0" w:color="auto"/>
              <w:left w:val="single" w:sz="4" w:space="0" w:color="auto"/>
              <w:bottom w:val="single" w:sz="4" w:space="0" w:color="auto"/>
              <w:right w:val="single" w:sz="4" w:space="0" w:color="auto"/>
            </w:tcBorders>
          </w:tcPr>
          <w:p w14:paraId="534A173B" w14:textId="77777777" w:rsidR="00DB0AA9" w:rsidRPr="00FE70FB" w:rsidRDefault="00DB0AA9">
            <w:pPr>
              <w:pStyle w:val="Sraopastraipa"/>
              <w:numPr>
                <w:ilvl w:val="0"/>
                <w:numId w:val="47"/>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Atraminės sienutės;</w:t>
            </w:r>
          </w:p>
          <w:p w14:paraId="5C6A19AF" w14:textId="77777777" w:rsidR="00DB0AA9" w:rsidRPr="00FE70FB" w:rsidRDefault="00DB0AA9">
            <w:pPr>
              <w:pStyle w:val="Sraopastraipa"/>
              <w:numPr>
                <w:ilvl w:val="0"/>
                <w:numId w:val="47"/>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Triukšmo slopinimo sienutės (pagal poreikį nustačius PP ar TDP rengimo metu);</w:t>
            </w:r>
          </w:p>
          <w:p w14:paraId="6D6833F3" w14:textId="77777777" w:rsidR="00DB0AA9" w:rsidRPr="00FE70FB" w:rsidRDefault="00DB0AA9">
            <w:pPr>
              <w:pStyle w:val="Sraopastraipa"/>
              <w:numPr>
                <w:ilvl w:val="0"/>
                <w:numId w:val="47"/>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Kitos paslaugos, susijusios su projekto dalimis pagal poreikį, siekiant įgyvendinti sprendinius (įskaitant visas statybos darbų rūšis).</w:t>
            </w:r>
          </w:p>
          <w:p w14:paraId="519DE843" w14:textId="0E66ACA2" w:rsidR="00DB0AA9" w:rsidRPr="00FE70FB" w:rsidRDefault="006D75D4">
            <w:pPr>
              <w:pStyle w:val="Sraopastraipa"/>
              <w:numPr>
                <w:ilvl w:val="0"/>
                <w:numId w:val="47"/>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rojekto byla turi atitikti STR 1.04.04:2017 keliamus reikalavimus.</w:t>
            </w:r>
          </w:p>
        </w:tc>
      </w:tr>
      <w:tr w:rsidR="00DB0AA9" w:rsidRPr="00FE70FB" w14:paraId="4E623A42"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1C0F14E6" w14:textId="13F98132"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.4.</w:t>
            </w:r>
          </w:p>
        </w:tc>
        <w:tc>
          <w:tcPr>
            <w:tcW w:w="2410" w:type="dxa"/>
            <w:tcBorders>
              <w:top w:val="single" w:sz="4" w:space="0" w:color="auto"/>
              <w:left w:val="single" w:sz="4" w:space="0" w:color="auto"/>
              <w:bottom w:val="single" w:sz="4" w:space="0" w:color="auto"/>
              <w:right w:val="single" w:sz="4" w:space="0" w:color="auto"/>
            </w:tcBorders>
            <w:hideMark/>
          </w:tcPr>
          <w:p w14:paraId="09A18211" w14:textId="65DE136F" w:rsidR="00DB0AA9" w:rsidRPr="00FE70FB" w:rsidRDefault="006D75D4"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s</w:t>
            </w:r>
            <w:r w:rsidR="00DB0AA9" w:rsidRPr="00FE70FB">
              <w:rPr>
                <w:rFonts w:ascii="Times New Roman" w:hAnsi="Times New Roman" w:cs="Times New Roman"/>
                <w:sz w:val="22"/>
                <w:szCs w:val="22"/>
              </w:rPr>
              <w:t>usisiekimo dalis</w:t>
            </w:r>
          </w:p>
        </w:tc>
        <w:tc>
          <w:tcPr>
            <w:tcW w:w="6990" w:type="dxa"/>
            <w:tcBorders>
              <w:top w:val="single" w:sz="4" w:space="0" w:color="auto"/>
              <w:left w:val="single" w:sz="4" w:space="0" w:color="auto"/>
              <w:bottom w:val="single" w:sz="4" w:space="0" w:color="auto"/>
              <w:right w:val="single" w:sz="4" w:space="0" w:color="auto"/>
            </w:tcBorders>
          </w:tcPr>
          <w:p w14:paraId="140776BB" w14:textId="77777777" w:rsidR="00DB0AA9" w:rsidRPr="00FE70FB" w:rsidRDefault="00DB0AA9">
            <w:pPr>
              <w:pStyle w:val="Sraopastraipa"/>
              <w:numPr>
                <w:ilvl w:val="0"/>
                <w:numId w:val="48"/>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Susisiekimo dalis sudaro Gatvės važiuojamosios dalies, šaligatvių, dviračių takų dangų konstrukcijų, sankasos, šlaitų stabilumo ir konstrukcijų sprendiniai. Jų detalizavimas. Darbų apimtys, techninės specifikacijos, aiškinamasis raštas ir t.t. projekto byla turi atitikti STR 1.04.04:2017 keliamus reikalavimus.</w:t>
            </w:r>
          </w:p>
          <w:p w14:paraId="7D62B261" w14:textId="77777777" w:rsidR="00DB0AA9" w:rsidRPr="00FE70FB" w:rsidRDefault="00DB0AA9">
            <w:pPr>
              <w:pStyle w:val="Sraopastraipa"/>
              <w:numPr>
                <w:ilvl w:val="0"/>
                <w:numId w:val="48"/>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Kitos paslaugos, susijusios su projekto dalimis, pagal poreikį, siekiant įgyvendinti sprendinius.</w:t>
            </w:r>
          </w:p>
        </w:tc>
      </w:tr>
      <w:tr w:rsidR="00DB0AA9" w:rsidRPr="00FE70FB" w14:paraId="7D7607D7"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2961DC1B" w14:textId="139C72FA"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.5.</w:t>
            </w:r>
          </w:p>
        </w:tc>
        <w:tc>
          <w:tcPr>
            <w:tcW w:w="2410" w:type="dxa"/>
            <w:tcBorders>
              <w:top w:val="single" w:sz="4" w:space="0" w:color="auto"/>
              <w:left w:val="single" w:sz="4" w:space="0" w:color="auto"/>
              <w:bottom w:val="single" w:sz="4" w:space="0" w:color="auto"/>
              <w:right w:val="single" w:sz="4" w:space="0" w:color="auto"/>
            </w:tcBorders>
            <w:hideMark/>
          </w:tcPr>
          <w:p w14:paraId="2A45C164" w14:textId="77777777" w:rsidR="00DB0AA9" w:rsidRPr="00FE70FB" w:rsidRDefault="00DB0AA9" w:rsidP="00DB0AA9">
            <w:pPr>
              <w:spacing w:after="0" w:line="240" w:lineRule="auto"/>
              <w:jc w:val="both"/>
              <w:rPr>
                <w:rFonts w:ascii="Times New Roman" w:hAnsi="Times New Roman" w:cs="Times New Roman"/>
                <w:sz w:val="22"/>
                <w:szCs w:val="22"/>
                <w:u w:val="single"/>
              </w:rPr>
            </w:pPr>
            <w:r w:rsidRPr="00FE70FB">
              <w:rPr>
                <w:rFonts w:ascii="Times New Roman" w:hAnsi="Times New Roman" w:cs="Times New Roman"/>
                <w:sz w:val="22"/>
                <w:szCs w:val="22"/>
              </w:rPr>
              <w:t>vandentiekio ir nuotekų šalinimo dalis</w:t>
            </w:r>
          </w:p>
        </w:tc>
        <w:tc>
          <w:tcPr>
            <w:tcW w:w="6990" w:type="dxa"/>
            <w:tcBorders>
              <w:top w:val="single" w:sz="4" w:space="0" w:color="auto"/>
              <w:left w:val="single" w:sz="4" w:space="0" w:color="auto"/>
              <w:bottom w:val="single" w:sz="4" w:space="0" w:color="auto"/>
              <w:right w:val="single" w:sz="4" w:space="0" w:color="auto"/>
            </w:tcBorders>
          </w:tcPr>
          <w:p w14:paraId="5118DB0A" w14:textId="77777777" w:rsidR="00DB0AA9" w:rsidRPr="00FE70FB" w:rsidRDefault="00DB0AA9">
            <w:pPr>
              <w:pStyle w:val="Sraopastraipa"/>
              <w:numPr>
                <w:ilvl w:val="0"/>
                <w:numId w:val="49"/>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Vandentiekio ir nuotekų šalinimo dalis sudaro vandentiekio ir nuotekų šalinimo inžinerinių sistemų, gaisrų gesinimo vandeniu ar putomis sistemų pastatuose ir statiniuose, vandentiekio ir nuotekų šalinimo, lietaus vandens ir drenažo inžinerinių tinklų (sklype ir (ar) už sklypo ribų), nuotekų valyklų, projektiniai sprendiniai. Paslaugų apimtys pagal užduotį, institucijų išduotas technines sąlygas ir atsirandantį poreikį projekto rengimo metu, įskaitant visas statybos  rūšis.</w:t>
            </w:r>
          </w:p>
          <w:p w14:paraId="4197F3F0" w14:textId="73F398A4" w:rsidR="00DB0AA9" w:rsidRPr="00FE70FB" w:rsidRDefault="006D75D4">
            <w:pPr>
              <w:pStyle w:val="Sraopastraipa"/>
              <w:numPr>
                <w:ilvl w:val="0"/>
                <w:numId w:val="49"/>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rojekto byla turi atitikti STR 1.04.04:2017 keliamus reikalavimus.</w:t>
            </w:r>
          </w:p>
        </w:tc>
      </w:tr>
      <w:tr w:rsidR="00DB0AA9" w:rsidRPr="00FE70FB" w14:paraId="49678419"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3417B226" w14:textId="6333B1C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.6.</w:t>
            </w:r>
          </w:p>
        </w:tc>
        <w:tc>
          <w:tcPr>
            <w:tcW w:w="2410" w:type="dxa"/>
            <w:tcBorders>
              <w:top w:val="single" w:sz="4" w:space="0" w:color="auto"/>
              <w:left w:val="single" w:sz="4" w:space="0" w:color="auto"/>
              <w:bottom w:val="single" w:sz="4" w:space="0" w:color="auto"/>
              <w:right w:val="single" w:sz="4" w:space="0" w:color="auto"/>
            </w:tcBorders>
          </w:tcPr>
          <w:p w14:paraId="0C1A3D24" w14:textId="77777777" w:rsidR="00DB0AA9" w:rsidRPr="00FE70FB" w:rsidRDefault="00DB0AA9" w:rsidP="00DB0AA9">
            <w:pPr>
              <w:spacing w:after="0" w:line="240" w:lineRule="auto"/>
              <w:jc w:val="both"/>
              <w:rPr>
                <w:rFonts w:ascii="Times New Roman" w:hAnsi="Times New Roman" w:cs="Times New Roman"/>
                <w:kern w:val="24"/>
                <w:sz w:val="22"/>
                <w:szCs w:val="22"/>
                <w:u w:val="single"/>
              </w:rPr>
            </w:pPr>
            <w:r w:rsidRPr="00FE70FB">
              <w:rPr>
                <w:rFonts w:ascii="Times New Roman" w:hAnsi="Times New Roman" w:cs="Times New Roman"/>
                <w:sz w:val="22"/>
                <w:szCs w:val="22"/>
              </w:rPr>
              <w:t>dujotiekio dalis</w:t>
            </w:r>
          </w:p>
        </w:tc>
        <w:tc>
          <w:tcPr>
            <w:tcW w:w="6990" w:type="dxa"/>
            <w:tcBorders>
              <w:top w:val="single" w:sz="4" w:space="0" w:color="auto"/>
              <w:left w:val="single" w:sz="4" w:space="0" w:color="auto"/>
              <w:bottom w:val="single" w:sz="4" w:space="0" w:color="auto"/>
              <w:right w:val="single" w:sz="4" w:space="0" w:color="auto"/>
            </w:tcBorders>
          </w:tcPr>
          <w:p w14:paraId="65A83FAE" w14:textId="77777777" w:rsidR="00DB0AA9" w:rsidRPr="00FE70FB" w:rsidRDefault="00DB0AA9">
            <w:pPr>
              <w:pStyle w:val="Sraopastraipa"/>
              <w:numPr>
                <w:ilvl w:val="0"/>
                <w:numId w:val="50"/>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Dujotiekio dalis sudaro suskystintųjų ir gamtinių dujų, sprogių, degių, inertinių, nuodingų ir kitų pavojingų dujų (vandenilio, deguonies, acetileno, azoto, </w:t>
            </w:r>
            <w:proofErr w:type="spellStart"/>
            <w:r w:rsidRPr="00FE70FB">
              <w:rPr>
                <w:rFonts w:ascii="Times New Roman" w:hAnsi="Times New Roman" w:cs="Times New Roman"/>
                <w:i/>
                <w:iCs/>
                <w:sz w:val="22"/>
                <w:szCs w:val="22"/>
              </w:rPr>
              <w:t>pentano</w:t>
            </w:r>
            <w:proofErr w:type="spellEnd"/>
            <w:r w:rsidRPr="00FE70FB">
              <w:rPr>
                <w:rFonts w:ascii="Times New Roman" w:hAnsi="Times New Roman" w:cs="Times New Roman"/>
                <w:i/>
                <w:iCs/>
                <w:sz w:val="22"/>
                <w:szCs w:val="22"/>
              </w:rPr>
              <w:t xml:space="preserve"> ir kt.) gamybos, sandėliavimo, parametrų pakeitimo, transportavimo, technologinio proceso, įrenginių, dujų tiekimo ir naudojimo tinklų, jų funkcionavimui reikalingų statinių projektiniai sprendiniai. Paslaugų apimtys pagal užduotį, institucijų išduotas technines sąlygas ir atsirandantį poreikį projekto rengimo metu, įskaitant visas statybos rūšis. Kitos paslaugos, susijusios su projekto dalimi, pagal poreikį.</w:t>
            </w:r>
          </w:p>
          <w:p w14:paraId="029FD97F" w14:textId="51381634" w:rsidR="00DB0AA9" w:rsidRPr="00FE70FB" w:rsidRDefault="006D75D4">
            <w:pPr>
              <w:pStyle w:val="Sraopastraipa"/>
              <w:numPr>
                <w:ilvl w:val="0"/>
                <w:numId w:val="50"/>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rojekto byla turi atitikti STR 1.04.04:2017 keliamus reikalavimus.</w:t>
            </w:r>
          </w:p>
        </w:tc>
      </w:tr>
      <w:tr w:rsidR="00DB0AA9" w:rsidRPr="00FE70FB" w14:paraId="41F4AB3A" w14:textId="77777777" w:rsidTr="0015578D">
        <w:tc>
          <w:tcPr>
            <w:tcW w:w="562" w:type="dxa"/>
            <w:tcBorders>
              <w:top w:val="single" w:sz="4" w:space="0" w:color="auto"/>
              <w:left w:val="single" w:sz="4" w:space="0" w:color="auto"/>
              <w:bottom w:val="single" w:sz="4" w:space="0" w:color="auto"/>
              <w:right w:val="single" w:sz="4" w:space="0" w:color="auto"/>
            </w:tcBorders>
          </w:tcPr>
          <w:p w14:paraId="23439E4F" w14:textId="6FB8ACD8"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.7.</w:t>
            </w:r>
          </w:p>
        </w:tc>
        <w:tc>
          <w:tcPr>
            <w:tcW w:w="2410" w:type="dxa"/>
            <w:tcBorders>
              <w:top w:val="single" w:sz="4" w:space="0" w:color="auto"/>
              <w:left w:val="single" w:sz="4" w:space="0" w:color="auto"/>
              <w:bottom w:val="single" w:sz="4" w:space="0" w:color="auto"/>
              <w:right w:val="single" w:sz="4" w:space="0" w:color="auto"/>
            </w:tcBorders>
          </w:tcPr>
          <w:p w14:paraId="741D0467" w14:textId="1ACBC026" w:rsidR="00DB0AA9" w:rsidRPr="00FE70FB" w:rsidRDefault="006D75D4" w:rsidP="00DB0AA9">
            <w:pPr>
              <w:spacing w:after="0" w:line="240" w:lineRule="auto"/>
              <w:jc w:val="both"/>
              <w:rPr>
                <w:rFonts w:ascii="Times New Roman" w:hAnsi="Times New Roman" w:cs="Times New Roman"/>
                <w:kern w:val="24"/>
                <w:sz w:val="22"/>
                <w:szCs w:val="22"/>
              </w:rPr>
            </w:pPr>
            <w:r>
              <w:rPr>
                <w:rFonts w:ascii="Times New Roman" w:hAnsi="Times New Roman" w:cs="Times New Roman"/>
                <w:kern w:val="24"/>
                <w:sz w:val="22"/>
                <w:szCs w:val="22"/>
              </w:rPr>
              <w:t>e</w:t>
            </w:r>
            <w:r w:rsidR="00DB0AA9" w:rsidRPr="00FE70FB">
              <w:rPr>
                <w:rFonts w:ascii="Times New Roman" w:hAnsi="Times New Roman" w:cs="Times New Roman"/>
                <w:kern w:val="24"/>
                <w:sz w:val="22"/>
                <w:szCs w:val="22"/>
              </w:rPr>
              <w:t>lektrotechnika (gatvių apšvietimas)</w:t>
            </w:r>
          </w:p>
        </w:tc>
        <w:tc>
          <w:tcPr>
            <w:tcW w:w="6990" w:type="dxa"/>
            <w:tcBorders>
              <w:top w:val="single" w:sz="4" w:space="0" w:color="auto"/>
              <w:left w:val="single" w:sz="4" w:space="0" w:color="auto"/>
              <w:bottom w:val="single" w:sz="4" w:space="0" w:color="auto"/>
              <w:right w:val="single" w:sz="4" w:space="0" w:color="auto"/>
            </w:tcBorders>
          </w:tcPr>
          <w:p w14:paraId="183EDD1B" w14:textId="77777777" w:rsidR="00DB0AA9" w:rsidRPr="00FE70FB" w:rsidRDefault="00DB0AA9">
            <w:pPr>
              <w:pStyle w:val="Sraopastraipa"/>
              <w:numPr>
                <w:ilvl w:val="0"/>
                <w:numId w:val="51"/>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Elektrotechnikos dalis sudaro elektros energijos tiekimo, transformavimo, paskirstymo, galios įrenginių, elektros pavarų virš 1 </w:t>
            </w:r>
            <w:proofErr w:type="spellStart"/>
            <w:r w:rsidRPr="00FE70FB">
              <w:rPr>
                <w:rFonts w:ascii="Times New Roman" w:hAnsi="Times New Roman" w:cs="Times New Roman"/>
                <w:i/>
                <w:iCs/>
                <w:sz w:val="22"/>
                <w:szCs w:val="22"/>
              </w:rPr>
              <w:t>kV</w:t>
            </w:r>
            <w:proofErr w:type="spellEnd"/>
            <w:r w:rsidRPr="00FE70FB">
              <w:rPr>
                <w:rFonts w:ascii="Times New Roman" w:hAnsi="Times New Roman" w:cs="Times New Roman"/>
                <w:i/>
                <w:iCs/>
                <w:sz w:val="22"/>
                <w:szCs w:val="22"/>
              </w:rPr>
              <w:t xml:space="preserve"> valdymo, teritorijos ir patalpų dirbtinio apšvietimo, įžeminimo, žaibosaugos, projektuojamų antžeminių ir požeminių elektros tinklų, </w:t>
            </w:r>
            <w:r w:rsidRPr="00FE70FB">
              <w:rPr>
                <w:rFonts w:ascii="Times New Roman" w:hAnsi="Times New Roman" w:cs="Times New Roman"/>
                <w:i/>
                <w:iCs/>
                <w:sz w:val="22"/>
                <w:szCs w:val="22"/>
              </w:rPr>
              <w:lastRenderedPageBreak/>
              <w:t>viešojo transporto sustojimų švieslenčių (pagal poreikį), UAB „Vilniaus apšvietimas“ dalis.</w:t>
            </w:r>
          </w:p>
          <w:p w14:paraId="3EB507AF" w14:textId="15973804" w:rsidR="00DB0AA9" w:rsidRPr="00FE70FB" w:rsidRDefault="006D75D4">
            <w:pPr>
              <w:pStyle w:val="Sraopastraipa"/>
              <w:numPr>
                <w:ilvl w:val="0"/>
                <w:numId w:val="51"/>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rojekto byla turi atitikti STR 1.04.04:2017 keliamus reikalavimus.</w:t>
            </w:r>
          </w:p>
        </w:tc>
      </w:tr>
      <w:tr w:rsidR="00DB0AA9" w:rsidRPr="00FE70FB" w14:paraId="5960BAC0"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6259A410" w14:textId="654CAC7F"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lastRenderedPageBreak/>
              <w:t>1</w:t>
            </w:r>
            <w:r w:rsidR="00F96E74">
              <w:rPr>
                <w:rFonts w:ascii="Times New Roman" w:hAnsi="Times New Roman" w:cs="Times New Roman"/>
                <w:sz w:val="22"/>
                <w:szCs w:val="22"/>
              </w:rPr>
              <w:t>5</w:t>
            </w:r>
            <w:r w:rsidRPr="00FE70FB">
              <w:rPr>
                <w:rFonts w:ascii="Times New Roman" w:hAnsi="Times New Roman" w:cs="Times New Roman"/>
                <w:sz w:val="22"/>
                <w:szCs w:val="22"/>
              </w:rPr>
              <w:t>.8.</w:t>
            </w:r>
          </w:p>
        </w:tc>
        <w:tc>
          <w:tcPr>
            <w:tcW w:w="2410" w:type="dxa"/>
            <w:tcBorders>
              <w:top w:val="single" w:sz="4" w:space="0" w:color="auto"/>
              <w:left w:val="single" w:sz="4" w:space="0" w:color="auto"/>
              <w:bottom w:val="single" w:sz="4" w:space="0" w:color="auto"/>
              <w:right w:val="single" w:sz="4" w:space="0" w:color="auto"/>
            </w:tcBorders>
          </w:tcPr>
          <w:p w14:paraId="23F7EB68" w14:textId="49826312" w:rsidR="00DB0AA9" w:rsidRPr="00FE70FB" w:rsidRDefault="006D75D4" w:rsidP="00DB0AA9">
            <w:pPr>
              <w:spacing w:after="0" w:line="240" w:lineRule="auto"/>
              <w:jc w:val="both"/>
              <w:rPr>
                <w:rFonts w:ascii="Times New Roman" w:hAnsi="Times New Roman" w:cs="Times New Roman"/>
                <w:sz w:val="22"/>
                <w:szCs w:val="22"/>
              </w:rPr>
            </w:pPr>
            <w:r>
              <w:rPr>
                <w:rFonts w:ascii="Times New Roman" w:hAnsi="Times New Roman" w:cs="Times New Roman"/>
                <w:kern w:val="24"/>
                <w:sz w:val="22"/>
                <w:szCs w:val="22"/>
              </w:rPr>
              <w:t>e</w:t>
            </w:r>
            <w:r w:rsidR="00DB0AA9" w:rsidRPr="00FE70FB">
              <w:rPr>
                <w:rFonts w:ascii="Times New Roman" w:hAnsi="Times New Roman" w:cs="Times New Roman"/>
                <w:kern w:val="24"/>
                <w:sz w:val="22"/>
                <w:szCs w:val="22"/>
              </w:rPr>
              <w:t>lektrotechnika (ESO)</w:t>
            </w:r>
          </w:p>
        </w:tc>
        <w:tc>
          <w:tcPr>
            <w:tcW w:w="6990" w:type="dxa"/>
            <w:tcBorders>
              <w:top w:val="single" w:sz="4" w:space="0" w:color="auto"/>
              <w:left w:val="single" w:sz="4" w:space="0" w:color="auto"/>
              <w:bottom w:val="single" w:sz="4" w:space="0" w:color="auto"/>
              <w:right w:val="single" w:sz="4" w:space="0" w:color="auto"/>
            </w:tcBorders>
          </w:tcPr>
          <w:p w14:paraId="790EB657" w14:textId="77777777" w:rsidR="00DB0AA9" w:rsidRPr="00FE70FB" w:rsidRDefault="00DB0AA9">
            <w:pPr>
              <w:pStyle w:val="Sraopastraipa"/>
              <w:numPr>
                <w:ilvl w:val="0"/>
                <w:numId w:val="52"/>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Elektrotechnikos dalis sudaro elektros energijos tiekimo, transformavimo, paskirstymo, galios įrenginių, elektros pavarų virš 1 </w:t>
            </w:r>
            <w:proofErr w:type="spellStart"/>
            <w:r w:rsidRPr="00FE70FB">
              <w:rPr>
                <w:rFonts w:ascii="Times New Roman" w:hAnsi="Times New Roman" w:cs="Times New Roman"/>
                <w:i/>
                <w:iCs/>
                <w:sz w:val="22"/>
                <w:szCs w:val="22"/>
              </w:rPr>
              <w:t>kV</w:t>
            </w:r>
            <w:proofErr w:type="spellEnd"/>
            <w:r w:rsidRPr="00FE70FB">
              <w:rPr>
                <w:rFonts w:ascii="Times New Roman" w:hAnsi="Times New Roman" w:cs="Times New Roman"/>
                <w:i/>
                <w:iCs/>
                <w:sz w:val="22"/>
                <w:szCs w:val="22"/>
              </w:rPr>
              <w:t xml:space="preserve"> valdymo, teritorijos ir patalpų dirbtinio apšvietimo, įžeminimo, žaibosaugos, projektuojamų antžeminių ir požeminių elektros tinklų, viešojo transporto sustojimų švieslenčių (pagal poreikį), AB „ESO“ dalis.</w:t>
            </w:r>
          </w:p>
          <w:p w14:paraId="44762556" w14:textId="77777777" w:rsidR="00DB0AA9" w:rsidRPr="00FE70FB" w:rsidRDefault="00DB0AA9">
            <w:pPr>
              <w:pStyle w:val="Sraopastraipa"/>
              <w:numPr>
                <w:ilvl w:val="0"/>
                <w:numId w:val="52"/>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Tinklų iškėlimo projektas pagal poreikį.</w:t>
            </w:r>
          </w:p>
          <w:p w14:paraId="0383264B" w14:textId="2A1F88B3" w:rsidR="00DB0AA9" w:rsidRPr="00FE70FB" w:rsidRDefault="006D75D4">
            <w:pPr>
              <w:pStyle w:val="Sraopastraipa"/>
              <w:numPr>
                <w:ilvl w:val="0"/>
                <w:numId w:val="52"/>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rojekto byla turi atitikti STR 1.04.04:2017 keliamus reikalavimus.</w:t>
            </w:r>
          </w:p>
        </w:tc>
      </w:tr>
      <w:tr w:rsidR="00DB0AA9" w:rsidRPr="00FE70FB" w14:paraId="458E883C" w14:textId="77777777" w:rsidTr="0015578D">
        <w:tc>
          <w:tcPr>
            <w:tcW w:w="562" w:type="dxa"/>
            <w:tcBorders>
              <w:top w:val="single" w:sz="4" w:space="0" w:color="auto"/>
              <w:left w:val="single" w:sz="4" w:space="0" w:color="auto"/>
              <w:bottom w:val="single" w:sz="4" w:space="0" w:color="auto"/>
              <w:right w:val="single" w:sz="4" w:space="0" w:color="auto"/>
            </w:tcBorders>
          </w:tcPr>
          <w:p w14:paraId="6EE937BB" w14:textId="16CC08BB"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.9</w:t>
            </w:r>
          </w:p>
        </w:tc>
        <w:tc>
          <w:tcPr>
            <w:tcW w:w="2410" w:type="dxa"/>
            <w:tcBorders>
              <w:top w:val="single" w:sz="4" w:space="0" w:color="auto"/>
              <w:left w:val="single" w:sz="4" w:space="0" w:color="auto"/>
              <w:bottom w:val="single" w:sz="4" w:space="0" w:color="auto"/>
              <w:right w:val="single" w:sz="4" w:space="0" w:color="auto"/>
            </w:tcBorders>
          </w:tcPr>
          <w:p w14:paraId="040BF4ED" w14:textId="2C77AF46" w:rsidR="00DB0AA9" w:rsidRPr="00FE70FB" w:rsidRDefault="006D75D4"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e</w:t>
            </w:r>
            <w:r w:rsidR="00DB0AA9" w:rsidRPr="00FE70FB">
              <w:rPr>
                <w:rFonts w:ascii="Times New Roman" w:hAnsi="Times New Roman" w:cs="Times New Roman"/>
                <w:sz w:val="22"/>
                <w:szCs w:val="22"/>
              </w:rPr>
              <w:t>lektroninių ryšių (telekomunikacijų) dalis</w:t>
            </w:r>
          </w:p>
        </w:tc>
        <w:tc>
          <w:tcPr>
            <w:tcW w:w="6990" w:type="dxa"/>
            <w:tcBorders>
              <w:top w:val="single" w:sz="4" w:space="0" w:color="auto"/>
              <w:left w:val="single" w:sz="4" w:space="0" w:color="auto"/>
              <w:bottom w:val="single" w:sz="4" w:space="0" w:color="auto"/>
              <w:right w:val="single" w:sz="4" w:space="0" w:color="auto"/>
            </w:tcBorders>
          </w:tcPr>
          <w:p w14:paraId="59BFE277" w14:textId="77777777" w:rsidR="00DB0AA9" w:rsidRPr="00FE70FB" w:rsidRDefault="00DB0AA9">
            <w:pPr>
              <w:pStyle w:val="Sraopastraipa"/>
              <w:numPr>
                <w:ilvl w:val="0"/>
                <w:numId w:val="53"/>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Telefoninio (laidinio, optinio, elektroninio) ryšio, radijo (garso priėmimo ir perdavimo, įgarsinimo) ryšio, televizijos (vaizdo priėmimo, perdavimo, stebėjimo, įrašymo), kompiuterizacijos, tekstinės, garso ir vaizdo šviesinės elektroninės informacijos, reklamos sistemų, įrenginių ir tinklų projektiniai sprendiniai iki tinklo galinių taškų projektiniai sprendiniai jų detalizavimas. Paslaugų  apimtys pagal užduotį, institucijų išduotas technines sąlygas ir atsirandantį poreikį projekto rengimo metu, įskaitant visas statybos rūšis.</w:t>
            </w:r>
          </w:p>
          <w:p w14:paraId="315FDC2D" w14:textId="068BD2E5" w:rsidR="00DB0AA9" w:rsidRPr="00FE70FB" w:rsidRDefault="006D75D4">
            <w:pPr>
              <w:pStyle w:val="Sraopastraipa"/>
              <w:numPr>
                <w:ilvl w:val="0"/>
                <w:numId w:val="53"/>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rojekto byla turi atitikti STR 1.04.04:2017 keliamus reikalavimus.</w:t>
            </w:r>
          </w:p>
        </w:tc>
      </w:tr>
      <w:tr w:rsidR="00DB0AA9" w:rsidRPr="00FE70FB" w14:paraId="39977235" w14:textId="77777777" w:rsidTr="0015578D">
        <w:tc>
          <w:tcPr>
            <w:tcW w:w="562" w:type="dxa"/>
            <w:tcBorders>
              <w:top w:val="single" w:sz="4" w:space="0" w:color="auto"/>
              <w:left w:val="single" w:sz="4" w:space="0" w:color="auto"/>
              <w:bottom w:val="single" w:sz="4" w:space="0" w:color="auto"/>
              <w:right w:val="single" w:sz="4" w:space="0" w:color="auto"/>
            </w:tcBorders>
          </w:tcPr>
          <w:p w14:paraId="080D3021" w14:textId="3D26531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.10</w:t>
            </w:r>
          </w:p>
        </w:tc>
        <w:tc>
          <w:tcPr>
            <w:tcW w:w="2410" w:type="dxa"/>
            <w:tcBorders>
              <w:top w:val="single" w:sz="4" w:space="0" w:color="auto"/>
              <w:left w:val="single" w:sz="4" w:space="0" w:color="auto"/>
              <w:bottom w:val="single" w:sz="4" w:space="0" w:color="auto"/>
              <w:right w:val="single" w:sz="4" w:space="0" w:color="auto"/>
            </w:tcBorders>
          </w:tcPr>
          <w:p w14:paraId="7CFC1CA7" w14:textId="024E602B" w:rsidR="00DB0AA9" w:rsidRPr="00FE70FB" w:rsidRDefault="006D75D4"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00DB0AA9" w:rsidRPr="00FE70FB">
              <w:rPr>
                <w:rFonts w:ascii="Times New Roman" w:hAnsi="Times New Roman" w:cs="Times New Roman"/>
                <w:sz w:val="22"/>
                <w:szCs w:val="22"/>
              </w:rPr>
              <w:t>rocesų valdymo ir automatizacijos dalis</w:t>
            </w:r>
          </w:p>
        </w:tc>
        <w:tc>
          <w:tcPr>
            <w:tcW w:w="6990" w:type="dxa"/>
            <w:tcBorders>
              <w:top w:val="single" w:sz="4" w:space="0" w:color="auto"/>
              <w:left w:val="single" w:sz="4" w:space="0" w:color="auto"/>
              <w:bottom w:val="single" w:sz="4" w:space="0" w:color="auto"/>
              <w:right w:val="single" w:sz="4" w:space="0" w:color="auto"/>
            </w:tcBorders>
          </w:tcPr>
          <w:p w14:paraId="6EE43B7C" w14:textId="77777777" w:rsidR="00DB0AA9" w:rsidRPr="00FE70FB" w:rsidRDefault="00DB0AA9">
            <w:pPr>
              <w:pStyle w:val="Sraopastraipa"/>
              <w:numPr>
                <w:ilvl w:val="0"/>
                <w:numId w:val="54"/>
              </w:num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Procesų valdymo ir automatizacijos dalis sudaro elektros energijos tiekimo įrenginių, </w:t>
            </w:r>
            <w:proofErr w:type="spellStart"/>
            <w:r w:rsidRPr="00FE70FB">
              <w:rPr>
                <w:rFonts w:ascii="Times New Roman" w:hAnsi="Times New Roman" w:cs="Times New Roman"/>
                <w:i/>
                <w:iCs/>
                <w:sz w:val="22"/>
                <w:szCs w:val="22"/>
              </w:rPr>
              <w:t>teleinformatikos</w:t>
            </w:r>
            <w:proofErr w:type="spellEnd"/>
            <w:r w:rsidRPr="00FE70FB">
              <w:rPr>
                <w:rFonts w:ascii="Times New Roman" w:hAnsi="Times New Roman" w:cs="Times New Roman"/>
                <w:i/>
                <w:iCs/>
                <w:sz w:val="22"/>
                <w:szCs w:val="22"/>
              </w:rPr>
              <w:t xml:space="preserve"> ir </w:t>
            </w:r>
            <w:proofErr w:type="spellStart"/>
            <w:r w:rsidRPr="00FE70FB">
              <w:rPr>
                <w:rFonts w:ascii="Times New Roman" w:hAnsi="Times New Roman" w:cs="Times New Roman"/>
                <w:i/>
                <w:iCs/>
                <w:sz w:val="22"/>
                <w:szCs w:val="22"/>
              </w:rPr>
              <w:t>televaldymo</w:t>
            </w:r>
            <w:proofErr w:type="spellEnd"/>
            <w:r w:rsidRPr="00FE70FB">
              <w:rPr>
                <w:rFonts w:ascii="Times New Roman" w:hAnsi="Times New Roman" w:cs="Times New Roman"/>
                <w:i/>
                <w:iCs/>
                <w:sz w:val="22"/>
                <w:szCs w:val="22"/>
              </w:rPr>
              <w:t xml:space="preserve">, elektros pavarų iki 0,4 </w:t>
            </w:r>
            <w:proofErr w:type="spellStart"/>
            <w:r w:rsidRPr="00FE70FB">
              <w:rPr>
                <w:rFonts w:ascii="Times New Roman" w:hAnsi="Times New Roman" w:cs="Times New Roman"/>
                <w:i/>
                <w:iCs/>
                <w:sz w:val="22"/>
                <w:szCs w:val="22"/>
              </w:rPr>
              <w:t>kV</w:t>
            </w:r>
            <w:proofErr w:type="spellEnd"/>
            <w:r w:rsidRPr="00FE70FB">
              <w:rPr>
                <w:rFonts w:ascii="Times New Roman" w:hAnsi="Times New Roman" w:cs="Times New Roman"/>
                <w:i/>
                <w:iCs/>
                <w:sz w:val="22"/>
                <w:szCs w:val="22"/>
              </w:rPr>
              <w:t xml:space="preserve"> valdymo, technologinio proceso, pastato inžinerinių sistemų ir įrenginių valdymo ir automatizavimo projektiniai sprendiniai.</w:t>
            </w:r>
          </w:p>
          <w:p w14:paraId="44CAF7F6" w14:textId="13CBF7B0" w:rsidR="00DB0AA9" w:rsidRPr="00FE70FB" w:rsidRDefault="006D75D4">
            <w:pPr>
              <w:pStyle w:val="Sraopastraipa"/>
              <w:numPr>
                <w:ilvl w:val="0"/>
                <w:numId w:val="54"/>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P</w:t>
            </w:r>
            <w:r w:rsidR="00DB0AA9" w:rsidRPr="00FE70FB">
              <w:rPr>
                <w:rFonts w:ascii="Times New Roman" w:hAnsi="Times New Roman" w:cs="Times New Roman"/>
                <w:i/>
                <w:iCs/>
                <w:sz w:val="22"/>
                <w:szCs w:val="22"/>
              </w:rPr>
              <w:t>rojekto byla turi atitikti STR 1.04.04:2017 keliamus reikalavimus.</w:t>
            </w:r>
          </w:p>
        </w:tc>
      </w:tr>
      <w:tr w:rsidR="00DB0AA9" w:rsidRPr="00FE70FB" w14:paraId="6D0BF5F8"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02052CEE" w14:textId="12E9D8E9"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.11</w:t>
            </w:r>
          </w:p>
        </w:tc>
        <w:tc>
          <w:tcPr>
            <w:tcW w:w="2410" w:type="dxa"/>
            <w:tcBorders>
              <w:top w:val="single" w:sz="4" w:space="0" w:color="auto"/>
              <w:left w:val="single" w:sz="4" w:space="0" w:color="auto"/>
              <w:bottom w:val="single" w:sz="4" w:space="0" w:color="auto"/>
              <w:right w:val="single" w:sz="4" w:space="0" w:color="auto"/>
            </w:tcBorders>
            <w:hideMark/>
          </w:tcPr>
          <w:p w14:paraId="1B99597D" w14:textId="30330F14" w:rsidR="00DB0AA9" w:rsidRPr="00FE70FB" w:rsidRDefault="006D75D4" w:rsidP="00DB0AA9">
            <w:pPr>
              <w:spacing w:after="0" w:line="240" w:lineRule="auto"/>
              <w:jc w:val="both"/>
              <w:rPr>
                <w:rFonts w:ascii="Times New Roman" w:hAnsi="Times New Roman" w:cs="Times New Roman"/>
                <w:sz w:val="22"/>
                <w:szCs w:val="22"/>
                <w:u w:val="single"/>
              </w:rPr>
            </w:pPr>
            <w:r>
              <w:rPr>
                <w:rFonts w:ascii="Times New Roman" w:hAnsi="Times New Roman" w:cs="Times New Roman"/>
                <w:sz w:val="22"/>
                <w:szCs w:val="22"/>
              </w:rPr>
              <w:t>p</w:t>
            </w:r>
            <w:r w:rsidR="00DB0AA9" w:rsidRPr="00FE70FB">
              <w:rPr>
                <w:rFonts w:ascii="Times New Roman" w:hAnsi="Times New Roman" w:cs="Times New Roman"/>
                <w:sz w:val="22"/>
                <w:szCs w:val="22"/>
              </w:rPr>
              <w:t>asirengimo statybai ir statybos darbų organizavimo dalis</w:t>
            </w:r>
          </w:p>
        </w:tc>
        <w:tc>
          <w:tcPr>
            <w:tcW w:w="6990" w:type="dxa"/>
            <w:tcBorders>
              <w:top w:val="single" w:sz="4" w:space="0" w:color="auto"/>
              <w:left w:val="single" w:sz="4" w:space="0" w:color="auto"/>
              <w:bottom w:val="single" w:sz="4" w:space="0" w:color="auto"/>
              <w:right w:val="single" w:sz="4" w:space="0" w:color="auto"/>
            </w:tcBorders>
          </w:tcPr>
          <w:p w14:paraId="650ADEA3" w14:textId="77777777"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Vadovaujantis STR1.04.04:2017 „Statinio projektavimas, projekto ekspertizė“</w:t>
            </w:r>
          </w:p>
        </w:tc>
      </w:tr>
      <w:tr w:rsidR="00DB0AA9" w:rsidRPr="00FE70FB" w14:paraId="6F3EDFCC"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7EE8145D" w14:textId="31D6411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.12</w:t>
            </w:r>
          </w:p>
        </w:tc>
        <w:tc>
          <w:tcPr>
            <w:tcW w:w="2410" w:type="dxa"/>
            <w:tcBorders>
              <w:top w:val="single" w:sz="4" w:space="0" w:color="auto"/>
              <w:left w:val="single" w:sz="4" w:space="0" w:color="auto"/>
              <w:bottom w:val="single" w:sz="4" w:space="0" w:color="auto"/>
              <w:right w:val="single" w:sz="4" w:space="0" w:color="auto"/>
            </w:tcBorders>
            <w:hideMark/>
          </w:tcPr>
          <w:p w14:paraId="28623BEE" w14:textId="038BEC7F" w:rsidR="00DB0AA9" w:rsidRPr="00FE70FB" w:rsidRDefault="006D75D4" w:rsidP="00DB0AA9">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rPr>
              <w:t>s</w:t>
            </w:r>
            <w:r w:rsidR="00DB0AA9" w:rsidRPr="00FE70FB">
              <w:rPr>
                <w:rFonts w:ascii="Times New Roman" w:hAnsi="Times New Roman" w:cs="Times New Roman"/>
                <w:sz w:val="22"/>
                <w:szCs w:val="22"/>
              </w:rPr>
              <w:t>tatybos skaičiuojamosios kainos nustatymo dalis</w:t>
            </w:r>
          </w:p>
        </w:tc>
        <w:tc>
          <w:tcPr>
            <w:tcW w:w="6990" w:type="dxa"/>
            <w:tcBorders>
              <w:top w:val="single" w:sz="4" w:space="0" w:color="auto"/>
              <w:left w:val="single" w:sz="4" w:space="0" w:color="auto"/>
              <w:bottom w:val="single" w:sz="4" w:space="0" w:color="auto"/>
              <w:right w:val="single" w:sz="4" w:space="0" w:color="auto"/>
            </w:tcBorders>
          </w:tcPr>
          <w:p w14:paraId="5BA1F4F2" w14:textId="77777777"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Vadovaujantis STR1.04.04:2017 „Statinio projektavimas, projekto ekspertizė“</w:t>
            </w:r>
          </w:p>
        </w:tc>
      </w:tr>
      <w:tr w:rsidR="00DB0AA9" w:rsidRPr="00FE70FB" w14:paraId="335CE920" w14:textId="77777777" w:rsidTr="0015578D">
        <w:tc>
          <w:tcPr>
            <w:tcW w:w="562" w:type="dxa"/>
            <w:tcBorders>
              <w:top w:val="single" w:sz="4" w:space="0" w:color="auto"/>
              <w:left w:val="single" w:sz="4" w:space="0" w:color="auto"/>
              <w:bottom w:val="single" w:sz="4" w:space="0" w:color="auto"/>
              <w:right w:val="single" w:sz="4" w:space="0" w:color="auto"/>
            </w:tcBorders>
          </w:tcPr>
          <w:p w14:paraId="5A1C86ED" w14:textId="29FC6F26"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.13</w:t>
            </w:r>
          </w:p>
        </w:tc>
        <w:tc>
          <w:tcPr>
            <w:tcW w:w="2410" w:type="dxa"/>
            <w:tcBorders>
              <w:top w:val="single" w:sz="4" w:space="0" w:color="auto"/>
              <w:left w:val="single" w:sz="4" w:space="0" w:color="auto"/>
              <w:bottom w:val="single" w:sz="4" w:space="0" w:color="auto"/>
              <w:right w:val="single" w:sz="4" w:space="0" w:color="auto"/>
            </w:tcBorders>
          </w:tcPr>
          <w:p w14:paraId="137108A5" w14:textId="5440C252" w:rsidR="00DB0AA9" w:rsidRPr="00FE70FB" w:rsidRDefault="006D75D4"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v</w:t>
            </w:r>
            <w:r w:rsidR="00DB0AA9" w:rsidRPr="00FE70FB">
              <w:rPr>
                <w:rFonts w:ascii="Times New Roman" w:hAnsi="Times New Roman" w:cs="Times New Roman"/>
                <w:sz w:val="22"/>
                <w:szCs w:val="22"/>
              </w:rPr>
              <w:t>isų projekto dalių kiekių žiniaraščiai</w:t>
            </w:r>
          </w:p>
        </w:tc>
        <w:tc>
          <w:tcPr>
            <w:tcW w:w="6990" w:type="dxa"/>
            <w:tcBorders>
              <w:top w:val="single" w:sz="4" w:space="0" w:color="auto"/>
              <w:left w:val="single" w:sz="4" w:space="0" w:color="auto"/>
              <w:bottom w:val="single" w:sz="4" w:space="0" w:color="auto"/>
              <w:right w:val="single" w:sz="4" w:space="0" w:color="auto"/>
            </w:tcBorders>
          </w:tcPr>
          <w:p w14:paraId="72654D8C" w14:textId="77777777"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Visų projekto dalių žiniaraščiai vienoje byloje.</w:t>
            </w:r>
          </w:p>
        </w:tc>
      </w:tr>
      <w:tr w:rsidR="00DB0AA9" w:rsidRPr="00FE70FB" w14:paraId="3AFB7C17" w14:textId="77777777" w:rsidTr="0015578D">
        <w:tc>
          <w:tcPr>
            <w:tcW w:w="562" w:type="dxa"/>
            <w:tcBorders>
              <w:top w:val="single" w:sz="4" w:space="0" w:color="auto"/>
              <w:left w:val="single" w:sz="4" w:space="0" w:color="auto"/>
              <w:bottom w:val="single" w:sz="4" w:space="0" w:color="auto"/>
              <w:right w:val="single" w:sz="4" w:space="0" w:color="auto"/>
            </w:tcBorders>
          </w:tcPr>
          <w:p w14:paraId="0E682E72" w14:textId="536BA27F"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5</w:t>
            </w:r>
            <w:r w:rsidRPr="00FE70FB">
              <w:rPr>
                <w:rFonts w:ascii="Times New Roman" w:hAnsi="Times New Roman" w:cs="Times New Roman"/>
                <w:sz w:val="22"/>
                <w:szCs w:val="22"/>
              </w:rPr>
              <w:t>.14</w:t>
            </w:r>
          </w:p>
        </w:tc>
        <w:tc>
          <w:tcPr>
            <w:tcW w:w="2410" w:type="dxa"/>
            <w:tcBorders>
              <w:top w:val="single" w:sz="4" w:space="0" w:color="auto"/>
              <w:left w:val="single" w:sz="4" w:space="0" w:color="auto"/>
              <w:bottom w:val="single" w:sz="4" w:space="0" w:color="auto"/>
              <w:right w:val="single" w:sz="4" w:space="0" w:color="auto"/>
            </w:tcBorders>
          </w:tcPr>
          <w:p w14:paraId="4DCA7945" w14:textId="6345D2C1" w:rsidR="00DB0AA9" w:rsidRPr="00FE70FB" w:rsidRDefault="006D75D4"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k</w:t>
            </w:r>
            <w:r w:rsidR="00DB0AA9" w:rsidRPr="00FE70FB">
              <w:rPr>
                <w:rFonts w:ascii="Times New Roman" w:hAnsi="Times New Roman" w:cs="Times New Roman"/>
                <w:sz w:val="22"/>
                <w:szCs w:val="22"/>
              </w:rPr>
              <w:t>itos dalys</w:t>
            </w:r>
          </w:p>
        </w:tc>
        <w:tc>
          <w:tcPr>
            <w:tcW w:w="6990" w:type="dxa"/>
            <w:tcBorders>
              <w:top w:val="single" w:sz="4" w:space="0" w:color="auto"/>
              <w:left w:val="single" w:sz="4" w:space="0" w:color="auto"/>
              <w:bottom w:val="single" w:sz="4" w:space="0" w:color="auto"/>
              <w:right w:val="single" w:sz="4" w:space="0" w:color="auto"/>
            </w:tcBorders>
          </w:tcPr>
          <w:p w14:paraId="6B9B2C32" w14:textId="77777777"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Vadovaujantis STR1.04.04:2017 „Statinio projektavimas, projekto ekspertizė“</w:t>
            </w:r>
          </w:p>
        </w:tc>
      </w:tr>
      <w:tr w:rsidR="00DB0AA9" w:rsidRPr="00FE70FB" w14:paraId="3CE642A8"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5CD456FF" w14:textId="08B3102E"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1</w:t>
            </w:r>
            <w:r w:rsidR="00F96E74">
              <w:rPr>
                <w:rFonts w:ascii="Times New Roman" w:hAnsi="Times New Roman" w:cs="Times New Roman"/>
                <w:sz w:val="22"/>
                <w:szCs w:val="22"/>
              </w:rPr>
              <w:t>6</w:t>
            </w:r>
            <w:r w:rsidRPr="00FE70F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591A49E7" w14:textId="77777777" w:rsidR="00DB0AA9" w:rsidRPr="00FE70FB" w:rsidRDefault="00DB0AA9" w:rsidP="00DB0AA9">
            <w:pPr>
              <w:spacing w:after="0" w:line="240" w:lineRule="auto"/>
              <w:jc w:val="both"/>
              <w:rPr>
                <w:rFonts w:ascii="Times New Roman" w:hAnsi="Times New Roman" w:cs="Times New Roman"/>
                <w:sz w:val="22"/>
                <w:szCs w:val="22"/>
                <w:u w:val="single"/>
              </w:rPr>
            </w:pPr>
            <w:r w:rsidRPr="00FE70FB">
              <w:rPr>
                <w:rFonts w:ascii="Times New Roman" w:hAnsi="Times New Roman" w:cs="Times New Roman"/>
                <w:sz w:val="22"/>
                <w:szCs w:val="22"/>
              </w:rPr>
              <w:t>Nurodymai sprendinių derinimui, jų pritarimui ir pan.</w:t>
            </w:r>
          </w:p>
        </w:tc>
        <w:tc>
          <w:tcPr>
            <w:tcW w:w="6990" w:type="dxa"/>
            <w:tcBorders>
              <w:top w:val="single" w:sz="4" w:space="0" w:color="auto"/>
              <w:left w:val="single" w:sz="4" w:space="0" w:color="auto"/>
              <w:bottom w:val="single" w:sz="4" w:space="0" w:color="auto"/>
              <w:right w:val="single" w:sz="4" w:space="0" w:color="auto"/>
            </w:tcBorders>
            <w:hideMark/>
          </w:tcPr>
          <w:p w14:paraId="609217E1" w14:textId="6328C3D1"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Visi sprendiniai </w:t>
            </w:r>
            <w:r w:rsidR="00CB7BE5">
              <w:rPr>
                <w:rFonts w:ascii="Times New Roman" w:hAnsi="Times New Roman" w:cs="Times New Roman"/>
                <w:i/>
                <w:iCs/>
                <w:sz w:val="22"/>
                <w:szCs w:val="22"/>
              </w:rPr>
              <w:t xml:space="preserve">Paslaugų teikėjo </w:t>
            </w:r>
            <w:r w:rsidRPr="00FE70FB">
              <w:rPr>
                <w:rFonts w:ascii="Times New Roman" w:hAnsi="Times New Roman" w:cs="Times New Roman"/>
                <w:i/>
                <w:iCs/>
                <w:sz w:val="22"/>
                <w:szCs w:val="22"/>
              </w:rPr>
              <w:t xml:space="preserve">privalo būti suderinti su Užsakovu ir derinančiosiomis institucijomis, tinklų valdytoju. </w:t>
            </w:r>
          </w:p>
          <w:p w14:paraId="5FAB0155" w14:textId="588074EC"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Projektavimo darbų eigoje, jeigu reikia, Paslaugų teikėjas, iš anksto informavęs </w:t>
            </w:r>
            <w:r w:rsidR="00EA7137">
              <w:rPr>
                <w:rFonts w:ascii="Times New Roman" w:hAnsi="Times New Roman" w:cs="Times New Roman"/>
                <w:i/>
                <w:iCs/>
                <w:sz w:val="22"/>
                <w:szCs w:val="22"/>
              </w:rPr>
              <w:t>Užsakovą</w:t>
            </w:r>
            <w:r w:rsidRPr="00FE70FB">
              <w:rPr>
                <w:rFonts w:ascii="Times New Roman" w:hAnsi="Times New Roman" w:cs="Times New Roman"/>
                <w:i/>
                <w:iCs/>
                <w:sz w:val="22"/>
                <w:szCs w:val="22"/>
              </w:rPr>
              <w:t xml:space="preserve">, turi konsultuotis su atsakingomis institucijomis. Jeigu derinimo metu paaiškėja, kad reikia keisti jau suderintus sprendinius, Paslaugų teikėjas, prieš priimdamas sprendimus, turi gauti </w:t>
            </w:r>
            <w:r w:rsidR="00EA7137">
              <w:rPr>
                <w:rFonts w:ascii="Times New Roman" w:hAnsi="Times New Roman" w:cs="Times New Roman"/>
                <w:i/>
                <w:iCs/>
                <w:sz w:val="22"/>
                <w:szCs w:val="22"/>
              </w:rPr>
              <w:t>Užsakovo</w:t>
            </w:r>
            <w:r w:rsidRPr="00FE70FB">
              <w:rPr>
                <w:rFonts w:ascii="Times New Roman" w:hAnsi="Times New Roman" w:cs="Times New Roman"/>
                <w:i/>
                <w:iCs/>
                <w:sz w:val="22"/>
                <w:szCs w:val="22"/>
              </w:rPr>
              <w:t xml:space="preserve"> pritarimą. </w:t>
            </w:r>
          </w:p>
          <w:p w14:paraId="3E5EF79D" w14:textId="77777777"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Projektinės dokumentacijos klaidos, neatitikimai normatyviniams dokumentams, taisomi neatlygintinai visą sutartyje nurodytą laikotarpį.</w:t>
            </w:r>
          </w:p>
          <w:p w14:paraId="5C4E24CA" w14:textId="77777777" w:rsidR="00DB0AA9" w:rsidRPr="00FE70FB" w:rsidDel="00726995"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Jei Paslaugų teikėjas praleidžia darbus, darbų kiekius ar  išaiškėja kitos projekto klaidos, jis turi neatlygintinai papildyti ir/ar ištaisyti projektinę dokumentaciją per 5 d. d. nuo informavimo apie klaidas dienos.</w:t>
            </w:r>
          </w:p>
        </w:tc>
      </w:tr>
      <w:tr w:rsidR="00DB0AA9" w:rsidRPr="00FE70FB" w14:paraId="469AFDA0"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689808BC" w14:textId="53127520" w:rsidR="00DB0AA9" w:rsidRPr="00CB7BE5" w:rsidRDefault="00DB0AA9" w:rsidP="00DB0AA9">
            <w:pPr>
              <w:spacing w:after="0" w:line="240" w:lineRule="auto"/>
              <w:jc w:val="both"/>
              <w:rPr>
                <w:rFonts w:ascii="Times New Roman" w:hAnsi="Times New Roman" w:cs="Times New Roman"/>
                <w:sz w:val="22"/>
                <w:szCs w:val="22"/>
              </w:rPr>
            </w:pPr>
            <w:r w:rsidRPr="00CB7BE5">
              <w:rPr>
                <w:rFonts w:ascii="Times New Roman" w:hAnsi="Times New Roman" w:cs="Times New Roman"/>
                <w:sz w:val="22"/>
                <w:szCs w:val="22"/>
              </w:rPr>
              <w:lastRenderedPageBreak/>
              <w:t>1</w:t>
            </w:r>
            <w:r w:rsidR="000C446F">
              <w:rPr>
                <w:rFonts w:ascii="Times New Roman" w:hAnsi="Times New Roman" w:cs="Times New Roman"/>
                <w:sz w:val="22"/>
                <w:szCs w:val="22"/>
              </w:rPr>
              <w:t>7</w:t>
            </w:r>
            <w:r w:rsidRPr="00CB7BE5">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2B940F1B" w14:textId="77777777" w:rsidR="00DB0AA9" w:rsidRPr="00CB7BE5" w:rsidRDefault="00DB0AA9" w:rsidP="00DB0AA9">
            <w:pPr>
              <w:spacing w:after="0" w:line="240" w:lineRule="auto"/>
              <w:jc w:val="both"/>
              <w:rPr>
                <w:rFonts w:ascii="Times New Roman" w:hAnsi="Times New Roman" w:cs="Times New Roman"/>
                <w:sz w:val="22"/>
                <w:szCs w:val="22"/>
                <w:u w:val="single"/>
              </w:rPr>
            </w:pPr>
            <w:r w:rsidRPr="00CB7BE5">
              <w:rPr>
                <w:rFonts w:ascii="Times New Roman" w:hAnsi="Times New Roman" w:cs="Times New Roman"/>
                <w:sz w:val="22"/>
                <w:szCs w:val="22"/>
              </w:rPr>
              <w:t>Statinio ar statinių grupės projektavimo ir statybos eiliškumas</w:t>
            </w:r>
          </w:p>
        </w:tc>
        <w:tc>
          <w:tcPr>
            <w:tcW w:w="6990" w:type="dxa"/>
            <w:tcBorders>
              <w:top w:val="single" w:sz="4" w:space="0" w:color="auto"/>
              <w:left w:val="single" w:sz="4" w:space="0" w:color="auto"/>
              <w:bottom w:val="single" w:sz="4" w:space="0" w:color="auto"/>
              <w:right w:val="single" w:sz="4" w:space="0" w:color="auto"/>
            </w:tcBorders>
            <w:hideMark/>
          </w:tcPr>
          <w:p w14:paraId="6A144D7B" w14:textId="77777777" w:rsidR="00DB0AA9" w:rsidRPr="00CB7BE5" w:rsidRDefault="00DB0AA9" w:rsidP="00DB0AA9">
            <w:pPr>
              <w:spacing w:after="0" w:line="240" w:lineRule="auto"/>
              <w:jc w:val="both"/>
              <w:rPr>
                <w:rFonts w:ascii="Times New Roman" w:hAnsi="Times New Roman" w:cs="Times New Roman"/>
                <w:i/>
                <w:iCs/>
                <w:sz w:val="22"/>
                <w:szCs w:val="22"/>
              </w:rPr>
            </w:pPr>
            <w:r w:rsidRPr="00CB7BE5">
              <w:rPr>
                <w:rFonts w:ascii="Times New Roman" w:hAnsi="Times New Roman" w:cs="Times New Roman"/>
                <w:i/>
                <w:iCs/>
                <w:sz w:val="22"/>
                <w:szCs w:val="22"/>
              </w:rPr>
              <w:t xml:space="preserve"> Statiniai projektuojami tokiais etapais:</w:t>
            </w:r>
          </w:p>
          <w:p w14:paraId="27ED5D3F" w14:textId="06241BFA" w:rsidR="00DB0AA9" w:rsidRPr="00CB7BE5" w:rsidRDefault="00DB0AA9">
            <w:pPr>
              <w:pStyle w:val="Sraopastraipa"/>
              <w:numPr>
                <w:ilvl w:val="0"/>
                <w:numId w:val="26"/>
              </w:numPr>
              <w:spacing w:after="0" w:line="240" w:lineRule="auto"/>
              <w:jc w:val="both"/>
              <w:rPr>
                <w:rFonts w:ascii="Times New Roman" w:hAnsi="Times New Roman" w:cs="Times New Roman"/>
                <w:i/>
                <w:iCs/>
                <w:sz w:val="22"/>
                <w:szCs w:val="22"/>
                <w:u w:val="single"/>
              </w:rPr>
            </w:pPr>
            <w:r w:rsidRPr="00CB7BE5">
              <w:rPr>
                <w:rFonts w:ascii="Times New Roman" w:hAnsi="Times New Roman" w:cs="Times New Roman"/>
                <w:i/>
                <w:iCs/>
                <w:sz w:val="22"/>
                <w:szCs w:val="22"/>
              </w:rPr>
              <w:t>P</w:t>
            </w:r>
            <w:r w:rsidR="006A0AB3" w:rsidRPr="00CB7BE5">
              <w:rPr>
                <w:rFonts w:ascii="Times New Roman" w:hAnsi="Times New Roman" w:cs="Times New Roman"/>
                <w:i/>
                <w:iCs/>
                <w:sz w:val="22"/>
                <w:szCs w:val="22"/>
              </w:rPr>
              <w:t>rojektinių pasiūlymų</w:t>
            </w:r>
            <w:r w:rsidRPr="00CB7BE5">
              <w:rPr>
                <w:rFonts w:ascii="Times New Roman" w:hAnsi="Times New Roman" w:cs="Times New Roman"/>
                <w:i/>
                <w:iCs/>
                <w:sz w:val="22"/>
                <w:szCs w:val="22"/>
              </w:rPr>
              <w:t xml:space="preserve"> parengimas;</w:t>
            </w:r>
          </w:p>
          <w:p w14:paraId="581F1380" w14:textId="419182BD" w:rsidR="00DB0AA9" w:rsidRPr="00CB7BE5" w:rsidRDefault="00DB0AA9">
            <w:pPr>
              <w:pStyle w:val="Sraopastraipa"/>
              <w:numPr>
                <w:ilvl w:val="0"/>
                <w:numId w:val="26"/>
              </w:numPr>
              <w:spacing w:after="0" w:line="240" w:lineRule="auto"/>
              <w:jc w:val="both"/>
              <w:rPr>
                <w:rFonts w:ascii="Times New Roman" w:hAnsi="Times New Roman" w:cs="Times New Roman"/>
                <w:i/>
                <w:iCs/>
                <w:sz w:val="22"/>
                <w:szCs w:val="22"/>
                <w:u w:val="single"/>
              </w:rPr>
            </w:pPr>
            <w:r w:rsidRPr="00CB7BE5">
              <w:rPr>
                <w:rFonts w:ascii="Times New Roman" w:hAnsi="Times New Roman" w:cs="Times New Roman"/>
                <w:i/>
                <w:iCs/>
                <w:sz w:val="22"/>
                <w:szCs w:val="22"/>
              </w:rPr>
              <w:t>S</w:t>
            </w:r>
            <w:r w:rsidR="006A0AB3" w:rsidRPr="00CB7BE5">
              <w:rPr>
                <w:rFonts w:ascii="Times New Roman" w:hAnsi="Times New Roman" w:cs="Times New Roman"/>
                <w:i/>
                <w:iCs/>
                <w:sz w:val="22"/>
                <w:szCs w:val="22"/>
              </w:rPr>
              <w:t>tatybą leidžiančio dokumento</w:t>
            </w:r>
            <w:r w:rsidRPr="00CB7BE5">
              <w:rPr>
                <w:rFonts w:ascii="Times New Roman" w:hAnsi="Times New Roman" w:cs="Times New Roman"/>
                <w:i/>
                <w:iCs/>
                <w:sz w:val="22"/>
                <w:szCs w:val="22"/>
              </w:rPr>
              <w:t xml:space="preserve"> gavimas;</w:t>
            </w:r>
          </w:p>
          <w:p w14:paraId="3B3BF8A1" w14:textId="065151F9" w:rsidR="00DB0AA9" w:rsidRPr="00CB7BE5" w:rsidRDefault="00DB0AA9">
            <w:pPr>
              <w:pStyle w:val="Sraopastraipa"/>
              <w:numPr>
                <w:ilvl w:val="0"/>
                <w:numId w:val="26"/>
              </w:numPr>
              <w:spacing w:after="0" w:line="240" w:lineRule="auto"/>
              <w:jc w:val="both"/>
              <w:rPr>
                <w:rFonts w:ascii="Times New Roman" w:hAnsi="Times New Roman" w:cs="Times New Roman"/>
                <w:i/>
                <w:iCs/>
                <w:sz w:val="22"/>
                <w:szCs w:val="22"/>
                <w:u w:val="single"/>
              </w:rPr>
            </w:pPr>
            <w:r w:rsidRPr="00CB7BE5">
              <w:rPr>
                <w:rFonts w:ascii="Times New Roman" w:hAnsi="Times New Roman" w:cs="Times New Roman"/>
                <w:i/>
                <w:iCs/>
                <w:sz w:val="22"/>
                <w:szCs w:val="22"/>
              </w:rPr>
              <w:t>T</w:t>
            </w:r>
            <w:r w:rsidR="006A0AB3" w:rsidRPr="00CB7BE5">
              <w:rPr>
                <w:rFonts w:ascii="Times New Roman" w:hAnsi="Times New Roman" w:cs="Times New Roman"/>
                <w:i/>
                <w:iCs/>
                <w:sz w:val="22"/>
                <w:szCs w:val="22"/>
              </w:rPr>
              <w:t>echninio darbo projekto</w:t>
            </w:r>
            <w:r w:rsidRPr="00CB7BE5">
              <w:rPr>
                <w:rFonts w:ascii="Times New Roman" w:hAnsi="Times New Roman" w:cs="Times New Roman"/>
                <w:i/>
                <w:iCs/>
                <w:sz w:val="22"/>
                <w:szCs w:val="22"/>
              </w:rPr>
              <w:t xml:space="preserve"> parengimas;</w:t>
            </w:r>
          </w:p>
          <w:p w14:paraId="06BE1E3F" w14:textId="3520610C" w:rsidR="00DB0AA9" w:rsidRPr="00CB7BE5" w:rsidRDefault="00DB0AA9">
            <w:pPr>
              <w:pStyle w:val="Sraopastraipa"/>
              <w:numPr>
                <w:ilvl w:val="0"/>
                <w:numId w:val="26"/>
              </w:numPr>
              <w:spacing w:after="0" w:line="240" w:lineRule="auto"/>
              <w:jc w:val="both"/>
              <w:rPr>
                <w:rFonts w:ascii="Times New Roman" w:hAnsi="Times New Roman" w:cs="Times New Roman"/>
                <w:i/>
                <w:iCs/>
                <w:sz w:val="22"/>
                <w:szCs w:val="22"/>
                <w:u w:val="single"/>
              </w:rPr>
            </w:pPr>
            <w:r w:rsidRPr="00CB7BE5">
              <w:rPr>
                <w:rFonts w:ascii="Times New Roman" w:hAnsi="Times New Roman" w:cs="Times New Roman"/>
                <w:i/>
                <w:iCs/>
                <w:sz w:val="22"/>
                <w:szCs w:val="22"/>
              </w:rPr>
              <w:t>Teigiamo ekspe</w:t>
            </w:r>
            <w:r w:rsidR="00AA2928" w:rsidRPr="00CB7BE5">
              <w:rPr>
                <w:rFonts w:ascii="Times New Roman" w:hAnsi="Times New Roman" w:cs="Times New Roman"/>
                <w:i/>
                <w:iCs/>
                <w:sz w:val="22"/>
                <w:szCs w:val="22"/>
              </w:rPr>
              <w:t>r</w:t>
            </w:r>
            <w:r w:rsidRPr="00CB7BE5">
              <w:rPr>
                <w:rFonts w:ascii="Times New Roman" w:hAnsi="Times New Roman" w:cs="Times New Roman"/>
                <w:i/>
                <w:iCs/>
                <w:sz w:val="22"/>
                <w:szCs w:val="22"/>
              </w:rPr>
              <w:t>tizės akto gavimas.</w:t>
            </w:r>
          </w:p>
        </w:tc>
      </w:tr>
      <w:tr w:rsidR="00DB0AA9" w:rsidRPr="00FE70FB" w14:paraId="73038444" w14:textId="77777777" w:rsidTr="0015578D">
        <w:trPr>
          <w:trHeight w:val="1680"/>
        </w:trPr>
        <w:tc>
          <w:tcPr>
            <w:tcW w:w="562" w:type="dxa"/>
            <w:tcBorders>
              <w:top w:val="single" w:sz="4" w:space="0" w:color="auto"/>
              <w:left w:val="single" w:sz="4" w:space="0" w:color="auto"/>
              <w:bottom w:val="single" w:sz="4" w:space="0" w:color="auto"/>
              <w:right w:val="single" w:sz="4" w:space="0" w:color="auto"/>
            </w:tcBorders>
          </w:tcPr>
          <w:p w14:paraId="4300B971" w14:textId="32520702" w:rsidR="00DB0AA9" w:rsidRPr="007C1F55" w:rsidRDefault="00DB0AA9" w:rsidP="00DB0AA9">
            <w:pPr>
              <w:spacing w:after="0" w:line="240" w:lineRule="auto"/>
              <w:jc w:val="both"/>
              <w:rPr>
                <w:rFonts w:ascii="Times New Roman" w:hAnsi="Times New Roman" w:cs="Times New Roman"/>
                <w:sz w:val="22"/>
                <w:szCs w:val="22"/>
              </w:rPr>
            </w:pPr>
            <w:r w:rsidRPr="007C1F55">
              <w:rPr>
                <w:rFonts w:ascii="Times New Roman" w:hAnsi="Times New Roman" w:cs="Times New Roman"/>
                <w:sz w:val="22"/>
                <w:szCs w:val="22"/>
              </w:rPr>
              <w:t>1</w:t>
            </w:r>
            <w:r w:rsidR="000C446F">
              <w:rPr>
                <w:rFonts w:ascii="Times New Roman" w:hAnsi="Times New Roman" w:cs="Times New Roman"/>
                <w:sz w:val="22"/>
                <w:szCs w:val="22"/>
              </w:rPr>
              <w:t>8</w:t>
            </w:r>
            <w:r w:rsidRPr="007C1F55">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0DD7077C" w14:textId="77777777" w:rsidR="00DB0AA9" w:rsidRPr="007C1F55" w:rsidRDefault="00DB0AA9" w:rsidP="00DB0AA9">
            <w:pPr>
              <w:spacing w:after="0" w:line="240" w:lineRule="auto"/>
              <w:jc w:val="both"/>
              <w:rPr>
                <w:rFonts w:ascii="Times New Roman" w:hAnsi="Times New Roman" w:cs="Times New Roman"/>
                <w:sz w:val="22"/>
                <w:szCs w:val="22"/>
              </w:rPr>
            </w:pPr>
            <w:r w:rsidRPr="007C1F55">
              <w:rPr>
                <w:rFonts w:ascii="Times New Roman" w:hAnsi="Times New Roman" w:cs="Times New Roman"/>
                <w:sz w:val="22"/>
                <w:szCs w:val="22"/>
              </w:rPr>
              <w:t>Projektavimo procesų valdymas ir automatizacija</w:t>
            </w:r>
          </w:p>
        </w:tc>
        <w:tc>
          <w:tcPr>
            <w:tcW w:w="6990" w:type="dxa"/>
            <w:tcBorders>
              <w:top w:val="single" w:sz="4" w:space="0" w:color="auto"/>
              <w:left w:val="single" w:sz="4" w:space="0" w:color="auto"/>
              <w:bottom w:val="single" w:sz="4" w:space="0" w:color="auto"/>
              <w:right w:val="single" w:sz="4" w:space="0" w:color="auto"/>
            </w:tcBorders>
          </w:tcPr>
          <w:p w14:paraId="0D46D4F3" w14:textId="0EF1B46A" w:rsidR="00DB0AA9" w:rsidRPr="007C1F55" w:rsidRDefault="00DB0AA9" w:rsidP="00DB0AA9">
            <w:pPr>
              <w:spacing w:after="0" w:line="240" w:lineRule="auto"/>
              <w:jc w:val="both"/>
              <w:rPr>
                <w:rFonts w:ascii="Times New Roman" w:hAnsi="Times New Roman" w:cs="Times New Roman"/>
                <w:i/>
                <w:iCs/>
                <w:sz w:val="22"/>
                <w:szCs w:val="22"/>
              </w:rPr>
            </w:pPr>
            <w:r w:rsidRPr="007C1F55">
              <w:rPr>
                <w:rFonts w:ascii="Times New Roman" w:hAnsi="Times New Roman" w:cs="Times New Roman"/>
                <w:i/>
                <w:iCs/>
                <w:sz w:val="22"/>
                <w:szCs w:val="22"/>
              </w:rPr>
              <w:t xml:space="preserve">Paslaugų teikėjas per 1 savaitę nuo projektavimo paslaugų sutarties pasirašymo dienos turi pateikti </w:t>
            </w:r>
            <w:r w:rsidR="00EA7137">
              <w:rPr>
                <w:rFonts w:ascii="Times New Roman" w:hAnsi="Times New Roman" w:cs="Times New Roman"/>
                <w:i/>
                <w:iCs/>
                <w:sz w:val="22"/>
                <w:szCs w:val="22"/>
              </w:rPr>
              <w:t>Užsakovui</w:t>
            </w:r>
            <w:r w:rsidR="00EA7137" w:rsidRPr="007C1F55">
              <w:rPr>
                <w:rFonts w:ascii="Times New Roman" w:hAnsi="Times New Roman" w:cs="Times New Roman"/>
                <w:i/>
                <w:iCs/>
                <w:sz w:val="22"/>
                <w:szCs w:val="22"/>
              </w:rPr>
              <w:t xml:space="preserve"> </w:t>
            </w:r>
            <w:r w:rsidRPr="007C1F55">
              <w:rPr>
                <w:rFonts w:ascii="Times New Roman" w:hAnsi="Times New Roman" w:cs="Times New Roman"/>
                <w:i/>
                <w:iCs/>
                <w:sz w:val="22"/>
                <w:szCs w:val="22"/>
              </w:rPr>
              <w:t>visų pagal sutartį rengiamų  projekto dalių parengimo išsamius grafikus derinimui (toliau – Grafiką). Grafikuose turi būti pateiktos kiekvienos projekto dalies atliekamų projektavimo paslaugų pozicijos, susietos su kalendoriniu grafiku (terminais) ir rengiamų projekto dalių finansine verte:</w:t>
            </w:r>
          </w:p>
          <w:p w14:paraId="71642AE4" w14:textId="77777777" w:rsidR="00DB0AA9" w:rsidRPr="007C1F55" w:rsidRDefault="00DB0AA9">
            <w:pPr>
              <w:pStyle w:val="Sraopastraipa"/>
              <w:numPr>
                <w:ilvl w:val="0"/>
                <w:numId w:val="55"/>
              </w:numPr>
              <w:spacing w:after="0" w:line="240" w:lineRule="auto"/>
              <w:jc w:val="both"/>
              <w:rPr>
                <w:rFonts w:ascii="Times New Roman" w:hAnsi="Times New Roman" w:cs="Times New Roman"/>
                <w:i/>
                <w:iCs/>
                <w:sz w:val="22"/>
                <w:szCs w:val="22"/>
              </w:rPr>
            </w:pPr>
            <w:r w:rsidRPr="007C1F55">
              <w:rPr>
                <w:rFonts w:ascii="Times New Roman" w:hAnsi="Times New Roman" w:cs="Times New Roman"/>
                <w:i/>
                <w:iCs/>
                <w:sz w:val="22"/>
                <w:szCs w:val="22"/>
              </w:rPr>
              <w:t>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2ACE6B02" w14:textId="77777777" w:rsidR="00DB0AA9" w:rsidRPr="007C1F55" w:rsidRDefault="00DB0AA9">
            <w:pPr>
              <w:pStyle w:val="Sraopastraipa"/>
              <w:numPr>
                <w:ilvl w:val="0"/>
                <w:numId w:val="55"/>
              </w:numPr>
              <w:spacing w:after="0" w:line="240" w:lineRule="auto"/>
              <w:jc w:val="both"/>
              <w:rPr>
                <w:rFonts w:ascii="Times New Roman" w:hAnsi="Times New Roman" w:cs="Times New Roman"/>
                <w:i/>
                <w:iCs/>
                <w:sz w:val="22"/>
                <w:szCs w:val="22"/>
              </w:rPr>
            </w:pPr>
            <w:r w:rsidRPr="007C1F55">
              <w:rPr>
                <w:rFonts w:ascii="Times New Roman" w:hAnsi="Times New Roman" w:cs="Times New Roman"/>
                <w:i/>
                <w:iCs/>
                <w:sz w:val="22"/>
                <w:szCs w:val="22"/>
              </w:rPr>
              <w:t>sprendinių parengimas specialiesiems reikalavimas, prisijungimo sąlygoms gauti;</w:t>
            </w:r>
          </w:p>
          <w:p w14:paraId="4BEC0112" w14:textId="49BD74BF" w:rsidR="00DB0AA9" w:rsidRPr="007C1F55" w:rsidRDefault="00DB0AA9">
            <w:pPr>
              <w:pStyle w:val="Sraopastraipa"/>
              <w:numPr>
                <w:ilvl w:val="0"/>
                <w:numId w:val="55"/>
              </w:numPr>
              <w:spacing w:after="0" w:line="240" w:lineRule="auto"/>
              <w:jc w:val="both"/>
              <w:rPr>
                <w:rFonts w:ascii="Times New Roman" w:hAnsi="Times New Roman" w:cs="Times New Roman"/>
                <w:i/>
                <w:iCs/>
                <w:sz w:val="22"/>
                <w:szCs w:val="22"/>
              </w:rPr>
            </w:pPr>
            <w:r w:rsidRPr="007C1F55">
              <w:rPr>
                <w:rFonts w:ascii="Times New Roman" w:hAnsi="Times New Roman" w:cs="Times New Roman"/>
                <w:i/>
                <w:iCs/>
                <w:sz w:val="22"/>
                <w:szCs w:val="22"/>
              </w:rPr>
              <w:t>projektinių pasiūlymų derinimas su derinančiomis institucijomis ir Užsakovu;</w:t>
            </w:r>
          </w:p>
          <w:p w14:paraId="37F1E51C" w14:textId="0FE3B29E" w:rsidR="00DB0AA9" w:rsidRPr="007C1F55" w:rsidRDefault="005A3229">
            <w:pPr>
              <w:pStyle w:val="Sraopastraipa"/>
              <w:numPr>
                <w:ilvl w:val="0"/>
                <w:numId w:val="5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s</w:t>
            </w:r>
            <w:r w:rsidR="00DB0AA9" w:rsidRPr="007C1F55">
              <w:rPr>
                <w:rFonts w:ascii="Times New Roman" w:hAnsi="Times New Roman" w:cs="Times New Roman"/>
                <w:i/>
                <w:iCs/>
                <w:sz w:val="22"/>
                <w:szCs w:val="22"/>
              </w:rPr>
              <w:t>tatybą leidžiančio dokumento gavimas;</w:t>
            </w:r>
          </w:p>
          <w:p w14:paraId="55EF2748" w14:textId="2D48178A" w:rsidR="00DB0AA9" w:rsidRPr="007C1F55" w:rsidRDefault="005A3229">
            <w:pPr>
              <w:pStyle w:val="Sraopastraipa"/>
              <w:numPr>
                <w:ilvl w:val="0"/>
                <w:numId w:val="5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t</w:t>
            </w:r>
            <w:r w:rsidR="00DB0AA9" w:rsidRPr="007C1F55">
              <w:rPr>
                <w:rFonts w:ascii="Times New Roman" w:hAnsi="Times New Roman" w:cs="Times New Roman"/>
                <w:i/>
                <w:iCs/>
                <w:sz w:val="22"/>
                <w:szCs w:val="22"/>
              </w:rPr>
              <w:t>echninio darbo projekto parengimas;</w:t>
            </w:r>
          </w:p>
          <w:p w14:paraId="52C2D344" w14:textId="41BBCF31" w:rsidR="00DB0AA9" w:rsidRPr="007C1F55" w:rsidRDefault="005A3229">
            <w:pPr>
              <w:pStyle w:val="Sraopastraipa"/>
              <w:numPr>
                <w:ilvl w:val="0"/>
                <w:numId w:val="55"/>
              </w:numPr>
              <w:spacing w:after="0" w:line="240" w:lineRule="auto"/>
              <w:jc w:val="both"/>
              <w:rPr>
                <w:rFonts w:ascii="Times New Roman" w:hAnsi="Times New Roman" w:cs="Times New Roman"/>
                <w:i/>
                <w:iCs/>
                <w:sz w:val="22"/>
                <w:szCs w:val="22"/>
              </w:rPr>
            </w:pPr>
            <w:r>
              <w:rPr>
                <w:rFonts w:ascii="Times New Roman" w:hAnsi="Times New Roman" w:cs="Times New Roman"/>
                <w:i/>
                <w:iCs/>
                <w:sz w:val="22"/>
                <w:szCs w:val="22"/>
              </w:rPr>
              <w:t>t</w:t>
            </w:r>
            <w:r w:rsidR="00DB0AA9" w:rsidRPr="007C1F55">
              <w:rPr>
                <w:rFonts w:ascii="Times New Roman" w:hAnsi="Times New Roman" w:cs="Times New Roman"/>
                <w:i/>
                <w:iCs/>
                <w:sz w:val="22"/>
                <w:szCs w:val="22"/>
              </w:rPr>
              <w:t>echninio darbo projekto sprendinių suderinimas su prisijungimo sąlygas išdavusiomis institucijomis ir Užsakovu;</w:t>
            </w:r>
          </w:p>
          <w:p w14:paraId="172FB6F1" w14:textId="77777777" w:rsidR="00DB0AA9" w:rsidRPr="007C1F55" w:rsidRDefault="00DB0AA9">
            <w:pPr>
              <w:pStyle w:val="Sraopastraipa"/>
              <w:numPr>
                <w:ilvl w:val="0"/>
                <w:numId w:val="55"/>
              </w:numPr>
              <w:spacing w:after="0" w:line="240" w:lineRule="auto"/>
              <w:jc w:val="both"/>
              <w:rPr>
                <w:rFonts w:ascii="Times New Roman" w:hAnsi="Times New Roman" w:cs="Times New Roman"/>
                <w:i/>
                <w:iCs/>
                <w:sz w:val="22"/>
                <w:szCs w:val="22"/>
              </w:rPr>
            </w:pPr>
            <w:r w:rsidRPr="007C1F55">
              <w:rPr>
                <w:rFonts w:ascii="Times New Roman" w:hAnsi="Times New Roman" w:cs="Times New Roman"/>
                <w:i/>
                <w:iCs/>
                <w:sz w:val="22"/>
                <w:szCs w:val="22"/>
              </w:rPr>
              <w:t>suderintų projekto dalių bylų parengimas ekspertizei atlikti;</w:t>
            </w:r>
          </w:p>
          <w:p w14:paraId="1C89E9DC" w14:textId="77777777" w:rsidR="00DB0AA9" w:rsidRPr="007C1F55" w:rsidRDefault="00DB0AA9">
            <w:pPr>
              <w:pStyle w:val="Sraopastraipa"/>
              <w:numPr>
                <w:ilvl w:val="0"/>
                <w:numId w:val="55"/>
              </w:numPr>
              <w:spacing w:after="0" w:line="240" w:lineRule="auto"/>
              <w:jc w:val="both"/>
              <w:rPr>
                <w:rFonts w:ascii="Times New Roman" w:hAnsi="Times New Roman" w:cs="Times New Roman"/>
                <w:i/>
                <w:iCs/>
                <w:sz w:val="22"/>
                <w:szCs w:val="22"/>
              </w:rPr>
            </w:pPr>
            <w:r w:rsidRPr="007C1F55">
              <w:rPr>
                <w:rFonts w:ascii="Times New Roman" w:hAnsi="Times New Roman" w:cs="Times New Roman"/>
                <w:i/>
                <w:iCs/>
                <w:sz w:val="22"/>
                <w:szCs w:val="22"/>
              </w:rPr>
              <w:t>projekto sprendinių koregavimas ir atsakymas į privalomąsias bendrosios projekto ekspertizės pastabas, gaunant teigiamus visų projekto dalių ekspertizės įvertinimus (teigiamą ekspertizės aktą);</w:t>
            </w:r>
          </w:p>
          <w:p w14:paraId="71DD5A23" w14:textId="77777777" w:rsidR="00DB0AA9" w:rsidRPr="007C1F55" w:rsidRDefault="00DB0AA9">
            <w:pPr>
              <w:pStyle w:val="Sraopastraipa"/>
              <w:numPr>
                <w:ilvl w:val="0"/>
                <w:numId w:val="55"/>
              </w:numPr>
              <w:spacing w:after="0" w:line="240" w:lineRule="auto"/>
              <w:jc w:val="both"/>
              <w:rPr>
                <w:rFonts w:ascii="Times New Roman" w:hAnsi="Times New Roman" w:cs="Times New Roman"/>
                <w:i/>
                <w:iCs/>
                <w:sz w:val="22"/>
                <w:szCs w:val="22"/>
              </w:rPr>
            </w:pPr>
            <w:r w:rsidRPr="007C1F55">
              <w:rPr>
                <w:rFonts w:ascii="Times New Roman" w:hAnsi="Times New Roman" w:cs="Times New Roman"/>
                <w:i/>
                <w:iCs/>
                <w:sz w:val="22"/>
                <w:szCs w:val="22"/>
              </w:rPr>
              <w:t xml:space="preserve">techninio darbo projekto suformavimas ir pateikimas Užsakovui po  teigiamo ekspertizės akto gavimo. </w:t>
            </w:r>
          </w:p>
          <w:p w14:paraId="53D7D9EA" w14:textId="77777777" w:rsidR="00DB0AA9" w:rsidRPr="007C1F55" w:rsidRDefault="00DB0AA9" w:rsidP="00DB0AA9">
            <w:pPr>
              <w:spacing w:after="0" w:line="240" w:lineRule="auto"/>
              <w:jc w:val="both"/>
              <w:rPr>
                <w:rFonts w:ascii="Times New Roman" w:hAnsi="Times New Roman" w:cs="Times New Roman"/>
                <w:i/>
                <w:iCs/>
                <w:sz w:val="22"/>
                <w:szCs w:val="22"/>
                <w:u w:val="single"/>
              </w:rPr>
            </w:pPr>
            <w:r w:rsidRPr="007C1F55">
              <w:rPr>
                <w:rFonts w:ascii="Times New Roman" w:hAnsi="Times New Roman" w:cs="Times New Roman"/>
                <w:i/>
                <w:iCs/>
                <w:sz w:val="22"/>
                <w:szCs w:val="22"/>
                <w:u w:val="single"/>
              </w:rPr>
              <w:t>Mokėjimai*</w:t>
            </w:r>
          </w:p>
          <w:p w14:paraId="1ACFC0C0" w14:textId="77777777" w:rsidR="00DB0AA9" w:rsidRPr="001A2926" w:rsidRDefault="00DB0AA9" w:rsidP="00DB0AA9">
            <w:pPr>
              <w:spacing w:after="0" w:line="240" w:lineRule="auto"/>
              <w:jc w:val="both"/>
              <w:rPr>
                <w:rFonts w:ascii="Times New Roman" w:hAnsi="Times New Roman" w:cs="Times New Roman"/>
                <w:i/>
                <w:iCs/>
                <w:sz w:val="22"/>
                <w:szCs w:val="22"/>
              </w:rPr>
            </w:pPr>
            <w:r w:rsidRPr="007C1F55">
              <w:rPr>
                <w:rFonts w:ascii="Times New Roman" w:hAnsi="Times New Roman" w:cs="Times New Roman"/>
                <w:i/>
                <w:iCs/>
                <w:sz w:val="22"/>
                <w:szCs w:val="22"/>
              </w:rPr>
              <w:t>20 proc. nuo pradinės Sutarties vertės sumokama po Tyrimų atlikimo</w:t>
            </w:r>
            <w:r w:rsidRPr="001A2926">
              <w:rPr>
                <w:rFonts w:ascii="Times New Roman" w:hAnsi="Times New Roman" w:cs="Times New Roman"/>
                <w:i/>
                <w:iCs/>
                <w:sz w:val="22"/>
                <w:szCs w:val="22"/>
              </w:rPr>
              <w:t>.</w:t>
            </w:r>
          </w:p>
          <w:p w14:paraId="2F2237F4" w14:textId="78C2719B" w:rsidR="00DB0AA9" w:rsidRPr="001A2926" w:rsidRDefault="00755379" w:rsidP="00DB0AA9">
            <w:pPr>
              <w:spacing w:after="0" w:line="240" w:lineRule="auto"/>
              <w:jc w:val="both"/>
              <w:rPr>
                <w:rFonts w:ascii="Times New Roman" w:hAnsi="Times New Roman" w:cs="Times New Roman"/>
                <w:i/>
                <w:iCs/>
                <w:sz w:val="22"/>
                <w:szCs w:val="22"/>
              </w:rPr>
            </w:pPr>
            <w:r w:rsidRPr="001A2926">
              <w:rPr>
                <w:rFonts w:ascii="Times New Roman" w:hAnsi="Times New Roman" w:cs="Times New Roman"/>
                <w:i/>
                <w:iCs/>
                <w:sz w:val="22"/>
                <w:szCs w:val="22"/>
              </w:rPr>
              <w:t>3</w:t>
            </w:r>
            <w:r w:rsidR="00DB0AA9" w:rsidRPr="001A2926">
              <w:rPr>
                <w:rFonts w:ascii="Times New Roman" w:hAnsi="Times New Roman" w:cs="Times New Roman"/>
                <w:i/>
                <w:iCs/>
                <w:sz w:val="22"/>
                <w:szCs w:val="22"/>
              </w:rPr>
              <w:t>0 proc. nuo pradinės Sutarties vertės sumokama po projektinių pasiūlymų suderinimo  ir SLD gavimo.</w:t>
            </w:r>
          </w:p>
          <w:p w14:paraId="4EC959F1" w14:textId="568D3155" w:rsidR="00DB0AA9" w:rsidRPr="001A2926" w:rsidRDefault="00755379" w:rsidP="00DB0AA9">
            <w:pPr>
              <w:spacing w:after="0" w:line="240" w:lineRule="auto"/>
              <w:jc w:val="both"/>
              <w:rPr>
                <w:rFonts w:ascii="Times New Roman" w:hAnsi="Times New Roman" w:cs="Times New Roman"/>
                <w:i/>
                <w:iCs/>
                <w:sz w:val="22"/>
                <w:szCs w:val="22"/>
                <w:lang w:val="pt-BR"/>
              </w:rPr>
            </w:pPr>
            <w:r w:rsidRPr="001A2926">
              <w:rPr>
                <w:rFonts w:ascii="Times New Roman" w:hAnsi="Times New Roman" w:cs="Times New Roman"/>
                <w:i/>
                <w:iCs/>
                <w:sz w:val="22"/>
                <w:szCs w:val="22"/>
                <w:lang w:val="pt-BR"/>
              </w:rPr>
              <w:t>4</w:t>
            </w:r>
            <w:r w:rsidR="00DB0AA9" w:rsidRPr="001A2926">
              <w:rPr>
                <w:rFonts w:ascii="Times New Roman" w:hAnsi="Times New Roman" w:cs="Times New Roman"/>
                <w:i/>
                <w:iCs/>
                <w:sz w:val="22"/>
                <w:szCs w:val="22"/>
                <w:lang w:val="pt-BR"/>
              </w:rPr>
              <w:t>0 proc. nuo pradinės Sutarties vertės sumokama po teigiamos projekto ekspertizės išvados.</w:t>
            </w:r>
          </w:p>
          <w:p w14:paraId="1D8C4546" w14:textId="542CDF7D" w:rsidR="00DB0AA9" w:rsidRPr="001A2926" w:rsidRDefault="00DB0AA9" w:rsidP="00DB0AA9">
            <w:pPr>
              <w:spacing w:after="0" w:line="240" w:lineRule="auto"/>
              <w:jc w:val="both"/>
              <w:rPr>
                <w:rFonts w:ascii="Times New Roman" w:hAnsi="Times New Roman" w:cs="Times New Roman"/>
                <w:i/>
                <w:iCs/>
                <w:sz w:val="22"/>
                <w:szCs w:val="22"/>
                <w:lang w:val="pt-BR"/>
              </w:rPr>
            </w:pPr>
            <w:r w:rsidRPr="001A2926">
              <w:rPr>
                <w:rFonts w:ascii="Times New Roman" w:hAnsi="Times New Roman" w:cs="Times New Roman"/>
                <w:i/>
                <w:iCs/>
                <w:sz w:val="22"/>
                <w:szCs w:val="22"/>
                <w:lang w:val="pt-BR"/>
              </w:rPr>
              <w:t>10 proc. nuo pradinės Sutarties vertės (likusi Sutarties vertė) sumokama už projekto vykdymo priežiūros paslaugas. Mokėjimai vykdomi</w:t>
            </w:r>
            <w:r w:rsidR="005A3229">
              <w:rPr>
                <w:rFonts w:ascii="Times New Roman" w:hAnsi="Times New Roman" w:cs="Times New Roman"/>
                <w:i/>
                <w:iCs/>
                <w:sz w:val="22"/>
                <w:szCs w:val="22"/>
                <w:lang w:val="pt-BR"/>
              </w:rPr>
              <w:t xml:space="preserve"> </w:t>
            </w:r>
            <w:r w:rsidRPr="001A2926">
              <w:rPr>
                <w:rFonts w:ascii="Times New Roman" w:hAnsi="Times New Roman" w:cs="Times New Roman"/>
                <w:i/>
                <w:iCs/>
                <w:sz w:val="22"/>
                <w:szCs w:val="22"/>
                <w:lang w:val="pt-BR"/>
              </w:rPr>
              <w:t>pagal suderintą</w:t>
            </w:r>
            <w:r w:rsidR="002D0C50" w:rsidRPr="001A2926">
              <w:rPr>
                <w:rFonts w:ascii="Times New Roman" w:hAnsi="Times New Roman" w:cs="Times New Roman"/>
                <w:i/>
                <w:iCs/>
                <w:sz w:val="22"/>
                <w:szCs w:val="22"/>
                <w:lang w:val="pt-BR"/>
              </w:rPr>
              <w:t xml:space="preserve"> projekto vykdymo priežiūros </w:t>
            </w:r>
            <w:r w:rsidRPr="001A2926">
              <w:rPr>
                <w:rFonts w:ascii="Times New Roman" w:hAnsi="Times New Roman" w:cs="Times New Roman"/>
                <w:i/>
                <w:iCs/>
                <w:sz w:val="22"/>
                <w:szCs w:val="22"/>
                <w:lang w:val="pt-BR"/>
              </w:rPr>
              <w:t xml:space="preserve"> mokėjimo grafiką.“</w:t>
            </w:r>
          </w:p>
          <w:p w14:paraId="294A564A" w14:textId="77777777" w:rsidR="00DB0AA9" w:rsidRPr="001A2926" w:rsidRDefault="00DB0AA9" w:rsidP="00DB0AA9">
            <w:pPr>
              <w:spacing w:after="0" w:line="240" w:lineRule="auto"/>
              <w:jc w:val="both"/>
              <w:rPr>
                <w:rFonts w:ascii="Times New Roman" w:hAnsi="Times New Roman" w:cs="Times New Roman"/>
                <w:i/>
                <w:iCs/>
                <w:sz w:val="22"/>
                <w:szCs w:val="22"/>
              </w:rPr>
            </w:pPr>
            <w:r w:rsidRPr="001A2926">
              <w:rPr>
                <w:rFonts w:ascii="Times New Roman" w:hAnsi="Times New Roman" w:cs="Times New Roman"/>
                <w:i/>
                <w:iCs/>
                <w:sz w:val="22"/>
                <w:szCs w:val="22"/>
              </w:rPr>
              <w:t>*Visų mokėjimų suma turi sudaryti 100 proc., derinama darbų atlikimo ir atsiskaitymų grafike.</w:t>
            </w:r>
          </w:p>
          <w:p w14:paraId="23DD0FC7" w14:textId="77777777" w:rsidR="00DB0AA9" w:rsidRPr="001A2926" w:rsidRDefault="00DB0AA9" w:rsidP="00DB0AA9">
            <w:pPr>
              <w:spacing w:after="0" w:line="240" w:lineRule="auto"/>
              <w:jc w:val="both"/>
              <w:rPr>
                <w:rFonts w:ascii="Times New Roman" w:hAnsi="Times New Roman" w:cs="Times New Roman"/>
                <w:i/>
                <w:iCs/>
                <w:sz w:val="22"/>
                <w:szCs w:val="22"/>
              </w:rPr>
            </w:pPr>
          </w:p>
          <w:p w14:paraId="72B3164A" w14:textId="7087307C" w:rsidR="00DB0AA9" w:rsidRPr="001A2926" w:rsidRDefault="00DB0AA9" w:rsidP="00DB0AA9">
            <w:pPr>
              <w:spacing w:after="0" w:line="240" w:lineRule="auto"/>
              <w:jc w:val="both"/>
              <w:rPr>
                <w:rFonts w:ascii="Times New Roman" w:hAnsi="Times New Roman" w:cs="Times New Roman"/>
                <w:i/>
                <w:iCs/>
                <w:sz w:val="22"/>
                <w:szCs w:val="22"/>
              </w:rPr>
            </w:pPr>
            <w:r w:rsidRPr="001A2926">
              <w:rPr>
                <w:rFonts w:ascii="Times New Roman" w:hAnsi="Times New Roman" w:cs="Times New Roman"/>
                <w:i/>
                <w:iCs/>
                <w:sz w:val="22"/>
                <w:szCs w:val="22"/>
              </w:rPr>
              <w:t xml:space="preserve">Paslaugų teikėjas kas 2 savaites nuo Grafikų patvirtinimo turi raštiškai informuoti </w:t>
            </w:r>
            <w:r w:rsidR="004A3CE0">
              <w:rPr>
                <w:rFonts w:ascii="Times New Roman" w:hAnsi="Times New Roman" w:cs="Times New Roman"/>
                <w:i/>
                <w:iCs/>
                <w:sz w:val="22"/>
                <w:szCs w:val="22"/>
              </w:rPr>
              <w:t>Užsakovą</w:t>
            </w:r>
            <w:r w:rsidR="004A3CE0" w:rsidRPr="001A2926">
              <w:rPr>
                <w:rFonts w:ascii="Times New Roman" w:hAnsi="Times New Roman" w:cs="Times New Roman"/>
                <w:i/>
                <w:iCs/>
                <w:sz w:val="22"/>
                <w:szCs w:val="22"/>
              </w:rPr>
              <w:t xml:space="preserve"> </w:t>
            </w:r>
            <w:r w:rsidRPr="001A2926">
              <w:rPr>
                <w:rFonts w:ascii="Times New Roman" w:hAnsi="Times New Roman" w:cs="Times New Roman"/>
                <w:i/>
                <w:iCs/>
                <w:sz w:val="22"/>
                <w:szCs w:val="22"/>
              </w:rPr>
              <w:t xml:space="preserve">apie rengiamų projekto dalių būklę, progresą ir atitiktį Grafikui. Esant neatitikimui (vėlavimui), informuoti </w:t>
            </w:r>
            <w:r w:rsidR="004A3CE0">
              <w:rPr>
                <w:rFonts w:ascii="Times New Roman" w:hAnsi="Times New Roman" w:cs="Times New Roman"/>
                <w:i/>
                <w:iCs/>
                <w:sz w:val="22"/>
                <w:szCs w:val="22"/>
              </w:rPr>
              <w:t>Užsakovą</w:t>
            </w:r>
            <w:r w:rsidR="004A3CE0" w:rsidRPr="001A2926">
              <w:rPr>
                <w:rFonts w:ascii="Times New Roman" w:hAnsi="Times New Roman" w:cs="Times New Roman"/>
                <w:i/>
                <w:iCs/>
                <w:sz w:val="22"/>
                <w:szCs w:val="22"/>
              </w:rPr>
              <w:t xml:space="preserve"> </w:t>
            </w:r>
            <w:r w:rsidRPr="001A2926">
              <w:rPr>
                <w:rFonts w:ascii="Times New Roman" w:hAnsi="Times New Roman" w:cs="Times New Roman"/>
                <w:i/>
                <w:iCs/>
                <w:sz w:val="22"/>
                <w:szCs w:val="22"/>
              </w:rPr>
              <w:t>apie priežastis ir pateikti argumentuotai patikslintą Grafiką/ -</w:t>
            </w:r>
            <w:proofErr w:type="spellStart"/>
            <w:r w:rsidRPr="001A2926">
              <w:rPr>
                <w:rFonts w:ascii="Times New Roman" w:hAnsi="Times New Roman" w:cs="Times New Roman"/>
                <w:i/>
                <w:iCs/>
                <w:sz w:val="22"/>
                <w:szCs w:val="22"/>
              </w:rPr>
              <w:t>us</w:t>
            </w:r>
            <w:proofErr w:type="spellEnd"/>
            <w:r w:rsidRPr="001A2926">
              <w:rPr>
                <w:rFonts w:ascii="Times New Roman" w:hAnsi="Times New Roman" w:cs="Times New Roman"/>
                <w:i/>
                <w:iCs/>
                <w:sz w:val="22"/>
                <w:szCs w:val="22"/>
              </w:rPr>
              <w:t>.</w:t>
            </w:r>
          </w:p>
          <w:p w14:paraId="5B6AFC48" w14:textId="77777777" w:rsidR="00DB0AA9" w:rsidRPr="001A2926" w:rsidRDefault="00DB0AA9" w:rsidP="00DB0AA9">
            <w:pPr>
              <w:spacing w:after="0" w:line="240" w:lineRule="auto"/>
              <w:jc w:val="both"/>
              <w:rPr>
                <w:rFonts w:ascii="Times New Roman" w:hAnsi="Times New Roman" w:cs="Times New Roman"/>
                <w:i/>
                <w:iCs/>
                <w:sz w:val="22"/>
                <w:szCs w:val="22"/>
              </w:rPr>
            </w:pPr>
          </w:p>
          <w:p w14:paraId="325D4979" w14:textId="070996CC" w:rsidR="00DB0AA9" w:rsidRPr="001A2926" w:rsidRDefault="00DB0AA9" w:rsidP="00DB0AA9">
            <w:pPr>
              <w:spacing w:after="0" w:line="240" w:lineRule="auto"/>
              <w:jc w:val="both"/>
              <w:rPr>
                <w:rFonts w:ascii="Times New Roman" w:hAnsi="Times New Roman" w:cs="Times New Roman"/>
                <w:i/>
                <w:iCs/>
                <w:sz w:val="22"/>
                <w:szCs w:val="22"/>
              </w:rPr>
            </w:pPr>
            <w:r w:rsidRPr="001A2926">
              <w:rPr>
                <w:rFonts w:ascii="Times New Roman" w:hAnsi="Times New Roman" w:cs="Times New Roman"/>
                <w:i/>
                <w:iCs/>
                <w:sz w:val="22"/>
                <w:szCs w:val="22"/>
              </w:rPr>
              <w:t xml:space="preserve">Paslaugų teikėjas įsipareigoja  kas 1 ar 2 savaites nuo grafikų patvirtinimo dalyvauti susitikimuose su </w:t>
            </w:r>
            <w:r w:rsidR="004A3CE0">
              <w:rPr>
                <w:rFonts w:ascii="Times New Roman" w:hAnsi="Times New Roman" w:cs="Times New Roman"/>
                <w:i/>
                <w:iCs/>
                <w:sz w:val="22"/>
                <w:szCs w:val="22"/>
              </w:rPr>
              <w:t>Užsakovo</w:t>
            </w:r>
            <w:r w:rsidR="004A3CE0" w:rsidRPr="001A2926">
              <w:rPr>
                <w:rFonts w:ascii="Times New Roman" w:hAnsi="Times New Roman" w:cs="Times New Roman"/>
                <w:i/>
                <w:iCs/>
                <w:sz w:val="22"/>
                <w:szCs w:val="22"/>
              </w:rPr>
              <w:t xml:space="preserve"> </w:t>
            </w:r>
            <w:r w:rsidRPr="001A2926">
              <w:rPr>
                <w:rFonts w:ascii="Times New Roman" w:hAnsi="Times New Roman" w:cs="Times New Roman"/>
                <w:i/>
                <w:iCs/>
                <w:sz w:val="22"/>
                <w:szCs w:val="22"/>
              </w:rPr>
              <w:t xml:space="preserve">projektų vadovu, kur informuos apie </w:t>
            </w:r>
            <w:r w:rsidRPr="001A2926">
              <w:rPr>
                <w:rFonts w:ascii="Times New Roman" w:hAnsi="Times New Roman" w:cs="Times New Roman"/>
                <w:i/>
                <w:iCs/>
                <w:sz w:val="22"/>
                <w:szCs w:val="22"/>
              </w:rPr>
              <w:lastRenderedPageBreak/>
              <w:t>projekto eigą, progresą. Susitikimų metu užrašyti/protokoluoti nagrinėjamus klausimus ir priimtus sprendimus, per 2 d.</w:t>
            </w:r>
            <w:r w:rsidR="00AA2928" w:rsidRPr="001A2926">
              <w:rPr>
                <w:rFonts w:ascii="Times New Roman" w:hAnsi="Times New Roman" w:cs="Times New Roman"/>
                <w:i/>
                <w:iCs/>
                <w:sz w:val="22"/>
                <w:szCs w:val="22"/>
              </w:rPr>
              <w:t xml:space="preserve"> </w:t>
            </w:r>
            <w:r w:rsidRPr="001A2926">
              <w:rPr>
                <w:rFonts w:ascii="Times New Roman" w:hAnsi="Times New Roman" w:cs="Times New Roman"/>
                <w:i/>
                <w:iCs/>
                <w:sz w:val="22"/>
                <w:szCs w:val="22"/>
              </w:rPr>
              <w:t xml:space="preserve">d. po periodinio susitikimo pateikti visiems projekto dalyviams su </w:t>
            </w:r>
            <w:r w:rsidR="004A3CE0">
              <w:rPr>
                <w:rFonts w:ascii="Times New Roman" w:hAnsi="Times New Roman" w:cs="Times New Roman"/>
                <w:i/>
                <w:iCs/>
                <w:sz w:val="22"/>
                <w:szCs w:val="22"/>
              </w:rPr>
              <w:t>Užsakovu</w:t>
            </w:r>
            <w:r w:rsidR="004A3CE0" w:rsidRPr="001A2926">
              <w:rPr>
                <w:rFonts w:ascii="Times New Roman" w:hAnsi="Times New Roman" w:cs="Times New Roman"/>
                <w:i/>
                <w:iCs/>
                <w:sz w:val="22"/>
                <w:szCs w:val="22"/>
              </w:rPr>
              <w:t xml:space="preserve"> </w:t>
            </w:r>
            <w:r w:rsidRPr="001A2926">
              <w:rPr>
                <w:rFonts w:ascii="Times New Roman" w:hAnsi="Times New Roman" w:cs="Times New Roman"/>
                <w:i/>
                <w:iCs/>
                <w:sz w:val="22"/>
                <w:szCs w:val="22"/>
              </w:rPr>
              <w:t>iš anksto suderintoje formoje.</w:t>
            </w:r>
          </w:p>
          <w:p w14:paraId="3FD86F57" w14:textId="5C6C6A69" w:rsidR="00DB0AA9" w:rsidRPr="001A2926" w:rsidRDefault="00DB0AA9" w:rsidP="00DB0AA9">
            <w:pPr>
              <w:spacing w:after="0" w:line="240" w:lineRule="auto"/>
              <w:jc w:val="both"/>
              <w:rPr>
                <w:rFonts w:ascii="Times New Roman" w:hAnsi="Times New Roman" w:cs="Times New Roman"/>
                <w:i/>
                <w:iCs/>
                <w:sz w:val="22"/>
                <w:szCs w:val="22"/>
              </w:rPr>
            </w:pPr>
            <w:r w:rsidRPr="001A2926">
              <w:rPr>
                <w:rFonts w:ascii="Times New Roman" w:hAnsi="Times New Roman" w:cs="Times New Roman"/>
                <w:i/>
                <w:iCs/>
                <w:sz w:val="22"/>
                <w:szCs w:val="22"/>
              </w:rPr>
              <w:t>Paslaugų teikėjas, Užsakovui raštiškai paprašius (oficial</w:t>
            </w:r>
            <w:r w:rsidR="004A3CE0">
              <w:rPr>
                <w:rFonts w:ascii="Times New Roman" w:hAnsi="Times New Roman" w:cs="Times New Roman"/>
                <w:i/>
                <w:iCs/>
                <w:sz w:val="22"/>
                <w:szCs w:val="22"/>
              </w:rPr>
              <w:t>i</w:t>
            </w:r>
            <w:r w:rsidRPr="001A2926">
              <w:rPr>
                <w:rFonts w:ascii="Times New Roman" w:hAnsi="Times New Roman" w:cs="Times New Roman"/>
                <w:i/>
                <w:iCs/>
                <w:sz w:val="22"/>
                <w:szCs w:val="22"/>
              </w:rPr>
              <w:t>u raštu, elektronini</w:t>
            </w:r>
            <w:r w:rsidR="004A3CE0">
              <w:rPr>
                <w:rFonts w:ascii="Times New Roman" w:hAnsi="Times New Roman" w:cs="Times New Roman"/>
                <w:i/>
                <w:iCs/>
                <w:sz w:val="22"/>
                <w:szCs w:val="22"/>
              </w:rPr>
              <w:t>u</w:t>
            </w:r>
            <w:r w:rsidRPr="001A2926">
              <w:rPr>
                <w:rFonts w:ascii="Times New Roman" w:hAnsi="Times New Roman" w:cs="Times New Roman"/>
                <w:i/>
                <w:iCs/>
                <w:sz w:val="22"/>
                <w:szCs w:val="22"/>
              </w:rPr>
              <w:t xml:space="preserve"> laišku ar kita patvirtinta informacijos pateikimo priemone), per 1 d.</w:t>
            </w:r>
            <w:r w:rsidR="00AA2928" w:rsidRPr="001A2926">
              <w:rPr>
                <w:rFonts w:ascii="Times New Roman" w:hAnsi="Times New Roman" w:cs="Times New Roman"/>
                <w:i/>
                <w:iCs/>
                <w:sz w:val="22"/>
                <w:szCs w:val="22"/>
              </w:rPr>
              <w:t xml:space="preserve"> </w:t>
            </w:r>
            <w:r w:rsidRPr="001A2926">
              <w:rPr>
                <w:rFonts w:ascii="Times New Roman" w:hAnsi="Times New Roman" w:cs="Times New Roman"/>
                <w:i/>
                <w:iCs/>
                <w:sz w:val="22"/>
                <w:szCs w:val="22"/>
              </w:rPr>
              <w:t>d. nuo prašymo gavimo dienos, turi pateikti Užsakovui informaciją apie rengiamų projektų dalių būklę.</w:t>
            </w:r>
          </w:p>
          <w:p w14:paraId="6D3421E9" w14:textId="77777777" w:rsidR="00DB0AA9" w:rsidRPr="001A2926" w:rsidRDefault="00DB0AA9" w:rsidP="00DB0AA9">
            <w:pPr>
              <w:spacing w:after="0" w:line="240" w:lineRule="auto"/>
              <w:jc w:val="both"/>
              <w:rPr>
                <w:rFonts w:ascii="Times New Roman" w:hAnsi="Times New Roman" w:cs="Times New Roman"/>
                <w:i/>
                <w:iCs/>
                <w:sz w:val="22"/>
                <w:szCs w:val="22"/>
              </w:rPr>
            </w:pPr>
            <w:r w:rsidRPr="001A2926">
              <w:rPr>
                <w:rFonts w:ascii="Times New Roman" w:hAnsi="Times New Roman" w:cs="Times New Roman"/>
                <w:i/>
                <w:iCs/>
                <w:sz w:val="22"/>
                <w:szCs w:val="22"/>
              </w:rPr>
              <w:t>Paslaugų teikėjas ne vėliau kaip Sutarties pasirašymo dieną turi paskirti atsakingą asmenį (toliau - Koordinatorių).</w:t>
            </w:r>
          </w:p>
          <w:p w14:paraId="71B62056" w14:textId="40B37CEF" w:rsidR="00DB0AA9" w:rsidRPr="001A2926" w:rsidRDefault="00DB0AA9" w:rsidP="00DB0AA9">
            <w:pPr>
              <w:spacing w:after="0" w:line="240" w:lineRule="auto"/>
              <w:jc w:val="both"/>
              <w:rPr>
                <w:rFonts w:ascii="Times New Roman" w:hAnsi="Times New Roman" w:cs="Times New Roman"/>
                <w:i/>
                <w:iCs/>
                <w:sz w:val="22"/>
                <w:szCs w:val="22"/>
              </w:rPr>
            </w:pPr>
            <w:r w:rsidRPr="001A2926">
              <w:rPr>
                <w:rFonts w:ascii="Times New Roman" w:hAnsi="Times New Roman" w:cs="Times New Roman"/>
                <w:i/>
                <w:iCs/>
                <w:sz w:val="22"/>
                <w:szCs w:val="22"/>
              </w:rPr>
              <w:t>Koordinatorius visu Sutarties laikotarpiu bus atsakingas už Paslaugų teikėjo pateikiamą projektinę dokumentaciją, jos pilnumą, tikslumą, aktualumą,  Paslaugų atlikimą laiku ir atitikimą grafikui.</w:t>
            </w:r>
          </w:p>
        </w:tc>
      </w:tr>
      <w:tr w:rsidR="00DB0AA9" w:rsidRPr="00FE70FB" w14:paraId="051DC821"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68F61CD0" w14:textId="40CCB192" w:rsidR="00DB0AA9" w:rsidRPr="00544410" w:rsidRDefault="00586A4F" w:rsidP="00DB0AA9">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19</w:t>
            </w:r>
            <w:r w:rsidR="00DB0AA9" w:rsidRPr="00544410">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44BC37FF" w14:textId="77777777" w:rsidR="00DB0AA9" w:rsidRPr="00544410" w:rsidRDefault="00DB0AA9" w:rsidP="00DB0AA9">
            <w:pPr>
              <w:spacing w:after="0" w:line="240" w:lineRule="auto"/>
              <w:jc w:val="both"/>
              <w:rPr>
                <w:rFonts w:ascii="Times New Roman" w:hAnsi="Times New Roman" w:cs="Times New Roman"/>
                <w:noProof/>
                <w:sz w:val="22"/>
                <w:szCs w:val="22"/>
              </w:rPr>
            </w:pPr>
            <w:r w:rsidRPr="00544410">
              <w:rPr>
                <w:rFonts w:ascii="Times New Roman" w:hAnsi="Times New Roman" w:cs="Times New Roman"/>
                <w:noProof/>
                <w:sz w:val="22"/>
                <w:szCs w:val="22"/>
              </w:rPr>
              <w:t>Reikalavimai projekto rengimo dokumentų kalbai (-oms)</w:t>
            </w:r>
          </w:p>
        </w:tc>
        <w:tc>
          <w:tcPr>
            <w:tcW w:w="6990" w:type="dxa"/>
            <w:tcBorders>
              <w:top w:val="single" w:sz="4" w:space="0" w:color="auto"/>
              <w:left w:val="single" w:sz="4" w:space="0" w:color="auto"/>
              <w:bottom w:val="single" w:sz="4" w:space="0" w:color="auto"/>
              <w:right w:val="single" w:sz="4" w:space="0" w:color="auto"/>
            </w:tcBorders>
            <w:hideMark/>
          </w:tcPr>
          <w:p w14:paraId="03BD02B7" w14:textId="77777777" w:rsidR="00DB0AA9" w:rsidRPr="00544410" w:rsidRDefault="00DB0AA9" w:rsidP="00DB0AA9">
            <w:pPr>
              <w:spacing w:after="0" w:line="240" w:lineRule="auto"/>
              <w:jc w:val="both"/>
              <w:rPr>
                <w:rFonts w:ascii="Times New Roman" w:hAnsi="Times New Roman" w:cs="Times New Roman"/>
                <w:i/>
                <w:iCs/>
                <w:sz w:val="22"/>
                <w:szCs w:val="22"/>
              </w:rPr>
            </w:pPr>
            <w:r w:rsidRPr="00544410">
              <w:rPr>
                <w:rFonts w:ascii="Times New Roman" w:hAnsi="Times New Roman" w:cs="Times New Roman"/>
                <w:i/>
                <w:iCs/>
                <w:sz w:val="22"/>
                <w:szCs w:val="22"/>
              </w:rPr>
              <w:t>Projektai rengiami lietuvių kalba.</w:t>
            </w:r>
          </w:p>
        </w:tc>
      </w:tr>
      <w:tr w:rsidR="00DB0AA9" w:rsidRPr="00FE70FB" w14:paraId="430D53A5" w14:textId="77777777" w:rsidTr="0015578D">
        <w:tc>
          <w:tcPr>
            <w:tcW w:w="562" w:type="dxa"/>
            <w:tcBorders>
              <w:top w:val="single" w:sz="4" w:space="0" w:color="auto"/>
              <w:left w:val="single" w:sz="4" w:space="0" w:color="auto"/>
              <w:bottom w:val="single" w:sz="4" w:space="0" w:color="auto"/>
              <w:right w:val="single" w:sz="4" w:space="0" w:color="auto"/>
            </w:tcBorders>
            <w:hideMark/>
          </w:tcPr>
          <w:p w14:paraId="62933C74" w14:textId="07C4F23A" w:rsidR="00DB0AA9" w:rsidRPr="00544410" w:rsidRDefault="00DB0AA9" w:rsidP="00DB0AA9">
            <w:pPr>
              <w:spacing w:after="0" w:line="240" w:lineRule="auto"/>
              <w:jc w:val="both"/>
              <w:rPr>
                <w:rFonts w:ascii="Times New Roman" w:hAnsi="Times New Roman" w:cs="Times New Roman"/>
                <w:sz w:val="22"/>
                <w:szCs w:val="22"/>
              </w:rPr>
            </w:pPr>
            <w:r w:rsidRPr="00544410">
              <w:rPr>
                <w:rFonts w:ascii="Times New Roman" w:hAnsi="Times New Roman" w:cs="Times New Roman"/>
                <w:sz w:val="22"/>
                <w:szCs w:val="22"/>
              </w:rPr>
              <w:t>2</w:t>
            </w:r>
            <w:r w:rsidR="00586A4F">
              <w:rPr>
                <w:rFonts w:ascii="Times New Roman" w:hAnsi="Times New Roman" w:cs="Times New Roman"/>
                <w:sz w:val="22"/>
                <w:szCs w:val="22"/>
              </w:rPr>
              <w:t>0</w:t>
            </w:r>
            <w:r w:rsidRPr="00544410">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hideMark/>
          </w:tcPr>
          <w:p w14:paraId="45831D42" w14:textId="77777777" w:rsidR="00DB0AA9" w:rsidRPr="00544410" w:rsidRDefault="00DB0AA9" w:rsidP="00DB0AA9">
            <w:pPr>
              <w:spacing w:after="0" w:line="240" w:lineRule="auto"/>
              <w:jc w:val="both"/>
              <w:rPr>
                <w:rFonts w:ascii="Times New Roman" w:hAnsi="Times New Roman" w:cs="Times New Roman"/>
                <w:sz w:val="22"/>
                <w:szCs w:val="22"/>
              </w:rPr>
            </w:pPr>
            <w:r w:rsidRPr="00544410">
              <w:rPr>
                <w:rFonts w:ascii="Times New Roman" w:hAnsi="Times New Roman" w:cs="Times New Roman"/>
                <w:sz w:val="22"/>
                <w:szCs w:val="22"/>
              </w:rPr>
              <w:t>Nurodymai statinio projekto dokumentų komplektavimui, įforminimui ir pateikimui</w:t>
            </w:r>
          </w:p>
        </w:tc>
        <w:tc>
          <w:tcPr>
            <w:tcW w:w="6990" w:type="dxa"/>
            <w:tcBorders>
              <w:top w:val="single" w:sz="4" w:space="0" w:color="auto"/>
              <w:left w:val="single" w:sz="4" w:space="0" w:color="auto"/>
              <w:bottom w:val="single" w:sz="4" w:space="0" w:color="auto"/>
              <w:right w:val="single" w:sz="4" w:space="0" w:color="auto"/>
            </w:tcBorders>
            <w:hideMark/>
          </w:tcPr>
          <w:p w14:paraId="1CB569DC" w14:textId="77777777" w:rsidR="00542024" w:rsidRPr="00FE70FB" w:rsidRDefault="00542024" w:rsidP="00542024">
            <w:pPr>
              <w:rPr>
                <w:rFonts w:ascii="Times New Roman" w:hAnsi="Times New Roman" w:cs="Times New Roman"/>
                <w:i/>
                <w:iCs/>
                <w:sz w:val="22"/>
                <w:szCs w:val="22"/>
              </w:rPr>
            </w:pPr>
            <w:r w:rsidRPr="00FE70FB">
              <w:rPr>
                <w:rFonts w:ascii="Times New Roman" w:hAnsi="Times New Roman" w:cs="Times New Roman"/>
                <w:i/>
                <w:iCs/>
                <w:sz w:val="22"/>
                <w:szCs w:val="22"/>
              </w:rPr>
              <w:t>Gavus teigiamą ekspertizės aktą perduodama:</w:t>
            </w:r>
          </w:p>
          <w:p w14:paraId="730FDFE5" w14:textId="76AAEEBE" w:rsidR="00542024" w:rsidRPr="00FE70FB" w:rsidDel="00CA40A7" w:rsidRDefault="00542024" w:rsidP="00542024">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Techninio darbo projekto kompiuterinė laikmena – 1 egz. Kiekvienos rinkmenos (failo) minimalus raiškos reikalavimas – 200 </w:t>
            </w:r>
            <w:proofErr w:type="spellStart"/>
            <w:r w:rsidRPr="00FE70FB">
              <w:rPr>
                <w:rFonts w:ascii="Times New Roman" w:hAnsi="Times New Roman" w:cs="Times New Roman"/>
                <w:i/>
                <w:iCs/>
                <w:sz w:val="22"/>
                <w:szCs w:val="22"/>
              </w:rPr>
              <w:t>dpi</w:t>
            </w:r>
            <w:proofErr w:type="spellEnd"/>
            <w:r w:rsidRPr="00FE70FB">
              <w:rPr>
                <w:rFonts w:ascii="Times New Roman" w:hAnsi="Times New Roman" w:cs="Times New Roman"/>
                <w:i/>
                <w:iCs/>
                <w:sz w:val="22"/>
                <w:szCs w:val="22"/>
              </w:rPr>
              <w:t xml:space="preserve">, maksimalus dydis – 30 MB. Projekto perdavimo aplankai: 00_Ekspertizės aktas; 01_Leidimas su metaduomenimis; 02_Projektuotojo atsisakymas vykdyti PVP (pateikiama kai nenumatyta sutartyje); 03_Projektas </w:t>
            </w:r>
            <w:proofErr w:type="spellStart"/>
            <w:r w:rsidRPr="00FE70FB">
              <w:rPr>
                <w:rFonts w:ascii="Times New Roman" w:hAnsi="Times New Roman" w:cs="Times New Roman"/>
                <w:i/>
                <w:iCs/>
                <w:sz w:val="22"/>
                <w:szCs w:val="22"/>
              </w:rPr>
              <w:t>pdf</w:t>
            </w:r>
            <w:proofErr w:type="spellEnd"/>
            <w:r w:rsidRPr="00FE70FB">
              <w:rPr>
                <w:rFonts w:ascii="Times New Roman" w:hAnsi="Times New Roman" w:cs="Times New Roman"/>
                <w:i/>
                <w:iCs/>
                <w:sz w:val="22"/>
                <w:szCs w:val="22"/>
              </w:rPr>
              <w:t xml:space="preserve">, </w:t>
            </w:r>
            <w:proofErr w:type="spellStart"/>
            <w:r w:rsidRPr="00FE70FB">
              <w:rPr>
                <w:rFonts w:ascii="Times New Roman" w:hAnsi="Times New Roman" w:cs="Times New Roman"/>
                <w:i/>
                <w:iCs/>
                <w:sz w:val="22"/>
                <w:szCs w:val="22"/>
              </w:rPr>
              <w:t>adoc</w:t>
            </w:r>
            <w:proofErr w:type="spellEnd"/>
            <w:r w:rsidRPr="00FE70FB">
              <w:rPr>
                <w:rFonts w:ascii="Times New Roman" w:hAnsi="Times New Roman" w:cs="Times New Roman"/>
                <w:i/>
                <w:iCs/>
                <w:sz w:val="22"/>
                <w:szCs w:val="22"/>
              </w:rPr>
              <w:t xml:space="preserve">, </w:t>
            </w:r>
            <w:proofErr w:type="spellStart"/>
            <w:r w:rsidRPr="00FE70FB">
              <w:rPr>
                <w:rFonts w:ascii="Times New Roman" w:hAnsi="Times New Roman" w:cs="Times New Roman"/>
                <w:i/>
                <w:iCs/>
                <w:sz w:val="22"/>
                <w:szCs w:val="22"/>
              </w:rPr>
              <w:t>dwg</w:t>
            </w:r>
            <w:proofErr w:type="spellEnd"/>
            <w:r w:rsidRPr="00FE70FB">
              <w:rPr>
                <w:rFonts w:ascii="Times New Roman" w:hAnsi="Times New Roman" w:cs="Times New Roman"/>
                <w:i/>
                <w:iCs/>
                <w:sz w:val="22"/>
                <w:szCs w:val="22"/>
              </w:rPr>
              <w:t xml:space="preserve">, </w:t>
            </w:r>
            <w:proofErr w:type="spellStart"/>
            <w:r w:rsidRPr="00FE70FB">
              <w:rPr>
                <w:rFonts w:ascii="Times New Roman" w:hAnsi="Times New Roman" w:cs="Times New Roman"/>
                <w:i/>
                <w:iCs/>
                <w:sz w:val="22"/>
                <w:szCs w:val="22"/>
              </w:rPr>
              <w:t>word</w:t>
            </w:r>
            <w:proofErr w:type="spellEnd"/>
            <w:r w:rsidRPr="00FE70FB">
              <w:rPr>
                <w:rFonts w:ascii="Times New Roman" w:hAnsi="Times New Roman" w:cs="Times New Roman"/>
                <w:i/>
                <w:iCs/>
                <w:sz w:val="22"/>
                <w:szCs w:val="22"/>
              </w:rPr>
              <w:t>,*.</w:t>
            </w:r>
            <w:proofErr w:type="spellStart"/>
            <w:r w:rsidRPr="00FE70FB">
              <w:rPr>
                <w:rFonts w:ascii="Times New Roman" w:hAnsi="Times New Roman" w:cs="Times New Roman"/>
                <w:i/>
                <w:iCs/>
                <w:sz w:val="22"/>
                <w:szCs w:val="22"/>
              </w:rPr>
              <w:t>excel</w:t>
            </w:r>
            <w:proofErr w:type="spellEnd"/>
            <w:r w:rsidRPr="00FE70FB">
              <w:rPr>
                <w:rFonts w:ascii="Times New Roman" w:hAnsi="Times New Roman" w:cs="Times New Roman"/>
                <w:i/>
                <w:iCs/>
                <w:sz w:val="22"/>
                <w:szCs w:val="22"/>
              </w:rPr>
              <w:t>, kiti; 04_Darbų kiekių žiniaraščiai (</w:t>
            </w:r>
            <w:proofErr w:type="spellStart"/>
            <w:r w:rsidRPr="00FE70FB">
              <w:rPr>
                <w:rFonts w:ascii="Times New Roman" w:hAnsi="Times New Roman" w:cs="Times New Roman"/>
                <w:i/>
                <w:iCs/>
                <w:sz w:val="22"/>
                <w:szCs w:val="22"/>
              </w:rPr>
              <w:t>excel</w:t>
            </w:r>
            <w:proofErr w:type="spellEnd"/>
            <w:r w:rsidRPr="00FE70FB">
              <w:rPr>
                <w:rFonts w:ascii="Times New Roman" w:hAnsi="Times New Roman" w:cs="Times New Roman"/>
                <w:i/>
                <w:iCs/>
                <w:sz w:val="22"/>
                <w:szCs w:val="22"/>
              </w:rPr>
              <w:t>); 05_Darbų sąmata; 06_Perdavimo aktas.</w:t>
            </w:r>
          </w:p>
        </w:tc>
      </w:tr>
      <w:tr w:rsidR="00DB0AA9" w:rsidRPr="00FE70FB" w14:paraId="6EF85CAE" w14:textId="77777777" w:rsidTr="0015578D">
        <w:tc>
          <w:tcPr>
            <w:tcW w:w="562" w:type="dxa"/>
            <w:tcBorders>
              <w:top w:val="single" w:sz="4" w:space="0" w:color="auto"/>
              <w:left w:val="single" w:sz="4" w:space="0" w:color="auto"/>
              <w:bottom w:val="single" w:sz="4" w:space="0" w:color="auto"/>
              <w:right w:val="single" w:sz="4" w:space="0" w:color="auto"/>
            </w:tcBorders>
          </w:tcPr>
          <w:p w14:paraId="714EB9BB" w14:textId="3C7AA065"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2</w:t>
            </w:r>
            <w:r w:rsidR="00695D6C">
              <w:rPr>
                <w:rFonts w:ascii="Times New Roman" w:hAnsi="Times New Roman" w:cs="Times New Roman"/>
                <w:sz w:val="22"/>
                <w:szCs w:val="22"/>
              </w:rPr>
              <w:t>1</w:t>
            </w:r>
            <w:r w:rsidRPr="00FE70FB">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4381E23" w14:textId="77777777" w:rsidR="00DB0AA9" w:rsidRPr="00FE70FB" w:rsidRDefault="00DB0AA9" w:rsidP="00DB0AA9">
            <w:pPr>
              <w:spacing w:after="0" w:line="240" w:lineRule="auto"/>
              <w:jc w:val="both"/>
              <w:rPr>
                <w:rFonts w:ascii="Times New Roman" w:hAnsi="Times New Roman" w:cs="Times New Roman"/>
                <w:sz w:val="22"/>
                <w:szCs w:val="22"/>
              </w:rPr>
            </w:pPr>
            <w:r w:rsidRPr="00FE70FB">
              <w:rPr>
                <w:rFonts w:ascii="Times New Roman" w:hAnsi="Times New Roman" w:cs="Times New Roman"/>
                <w:sz w:val="22"/>
                <w:szCs w:val="22"/>
              </w:rPr>
              <w:t>Ekspertizės atlikimas</w:t>
            </w:r>
          </w:p>
        </w:tc>
        <w:tc>
          <w:tcPr>
            <w:tcW w:w="6990" w:type="dxa"/>
            <w:tcBorders>
              <w:top w:val="single" w:sz="4" w:space="0" w:color="auto"/>
              <w:left w:val="single" w:sz="4" w:space="0" w:color="auto"/>
              <w:bottom w:val="single" w:sz="4" w:space="0" w:color="auto"/>
              <w:right w:val="single" w:sz="4" w:space="0" w:color="auto"/>
            </w:tcBorders>
          </w:tcPr>
          <w:p w14:paraId="27E91170" w14:textId="6099BEA2" w:rsidR="00DB0AA9" w:rsidRPr="00FE70FB" w:rsidRDefault="00DB0AA9" w:rsidP="00DB0AA9">
            <w:pPr>
              <w:spacing w:after="0" w:line="240" w:lineRule="auto"/>
              <w:jc w:val="both"/>
              <w:rPr>
                <w:rFonts w:ascii="Times New Roman" w:hAnsi="Times New Roman" w:cs="Times New Roman"/>
                <w:i/>
                <w:iCs/>
                <w:sz w:val="22"/>
                <w:szCs w:val="22"/>
              </w:rPr>
            </w:pPr>
            <w:r w:rsidRPr="00FE70FB">
              <w:rPr>
                <w:rFonts w:ascii="Times New Roman" w:hAnsi="Times New Roman" w:cs="Times New Roman"/>
                <w:i/>
                <w:iCs/>
                <w:sz w:val="22"/>
                <w:szCs w:val="22"/>
              </w:rPr>
              <w:t xml:space="preserve">Paslaugų teikėjas privalo pateikti projektą / projekto dalis </w:t>
            </w:r>
            <w:r w:rsidR="004A3CE0">
              <w:rPr>
                <w:rFonts w:ascii="Times New Roman" w:hAnsi="Times New Roman" w:cs="Times New Roman"/>
                <w:i/>
                <w:iCs/>
                <w:sz w:val="22"/>
                <w:szCs w:val="22"/>
              </w:rPr>
              <w:t>Užsakovo</w:t>
            </w:r>
            <w:r w:rsidR="004A3CE0" w:rsidRPr="00FE70FB">
              <w:rPr>
                <w:rFonts w:ascii="Times New Roman" w:hAnsi="Times New Roman" w:cs="Times New Roman"/>
                <w:i/>
                <w:iCs/>
                <w:sz w:val="22"/>
                <w:szCs w:val="22"/>
              </w:rPr>
              <w:t xml:space="preserve"> </w:t>
            </w:r>
            <w:r w:rsidR="00BB1AC9" w:rsidRPr="00FE70FB">
              <w:rPr>
                <w:rFonts w:ascii="Times New Roman" w:hAnsi="Times New Roman" w:cs="Times New Roman"/>
                <w:i/>
                <w:iCs/>
                <w:sz w:val="22"/>
                <w:szCs w:val="22"/>
              </w:rPr>
              <w:t>nurodytam Ekspertizės rangovui</w:t>
            </w:r>
            <w:r w:rsidRPr="00FE70FB">
              <w:rPr>
                <w:rFonts w:ascii="Times New Roman" w:hAnsi="Times New Roman" w:cs="Times New Roman"/>
                <w:i/>
                <w:iCs/>
                <w:sz w:val="22"/>
                <w:szCs w:val="22"/>
              </w:rPr>
              <w:t>, vadovaujanti LR „Statybos įstatymu, STR 1.04.04:2017 „Statinio projektavimas, projekto ekspertizė“ ir kitais normatyviniais dokumentais. Paslaugų teikėjas privalo pataisyti projektą pagal ekspertizės akte nurodytas pagrįstas privalomas pastabas.</w:t>
            </w:r>
          </w:p>
          <w:p w14:paraId="334EBEBE" w14:textId="037CA4A1" w:rsidR="00DB0AA9" w:rsidRPr="00FE70FB" w:rsidDel="00E10E7F" w:rsidRDefault="00DB0AA9" w:rsidP="00DB0AA9">
            <w:pPr>
              <w:spacing w:after="0" w:line="240" w:lineRule="auto"/>
              <w:jc w:val="both"/>
              <w:rPr>
                <w:rFonts w:ascii="Times New Roman" w:hAnsi="Times New Roman" w:cs="Times New Roman"/>
                <w:i/>
                <w:iCs/>
                <w:sz w:val="22"/>
                <w:szCs w:val="22"/>
              </w:rPr>
            </w:pPr>
          </w:p>
        </w:tc>
      </w:tr>
    </w:tbl>
    <w:p w14:paraId="1CDB6514" w14:textId="77777777" w:rsidR="00DB0AA9" w:rsidRPr="00F63272" w:rsidRDefault="00DB0AA9" w:rsidP="00DB0AA9">
      <w:pPr>
        <w:spacing w:after="0" w:line="240" w:lineRule="auto"/>
        <w:jc w:val="both"/>
        <w:rPr>
          <w:b/>
          <w:sz w:val="22"/>
          <w:szCs w:val="22"/>
        </w:rPr>
      </w:pPr>
    </w:p>
    <w:p w14:paraId="27C16099" w14:textId="77777777" w:rsidR="00DB0AA9" w:rsidRPr="00F63272" w:rsidRDefault="00DB0AA9" w:rsidP="00DB0AA9">
      <w:pPr>
        <w:spacing w:after="0" w:line="240" w:lineRule="auto"/>
        <w:jc w:val="both"/>
        <w:rPr>
          <w:b/>
          <w:sz w:val="22"/>
          <w:szCs w:val="22"/>
        </w:rPr>
      </w:pPr>
      <w:r w:rsidRPr="00F63272">
        <w:rPr>
          <w:b/>
          <w:sz w:val="22"/>
          <w:szCs w:val="22"/>
        </w:rPr>
        <w:t>REIKALAVIMAI PROJEKTAVIMO PASLAUGŲ SUTEIKIMO REZULTATUI</w:t>
      </w:r>
    </w:p>
    <w:p w14:paraId="40A38721" w14:textId="77777777" w:rsidR="00DB0AA9" w:rsidRPr="00F63272" w:rsidRDefault="00DB0AA9" w:rsidP="00DB0AA9">
      <w:pPr>
        <w:spacing w:after="0" w:line="240" w:lineRule="auto"/>
        <w:jc w:val="both"/>
        <w:rPr>
          <w:sz w:val="22"/>
          <w:szCs w:val="22"/>
        </w:rPr>
      </w:pPr>
    </w:p>
    <w:tbl>
      <w:tblPr>
        <w:tblStyle w:val="Lentelstinklelis"/>
        <w:tblW w:w="9195" w:type="dxa"/>
        <w:tblInd w:w="-5" w:type="dxa"/>
        <w:tblLook w:val="04A0" w:firstRow="1" w:lastRow="0" w:firstColumn="1" w:lastColumn="0" w:noHBand="0" w:noVBand="1"/>
      </w:tblPr>
      <w:tblGrid>
        <w:gridCol w:w="1731"/>
        <w:gridCol w:w="7464"/>
      </w:tblGrid>
      <w:tr w:rsidR="00DB0AA9" w:rsidRPr="00FE70FB" w14:paraId="74B4D950" w14:textId="77777777" w:rsidTr="00E229C6">
        <w:tc>
          <w:tcPr>
            <w:tcW w:w="1731" w:type="dxa"/>
          </w:tcPr>
          <w:p w14:paraId="5C83C3A5" w14:textId="77777777" w:rsidR="00DB0AA9" w:rsidRPr="00F63272" w:rsidRDefault="00DB0AA9" w:rsidP="00DB0AA9">
            <w:pPr>
              <w:jc w:val="both"/>
              <w:rPr>
                <w:b/>
                <w:sz w:val="22"/>
                <w:szCs w:val="22"/>
              </w:rPr>
            </w:pPr>
            <w:r w:rsidRPr="00F63272">
              <w:rPr>
                <w:b/>
                <w:sz w:val="22"/>
                <w:szCs w:val="22"/>
              </w:rPr>
              <w:t>Projektavimo etapas</w:t>
            </w:r>
          </w:p>
        </w:tc>
        <w:tc>
          <w:tcPr>
            <w:tcW w:w="7464" w:type="dxa"/>
          </w:tcPr>
          <w:p w14:paraId="45F575CB" w14:textId="77777777" w:rsidR="00DB0AA9" w:rsidRPr="00F63272" w:rsidRDefault="00DB0AA9" w:rsidP="00DB0AA9">
            <w:pPr>
              <w:jc w:val="both"/>
              <w:rPr>
                <w:b/>
                <w:bCs/>
                <w:sz w:val="22"/>
                <w:szCs w:val="22"/>
              </w:rPr>
            </w:pPr>
            <w:r w:rsidRPr="00F63272">
              <w:rPr>
                <w:b/>
                <w:bCs/>
                <w:sz w:val="22"/>
                <w:szCs w:val="22"/>
              </w:rPr>
              <w:t>Paslaug</w:t>
            </w:r>
            <w:r w:rsidRPr="00F63272">
              <w:rPr>
                <w:b/>
                <w:bCs/>
                <w:sz w:val="22"/>
                <w:szCs w:val="22"/>
              </w:rPr>
              <w:t>ų</w:t>
            </w:r>
            <w:r w:rsidRPr="00F63272">
              <w:rPr>
                <w:b/>
                <w:bCs/>
                <w:sz w:val="22"/>
                <w:szCs w:val="22"/>
              </w:rPr>
              <w:t xml:space="preserve"> teik</w:t>
            </w:r>
            <w:r w:rsidRPr="00F63272">
              <w:rPr>
                <w:b/>
                <w:bCs/>
                <w:sz w:val="22"/>
                <w:szCs w:val="22"/>
              </w:rPr>
              <w:t>ė</w:t>
            </w:r>
            <w:r w:rsidRPr="00F63272">
              <w:rPr>
                <w:b/>
                <w:bCs/>
                <w:sz w:val="22"/>
                <w:szCs w:val="22"/>
              </w:rPr>
              <w:t>jo pateikiami dokumentai</w:t>
            </w:r>
          </w:p>
        </w:tc>
      </w:tr>
      <w:tr w:rsidR="00DB0AA9" w:rsidRPr="00FE70FB" w14:paraId="4AA31B68" w14:textId="77777777" w:rsidTr="00E229C6">
        <w:tc>
          <w:tcPr>
            <w:tcW w:w="1731" w:type="dxa"/>
            <w:vMerge w:val="restart"/>
            <w:textDirection w:val="btLr"/>
            <w:vAlign w:val="center"/>
          </w:tcPr>
          <w:p w14:paraId="5901D9D5" w14:textId="77777777" w:rsidR="00DB0AA9" w:rsidRPr="00F63272" w:rsidRDefault="00DB0AA9" w:rsidP="00DB0AA9">
            <w:pPr>
              <w:ind w:left="113" w:right="113"/>
              <w:jc w:val="center"/>
              <w:rPr>
                <w:sz w:val="22"/>
                <w:szCs w:val="22"/>
              </w:rPr>
            </w:pPr>
            <w:r w:rsidRPr="00F63272">
              <w:rPr>
                <w:bCs/>
                <w:sz w:val="22"/>
                <w:szCs w:val="22"/>
              </w:rPr>
              <w:t>Projektiniai pasi</w:t>
            </w:r>
            <w:r w:rsidRPr="00F63272">
              <w:rPr>
                <w:bCs/>
                <w:sz w:val="22"/>
                <w:szCs w:val="22"/>
              </w:rPr>
              <w:t>ū</w:t>
            </w:r>
            <w:r w:rsidRPr="00F63272">
              <w:rPr>
                <w:bCs/>
                <w:sz w:val="22"/>
                <w:szCs w:val="22"/>
              </w:rPr>
              <w:t>lymai</w:t>
            </w:r>
          </w:p>
        </w:tc>
        <w:tc>
          <w:tcPr>
            <w:tcW w:w="7464" w:type="dxa"/>
          </w:tcPr>
          <w:p w14:paraId="370E9F50" w14:textId="77777777" w:rsidR="00DB0AA9" w:rsidRPr="00F63272" w:rsidRDefault="00DB0AA9" w:rsidP="00DB0AA9">
            <w:pPr>
              <w:jc w:val="both"/>
              <w:rPr>
                <w:sz w:val="22"/>
                <w:szCs w:val="22"/>
              </w:rPr>
            </w:pPr>
            <w:r w:rsidRPr="00F63272">
              <w:rPr>
                <w:sz w:val="22"/>
                <w:szCs w:val="22"/>
              </w:rPr>
              <w:t xml:space="preserve">Pateikiama projektiniai sprendiniai parengti vadovaujantis STR 1.04.04:2017 </w:t>
            </w:r>
            <w:r w:rsidRPr="00F63272">
              <w:rPr>
                <w:sz w:val="22"/>
                <w:szCs w:val="22"/>
              </w:rPr>
              <w:t>„</w:t>
            </w:r>
            <w:r w:rsidRPr="00F63272">
              <w:rPr>
                <w:sz w:val="22"/>
                <w:szCs w:val="22"/>
              </w:rPr>
              <w:t>Statinio projektavimas, projekto ekspertiz</w:t>
            </w:r>
            <w:r w:rsidRPr="00F63272">
              <w:rPr>
                <w:sz w:val="22"/>
                <w:szCs w:val="22"/>
              </w:rPr>
              <w:t>ė“</w:t>
            </w:r>
            <w:r w:rsidRPr="00F63272">
              <w:rPr>
                <w:sz w:val="22"/>
                <w:szCs w:val="22"/>
              </w:rPr>
              <w:t xml:space="preserve"> reikalavimais ir kitais norminiais teis</w:t>
            </w:r>
            <w:r w:rsidRPr="00F63272">
              <w:rPr>
                <w:sz w:val="22"/>
                <w:szCs w:val="22"/>
              </w:rPr>
              <w:t>ė</w:t>
            </w:r>
            <w:r w:rsidRPr="00F63272">
              <w:rPr>
                <w:sz w:val="22"/>
                <w:szCs w:val="22"/>
              </w:rPr>
              <w:t>s aktais</w:t>
            </w:r>
          </w:p>
          <w:p w14:paraId="47029F39" w14:textId="77777777" w:rsidR="00DB0AA9" w:rsidRPr="00F63272" w:rsidRDefault="00DB0AA9" w:rsidP="00DB0AA9">
            <w:pPr>
              <w:jc w:val="both"/>
              <w:rPr>
                <w:sz w:val="22"/>
                <w:szCs w:val="22"/>
              </w:rPr>
            </w:pPr>
            <w:r w:rsidRPr="00F63272">
              <w:rPr>
                <w:sz w:val="22"/>
                <w:szCs w:val="22"/>
              </w:rPr>
              <w:t>Ai</w:t>
            </w:r>
            <w:r w:rsidRPr="00F63272">
              <w:rPr>
                <w:sz w:val="22"/>
                <w:szCs w:val="22"/>
              </w:rPr>
              <w:t>š</w:t>
            </w:r>
            <w:r w:rsidRPr="00F63272">
              <w:rPr>
                <w:sz w:val="22"/>
                <w:szCs w:val="22"/>
              </w:rPr>
              <w:t>kinamasis ra</w:t>
            </w:r>
            <w:r w:rsidRPr="00F63272">
              <w:rPr>
                <w:sz w:val="22"/>
                <w:szCs w:val="22"/>
              </w:rPr>
              <w:t>š</w:t>
            </w:r>
            <w:r w:rsidRPr="00F63272">
              <w:rPr>
                <w:sz w:val="22"/>
                <w:szCs w:val="22"/>
              </w:rPr>
              <w:t>tas, kuriame nurodoma statinio ar jo dalies statybos vieta, statinio ar jo dalies pagrindin</w:t>
            </w:r>
            <w:r w:rsidRPr="00F63272">
              <w:rPr>
                <w:sz w:val="22"/>
                <w:szCs w:val="22"/>
              </w:rPr>
              <w:t>ė</w:t>
            </w:r>
            <w:r w:rsidRPr="00F63272">
              <w:rPr>
                <w:sz w:val="22"/>
                <w:szCs w:val="22"/>
              </w:rPr>
              <w:t xml:space="preserve"> naudojimo paskirtis (kai kei</w:t>
            </w:r>
            <w:r w:rsidRPr="00F63272">
              <w:rPr>
                <w:sz w:val="22"/>
                <w:szCs w:val="22"/>
              </w:rPr>
              <w:t>č</w:t>
            </w:r>
            <w:r w:rsidRPr="00F63272">
              <w:rPr>
                <w:sz w:val="22"/>
                <w:szCs w:val="22"/>
              </w:rPr>
              <w:t>iama statinio ar jo dalies naudojimo paskirtis nurodoma esama ir b</w:t>
            </w:r>
            <w:r w:rsidRPr="00F63272">
              <w:rPr>
                <w:sz w:val="22"/>
                <w:szCs w:val="22"/>
              </w:rPr>
              <w:t>ū</w:t>
            </w:r>
            <w:r w:rsidRPr="00F63272">
              <w:rPr>
                <w:sz w:val="22"/>
                <w:szCs w:val="22"/>
              </w:rPr>
              <w:t>sima paskirtys), statinio techniniai ir paskirties rodikliai, statybos r</w:t>
            </w:r>
            <w:r w:rsidRPr="00F63272">
              <w:rPr>
                <w:sz w:val="22"/>
                <w:szCs w:val="22"/>
              </w:rPr>
              <w:t>ūš</w:t>
            </w:r>
            <w:r w:rsidRPr="00F63272">
              <w:rPr>
                <w:sz w:val="22"/>
                <w:szCs w:val="22"/>
              </w:rPr>
              <w:t>is, projektuojam</w:t>
            </w:r>
            <w:r w:rsidRPr="00F63272">
              <w:rPr>
                <w:sz w:val="22"/>
                <w:szCs w:val="22"/>
              </w:rPr>
              <w:t>ų</w:t>
            </w:r>
            <w:r w:rsidRPr="00F63272">
              <w:rPr>
                <w:sz w:val="22"/>
                <w:szCs w:val="22"/>
              </w:rPr>
              <w:t xml:space="preserve"> statini</w:t>
            </w:r>
            <w:r w:rsidRPr="00F63272">
              <w:rPr>
                <w:sz w:val="22"/>
                <w:szCs w:val="22"/>
              </w:rPr>
              <w:t>ų</w:t>
            </w:r>
            <w:r w:rsidRPr="00F63272">
              <w:rPr>
                <w:sz w:val="22"/>
                <w:szCs w:val="22"/>
              </w:rPr>
              <w:t xml:space="preserve"> s</w:t>
            </w:r>
            <w:r w:rsidRPr="00F63272">
              <w:rPr>
                <w:sz w:val="22"/>
                <w:szCs w:val="22"/>
              </w:rPr>
              <w:t>ą</w:t>
            </w:r>
            <w:r w:rsidRPr="00F63272">
              <w:rPr>
                <w:sz w:val="22"/>
                <w:szCs w:val="22"/>
              </w:rPr>
              <w:t>ra</w:t>
            </w:r>
            <w:r w:rsidRPr="00F63272">
              <w:rPr>
                <w:sz w:val="22"/>
                <w:szCs w:val="22"/>
              </w:rPr>
              <w:t>š</w:t>
            </w:r>
            <w:r w:rsidRPr="00F63272">
              <w:rPr>
                <w:sz w:val="22"/>
                <w:szCs w:val="22"/>
              </w:rPr>
              <w:t>as (jei apra</w:t>
            </w:r>
            <w:r w:rsidRPr="00F63272">
              <w:rPr>
                <w:sz w:val="22"/>
                <w:szCs w:val="22"/>
              </w:rPr>
              <w:t>š</w:t>
            </w:r>
            <w:r w:rsidRPr="00F63272">
              <w:rPr>
                <w:sz w:val="22"/>
                <w:szCs w:val="22"/>
              </w:rPr>
              <w:t>oma statini</w:t>
            </w:r>
            <w:r w:rsidRPr="00F63272">
              <w:rPr>
                <w:sz w:val="22"/>
                <w:szCs w:val="22"/>
              </w:rPr>
              <w:t>ų</w:t>
            </w:r>
            <w:r w:rsidRPr="00F63272">
              <w:rPr>
                <w:sz w:val="22"/>
                <w:szCs w:val="22"/>
              </w:rPr>
              <w:t xml:space="preserve"> grup</w:t>
            </w:r>
            <w:r w:rsidRPr="00F63272">
              <w:rPr>
                <w:sz w:val="22"/>
                <w:szCs w:val="22"/>
              </w:rPr>
              <w:t>ė</w:t>
            </w:r>
            <w:r w:rsidRPr="00F63272">
              <w:rPr>
                <w:sz w:val="22"/>
                <w:szCs w:val="22"/>
              </w:rPr>
              <w:t>), paai</w:t>
            </w:r>
            <w:r w:rsidRPr="00F63272">
              <w:rPr>
                <w:sz w:val="22"/>
                <w:szCs w:val="22"/>
              </w:rPr>
              <w:t>š</w:t>
            </w:r>
            <w:r w:rsidRPr="00F63272">
              <w:rPr>
                <w:sz w:val="22"/>
                <w:szCs w:val="22"/>
              </w:rPr>
              <w:t>kinami ir pagrind</w:t>
            </w:r>
            <w:r w:rsidRPr="00F63272">
              <w:rPr>
                <w:sz w:val="22"/>
                <w:szCs w:val="22"/>
              </w:rPr>
              <w:t>ž</w:t>
            </w:r>
            <w:r w:rsidRPr="00F63272">
              <w:rPr>
                <w:sz w:val="22"/>
                <w:szCs w:val="22"/>
              </w:rPr>
              <w:t>iami projektini</w:t>
            </w:r>
            <w:r w:rsidRPr="00F63272">
              <w:rPr>
                <w:sz w:val="22"/>
                <w:szCs w:val="22"/>
              </w:rPr>
              <w:t>ų</w:t>
            </w:r>
            <w:r w:rsidRPr="00F63272">
              <w:rPr>
                <w:sz w:val="22"/>
                <w:szCs w:val="22"/>
              </w:rPr>
              <w:t xml:space="preserve"> pasi</w:t>
            </w:r>
            <w:r w:rsidRPr="00F63272">
              <w:rPr>
                <w:sz w:val="22"/>
                <w:szCs w:val="22"/>
              </w:rPr>
              <w:t>ū</w:t>
            </w:r>
            <w:r w:rsidRPr="00F63272">
              <w:rPr>
                <w:sz w:val="22"/>
                <w:szCs w:val="22"/>
              </w:rPr>
              <w:t>lym</w:t>
            </w:r>
            <w:r w:rsidRPr="00F63272">
              <w:rPr>
                <w:sz w:val="22"/>
                <w:szCs w:val="22"/>
              </w:rPr>
              <w:t>ų</w:t>
            </w:r>
            <w:r w:rsidRPr="00F63272">
              <w:rPr>
                <w:sz w:val="22"/>
                <w:szCs w:val="22"/>
              </w:rPr>
              <w:t xml:space="preserve"> sprendiniai. Jeigu numatyta projektini</w:t>
            </w:r>
            <w:r w:rsidRPr="00F63272">
              <w:rPr>
                <w:sz w:val="22"/>
                <w:szCs w:val="22"/>
              </w:rPr>
              <w:t>ų</w:t>
            </w:r>
            <w:r w:rsidRPr="00F63272">
              <w:rPr>
                <w:sz w:val="22"/>
                <w:szCs w:val="22"/>
              </w:rPr>
              <w:t xml:space="preserve"> pasi</w:t>
            </w:r>
            <w:r w:rsidRPr="00F63272">
              <w:rPr>
                <w:sz w:val="22"/>
                <w:szCs w:val="22"/>
              </w:rPr>
              <w:t>ū</w:t>
            </w:r>
            <w:r w:rsidRPr="00F63272">
              <w:rPr>
                <w:sz w:val="22"/>
                <w:szCs w:val="22"/>
              </w:rPr>
              <w:t>lym</w:t>
            </w:r>
            <w:r w:rsidRPr="00F63272">
              <w:rPr>
                <w:sz w:val="22"/>
                <w:szCs w:val="22"/>
              </w:rPr>
              <w:t>ų</w:t>
            </w:r>
            <w:r w:rsidRPr="00F63272">
              <w:rPr>
                <w:sz w:val="22"/>
                <w:szCs w:val="22"/>
              </w:rPr>
              <w:t xml:space="preserve"> rengimo u</w:t>
            </w:r>
            <w:r w:rsidRPr="00F63272">
              <w:rPr>
                <w:sz w:val="22"/>
                <w:szCs w:val="22"/>
              </w:rPr>
              <w:t>ž</w:t>
            </w:r>
            <w:r w:rsidRPr="00F63272">
              <w:rPr>
                <w:sz w:val="22"/>
                <w:szCs w:val="22"/>
              </w:rPr>
              <w:t>duotyje, ai</w:t>
            </w:r>
            <w:r w:rsidRPr="00F63272">
              <w:rPr>
                <w:sz w:val="22"/>
                <w:szCs w:val="22"/>
              </w:rPr>
              <w:t>š</w:t>
            </w:r>
            <w:r w:rsidRPr="00F63272">
              <w:rPr>
                <w:sz w:val="22"/>
                <w:szCs w:val="22"/>
              </w:rPr>
              <w:t>kinamajame ra</w:t>
            </w:r>
            <w:r w:rsidRPr="00F63272">
              <w:rPr>
                <w:sz w:val="22"/>
                <w:szCs w:val="22"/>
              </w:rPr>
              <w:t>š</w:t>
            </w:r>
            <w:r w:rsidRPr="00F63272">
              <w:rPr>
                <w:sz w:val="22"/>
                <w:szCs w:val="22"/>
              </w:rPr>
              <w:t>te pateikiama gamybos ar kitos veiklos r</w:t>
            </w:r>
            <w:r w:rsidRPr="00F63272">
              <w:rPr>
                <w:sz w:val="22"/>
                <w:szCs w:val="22"/>
              </w:rPr>
              <w:t>ūš</w:t>
            </w:r>
            <w:r w:rsidRPr="00F63272">
              <w:rPr>
                <w:sz w:val="22"/>
                <w:szCs w:val="22"/>
              </w:rPr>
              <w:t>ies, projektuojamos statinyje, technologinio proceso apra</w:t>
            </w:r>
            <w:r w:rsidRPr="00F63272">
              <w:rPr>
                <w:sz w:val="22"/>
                <w:szCs w:val="22"/>
              </w:rPr>
              <w:t>š</w:t>
            </w:r>
            <w:r w:rsidRPr="00F63272">
              <w:rPr>
                <w:sz w:val="22"/>
                <w:szCs w:val="22"/>
              </w:rPr>
              <w:t>ymas (schema), nuotek</w:t>
            </w:r>
            <w:r w:rsidRPr="00F63272">
              <w:rPr>
                <w:sz w:val="22"/>
                <w:szCs w:val="22"/>
              </w:rPr>
              <w:t>ų</w:t>
            </w:r>
            <w:r w:rsidRPr="00F63272">
              <w:rPr>
                <w:sz w:val="22"/>
                <w:szCs w:val="22"/>
              </w:rPr>
              <w:t xml:space="preserve"> tvarkymo pasi</w:t>
            </w:r>
            <w:r w:rsidRPr="00F63272">
              <w:rPr>
                <w:sz w:val="22"/>
                <w:szCs w:val="22"/>
              </w:rPr>
              <w:t>ū</w:t>
            </w:r>
            <w:r w:rsidRPr="00F63272">
              <w:rPr>
                <w:sz w:val="22"/>
                <w:szCs w:val="22"/>
              </w:rPr>
              <w:t>lymai, atliek</w:t>
            </w:r>
            <w:r w:rsidRPr="00F63272">
              <w:rPr>
                <w:sz w:val="22"/>
                <w:szCs w:val="22"/>
              </w:rPr>
              <w:t>ų</w:t>
            </w:r>
            <w:r w:rsidRPr="00F63272">
              <w:rPr>
                <w:sz w:val="22"/>
                <w:szCs w:val="22"/>
              </w:rPr>
              <w:t xml:space="preserve"> tvarkymo pasi</w:t>
            </w:r>
            <w:r w:rsidRPr="00F63272">
              <w:rPr>
                <w:sz w:val="22"/>
                <w:szCs w:val="22"/>
              </w:rPr>
              <w:t>ū</w:t>
            </w:r>
            <w:r w:rsidRPr="00F63272">
              <w:rPr>
                <w:sz w:val="22"/>
                <w:szCs w:val="22"/>
              </w:rPr>
              <w:t>lymai, orientacinis energini</w:t>
            </w:r>
            <w:r w:rsidRPr="00F63272">
              <w:rPr>
                <w:sz w:val="22"/>
                <w:szCs w:val="22"/>
              </w:rPr>
              <w:t>ų</w:t>
            </w:r>
            <w:r w:rsidRPr="00F63272">
              <w:rPr>
                <w:sz w:val="22"/>
                <w:szCs w:val="22"/>
              </w:rPr>
              <w:t xml:space="preserve"> i</w:t>
            </w:r>
            <w:r w:rsidRPr="00F63272">
              <w:rPr>
                <w:sz w:val="22"/>
                <w:szCs w:val="22"/>
              </w:rPr>
              <w:t>š</w:t>
            </w:r>
            <w:r w:rsidRPr="00F63272">
              <w:rPr>
                <w:sz w:val="22"/>
                <w:szCs w:val="22"/>
              </w:rPr>
              <w:t>tekli</w:t>
            </w:r>
            <w:r w:rsidRPr="00F63272">
              <w:rPr>
                <w:sz w:val="22"/>
                <w:szCs w:val="22"/>
              </w:rPr>
              <w:t>ų</w:t>
            </w:r>
            <w:r w:rsidRPr="00F63272">
              <w:rPr>
                <w:sz w:val="22"/>
                <w:szCs w:val="22"/>
              </w:rPr>
              <w:t xml:space="preserve"> (elektros energijos, </w:t>
            </w:r>
            <w:r w:rsidRPr="00F63272">
              <w:rPr>
                <w:sz w:val="22"/>
                <w:szCs w:val="22"/>
              </w:rPr>
              <w:t>š</w:t>
            </w:r>
            <w:r w:rsidRPr="00F63272">
              <w:rPr>
                <w:sz w:val="22"/>
                <w:szCs w:val="22"/>
              </w:rPr>
              <w:t>ilumos, geriamojo vandens, duj</w:t>
            </w:r>
            <w:r w:rsidRPr="00F63272">
              <w:rPr>
                <w:sz w:val="22"/>
                <w:szCs w:val="22"/>
              </w:rPr>
              <w:t>ų</w:t>
            </w:r>
            <w:r w:rsidRPr="00F63272">
              <w:rPr>
                <w:sz w:val="22"/>
                <w:szCs w:val="22"/>
              </w:rPr>
              <w:t xml:space="preserve"> ir kit</w:t>
            </w:r>
            <w:r w:rsidRPr="00F63272">
              <w:rPr>
                <w:sz w:val="22"/>
                <w:szCs w:val="22"/>
              </w:rPr>
              <w:t>ų</w:t>
            </w:r>
            <w:r w:rsidRPr="00F63272">
              <w:rPr>
                <w:sz w:val="22"/>
                <w:szCs w:val="22"/>
              </w:rPr>
              <w:t xml:space="preserve"> i</w:t>
            </w:r>
            <w:r w:rsidRPr="00F63272">
              <w:rPr>
                <w:sz w:val="22"/>
                <w:szCs w:val="22"/>
              </w:rPr>
              <w:t>š</w:t>
            </w:r>
            <w:r w:rsidRPr="00F63272">
              <w:rPr>
                <w:sz w:val="22"/>
                <w:szCs w:val="22"/>
              </w:rPr>
              <w:t>tekli</w:t>
            </w:r>
            <w:r w:rsidRPr="00F63272">
              <w:rPr>
                <w:sz w:val="22"/>
                <w:szCs w:val="22"/>
              </w:rPr>
              <w:t>ų</w:t>
            </w:r>
            <w:r w:rsidRPr="00F63272">
              <w:rPr>
                <w:sz w:val="22"/>
                <w:szCs w:val="22"/>
              </w:rPr>
              <w:t>) kiekis ir apsir</w:t>
            </w:r>
            <w:r w:rsidRPr="00F63272">
              <w:rPr>
                <w:sz w:val="22"/>
                <w:szCs w:val="22"/>
              </w:rPr>
              <w:t>ū</w:t>
            </w:r>
            <w:r w:rsidRPr="00F63272">
              <w:rPr>
                <w:sz w:val="22"/>
                <w:szCs w:val="22"/>
              </w:rPr>
              <w:t xml:space="preserve">pinimo </w:t>
            </w:r>
            <w:r w:rsidRPr="00F63272">
              <w:rPr>
                <w:sz w:val="22"/>
                <w:szCs w:val="22"/>
              </w:rPr>
              <w:t>š</w:t>
            </w:r>
            <w:r w:rsidRPr="00F63272">
              <w:rPr>
                <w:sz w:val="22"/>
                <w:szCs w:val="22"/>
              </w:rPr>
              <w:t xml:space="preserve">altiniai </w:t>
            </w:r>
          </w:p>
        </w:tc>
      </w:tr>
      <w:tr w:rsidR="00DB0AA9" w:rsidRPr="00FE70FB" w14:paraId="545BA08F" w14:textId="77777777" w:rsidTr="00E229C6">
        <w:tc>
          <w:tcPr>
            <w:tcW w:w="1731" w:type="dxa"/>
            <w:vMerge/>
          </w:tcPr>
          <w:p w14:paraId="6E5F4C7B" w14:textId="77777777" w:rsidR="00DB0AA9" w:rsidRPr="00F63272" w:rsidRDefault="00DB0AA9" w:rsidP="00DB0AA9">
            <w:pPr>
              <w:jc w:val="center"/>
              <w:rPr>
                <w:sz w:val="22"/>
                <w:szCs w:val="22"/>
              </w:rPr>
            </w:pPr>
          </w:p>
        </w:tc>
        <w:tc>
          <w:tcPr>
            <w:tcW w:w="7464" w:type="dxa"/>
          </w:tcPr>
          <w:p w14:paraId="5905F382" w14:textId="77777777" w:rsidR="00DB0AA9" w:rsidRPr="00F63272" w:rsidRDefault="00DB0AA9" w:rsidP="00DB0AA9">
            <w:pPr>
              <w:jc w:val="both"/>
              <w:rPr>
                <w:sz w:val="22"/>
                <w:szCs w:val="22"/>
              </w:rPr>
            </w:pPr>
            <w:r w:rsidRPr="00F63272">
              <w:rPr>
                <w:sz w:val="22"/>
                <w:szCs w:val="22"/>
              </w:rPr>
              <w:t>Grafin</w:t>
            </w:r>
            <w:r w:rsidRPr="00F63272">
              <w:rPr>
                <w:sz w:val="22"/>
                <w:szCs w:val="22"/>
              </w:rPr>
              <w:t>ė</w:t>
            </w:r>
            <w:r w:rsidRPr="00F63272">
              <w:rPr>
                <w:sz w:val="22"/>
                <w:szCs w:val="22"/>
              </w:rPr>
              <w:t xml:space="preserve"> dalis</w:t>
            </w:r>
          </w:p>
        </w:tc>
      </w:tr>
      <w:tr w:rsidR="00DB0AA9" w:rsidRPr="00FE70FB" w14:paraId="41CA5C19" w14:textId="77777777" w:rsidTr="00E229C6">
        <w:tc>
          <w:tcPr>
            <w:tcW w:w="1731" w:type="dxa"/>
            <w:vMerge/>
          </w:tcPr>
          <w:p w14:paraId="5A2B8216" w14:textId="77777777" w:rsidR="00DB0AA9" w:rsidRPr="00F63272" w:rsidRDefault="00DB0AA9" w:rsidP="00DB0AA9">
            <w:pPr>
              <w:jc w:val="center"/>
              <w:rPr>
                <w:sz w:val="22"/>
                <w:szCs w:val="22"/>
              </w:rPr>
            </w:pPr>
          </w:p>
        </w:tc>
        <w:tc>
          <w:tcPr>
            <w:tcW w:w="7464" w:type="dxa"/>
          </w:tcPr>
          <w:p w14:paraId="522A74A9" w14:textId="77777777" w:rsidR="00DB0AA9" w:rsidRPr="00F63272" w:rsidRDefault="00DB0AA9" w:rsidP="00DB0AA9">
            <w:pPr>
              <w:jc w:val="both"/>
              <w:rPr>
                <w:sz w:val="22"/>
                <w:szCs w:val="22"/>
              </w:rPr>
            </w:pPr>
            <w:r w:rsidRPr="00F63272">
              <w:rPr>
                <w:sz w:val="22"/>
                <w:szCs w:val="22"/>
              </w:rPr>
              <w:t>Projektini</w:t>
            </w:r>
            <w:r w:rsidRPr="00F63272">
              <w:rPr>
                <w:sz w:val="22"/>
                <w:szCs w:val="22"/>
              </w:rPr>
              <w:t>ų</w:t>
            </w:r>
            <w:r w:rsidRPr="00F63272">
              <w:rPr>
                <w:sz w:val="22"/>
                <w:szCs w:val="22"/>
              </w:rPr>
              <w:t xml:space="preserve"> pasi</w:t>
            </w:r>
            <w:r w:rsidRPr="00F63272">
              <w:rPr>
                <w:sz w:val="22"/>
                <w:szCs w:val="22"/>
              </w:rPr>
              <w:t>ū</w:t>
            </w:r>
            <w:r w:rsidRPr="00F63272">
              <w:rPr>
                <w:sz w:val="22"/>
                <w:szCs w:val="22"/>
              </w:rPr>
              <w:t>lym</w:t>
            </w:r>
            <w:r w:rsidRPr="00F63272">
              <w:rPr>
                <w:sz w:val="22"/>
                <w:szCs w:val="22"/>
              </w:rPr>
              <w:t>ų</w:t>
            </w:r>
            <w:r w:rsidRPr="00F63272">
              <w:rPr>
                <w:sz w:val="22"/>
                <w:szCs w:val="22"/>
              </w:rPr>
              <w:t xml:space="preserve"> vaizdin</w:t>
            </w:r>
            <w:r w:rsidRPr="00F63272">
              <w:rPr>
                <w:sz w:val="22"/>
                <w:szCs w:val="22"/>
              </w:rPr>
              <w:t>ė</w:t>
            </w:r>
            <w:r w:rsidRPr="00F63272">
              <w:rPr>
                <w:sz w:val="22"/>
                <w:szCs w:val="22"/>
              </w:rPr>
              <w:t xml:space="preserve"> informacija (statini</w:t>
            </w:r>
            <w:r w:rsidRPr="00F63272">
              <w:rPr>
                <w:sz w:val="22"/>
                <w:szCs w:val="22"/>
              </w:rPr>
              <w:t>ų</w:t>
            </w:r>
            <w:r w:rsidRPr="00F63272">
              <w:rPr>
                <w:sz w:val="22"/>
                <w:szCs w:val="22"/>
              </w:rPr>
              <w:t xml:space="preserve"> su gretima urbanistine aplinka vizualizacija (pastatams privaloma) arba maketas)</w:t>
            </w:r>
          </w:p>
        </w:tc>
      </w:tr>
      <w:tr w:rsidR="00DB0AA9" w:rsidRPr="00FE70FB" w14:paraId="0BDBEBC6" w14:textId="77777777" w:rsidTr="00E229C6">
        <w:trPr>
          <w:trHeight w:val="5435"/>
        </w:trPr>
        <w:tc>
          <w:tcPr>
            <w:tcW w:w="1731" w:type="dxa"/>
            <w:textDirection w:val="btLr"/>
            <w:vAlign w:val="center"/>
          </w:tcPr>
          <w:p w14:paraId="0B3C09B8" w14:textId="77777777" w:rsidR="00DB0AA9" w:rsidRPr="00F63272" w:rsidRDefault="00DB0AA9" w:rsidP="00DB0AA9">
            <w:pPr>
              <w:ind w:left="113" w:right="113"/>
              <w:jc w:val="center"/>
              <w:rPr>
                <w:sz w:val="22"/>
                <w:szCs w:val="22"/>
              </w:rPr>
            </w:pPr>
            <w:r w:rsidRPr="00F63272">
              <w:rPr>
                <w:bCs/>
                <w:sz w:val="22"/>
                <w:szCs w:val="22"/>
              </w:rPr>
              <w:t>Techninis darbo projektas</w:t>
            </w:r>
          </w:p>
        </w:tc>
        <w:tc>
          <w:tcPr>
            <w:tcW w:w="7464" w:type="dxa"/>
          </w:tcPr>
          <w:p w14:paraId="194D9B22" w14:textId="77777777" w:rsidR="00DB0AA9" w:rsidRPr="00F63272" w:rsidRDefault="00DB0AA9" w:rsidP="00DB0AA9">
            <w:pPr>
              <w:jc w:val="both"/>
              <w:rPr>
                <w:sz w:val="22"/>
                <w:szCs w:val="22"/>
              </w:rPr>
            </w:pPr>
            <w:r w:rsidRPr="00F63272">
              <w:rPr>
                <w:sz w:val="22"/>
                <w:szCs w:val="22"/>
              </w:rPr>
              <w:t>Pateikiama i</w:t>
            </w:r>
            <w:r w:rsidRPr="00F63272">
              <w:rPr>
                <w:sz w:val="22"/>
                <w:szCs w:val="22"/>
              </w:rPr>
              <w:t>š</w:t>
            </w:r>
            <w:r w:rsidRPr="00F63272">
              <w:rPr>
                <w:sz w:val="22"/>
                <w:szCs w:val="22"/>
              </w:rPr>
              <w:t>vardint</w:t>
            </w:r>
            <w:r w:rsidRPr="00F63272">
              <w:rPr>
                <w:sz w:val="22"/>
                <w:szCs w:val="22"/>
              </w:rPr>
              <w:t>ų</w:t>
            </w:r>
            <w:r w:rsidRPr="00F63272">
              <w:rPr>
                <w:sz w:val="22"/>
                <w:szCs w:val="22"/>
              </w:rPr>
              <w:t xml:space="preserve"> dali</w:t>
            </w:r>
            <w:r w:rsidRPr="00F63272">
              <w:rPr>
                <w:sz w:val="22"/>
                <w:szCs w:val="22"/>
              </w:rPr>
              <w:t>ų</w:t>
            </w:r>
            <w:r w:rsidRPr="00F63272">
              <w:rPr>
                <w:sz w:val="22"/>
                <w:szCs w:val="22"/>
              </w:rPr>
              <w:t xml:space="preserve"> projektiniai sprendiniai parengti vadovaujantis STR 1.04.04:2017 </w:t>
            </w:r>
            <w:r w:rsidRPr="00F63272">
              <w:rPr>
                <w:sz w:val="22"/>
                <w:szCs w:val="22"/>
              </w:rPr>
              <w:t>„</w:t>
            </w:r>
            <w:r w:rsidRPr="00F63272">
              <w:rPr>
                <w:sz w:val="22"/>
                <w:szCs w:val="22"/>
              </w:rPr>
              <w:t>Statinio projektavimas, projekto ekspertiz</w:t>
            </w:r>
            <w:r w:rsidRPr="00F63272">
              <w:rPr>
                <w:sz w:val="22"/>
                <w:szCs w:val="22"/>
              </w:rPr>
              <w:t>ė“</w:t>
            </w:r>
            <w:r w:rsidRPr="00F63272">
              <w:rPr>
                <w:sz w:val="22"/>
                <w:szCs w:val="22"/>
              </w:rPr>
              <w:t xml:space="preserve"> reikalavimais ir kitais norminiais teis</w:t>
            </w:r>
            <w:r w:rsidRPr="00F63272">
              <w:rPr>
                <w:sz w:val="22"/>
                <w:szCs w:val="22"/>
              </w:rPr>
              <w:t>ė</w:t>
            </w:r>
            <w:r w:rsidRPr="00F63272">
              <w:rPr>
                <w:sz w:val="22"/>
                <w:szCs w:val="22"/>
              </w:rPr>
              <w:t>s aktais</w:t>
            </w:r>
          </w:p>
          <w:p w14:paraId="51451F2C" w14:textId="4CCB44D1" w:rsidR="00DB0AA9" w:rsidRPr="00F63272" w:rsidDel="008454BF"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b</w:t>
            </w:r>
            <w:r w:rsidR="00DB0AA9" w:rsidRPr="00F63272">
              <w:rPr>
                <w:rFonts w:hAnsi="Times New Roman" w:cs="Times New Roman"/>
                <w:sz w:val="22"/>
                <w:szCs w:val="22"/>
              </w:rPr>
              <w:t>endroji techninio projekto dalis;</w:t>
            </w:r>
          </w:p>
          <w:p w14:paraId="63C9C12F" w14:textId="2D1BEC94" w:rsidR="00DB0AA9" w:rsidRPr="00F63272" w:rsidRDefault="00DF708B">
            <w:pPr>
              <w:pStyle w:val="Sraopastraipa"/>
              <w:numPr>
                <w:ilvl w:val="0"/>
                <w:numId w:val="24"/>
              </w:numPr>
              <w:jc w:val="both"/>
              <w:rPr>
                <w:rFonts w:eastAsia="Lucida Sans Unicode" w:hAnsi="Times New Roman" w:cs="Times New Roman"/>
                <w:kern w:val="1"/>
                <w:sz w:val="22"/>
                <w:szCs w:val="22"/>
                <w:lang w:eastAsia="ar-SA"/>
              </w:rPr>
            </w:pPr>
            <w:r>
              <w:rPr>
                <w:rFonts w:eastAsia="Lucida Sans Unicode" w:hAnsi="Times New Roman" w:cs="Times New Roman"/>
                <w:kern w:val="1"/>
                <w:sz w:val="22"/>
                <w:szCs w:val="22"/>
                <w:lang w:eastAsia="ar-SA"/>
              </w:rPr>
              <w:t>k</w:t>
            </w:r>
            <w:r w:rsidR="00DB0AA9" w:rsidRPr="00F63272">
              <w:rPr>
                <w:rFonts w:eastAsia="Lucida Sans Unicode" w:hAnsi="Times New Roman" w:cs="Times New Roman"/>
                <w:kern w:val="1"/>
                <w:sz w:val="22"/>
                <w:szCs w:val="22"/>
                <w:lang w:eastAsia="ar-SA"/>
              </w:rPr>
              <w:t>onstrukcijos;</w:t>
            </w:r>
          </w:p>
          <w:p w14:paraId="4E051EFC" w14:textId="234FBDC3" w:rsidR="00DB0AA9" w:rsidRPr="00F63272" w:rsidRDefault="00DF708B">
            <w:pPr>
              <w:pStyle w:val="Sraopastraipa"/>
              <w:numPr>
                <w:ilvl w:val="0"/>
                <w:numId w:val="24"/>
              </w:numPr>
              <w:jc w:val="both"/>
              <w:rPr>
                <w:rFonts w:eastAsia="Lucida Sans Unicode" w:hAnsi="Times New Roman" w:cs="Times New Roman"/>
                <w:kern w:val="1"/>
                <w:sz w:val="22"/>
                <w:szCs w:val="22"/>
                <w:lang w:eastAsia="ar-SA"/>
              </w:rPr>
            </w:pPr>
            <w:r>
              <w:rPr>
                <w:rFonts w:eastAsia="Lucida Sans Unicode" w:hAnsi="Times New Roman" w:cs="Times New Roman"/>
                <w:kern w:val="1"/>
                <w:sz w:val="22"/>
                <w:szCs w:val="22"/>
                <w:lang w:eastAsia="ar-SA"/>
              </w:rPr>
              <w:t>s</w:t>
            </w:r>
            <w:r w:rsidR="00DB0AA9" w:rsidRPr="00F63272">
              <w:rPr>
                <w:rFonts w:eastAsia="Lucida Sans Unicode" w:hAnsi="Times New Roman" w:cs="Times New Roman"/>
                <w:kern w:val="1"/>
                <w:sz w:val="22"/>
                <w:szCs w:val="22"/>
                <w:lang w:eastAsia="ar-SA"/>
              </w:rPr>
              <w:t>usisiekimas;</w:t>
            </w:r>
          </w:p>
          <w:p w14:paraId="35828D81" w14:textId="452FAD11" w:rsidR="00DB0AA9" w:rsidRPr="00F63272" w:rsidRDefault="00DF708B">
            <w:pPr>
              <w:pStyle w:val="Sraopastraipa"/>
              <w:numPr>
                <w:ilvl w:val="0"/>
                <w:numId w:val="24"/>
              </w:numPr>
              <w:jc w:val="both"/>
              <w:rPr>
                <w:rFonts w:eastAsia="Lucida Sans Unicode" w:hAnsi="Times New Roman" w:cs="Times New Roman"/>
                <w:kern w:val="1"/>
                <w:sz w:val="22"/>
                <w:szCs w:val="22"/>
                <w:lang w:eastAsia="ar-SA"/>
              </w:rPr>
            </w:pPr>
            <w:r>
              <w:rPr>
                <w:rFonts w:eastAsia="Lucida Sans Unicode" w:hAnsi="Times New Roman" w:cs="Times New Roman"/>
                <w:kern w:val="1"/>
                <w:sz w:val="22"/>
                <w:szCs w:val="22"/>
                <w:lang w:eastAsia="ar-SA"/>
              </w:rPr>
              <w:t>a</w:t>
            </w:r>
            <w:r w:rsidR="00DB0AA9" w:rsidRPr="00F63272">
              <w:rPr>
                <w:rFonts w:eastAsia="Lucida Sans Unicode" w:hAnsi="Times New Roman" w:cs="Times New Roman"/>
                <w:kern w:val="1"/>
                <w:sz w:val="22"/>
                <w:szCs w:val="22"/>
                <w:lang w:eastAsia="ar-SA"/>
              </w:rPr>
              <w:t>pželdinimas</w:t>
            </w:r>
          </w:p>
          <w:p w14:paraId="6C7B4D2D" w14:textId="510F4D1A" w:rsidR="00DB0AA9" w:rsidRPr="00F63272" w:rsidRDefault="00DF708B">
            <w:pPr>
              <w:pStyle w:val="Sraopastraipa"/>
              <w:numPr>
                <w:ilvl w:val="0"/>
                <w:numId w:val="24"/>
              </w:numPr>
              <w:jc w:val="both"/>
              <w:rPr>
                <w:rFonts w:eastAsia="Lucida Sans Unicode" w:hAnsi="Times New Roman" w:cs="Times New Roman"/>
                <w:kern w:val="1"/>
                <w:sz w:val="22"/>
                <w:szCs w:val="22"/>
                <w:lang w:eastAsia="ar-SA"/>
              </w:rPr>
            </w:pPr>
            <w:r>
              <w:rPr>
                <w:rFonts w:eastAsia="Lucida Sans Unicode" w:hAnsi="Times New Roman" w:cs="Times New Roman"/>
                <w:kern w:val="1"/>
                <w:sz w:val="22"/>
                <w:szCs w:val="22"/>
                <w:lang w:eastAsia="ar-SA"/>
              </w:rPr>
              <w:t>v</w:t>
            </w:r>
            <w:r w:rsidR="00DB0AA9" w:rsidRPr="00F63272">
              <w:rPr>
                <w:rFonts w:eastAsia="Lucida Sans Unicode" w:hAnsi="Times New Roman" w:cs="Times New Roman"/>
                <w:kern w:val="1"/>
                <w:sz w:val="22"/>
                <w:szCs w:val="22"/>
                <w:lang w:eastAsia="ar-SA"/>
              </w:rPr>
              <w:t>andentiekis ir nuotekų šalinimas;</w:t>
            </w:r>
          </w:p>
          <w:p w14:paraId="514CA3D8" w14:textId="530DB5D0" w:rsidR="00DB0AA9" w:rsidRPr="00F63272"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d</w:t>
            </w:r>
            <w:r w:rsidR="00DB0AA9" w:rsidRPr="00F63272">
              <w:rPr>
                <w:rFonts w:hAnsi="Times New Roman" w:cs="Times New Roman"/>
                <w:sz w:val="22"/>
                <w:szCs w:val="22"/>
              </w:rPr>
              <w:t>ujotiekis;</w:t>
            </w:r>
          </w:p>
          <w:p w14:paraId="04366FE9" w14:textId="5004BE75" w:rsidR="00DB0AA9" w:rsidRPr="00F63272"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e</w:t>
            </w:r>
            <w:r w:rsidR="00DB0AA9" w:rsidRPr="00F63272">
              <w:rPr>
                <w:rFonts w:hAnsi="Times New Roman" w:cs="Times New Roman"/>
                <w:sz w:val="22"/>
                <w:szCs w:val="22"/>
              </w:rPr>
              <w:t>lektrotechnika. Gatvių apšvietimas;</w:t>
            </w:r>
          </w:p>
          <w:p w14:paraId="376FFA56" w14:textId="610B7CCC" w:rsidR="00DB0AA9" w:rsidRPr="00F63272"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e</w:t>
            </w:r>
            <w:r w:rsidR="00DB0AA9" w:rsidRPr="00F63272">
              <w:rPr>
                <w:rFonts w:hAnsi="Times New Roman" w:cs="Times New Roman"/>
                <w:sz w:val="22"/>
                <w:szCs w:val="22"/>
              </w:rPr>
              <w:t>lektrotechnika. ESO dalis;</w:t>
            </w:r>
          </w:p>
          <w:p w14:paraId="5DE39406" w14:textId="10BF8656" w:rsidR="00DB0AA9" w:rsidRPr="00F63272"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e</w:t>
            </w:r>
            <w:r w:rsidR="00DB0AA9" w:rsidRPr="00F63272">
              <w:rPr>
                <w:rFonts w:hAnsi="Times New Roman" w:cs="Times New Roman"/>
                <w:sz w:val="22"/>
                <w:szCs w:val="22"/>
              </w:rPr>
              <w:t>lektroniniai ryšiai.(Telekomunikacijos);</w:t>
            </w:r>
          </w:p>
          <w:p w14:paraId="7EB2A1C3" w14:textId="1E915E1F" w:rsidR="00DB0AA9" w:rsidRPr="00F63272" w:rsidDel="00454BCC"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p</w:t>
            </w:r>
            <w:r w:rsidR="00DB0AA9" w:rsidRPr="00F63272">
              <w:rPr>
                <w:rFonts w:hAnsi="Times New Roman" w:cs="Times New Roman"/>
                <w:sz w:val="22"/>
                <w:szCs w:val="22"/>
              </w:rPr>
              <w:t>rocesų valdymas ir automatizacija;</w:t>
            </w:r>
          </w:p>
          <w:p w14:paraId="25F4B226" w14:textId="49D48CAD" w:rsidR="00DB0AA9" w:rsidRPr="00F63272"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p</w:t>
            </w:r>
            <w:r w:rsidR="00DB0AA9" w:rsidRPr="00F63272">
              <w:rPr>
                <w:rFonts w:hAnsi="Times New Roman" w:cs="Times New Roman"/>
                <w:sz w:val="22"/>
                <w:szCs w:val="22"/>
              </w:rPr>
              <w:t>asirengimas statybai ir statybos darbų organizavimas;</w:t>
            </w:r>
          </w:p>
          <w:p w14:paraId="37631C78" w14:textId="7A259246" w:rsidR="00DB0AA9" w:rsidRPr="00F63272"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s</w:t>
            </w:r>
            <w:r w:rsidR="00DB0AA9" w:rsidRPr="00F63272">
              <w:rPr>
                <w:rFonts w:hAnsi="Times New Roman" w:cs="Times New Roman"/>
                <w:sz w:val="22"/>
                <w:szCs w:val="22"/>
              </w:rPr>
              <w:t>tatinio statybos skaičiuojamoji kaina;</w:t>
            </w:r>
          </w:p>
          <w:p w14:paraId="7047F810" w14:textId="0E6987EF" w:rsidR="00DB0AA9" w:rsidRPr="00F63272" w:rsidRDefault="00DF708B">
            <w:pPr>
              <w:pStyle w:val="Sraopastraipa"/>
              <w:numPr>
                <w:ilvl w:val="0"/>
                <w:numId w:val="24"/>
              </w:numPr>
              <w:jc w:val="both"/>
              <w:rPr>
                <w:rFonts w:hAnsi="Times New Roman" w:cs="Times New Roman"/>
                <w:sz w:val="22"/>
                <w:szCs w:val="22"/>
              </w:rPr>
            </w:pPr>
            <w:r>
              <w:rPr>
                <w:rFonts w:hAnsi="Times New Roman" w:cs="Times New Roman"/>
                <w:sz w:val="22"/>
                <w:szCs w:val="22"/>
              </w:rPr>
              <w:t>k</w:t>
            </w:r>
            <w:r w:rsidR="00DB0AA9" w:rsidRPr="00F63272">
              <w:rPr>
                <w:rFonts w:hAnsi="Times New Roman" w:cs="Times New Roman"/>
                <w:sz w:val="22"/>
                <w:szCs w:val="22"/>
              </w:rPr>
              <w:t>iekių žiniaraščių (visų dalių) dalis</w:t>
            </w:r>
          </w:p>
          <w:p w14:paraId="001E8822" w14:textId="0190A316" w:rsidR="00396ECE" w:rsidRPr="00F63272" w:rsidRDefault="00DF708B" w:rsidP="00396ECE">
            <w:pPr>
              <w:pStyle w:val="Sraopastraipa"/>
              <w:numPr>
                <w:ilvl w:val="0"/>
                <w:numId w:val="24"/>
              </w:numPr>
              <w:jc w:val="both"/>
              <w:rPr>
                <w:rFonts w:hAnsi="Times New Roman" w:cs="Times New Roman"/>
                <w:sz w:val="22"/>
                <w:szCs w:val="22"/>
              </w:rPr>
            </w:pPr>
            <w:r>
              <w:rPr>
                <w:rFonts w:hAnsi="Times New Roman" w:cs="Times New Roman"/>
                <w:sz w:val="22"/>
                <w:szCs w:val="22"/>
              </w:rPr>
              <w:t>k</w:t>
            </w:r>
            <w:r w:rsidR="00DB0AA9" w:rsidRPr="00F63272">
              <w:rPr>
                <w:rFonts w:hAnsi="Times New Roman" w:cs="Times New Roman"/>
                <w:sz w:val="22"/>
                <w:szCs w:val="22"/>
              </w:rPr>
              <w:t>itos dalys pagal poreikį.</w:t>
            </w:r>
          </w:p>
          <w:p w14:paraId="0CD0A371" w14:textId="77777777" w:rsidR="00396ECE" w:rsidRPr="00F63272" w:rsidRDefault="00396ECE" w:rsidP="00396ECE">
            <w:pPr>
              <w:jc w:val="both"/>
              <w:rPr>
                <w:sz w:val="22"/>
                <w:szCs w:val="22"/>
              </w:rPr>
            </w:pPr>
          </w:p>
          <w:p w14:paraId="3E1ACEEB" w14:textId="77777777" w:rsidR="00396ECE" w:rsidRPr="00FE70FB" w:rsidRDefault="00396ECE" w:rsidP="00396ECE">
            <w:pPr>
              <w:tabs>
                <w:tab w:val="left" w:pos="429"/>
              </w:tabs>
              <w:spacing w:after="200"/>
              <w:ind w:left="4"/>
              <w:jc w:val="both"/>
              <w:rPr>
                <w:rFonts w:hAnsi="Times New Roman" w:cs="Times New Roman"/>
                <w:sz w:val="22"/>
                <w:szCs w:val="22"/>
              </w:rPr>
            </w:pPr>
            <w:r w:rsidRPr="00FE70FB">
              <w:rPr>
                <w:rFonts w:hAnsi="Times New Roman" w:cs="Times New Roman"/>
                <w:sz w:val="22"/>
                <w:szCs w:val="22"/>
              </w:rPr>
              <w:t>Parengtame techniniame darbo projekte kiekviena nuoroda į standartą pateikiama kartu su žodžiais „arba lygiavertis“.</w:t>
            </w:r>
          </w:p>
          <w:p w14:paraId="1404812A" w14:textId="2580D288" w:rsidR="00396ECE" w:rsidRPr="00F63272" w:rsidRDefault="00396ECE" w:rsidP="00396ECE">
            <w:pPr>
              <w:jc w:val="both"/>
              <w:rPr>
                <w:rFonts w:hAnsi="Times New Roman" w:cs="Times New Roman"/>
                <w:sz w:val="22"/>
                <w:szCs w:val="22"/>
              </w:rPr>
            </w:pPr>
            <w:r w:rsidRPr="00FE70FB">
              <w:rPr>
                <w:rFonts w:hAnsi="Times New Roman" w:cs="Times New Roman"/>
                <w:sz w:val="22"/>
                <w:szCs w:val="22"/>
              </w:rPr>
              <w:t>Parengtame techniniame darbo projekte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Viešųjų pirkimų įstatymo 37 straipsnio 4 dalyje nustatytus reikalavimus. Šiuo atveju nurodymas pateikiamas įrašant žodžius „arba lygiavertis“.</w:t>
            </w:r>
            <w:r w:rsidRPr="00F63272">
              <w:rPr>
                <w:sz w:val="22"/>
                <w:szCs w:val="22"/>
              </w:rPr>
              <w:tab/>
            </w:r>
          </w:p>
        </w:tc>
      </w:tr>
      <w:tr w:rsidR="00DB0AA9" w:rsidRPr="00FE70FB" w14:paraId="02E271AB" w14:textId="77777777" w:rsidTr="00E229C6">
        <w:trPr>
          <w:trHeight w:val="1134"/>
        </w:trPr>
        <w:tc>
          <w:tcPr>
            <w:tcW w:w="1731" w:type="dxa"/>
            <w:textDirection w:val="btLr"/>
            <w:vAlign w:val="center"/>
          </w:tcPr>
          <w:p w14:paraId="0EF0B14C" w14:textId="77777777" w:rsidR="00DB0AA9" w:rsidRPr="00C7756B" w:rsidRDefault="00DB0AA9" w:rsidP="00DB0AA9">
            <w:pPr>
              <w:ind w:left="113" w:right="113"/>
              <w:jc w:val="center"/>
              <w:rPr>
                <w:bCs/>
                <w:sz w:val="22"/>
                <w:szCs w:val="22"/>
              </w:rPr>
            </w:pPr>
            <w:r w:rsidRPr="00C7756B">
              <w:rPr>
                <w:bCs/>
                <w:sz w:val="22"/>
                <w:szCs w:val="22"/>
              </w:rPr>
              <w:t>Projekto vykdymo prie</w:t>
            </w:r>
            <w:r w:rsidRPr="00C7756B">
              <w:rPr>
                <w:bCs/>
                <w:sz w:val="22"/>
                <w:szCs w:val="22"/>
              </w:rPr>
              <w:t>ž</w:t>
            </w:r>
            <w:r w:rsidRPr="00C7756B">
              <w:rPr>
                <w:bCs/>
                <w:sz w:val="22"/>
                <w:szCs w:val="22"/>
              </w:rPr>
              <w:t>i</w:t>
            </w:r>
            <w:r w:rsidRPr="00C7756B">
              <w:rPr>
                <w:bCs/>
                <w:sz w:val="22"/>
                <w:szCs w:val="22"/>
              </w:rPr>
              <w:t>ū</w:t>
            </w:r>
            <w:r w:rsidRPr="00C7756B">
              <w:rPr>
                <w:bCs/>
                <w:sz w:val="22"/>
                <w:szCs w:val="22"/>
              </w:rPr>
              <w:t>ra</w:t>
            </w:r>
          </w:p>
        </w:tc>
        <w:tc>
          <w:tcPr>
            <w:tcW w:w="7464" w:type="dxa"/>
          </w:tcPr>
          <w:p w14:paraId="42CE6416" w14:textId="77777777" w:rsidR="00DB0AA9" w:rsidRPr="00C7756B" w:rsidRDefault="00DB0AA9" w:rsidP="00DB0AA9">
            <w:pPr>
              <w:jc w:val="both"/>
              <w:rPr>
                <w:sz w:val="22"/>
                <w:szCs w:val="22"/>
              </w:rPr>
            </w:pPr>
            <w:r w:rsidRPr="00C7756B">
              <w:rPr>
                <w:sz w:val="22"/>
                <w:szCs w:val="22"/>
              </w:rPr>
              <w:t xml:space="preserve">Pateikiami dokumentai, vadovaujantis STR 1.06.01:2016 </w:t>
            </w:r>
            <w:r w:rsidRPr="00C7756B">
              <w:rPr>
                <w:sz w:val="22"/>
                <w:szCs w:val="22"/>
              </w:rPr>
              <w:t>„</w:t>
            </w:r>
            <w:r w:rsidRPr="00C7756B">
              <w:rPr>
                <w:sz w:val="22"/>
                <w:szCs w:val="22"/>
              </w:rPr>
              <w:t>Statybos darbai. Statinio statybos prie</w:t>
            </w:r>
            <w:r w:rsidRPr="00C7756B">
              <w:rPr>
                <w:sz w:val="22"/>
                <w:szCs w:val="22"/>
              </w:rPr>
              <w:t>ž</w:t>
            </w:r>
            <w:r w:rsidRPr="00C7756B">
              <w:rPr>
                <w:sz w:val="22"/>
                <w:szCs w:val="22"/>
              </w:rPr>
              <w:t>i</w:t>
            </w:r>
            <w:r w:rsidRPr="00C7756B">
              <w:rPr>
                <w:sz w:val="22"/>
                <w:szCs w:val="22"/>
              </w:rPr>
              <w:t>ū</w:t>
            </w:r>
            <w:r w:rsidRPr="00C7756B">
              <w:rPr>
                <w:sz w:val="22"/>
                <w:szCs w:val="22"/>
              </w:rPr>
              <w:t>ra</w:t>
            </w:r>
            <w:r w:rsidRPr="00C7756B">
              <w:rPr>
                <w:sz w:val="22"/>
                <w:szCs w:val="22"/>
              </w:rPr>
              <w:t>“</w:t>
            </w:r>
            <w:r w:rsidRPr="00C7756B">
              <w:rPr>
                <w:sz w:val="22"/>
                <w:szCs w:val="22"/>
              </w:rPr>
              <w:t xml:space="preserve"> reikalavimais ir kitais norminiais teis</w:t>
            </w:r>
            <w:r w:rsidRPr="00C7756B">
              <w:rPr>
                <w:sz w:val="22"/>
                <w:szCs w:val="22"/>
              </w:rPr>
              <w:t>ė</w:t>
            </w:r>
            <w:r w:rsidRPr="00C7756B">
              <w:rPr>
                <w:sz w:val="22"/>
                <w:szCs w:val="22"/>
              </w:rPr>
              <w:t>s aktais, tarpin</w:t>
            </w:r>
            <w:r w:rsidRPr="00C7756B">
              <w:rPr>
                <w:sz w:val="22"/>
                <w:szCs w:val="22"/>
              </w:rPr>
              <w:t>ė</w:t>
            </w:r>
            <w:r w:rsidRPr="00C7756B">
              <w:rPr>
                <w:sz w:val="22"/>
                <w:szCs w:val="22"/>
              </w:rPr>
              <w:t>s ir galutin</w:t>
            </w:r>
            <w:r w:rsidRPr="00C7756B">
              <w:rPr>
                <w:sz w:val="22"/>
                <w:szCs w:val="22"/>
              </w:rPr>
              <w:t>ė</w:t>
            </w:r>
            <w:r w:rsidRPr="00C7756B">
              <w:rPr>
                <w:sz w:val="22"/>
                <w:szCs w:val="22"/>
              </w:rPr>
              <w:t xml:space="preserve"> statinio projekto vykdymo prie</w:t>
            </w:r>
            <w:r w:rsidRPr="00C7756B">
              <w:rPr>
                <w:sz w:val="22"/>
                <w:szCs w:val="22"/>
              </w:rPr>
              <w:t>ž</w:t>
            </w:r>
            <w:r w:rsidRPr="00C7756B">
              <w:rPr>
                <w:sz w:val="22"/>
                <w:szCs w:val="22"/>
              </w:rPr>
              <w:t>i</w:t>
            </w:r>
            <w:r w:rsidRPr="00C7756B">
              <w:rPr>
                <w:sz w:val="22"/>
                <w:szCs w:val="22"/>
              </w:rPr>
              <w:t>ū</w:t>
            </w:r>
            <w:r w:rsidRPr="00C7756B">
              <w:rPr>
                <w:sz w:val="22"/>
                <w:szCs w:val="22"/>
              </w:rPr>
              <w:t>ros ataskaitos.</w:t>
            </w:r>
          </w:p>
        </w:tc>
      </w:tr>
    </w:tbl>
    <w:p w14:paraId="442F6026" w14:textId="77777777" w:rsidR="00DB0AA9" w:rsidRDefault="00DB0AA9" w:rsidP="00DB0AA9">
      <w:pPr>
        <w:spacing w:after="0" w:line="240" w:lineRule="auto"/>
        <w:jc w:val="both"/>
        <w:rPr>
          <w:sz w:val="22"/>
          <w:szCs w:val="22"/>
        </w:rPr>
      </w:pPr>
    </w:p>
    <w:p w14:paraId="3CAF6D77" w14:textId="77777777" w:rsidR="002A2156" w:rsidRPr="0054565E" w:rsidRDefault="002A2156" w:rsidP="002A2156">
      <w:pPr>
        <w:jc w:val="both"/>
        <w:rPr>
          <w:rFonts w:ascii="Times New Roman" w:hAnsi="Times New Roman" w:cs="Times New Roman"/>
          <w:sz w:val="22"/>
          <w:szCs w:val="22"/>
        </w:rPr>
      </w:pPr>
      <w:r w:rsidRPr="0054565E">
        <w:rPr>
          <w:rFonts w:ascii="Times New Roman" w:hAnsi="Times New Roman" w:cs="Times New Roman"/>
          <w:sz w:val="22"/>
          <w:szCs w:val="22"/>
        </w:rPr>
        <w:t>Priedai:</w:t>
      </w:r>
    </w:p>
    <w:p w14:paraId="5DA8A15A" w14:textId="150F5358" w:rsidR="00DE67D7" w:rsidRPr="00936F6D" w:rsidRDefault="00DE67D7" w:rsidP="00936F6D">
      <w:pPr>
        <w:pStyle w:val="Sraopastraipa"/>
        <w:numPr>
          <w:ilvl w:val="0"/>
          <w:numId w:val="64"/>
        </w:numPr>
        <w:rPr>
          <w:rFonts w:ascii="Times New Roman" w:hAnsi="Times New Roman" w:cs="Times New Roman"/>
          <w:sz w:val="22"/>
          <w:szCs w:val="22"/>
        </w:rPr>
      </w:pPr>
      <w:r w:rsidRPr="00DE67D7">
        <w:rPr>
          <w:rFonts w:ascii="Times New Roman" w:hAnsi="Times New Roman" w:cs="Times New Roman"/>
          <w:sz w:val="22"/>
          <w:szCs w:val="22"/>
        </w:rPr>
        <w:t>Preliminari darbų vykdymo zona;</w:t>
      </w:r>
    </w:p>
    <w:p w14:paraId="01673511" w14:textId="5D45E680" w:rsidR="002A2156" w:rsidRPr="0054565E" w:rsidRDefault="002A2156" w:rsidP="002A2156">
      <w:pPr>
        <w:pStyle w:val="Sraopastraipa"/>
        <w:numPr>
          <w:ilvl w:val="0"/>
          <w:numId w:val="64"/>
        </w:numPr>
        <w:jc w:val="both"/>
        <w:rPr>
          <w:rFonts w:ascii="Times New Roman" w:hAnsi="Times New Roman" w:cs="Times New Roman"/>
          <w:sz w:val="22"/>
          <w:szCs w:val="22"/>
        </w:rPr>
      </w:pPr>
      <w:r w:rsidRPr="0054565E">
        <w:rPr>
          <w:rFonts w:ascii="Times New Roman" w:hAnsi="Times New Roman" w:cs="Times New Roman"/>
          <w:sz w:val="22"/>
          <w:szCs w:val="22"/>
        </w:rPr>
        <w:t>Kadastro byla (</w:t>
      </w:r>
      <w:r w:rsidR="00FF4B60">
        <w:rPr>
          <w:rFonts w:ascii="Times New Roman" w:hAnsi="Times New Roman" w:cs="Times New Roman"/>
          <w:sz w:val="22"/>
          <w:szCs w:val="22"/>
        </w:rPr>
        <w:t>Gelvonų</w:t>
      </w:r>
      <w:r w:rsidRPr="0054565E">
        <w:rPr>
          <w:rFonts w:ascii="Times New Roman" w:hAnsi="Times New Roman" w:cs="Times New Roman"/>
          <w:sz w:val="22"/>
          <w:szCs w:val="22"/>
        </w:rPr>
        <w:t xml:space="preserve"> g.);</w:t>
      </w:r>
    </w:p>
    <w:p w14:paraId="08D1C840" w14:textId="04A20207" w:rsidR="002A2156" w:rsidRPr="0054565E" w:rsidRDefault="002A2156" w:rsidP="002A2156">
      <w:pPr>
        <w:pStyle w:val="Sraopastraipa"/>
        <w:numPr>
          <w:ilvl w:val="0"/>
          <w:numId w:val="64"/>
        </w:numPr>
        <w:jc w:val="both"/>
        <w:rPr>
          <w:rFonts w:ascii="Times New Roman" w:hAnsi="Times New Roman" w:cs="Times New Roman"/>
          <w:sz w:val="22"/>
          <w:szCs w:val="22"/>
        </w:rPr>
      </w:pPr>
      <w:r w:rsidRPr="0054565E">
        <w:rPr>
          <w:rFonts w:ascii="Times New Roman" w:hAnsi="Times New Roman" w:cs="Times New Roman"/>
          <w:sz w:val="22"/>
          <w:szCs w:val="22"/>
        </w:rPr>
        <w:t>Nekilnojamojo turto registro duomenų bazės išrašas.</w:t>
      </w:r>
    </w:p>
    <w:p w14:paraId="6D70FD78" w14:textId="77777777" w:rsidR="002A2156" w:rsidRPr="00C7756B" w:rsidRDefault="002A2156" w:rsidP="00DB0AA9">
      <w:pPr>
        <w:spacing w:after="0" w:line="240" w:lineRule="auto"/>
        <w:jc w:val="both"/>
        <w:rPr>
          <w:sz w:val="22"/>
          <w:szCs w:val="22"/>
        </w:rPr>
      </w:pPr>
    </w:p>
    <w:p w14:paraId="0800F05C" w14:textId="77777777" w:rsidR="00837549" w:rsidRDefault="00837549" w:rsidP="00837549">
      <w:pPr>
        <w:tabs>
          <w:tab w:val="left" w:pos="810"/>
          <w:tab w:val="left" w:pos="851"/>
          <w:tab w:val="left" w:pos="990"/>
        </w:tabs>
        <w:spacing w:after="0" w:line="240" w:lineRule="auto"/>
        <w:ind w:firstLine="567"/>
        <w:jc w:val="both"/>
        <w:rPr>
          <w:rFonts w:eastAsia="Calibri" w:cstheme="minorHAnsi"/>
          <w:i/>
          <w:iCs/>
          <w:color w:val="7030A0"/>
          <w:sz w:val="22"/>
          <w:szCs w:val="22"/>
        </w:rPr>
      </w:pPr>
    </w:p>
    <w:p w14:paraId="493DE1D6" w14:textId="77777777" w:rsidR="004300C3" w:rsidRDefault="004300C3" w:rsidP="006015A1">
      <w:pPr>
        <w:tabs>
          <w:tab w:val="left" w:pos="810"/>
          <w:tab w:val="left" w:pos="990"/>
        </w:tabs>
        <w:spacing w:after="0" w:line="240" w:lineRule="auto"/>
        <w:jc w:val="both"/>
        <w:rPr>
          <w:rFonts w:cstheme="minorHAnsi"/>
          <w: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6E2433">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682B25" w:rsidRDefault="002E2126" w:rsidP="002E2126">
      <w:pPr>
        <w:pStyle w:val="Antrat2"/>
        <w:ind w:left="9356"/>
        <w:rPr>
          <w:rFonts w:asciiTheme="minorHAnsi" w:eastAsia="Calibri" w:hAnsiTheme="minorHAnsi" w:cstheme="minorHAnsi"/>
          <w:color w:val="0070C0"/>
          <w:sz w:val="22"/>
          <w:szCs w:val="22"/>
        </w:rPr>
      </w:pPr>
      <w:bookmarkStart w:id="83" w:name="_Ref38540913"/>
      <w:bookmarkStart w:id="84" w:name="_Ref38898051"/>
      <w:bookmarkStart w:id="85" w:name="_Ref38901392"/>
      <w:bookmarkStart w:id="86" w:name="_Toc190416448"/>
      <w:bookmarkStart w:id="87" w:name="_Toc207715770"/>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bookmarkEnd w:id="83"/>
      <w:bookmarkEnd w:id="84"/>
      <w:bookmarkEnd w:id="85"/>
      <w:bookmarkEnd w:id="86"/>
      <w:bookmarkEnd w:id="87"/>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0B05832"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D61DAE" w:rsidRPr="00D61DAE">
        <w:rPr>
          <w:rFonts w:eastAsia="Times New Roman" w:cstheme="minorHAnsi"/>
          <w:b/>
          <w:sz w:val="22"/>
          <w:szCs w:val="22"/>
          <w:lang w:eastAsia="en-US"/>
        </w:rPr>
        <w:t>GELVONŲ GATVĖS DALIES NUO PABERŽĖS G. IKI FABIJONIŠKIŲ G. KAPITALINIO REMONTO, ĮRENGIANT PĖSČIŲJŲ IR DVIRAČIŲ TAKĄ, PROJEKTAVIMO PASLAUG</w:t>
      </w:r>
      <w:r w:rsidR="00D61DAE">
        <w:rPr>
          <w:rFonts w:eastAsia="Times New Roman" w:cstheme="minorHAnsi"/>
          <w:b/>
          <w:sz w:val="22"/>
          <w:szCs w:val="22"/>
          <w:lang w:eastAsia="en-US"/>
        </w:rPr>
        <w:t>Ų</w:t>
      </w:r>
      <w:r w:rsidR="00D61DAE" w:rsidRPr="00D61DAE">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D61DAE">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bookmarkStart w:id="8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685BE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685BE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6"/>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6"/>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685BE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685BE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6"/>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6"/>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685BE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685BE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484B1334" w:rsidR="002E2126" w:rsidRPr="00A06A43" w:rsidRDefault="002E2126">
      <w:pPr>
        <w:pStyle w:val="Sraopastraipa"/>
        <w:numPr>
          <w:ilvl w:val="0"/>
          <w:numId w:val="16"/>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88"/>
    <w:p w14:paraId="0B3227E9" w14:textId="52FEA0B9" w:rsidR="002E2126" w:rsidRPr="000918AC" w:rsidRDefault="002E2126">
      <w:pPr>
        <w:pStyle w:val="Sraopastraipa"/>
        <w:numPr>
          <w:ilvl w:val="0"/>
          <w:numId w:val="16"/>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0D68AFD4"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54A52AA6" w:rsidR="002E2126" w:rsidRPr="007F31A0" w:rsidRDefault="008A005D">
            <w:pPr>
              <w:suppressAutoHyphens/>
              <w:spacing w:after="0" w:line="240" w:lineRule="auto"/>
              <w:jc w:val="both"/>
              <w:rPr>
                <w:rFonts w:eastAsia="Times New Roman" w:cstheme="minorHAnsi"/>
                <w:sz w:val="20"/>
                <w:szCs w:val="20"/>
                <w:lang w:eastAsia="en-US"/>
              </w:rPr>
            </w:pPr>
            <w:r w:rsidRPr="008A005D">
              <w:rPr>
                <w:rFonts w:eastAsia="Times New Roman" w:cstheme="minorHAnsi"/>
                <w:sz w:val="20"/>
                <w:szCs w:val="20"/>
                <w:lang w:eastAsia="en-US"/>
              </w:rPr>
              <w:t>Antrasis kriterijus – projektavimo paslaugų (nuo sutarties įsigaliojimo dienos iki parengto techninio darbo projekto perdavimo perkančiajai organizacijai dienos) suteikimo terminas mėnesiais, (B)</w:t>
            </w:r>
          </w:p>
        </w:tc>
        <w:tc>
          <w:tcPr>
            <w:tcW w:w="9526" w:type="dxa"/>
          </w:tcPr>
          <w:p w14:paraId="6C4B72CF" w14:textId="77777777" w:rsidR="009B2447" w:rsidRPr="009B2447" w:rsidRDefault="009B2447" w:rsidP="009B2447">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Pažymėti siūlomą projektavimo paslaugų (nuo sutarties įsigaliojimo dienos iki parengto techninio darbo projekto perdavimo perkančiajai organizacijai dienos) suteikimo terminą, mėnesiais (simboliu „x“ pažymėti tik vieną langelį):</w:t>
            </w:r>
          </w:p>
          <w:p w14:paraId="25804E83" w14:textId="108EF038" w:rsidR="009B2447" w:rsidRDefault="00E27A29" w:rsidP="009B2447">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24</w:t>
            </w:r>
            <w:r w:rsidR="009B2447"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009B2447" w:rsidRPr="009B2447">
              <w:rPr>
                <w:rFonts w:eastAsia="Times New Roman" w:cstheme="minorHAnsi"/>
                <w:sz w:val="20"/>
                <w:szCs w:val="20"/>
                <w:lang w:eastAsia="en-US"/>
              </w:rPr>
              <w:t xml:space="preserve"> -</w:t>
            </w:r>
            <w:r w:rsidR="0069213F">
              <w:rPr>
                <w:rFonts w:eastAsia="Times New Roman" w:cstheme="minorHAnsi"/>
                <w:sz w:val="20"/>
                <w:szCs w:val="20"/>
                <w:lang w:eastAsia="en-US"/>
              </w:rPr>
              <w:t xml:space="preserve"> </w:t>
            </w:r>
            <w:r w:rsidR="0069213F" w:rsidRPr="00997CD3">
              <w:rPr>
                <w:rFonts w:ascii="Segoe UI Symbol" w:eastAsia="Times New Roman" w:hAnsi="Segoe UI Symbol" w:cs="Segoe UI Symbol"/>
                <w:sz w:val="20"/>
                <w:szCs w:val="20"/>
                <w:lang w:eastAsia="en-US"/>
              </w:rPr>
              <w:t>☐</w:t>
            </w:r>
          </w:p>
          <w:p w14:paraId="457D469E" w14:textId="56A24E1D" w:rsidR="00E27A29" w:rsidRDefault="00E27A29" w:rsidP="00E27A29">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23</w:t>
            </w:r>
            <w:r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Pr="009B2447">
              <w:rPr>
                <w:rFonts w:eastAsia="Times New Roman" w:cstheme="minorHAnsi"/>
                <w:sz w:val="20"/>
                <w:szCs w:val="20"/>
                <w:lang w:eastAsia="en-US"/>
              </w:rPr>
              <w:t xml:space="preserve"> - </w:t>
            </w:r>
            <w:r w:rsidR="0069213F" w:rsidRPr="00997CD3">
              <w:rPr>
                <w:rFonts w:ascii="Segoe UI Symbol" w:eastAsia="Times New Roman" w:hAnsi="Segoe UI Symbol" w:cs="Segoe UI Symbol"/>
                <w:sz w:val="20"/>
                <w:szCs w:val="20"/>
                <w:lang w:eastAsia="en-US"/>
              </w:rPr>
              <w:t>☐</w:t>
            </w:r>
          </w:p>
          <w:p w14:paraId="4650ACDD" w14:textId="2B9B8A19" w:rsidR="009B2447" w:rsidRDefault="00E27A29" w:rsidP="009B2447">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22</w:t>
            </w:r>
            <w:r w:rsidR="009B2447"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009B2447" w:rsidRPr="009B2447">
              <w:rPr>
                <w:rFonts w:eastAsia="Times New Roman" w:cstheme="minorHAnsi"/>
                <w:sz w:val="20"/>
                <w:szCs w:val="20"/>
                <w:lang w:eastAsia="en-US"/>
              </w:rPr>
              <w:t xml:space="preserve"> - </w:t>
            </w:r>
            <w:r w:rsidR="0069213F" w:rsidRPr="00997CD3">
              <w:rPr>
                <w:rFonts w:ascii="Segoe UI Symbol" w:eastAsia="Times New Roman" w:hAnsi="Segoe UI Symbol" w:cs="Segoe UI Symbol"/>
                <w:sz w:val="20"/>
                <w:szCs w:val="20"/>
                <w:lang w:eastAsia="en-US"/>
              </w:rPr>
              <w:t>☐</w:t>
            </w:r>
          </w:p>
          <w:p w14:paraId="7AA4A43F" w14:textId="090DB993" w:rsidR="00E27A29" w:rsidRDefault="00E27A29" w:rsidP="00E27A29">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21</w:t>
            </w:r>
            <w:r w:rsidRPr="009B2447">
              <w:rPr>
                <w:rFonts w:eastAsia="Times New Roman" w:cstheme="minorHAnsi"/>
                <w:sz w:val="20"/>
                <w:szCs w:val="20"/>
                <w:lang w:eastAsia="en-US"/>
              </w:rPr>
              <w:t xml:space="preserve"> mėn</w:t>
            </w:r>
            <w:r>
              <w:rPr>
                <w:rFonts w:eastAsia="Times New Roman" w:cstheme="minorHAnsi"/>
                <w:sz w:val="20"/>
                <w:szCs w:val="20"/>
                <w:lang w:eastAsia="en-US"/>
              </w:rPr>
              <w:t>uo</w:t>
            </w:r>
            <w:r w:rsidRPr="009B2447">
              <w:rPr>
                <w:rFonts w:eastAsia="Times New Roman" w:cstheme="minorHAnsi"/>
                <w:sz w:val="20"/>
                <w:szCs w:val="20"/>
                <w:lang w:eastAsia="en-US"/>
              </w:rPr>
              <w:t xml:space="preserve"> - </w:t>
            </w:r>
            <w:r w:rsidR="0069213F" w:rsidRPr="00997CD3">
              <w:rPr>
                <w:rFonts w:ascii="Segoe UI Symbol" w:eastAsia="Times New Roman" w:hAnsi="Segoe UI Symbol" w:cs="Segoe UI Symbol"/>
                <w:sz w:val="20"/>
                <w:szCs w:val="20"/>
                <w:lang w:eastAsia="en-US"/>
              </w:rPr>
              <w:t>☐</w:t>
            </w:r>
          </w:p>
          <w:p w14:paraId="200479BF" w14:textId="6E9503BB" w:rsidR="009B2447" w:rsidRPr="009B2447" w:rsidRDefault="00E27A29" w:rsidP="009B2447">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20</w:t>
            </w:r>
            <w:r w:rsidR="009B2447" w:rsidRPr="009B2447">
              <w:rPr>
                <w:rFonts w:eastAsia="Times New Roman" w:cstheme="minorHAnsi"/>
                <w:sz w:val="20"/>
                <w:szCs w:val="20"/>
                <w:lang w:eastAsia="en-US"/>
              </w:rPr>
              <w:t xml:space="preserve"> mėnesių - </w:t>
            </w:r>
            <w:r w:rsidR="0069213F" w:rsidRPr="00997CD3">
              <w:rPr>
                <w:rFonts w:ascii="Segoe UI Symbol" w:eastAsia="Times New Roman" w:hAnsi="Segoe UI Symbol" w:cs="Segoe UI Symbol"/>
                <w:sz w:val="20"/>
                <w:szCs w:val="20"/>
                <w:lang w:eastAsia="en-US"/>
              </w:rPr>
              <w:t>☐</w:t>
            </w:r>
          </w:p>
          <w:p w14:paraId="66BF5798" w14:textId="65BD1A23" w:rsidR="009B2447" w:rsidRDefault="00E27A29" w:rsidP="009B2447">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19</w:t>
            </w:r>
            <w:r w:rsidR="009B2447" w:rsidRPr="009B2447">
              <w:rPr>
                <w:rFonts w:eastAsia="Times New Roman" w:cstheme="minorHAnsi"/>
                <w:sz w:val="20"/>
                <w:szCs w:val="20"/>
                <w:lang w:eastAsia="en-US"/>
              </w:rPr>
              <w:t xml:space="preserve"> mėnesių - </w:t>
            </w:r>
            <w:r w:rsidR="0069213F" w:rsidRPr="00997CD3">
              <w:rPr>
                <w:rFonts w:ascii="Segoe UI Symbol" w:eastAsia="Times New Roman" w:hAnsi="Segoe UI Symbol" w:cs="Segoe UI Symbol"/>
                <w:sz w:val="20"/>
                <w:szCs w:val="20"/>
                <w:lang w:eastAsia="en-US"/>
              </w:rPr>
              <w:t>☐</w:t>
            </w:r>
          </w:p>
          <w:p w14:paraId="3B91F09B" w14:textId="22A09EA3" w:rsidR="00E27A29" w:rsidRDefault="00E27A29" w:rsidP="00E27A29">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18</w:t>
            </w:r>
            <w:r w:rsidRPr="009B2447">
              <w:rPr>
                <w:rFonts w:eastAsia="Times New Roman" w:cstheme="minorHAnsi"/>
                <w:sz w:val="20"/>
                <w:szCs w:val="20"/>
                <w:lang w:eastAsia="en-US"/>
              </w:rPr>
              <w:t xml:space="preserve"> mėnesių - </w:t>
            </w:r>
            <w:r w:rsidR="0069213F" w:rsidRPr="00997CD3">
              <w:rPr>
                <w:rFonts w:ascii="Segoe UI Symbol" w:eastAsia="Times New Roman" w:hAnsi="Segoe UI Symbol" w:cs="Segoe UI Symbol"/>
                <w:sz w:val="20"/>
                <w:szCs w:val="20"/>
                <w:lang w:eastAsia="en-US"/>
              </w:rPr>
              <w:t>☐</w:t>
            </w:r>
          </w:p>
          <w:p w14:paraId="2A53A1C5" w14:textId="06F2989A" w:rsidR="00E27A29" w:rsidRDefault="00E27A29" w:rsidP="00E27A29">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17</w:t>
            </w:r>
            <w:r w:rsidRPr="009B2447">
              <w:rPr>
                <w:rFonts w:eastAsia="Times New Roman" w:cstheme="minorHAnsi"/>
                <w:sz w:val="20"/>
                <w:szCs w:val="20"/>
                <w:lang w:eastAsia="en-US"/>
              </w:rPr>
              <w:t xml:space="preserve"> mėnesių - </w:t>
            </w:r>
            <w:r w:rsidR="0069213F" w:rsidRPr="00997CD3">
              <w:rPr>
                <w:rFonts w:ascii="Segoe UI Symbol" w:eastAsia="Times New Roman" w:hAnsi="Segoe UI Symbol" w:cs="Segoe UI Symbol"/>
                <w:sz w:val="20"/>
                <w:szCs w:val="20"/>
                <w:lang w:eastAsia="en-US"/>
              </w:rPr>
              <w:t>☐</w:t>
            </w:r>
          </w:p>
          <w:p w14:paraId="155DAE24" w14:textId="23D50711" w:rsidR="00E27A29" w:rsidRDefault="00E27A29" w:rsidP="00E27A29">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16</w:t>
            </w:r>
            <w:r w:rsidRPr="009B2447">
              <w:rPr>
                <w:rFonts w:eastAsia="Times New Roman" w:cstheme="minorHAnsi"/>
                <w:sz w:val="20"/>
                <w:szCs w:val="20"/>
                <w:lang w:eastAsia="en-US"/>
              </w:rPr>
              <w:t xml:space="preserve"> mėnesių - </w:t>
            </w:r>
            <w:r w:rsidR="0069213F" w:rsidRPr="00997CD3">
              <w:rPr>
                <w:rFonts w:ascii="Segoe UI Symbol" w:eastAsia="Times New Roman" w:hAnsi="Segoe UI Symbol" w:cs="Segoe UI Symbol"/>
                <w:sz w:val="20"/>
                <w:szCs w:val="20"/>
                <w:lang w:eastAsia="en-US"/>
              </w:rPr>
              <w:t>☐</w:t>
            </w:r>
          </w:p>
          <w:p w14:paraId="5C3D05E7" w14:textId="3E7CD6B7" w:rsidR="00E27A29" w:rsidRDefault="00E27A29" w:rsidP="00E27A29">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15</w:t>
            </w:r>
            <w:r w:rsidRPr="009B2447">
              <w:rPr>
                <w:rFonts w:eastAsia="Times New Roman" w:cstheme="minorHAnsi"/>
                <w:sz w:val="20"/>
                <w:szCs w:val="20"/>
                <w:lang w:eastAsia="en-US"/>
              </w:rPr>
              <w:t xml:space="preserve"> mėnesių - </w:t>
            </w:r>
            <w:r w:rsidR="0069213F" w:rsidRPr="00997CD3">
              <w:rPr>
                <w:rFonts w:ascii="Segoe UI Symbol" w:eastAsia="Times New Roman" w:hAnsi="Segoe UI Symbol" w:cs="Segoe UI Symbol"/>
                <w:sz w:val="20"/>
                <w:szCs w:val="20"/>
                <w:lang w:eastAsia="en-US"/>
              </w:rPr>
              <w:t>☐</w:t>
            </w:r>
          </w:p>
          <w:p w14:paraId="07BB3D44" w14:textId="38805B14" w:rsidR="009B2447" w:rsidRPr="009B2447" w:rsidRDefault="009B2447" w:rsidP="009B2447">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 </w:t>
            </w:r>
          </w:p>
          <w:p w14:paraId="352A1F63" w14:textId="77777777" w:rsidR="009B2447" w:rsidRPr="009B2447" w:rsidRDefault="009B2447" w:rsidP="009B2447">
            <w:pPr>
              <w:suppressAutoHyphens/>
              <w:spacing w:after="0" w:line="240" w:lineRule="auto"/>
              <w:jc w:val="both"/>
              <w:rPr>
                <w:rFonts w:eastAsia="Times New Roman" w:cstheme="minorHAnsi"/>
                <w:sz w:val="20"/>
                <w:szCs w:val="20"/>
                <w:lang w:eastAsia="en-US"/>
              </w:rPr>
            </w:pPr>
          </w:p>
          <w:p w14:paraId="2C02EFF5" w14:textId="77777777" w:rsidR="009B2447" w:rsidRPr="009B2447" w:rsidRDefault="009B2447" w:rsidP="009B2447">
            <w:pPr>
              <w:suppressAutoHyphens/>
              <w:spacing w:after="0" w:line="240" w:lineRule="auto"/>
              <w:jc w:val="both"/>
              <w:rPr>
                <w:rFonts w:eastAsia="Times New Roman" w:cstheme="minorHAnsi"/>
                <w:sz w:val="20"/>
                <w:szCs w:val="20"/>
                <w:lang w:eastAsia="en-US"/>
              </w:rPr>
            </w:pPr>
          </w:p>
          <w:p w14:paraId="6A0C0938" w14:textId="77777777" w:rsidR="005B6796" w:rsidRPr="009B2447" w:rsidRDefault="009B2447" w:rsidP="005B6796">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darbų atlikimo terminas pagal pirkimo sąlygų </w:t>
            </w:r>
            <w:r w:rsidR="005B6796">
              <w:rPr>
                <w:rFonts w:eastAsia="Times New Roman" w:cstheme="minorHAnsi"/>
                <w:sz w:val="20"/>
                <w:szCs w:val="20"/>
                <w:lang w:eastAsia="en-US"/>
              </w:rPr>
              <w:t>4 priedo 2.2 papunktį</w:t>
            </w:r>
            <w:r w:rsidR="005B6796" w:rsidRPr="009B2447">
              <w:rPr>
                <w:rFonts w:eastAsia="Times New Roman" w:cstheme="minorHAnsi"/>
                <w:sz w:val="20"/>
                <w:szCs w:val="20"/>
                <w:lang w:eastAsia="en-US"/>
              </w:rPr>
              <w:t>.</w:t>
            </w:r>
          </w:p>
          <w:p w14:paraId="60A58EC5" w14:textId="77777777" w:rsidR="009B2447" w:rsidRPr="009B2447" w:rsidRDefault="009B2447" w:rsidP="009B2447">
            <w:pPr>
              <w:suppressAutoHyphens/>
              <w:spacing w:after="0" w:line="240" w:lineRule="auto"/>
              <w:jc w:val="both"/>
              <w:rPr>
                <w:rFonts w:eastAsia="Times New Roman" w:cstheme="minorHAnsi"/>
                <w:sz w:val="20"/>
                <w:szCs w:val="20"/>
                <w:lang w:eastAsia="en-US"/>
              </w:rPr>
            </w:pPr>
          </w:p>
          <w:p w14:paraId="181D49D7" w14:textId="574E8D64" w:rsidR="002E2126" w:rsidRPr="009B2447" w:rsidRDefault="009B2447" w:rsidP="009B2447">
            <w:pPr>
              <w:suppressAutoHyphens/>
              <w:spacing w:after="0" w:line="240" w:lineRule="auto"/>
              <w:jc w:val="both"/>
              <w:rPr>
                <w:rFonts w:eastAsia="Times New Roman" w:cstheme="minorHAnsi"/>
                <w:b/>
                <w:bCs/>
                <w:sz w:val="20"/>
                <w:szCs w:val="20"/>
                <w:lang w:eastAsia="en-US"/>
              </w:rPr>
            </w:pPr>
            <w:r w:rsidRPr="009B2447">
              <w:rPr>
                <w:rFonts w:eastAsia="Times New Roman" w:cstheme="minorHAnsi"/>
                <w:b/>
                <w:bCs/>
                <w:sz w:val="20"/>
                <w:szCs w:val="20"/>
                <w:lang w:eastAsia="en-US"/>
              </w:rPr>
              <w:lastRenderedPageBreak/>
              <w:t xml:space="preserve">(Pastaba. Jeigu pasiūlymo formoje (pirkimo sąlygų 2 priede) tiekėjas nurodys (pažymės) kelis įsipareigojimus, tuomet bus vertinamas įsipareigojimas su </w:t>
            </w:r>
            <w:r w:rsidR="00BA5A8F">
              <w:rPr>
                <w:rFonts w:eastAsia="Times New Roman" w:cstheme="minorHAnsi"/>
                <w:b/>
                <w:bCs/>
                <w:sz w:val="20"/>
                <w:szCs w:val="20"/>
                <w:lang w:eastAsia="en-US"/>
              </w:rPr>
              <w:t>prastesne</w:t>
            </w:r>
            <w:r w:rsidR="00BA5A8F" w:rsidRPr="009B2447">
              <w:rPr>
                <w:rFonts w:eastAsia="Times New Roman" w:cstheme="minorHAnsi"/>
                <w:b/>
                <w:bCs/>
                <w:sz w:val="20"/>
                <w:szCs w:val="20"/>
                <w:lang w:eastAsia="en-US"/>
              </w:rPr>
              <w:t xml:space="preserve"> </w:t>
            </w:r>
            <w:r w:rsidRPr="009B2447">
              <w:rPr>
                <w:rFonts w:eastAsia="Times New Roman" w:cstheme="minorHAnsi"/>
                <w:b/>
                <w:bCs/>
                <w:sz w:val="20"/>
                <w:szCs w:val="20"/>
                <w:lang w:eastAsia="en-US"/>
              </w:rPr>
              <w:t>reikšme (tiekėjo pažymėtas ilgesnis darbų atlikimo terminas). Jeigu pasiūlymo formoje (pirkimo sąlygų 2 priede) tiekėjas nenurodys pasirinkto įsipareigojimo, šis ekonominio vertinimo kriterijus bus vertinamas 0</w:t>
            </w:r>
            <w:r w:rsidR="00F05633">
              <w:rPr>
                <w:rFonts w:eastAsia="Times New Roman" w:cstheme="minorHAnsi"/>
                <w:b/>
                <w:bCs/>
                <w:sz w:val="20"/>
                <w:szCs w:val="20"/>
                <w:lang w:eastAsia="en-US"/>
              </w:rPr>
              <w:t xml:space="preserve"> ir bus laikoma, kad tiekėjas pasirinko 24 mėn. terminą</w:t>
            </w:r>
            <w:r w:rsidRPr="009B2447">
              <w:rPr>
                <w:rFonts w:eastAsia="Times New Roman" w:cstheme="minorHAnsi"/>
                <w:b/>
                <w:bCs/>
                <w:sz w:val="20"/>
                <w:szCs w:val="20"/>
                <w:lang w:eastAsia="en-US"/>
              </w:rPr>
              <w:t>.)</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7E6E6" w:themeFill="background2"/>
          </w:tcPr>
          <w:p w14:paraId="30B5910F" w14:textId="637420E9" w:rsidR="002E2126" w:rsidRPr="007F31A0" w:rsidRDefault="00367187">
            <w:pPr>
              <w:suppressAutoHyphens/>
              <w:spacing w:after="0" w:line="240" w:lineRule="auto"/>
              <w:jc w:val="both"/>
              <w:rPr>
                <w:rFonts w:eastAsia="Times New Roman" w:cstheme="minorHAnsi"/>
                <w:sz w:val="20"/>
                <w:szCs w:val="20"/>
                <w:lang w:eastAsia="en-US"/>
              </w:rPr>
            </w:pPr>
            <w:r w:rsidRPr="00367187">
              <w:rPr>
                <w:rFonts w:eastAsia="Times New Roman" w:cstheme="minorHAnsi"/>
                <w:sz w:val="20"/>
                <w:szCs w:val="20"/>
                <w:lang w:eastAsia="en-US"/>
              </w:rPr>
              <w:t xml:space="preserve">Trečiasis kriterijus (C ) – </w:t>
            </w:r>
            <w:r w:rsidR="007B12F0">
              <w:rPr>
                <w:rFonts w:eastAsia="Times New Roman" w:cstheme="minorHAnsi"/>
                <w:sz w:val="20"/>
                <w:szCs w:val="20"/>
                <w:lang w:eastAsia="en-US"/>
              </w:rPr>
              <w:t xml:space="preserve">sutartį vykdysiančių darbuotojų </w:t>
            </w:r>
            <w:r w:rsidRPr="00367187">
              <w:rPr>
                <w:rFonts w:eastAsia="Times New Roman" w:cstheme="minorHAnsi"/>
                <w:sz w:val="20"/>
                <w:szCs w:val="20"/>
                <w:lang w:eastAsia="en-US"/>
              </w:rPr>
              <w:t>darbo užmokesčio mediana</w:t>
            </w:r>
          </w:p>
        </w:tc>
        <w:tc>
          <w:tcPr>
            <w:tcW w:w="9526" w:type="dxa"/>
          </w:tcPr>
          <w:p w14:paraId="788ABBED" w14:textId="77777777" w:rsidR="00DA51BD" w:rsidRPr="00DA51BD" w:rsidRDefault="00DA51BD" w:rsidP="00DA51BD">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7D586FB3" w14:textId="7B931981" w:rsidR="00DA51BD" w:rsidRPr="00DA51BD" w:rsidRDefault="00DA51BD" w:rsidP="00DA51BD">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sidR="002C581F">
              <w:rPr>
                <w:rFonts w:eastAsia="Times New Roman" w:cstheme="minorHAnsi"/>
                <w:sz w:val="20"/>
                <w:szCs w:val="20"/>
                <w:lang w:eastAsia="en-US"/>
              </w:rPr>
              <w:t>4 priedo 2.3 papunktį</w:t>
            </w:r>
            <w:r w:rsidR="002C581F" w:rsidRPr="00DA51BD">
              <w:rPr>
                <w:rFonts w:eastAsia="Times New Roman" w:cstheme="minorHAnsi"/>
                <w:sz w:val="20"/>
                <w:szCs w:val="20"/>
                <w:lang w:eastAsia="en-US"/>
              </w:rPr>
              <w:t>.</w:t>
            </w:r>
          </w:p>
          <w:p w14:paraId="44C228ED" w14:textId="77777777" w:rsidR="00DA51BD" w:rsidRPr="00DA51BD" w:rsidRDefault="00DA51BD" w:rsidP="00DA51BD">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408AC65D" w14:textId="67A8F286" w:rsidR="002E2126" w:rsidRPr="00F2734A" w:rsidRDefault="00DA51BD" w:rsidP="00DA51BD">
            <w:pPr>
              <w:suppressAutoHyphens/>
              <w:spacing w:after="0" w:line="240" w:lineRule="auto"/>
              <w:jc w:val="both"/>
              <w:rPr>
                <w:rFonts w:eastAsia="Times New Roman" w:cstheme="minorHAnsi"/>
                <w:b/>
                <w:bCs/>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6"/>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F843AF0" w:rsidR="002E2126" w:rsidRPr="00733F08" w:rsidRDefault="002E2126">
      <w:pPr>
        <w:pStyle w:val="Sraopastraipa"/>
        <w:numPr>
          <w:ilvl w:val="1"/>
          <w:numId w:val="16"/>
        </w:numPr>
        <w:spacing w:after="0" w:line="240" w:lineRule="auto"/>
        <w:ind w:left="0" w:firstLine="567"/>
        <w:jc w:val="both"/>
        <w:rPr>
          <w:rFonts w:eastAsia="Times New Roman" w:cstheme="minorHAnsi"/>
          <w:sz w:val="22"/>
          <w:szCs w:val="22"/>
          <w:lang w:eastAsia="en-US"/>
        </w:rPr>
      </w:pPr>
      <w:r w:rsidRPr="005C7141">
        <w:rPr>
          <w:rFonts w:eastAsia="Arial" w:cstheme="minorHAnsi"/>
          <w:sz w:val="22"/>
          <w:szCs w:val="22"/>
        </w:rPr>
        <w:t>Pasiūlymo kaina su PVM  turi būti nurodoma 2 skaitmenų po kablelio tikslumu</w:t>
      </w:r>
      <w:r w:rsidRPr="00733F08">
        <w:rPr>
          <w:rFonts w:eastAsia="Arial" w:cstheme="minorHAnsi"/>
          <w:sz w:val="22"/>
          <w:szCs w:val="22"/>
        </w:rPr>
        <w:t xml:space="preserve">. </w:t>
      </w:r>
      <w:r w:rsidRPr="005C7141">
        <w:rPr>
          <w:rFonts w:eastAsia="Arial" w:cstheme="minorHAnsi"/>
          <w:sz w:val="22"/>
          <w:szCs w:val="22"/>
        </w:rPr>
        <w:t xml:space="preserve">Šią kainą sudarančios kainos sudedamosios dalys ar įkainiai gali būti išreikštos neribojant skaitmenų po kablelio kiekio. </w:t>
      </w:r>
      <w:r w:rsidRPr="00733F08">
        <w:rPr>
          <w:rFonts w:eastAsia="Times New Roman" w:cstheme="minorHAnsi"/>
          <w:sz w:val="22"/>
          <w:szCs w:val="22"/>
          <w:lang w:eastAsia="en-US"/>
        </w:rPr>
        <w:t xml:space="preserve">Į pasiūlymo kainą privalo būti įskaičiuoti visi mokesčiai bei visos kitos Tiekėjo patirtos ir (ar) </w:t>
      </w:r>
      <w:r w:rsidRPr="00752FF0">
        <w:rPr>
          <w:rFonts w:eastAsia="Times New Roman" w:cstheme="minorHAnsi"/>
          <w:sz w:val="22"/>
          <w:szCs w:val="22"/>
          <w:lang w:eastAsia="en-US"/>
        </w:rPr>
        <w:t>galimos patirti tiesioginės ir netiesioginės išlaidos ir mokesčiai (įskaitant už atsiskaitymus informacinės sistemos SABIS priemonėmis), susiję su Paslaugų teikimu</w:t>
      </w:r>
      <w:r w:rsidR="00752FF0" w:rsidRPr="00752FF0">
        <w:rPr>
          <w:rFonts w:eastAsia="Times New Roman" w:cstheme="minorHAnsi"/>
          <w:sz w:val="22"/>
          <w:szCs w:val="22"/>
          <w:lang w:eastAsia="en-US"/>
        </w:rPr>
        <w:t>.</w:t>
      </w:r>
    </w:p>
    <w:p w14:paraId="58EA3631" w14:textId="77777777" w:rsidR="002E2126" w:rsidRPr="00733F08" w:rsidRDefault="002E2126">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w:t>
      </w:r>
      <w:r w:rsidRPr="00752FF0">
        <w:rPr>
          <w:rFonts w:eastAsia="Times New Roman" w:cstheme="minorHAnsi"/>
          <w:sz w:val="22"/>
          <w:szCs w:val="22"/>
          <w:lang w:eastAsia="en-US"/>
        </w:rPr>
        <w:t xml:space="preserve">ir lyginamos 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2B9E0EA" w:rsidR="002E2126" w:rsidRPr="005224F2" w:rsidRDefault="002E2126">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BD3923">
        <w:rPr>
          <w:rFonts w:eastAsia="Times New Roman" w:cstheme="minorHAnsi"/>
          <w:b/>
          <w:bCs/>
          <w:sz w:val="22"/>
          <w:szCs w:val="22"/>
        </w:rPr>
        <w:t>yra</w:t>
      </w:r>
      <w:r w:rsidRPr="00BD3923">
        <w:rPr>
          <w:rFonts w:eastAsia="Times New Roman" w:cstheme="minorHAnsi"/>
          <w:sz w:val="22"/>
          <w:szCs w:val="22"/>
        </w:rPr>
        <w:t xml:space="preserve"> </w:t>
      </w:r>
      <w:r w:rsidR="00BD3923" w:rsidRPr="00BD3923">
        <w:rPr>
          <w:rFonts w:eastAsia="Times New Roman" w:cstheme="minorHAnsi"/>
          <w:b/>
          <w:bCs/>
          <w:sz w:val="22"/>
          <w:szCs w:val="22"/>
        </w:rPr>
        <w:t>84.700,00</w:t>
      </w:r>
      <w:r w:rsidRPr="00BD3923">
        <w:rPr>
          <w:rFonts w:eastAsia="Times New Roman" w:cstheme="minorHAnsi"/>
          <w:b/>
          <w:bCs/>
          <w:sz w:val="22"/>
          <w:szCs w:val="22"/>
        </w:rPr>
        <w:t xml:space="preserve"> Eur įskaitant </w:t>
      </w:r>
      <w:r w:rsidRPr="00B23888">
        <w:rPr>
          <w:rFonts w:eastAsia="Times New Roman" w:cstheme="minorHAnsi"/>
          <w:b/>
          <w:bCs/>
          <w:sz w:val="22"/>
          <w:szCs w:val="22"/>
        </w:rPr>
        <w:t>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4D093981" w:rsidR="002E2126" w:rsidRPr="005224F2" w:rsidRDefault="002E2126">
      <w:pPr>
        <w:pStyle w:val="Sraopastraipa"/>
        <w:numPr>
          <w:ilvl w:val="1"/>
          <w:numId w:val="16"/>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AE1910">
        <w:rPr>
          <w:rFonts w:eastAsia="Times New Roman" w:cstheme="minorHAnsi"/>
          <w:kern w:val="3"/>
          <w:sz w:val="22"/>
          <w:szCs w:val="22"/>
          <w:lang w:eastAsia="en-US"/>
        </w:rPr>
        <w:t>:</w:t>
      </w:r>
    </w:p>
    <w:tbl>
      <w:tblPr>
        <w:tblStyle w:val="TableGrid5"/>
        <w:tblW w:w="4439" w:type="pct"/>
        <w:tblLook w:val="04A0" w:firstRow="1" w:lastRow="0" w:firstColumn="1" w:lastColumn="0" w:noHBand="0" w:noVBand="1"/>
      </w:tblPr>
      <w:tblGrid>
        <w:gridCol w:w="673"/>
        <w:gridCol w:w="3289"/>
        <w:gridCol w:w="1259"/>
        <w:gridCol w:w="2398"/>
        <w:gridCol w:w="1864"/>
        <w:gridCol w:w="2557"/>
      </w:tblGrid>
      <w:tr w:rsidR="00A302C3" w:rsidRPr="008C643A" w14:paraId="3E545CC9" w14:textId="77777777" w:rsidTr="00A302C3">
        <w:tc>
          <w:tcPr>
            <w:tcW w:w="279" w:type="pct"/>
            <w:shd w:val="clear" w:color="auto" w:fill="E7E6E6" w:themeFill="background2"/>
          </w:tcPr>
          <w:p w14:paraId="6881A4B9" w14:textId="77777777" w:rsidR="00A302C3" w:rsidRPr="00E81005" w:rsidRDefault="00A302C3">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tcPr>
          <w:p w14:paraId="509942EB" w14:textId="5E5EE202" w:rsidR="00A302C3" w:rsidRPr="00E81005" w:rsidRDefault="00A302C3">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23" w:type="pct"/>
            <w:shd w:val="clear" w:color="auto" w:fill="E7E6E6" w:themeFill="background2"/>
          </w:tcPr>
          <w:p w14:paraId="4C2DF09F" w14:textId="791161D5" w:rsidR="00A302C3" w:rsidRPr="00E81005" w:rsidRDefault="00A302C3">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tcPr>
          <w:p w14:paraId="1974EA44" w14:textId="0FE093A3" w:rsidR="00A302C3" w:rsidRPr="00E81005" w:rsidRDefault="00A302C3">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774" w:type="pct"/>
            <w:shd w:val="clear" w:color="auto" w:fill="E7E6E6" w:themeFill="background2"/>
          </w:tcPr>
          <w:p w14:paraId="354BF8C3" w14:textId="0A452CED" w:rsidR="00A302C3" w:rsidRPr="00E81005" w:rsidRDefault="00C80513">
            <w:pPr>
              <w:rPr>
                <w:rFonts w:asciiTheme="minorHAnsi" w:hAnsiTheme="minorHAnsi" w:cstheme="minorHAnsi"/>
              </w:rPr>
            </w:pPr>
            <w:r>
              <w:rPr>
                <w:rFonts w:asciiTheme="minorHAnsi" w:hAnsiTheme="minorHAnsi" w:cstheme="minorHAnsi"/>
              </w:rPr>
              <w:t>3</w:t>
            </w:r>
            <w:r w:rsidR="00A302C3">
              <w:rPr>
                <w:rFonts w:asciiTheme="minorHAnsi" w:hAnsiTheme="minorHAnsi" w:cstheme="minorHAnsi"/>
              </w:rPr>
              <w:t xml:space="preserve"> stulpelyje nurodyto vieneto</w:t>
            </w:r>
            <w:r w:rsidR="00A302C3" w:rsidRPr="00E81005">
              <w:rPr>
                <w:rFonts w:asciiTheme="minorHAnsi" w:hAnsiTheme="minorHAnsi" w:cstheme="minorHAnsi"/>
              </w:rPr>
              <w:t xml:space="preserve"> įkainis Eur be PVM</w:t>
            </w:r>
          </w:p>
        </w:tc>
        <w:tc>
          <w:tcPr>
            <w:tcW w:w="1062" w:type="pct"/>
            <w:shd w:val="clear" w:color="auto" w:fill="E7E6E6" w:themeFill="background2"/>
          </w:tcPr>
          <w:p w14:paraId="3E93244F" w14:textId="77777777" w:rsidR="00A302C3" w:rsidRDefault="00A302C3">
            <w:pPr>
              <w:rPr>
                <w:rFonts w:asciiTheme="minorHAnsi" w:hAnsiTheme="minorHAnsi" w:cstheme="minorHAnsi"/>
              </w:rPr>
            </w:pPr>
            <w:r w:rsidRPr="00E81005">
              <w:rPr>
                <w:rFonts w:asciiTheme="minorHAnsi" w:hAnsiTheme="minorHAnsi" w:cstheme="minorHAnsi"/>
              </w:rPr>
              <w:t>Kaina Eur be PVM</w:t>
            </w:r>
          </w:p>
          <w:p w14:paraId="2DE4D1E0" w14:textId="3D79DA52" w:rsidR="00A302C3" w:rsidRPr="00E81005" w:rsidRDefault="00C80513">
            <w:pPr>
              <w:rPr>
                <w:rFonts w:asciiTheme="minorHAnsi" w:hAnsiTheme="minorHAnsi" w:cstheme="minorHAnsi"/>
              </w:rPr>
            </w:pPr>
            <w:r>
              <w:rPr>
                <w:rFonts w:asciiTheme="minorHAnsi" w:hAnsiTheme="minorHAnsi" w:cstheme="minorHAnsi"/>
              </w:rPr>
              <w:t>4</w:t>
            </w:r>
            <w:r w:rsidR="00A302C3">
              <w:rPr>
                <w:rFonts w:asciiTheme="minorHAnsi" w:hAnsiTheme="minorHAnsi" w:cstheme="minorHAnsi"/>
              </w:rPr>
              <w:t>x</w:t>
            </w:r>
            <w:r>
              <w:rPr>
                <w:rFonts w:asciiTheme="minorHAnsi" w:hAnsiTheme="minorHAnsi" w:cstheme="minorHAnsi"/>
              </w:rPr>
              <w:t>5</w:t>
            </w:r>
          </w:p>
        </w:tc>
      </w:tr>
      <w:tr w:rsidR="00A302C3" w:rsidRPr="00F53542" w14:paraId="6DC668AE" w14:textId="77777777" w:rsidTr="00A302C3">
        <w:tc>
          <w:tcPr>
            <w:tcW w:w="279" w:type="pct"/>
            <w:shd w:val="clear" w:color="auto" w:fill="E7E6E6" w:themeFill="background2"/>
          </w:tcPr>
          <w:p w14:paraId="45785FC3" w14:textId="77777777" w:rsidR="00A302C3" w:rsidRPr="00F53542" w:rsidRDefault="00A302C3">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A302C3" w:rsidRPr="00F53542" w:rsidRDefault="00A302C3">
            <w:pPr>
              <w:jc w:val="center"/>
              <w:rPr>
                <w:rFonts w:cstheme="minorHAnsi"/>
                <w:i/>
                <w:iCs/>
              </w:rPr>
            </w:pPr>
            <w:r w:rsidRPr="00F53542">
              <w:rPr>
                <w:rFonts w:cstheme="minorHAnsi"/>
                <w:i/>
                <w:iCs/>
              </w:rPr>
              <w:t>2</w:t>
            </w:r>
          </w:p>
        </w:tc>
        <w:tc>
          <w:tcPr>
            <w:tcW w:w="523" w:type="pct"/>
            <w:shd w:val="clear" w:color="auto" w:fill="E7E6E6" w:themeFill="background2"/>
          </w:tcPr>
          <w:p w14:paraId="5161C61C" w14:textId="09D4666F" w:rsidR="00A302C3" w:rsidRPr="00F53542" w:rsidRDefault="00A302C3">
            <w:pPr>
              <w:jc w:val="center"/>
              <w:rPr>
                <w:rFonts w:cstheme="minorHAnsi"/>
                <w:i/>
                <w:iCs/>
              </w:rPr>
            </w:pPr>
            <w:r>
              <w:rPr>
                <w:rFonts w:cstheme="minorHAnsi"/>
                <w:i/>
                <w:iCs/>
              </w:rPr>
              <w:t>3</w:t>
            </w:r>
          </w:p>
        </w:tc>
        <w:tc>
          <w:tcPr>
            <w:tcW w:w="996" w:type="pct"/>
            <w:shd w:val="clear" w:color="auto" w:fill="E7E6E6" w:themeFill="background2"/>
          </w:tcPr>
          <w:p w14:paraId="2EF9F538" w14:textId="709D5FFA" w:rsidR="00A302C3" w:rsidRPr="00F53542" w:rsidRDefault="00A302C3">
            <w:pPr>
              <w:jc w:val="center"/>
              <w:rPr>
                <w:rFonts w:cstheme="minorHAnsi"/>
                <w:i/>
                <w:iCs/>
              </w:rPr>
            </w:pPr>
            <w:r>
              <w:rPr>
                <w:rFonts w:cstheme="minorHAnsi"/>
                <w:i/>
                <w:iCs/>
              </w:rPr>
              <w:t>4</w:t>
            </w:r>
          </w:p>
        </w:tc>
        <w:tc>
          <w:tcPr>
            <w:tcW w:w="774" w:type="pct"/>
            <w:shd w:val="clear" w:color="auto" w:fill="E7E6E6" w:themeFill="background2"/>
          </w:tcPr>
          <w:p w14:paraId="46411F0A" w14:textId="75DF2893" w:rsidR="00A302C3" w:rsidRPr="00F53542" w:rsidRDefault="00A302C3">
            <w:pPr>
              <w:jc w:val="center"/>
              <w:rPr>
                <w:rFonts w:cstheme="minorHAnsi"/>
                <w:i/>
                <w:iCs/>
              </w:rPr>
            </w:pPr>
            <w:r>
              <w:rPr>
                <w:rFonts w:cstheme="minorHAnsi"/>
                <w:i/>
                <w:iCs/>
              </w:rPr>
              <w:t>5</w:t>
            </w:r>
          </w:p>
        </w:tc>
        <w:tc>
          <w:tcPr>
            <w:tcW w:w="1062" w:type="pct"/>
            <w:shd w:val="clear" w:color="auto" w:fill="E7E6E6" w:themeFill="background2"/>
          </w:tcPr>
          <w:p w14:paraId="4B50973A" w14:textId="4FA013E1" w:rsidR="00A302C3" w:rsidRPr="00F53542" w:rsidRDefault="00A302C3">
            <w:pPr>
              <w:jc w:val="center"/>
              <w:rPr>
                <w:rFonts w:cstheme="minorHAnsi"/>
                <w:i/>
                <w:iCs/>
              </w:rPr>
            </w:pPr>
            <w:r>
              <w:rPr>
                <w:rFonts w:cstheme="minorHAnsi"/>
                <w:i/>
                <w:iCs/>
              </w:rPr>
              <w:t>6</w:t>
            </w:r>
          </w:p>
        </w:tc>
      </w:tr>
      <w:tr w:rsidR="00A302C3" w:rsidRPr="00C45894" w14:paraId="39FD176E" w14:textId="77777777" w:rsidTr="00A302C3">
        <w:tc>
          <w:tcPr>
            <w:tcW w:w="279" w:type="pct"/>
            <w:shd w:val="clear" w:color="auto" w:fill="E7E6E6" w:themeFill="background2"/>
          </w:tcPr>
          <w:p w14:paraId="6FAAC887" w14:textId="77777777" w:rsidR="00A302C3" w:rsidRPr="00B676AA" w:rsidRDefault="00A302C3">
            <w:pPr>
              <w:jc w:val="both"/>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39DDDAFB" w:rsidR="00A302C3" w:rsidRPr="00B676AA" w:rsidRDefault="00A302C3">
            <w:pPr>
              <w:jc w:val="both"/>
              <w:rPr>
                <w:rFonts w:asciiTheme="minorHAnsi" w:hAnsiTheme="minorHAnsi" w:cstheme="minorHAnsi"/>
              </w:rPr>
            </w:pPr>
            <w:r w:rsidRPr="00A302C3">
              <w:rPr>
                <w:rFonts w:asciiTheme="minorHAnsi" w:hAnsiTheme="minorHAnsi" w:cstheme="minorHAnsi"/>
              </w:rPr>
              <w:t xml:space="preserve">Gelvonų gatvės dalies nuo Paberžės g. iki Fabijoniškių g. kapitalinio remonto, </w:t>
            </w:r>
            <w:r w:rsidRPr="00A302C3">
              <w:rPr>
                <w:rFonts w:asciiTheme="minorHAnsi" w:hAnsiTheme="minorHAnsi" w:cstheme="minorHAnsi"/>
              </w:rPr>
              <w:lastRenderedPageBreak/>
              <w:t>įrengiant pėsčiųjų ir dviračių taką, projektavimo paslaugos</w:t>
            </w:r>
            <w:r w:rsidR="00E57CC0">
              <w:rPr>
                <w:rFonts w:asciiTheme="minorHAnsi" w:hAnsiTheme="minorHAnsi" w:cstheme="minorHAnsi"/>
              </w:rPr>
              <w:t xml:space="preserve"> ir projekto vykdymo priežiūra</w:t>
            </w:r>
          </w:p>
        </w:tc>
        <w:tc>
          <w:tcPr>
            <w:tcW w:w="523" w:type="pct"/>
            <w:shd w:val="clear" w:color="auto" w:fill="E7E6E6" w:themeFill="background2"/>
          </w:tcPr>
          <w:p w14:paraId="7F76AB55" w14:textId="590FC629" w:rsidR="00A302C3" w:rsidRPr="00B676AA" w:rsidRDefault="00AE1910">
            <w:pPr>
              <w:jc w:val="both"/>
              <w:rPr>
                <w:rFonts w:asciiTheme="minorHAnsi" w:hAnsiTheme="minorHAnsi" w:cstheme="minorHAnsi"/>
              </w:rPr>
            </w:pPr>
            <w:r>
              <w:rPr>
                <w:rFonts w:asciiTheme="minorHAnsi" w:hAnsiTheme="minorHAnsi" w:cstheme="minorHAnsi"/>
              </w:rPr>
              <w:lastRenderedPageBreak/>
              <w:t>vnt.</w:t>
            </w:r>
          </w:p>
        </w:tc>
        <w:tc>
          <w:tcPr>
            <w:tcW w:w="996" w:type="pct"/>
            <w:shd w:val="clear" w:color="auto" w:fill="E7E6E6" w:themeFill="background2"/>
          </w:tcPr>
          <w:p w14:paraId="0697CF59" w14:textId="358C7D20" w:rsidR="00A302C3" w:rsidRPr="00B676AA" w:rsidRDefault="00AE1910">
            <w:pPr>
              <w:jc w:val="both"/>
              <w:rPr>
                <w:rFonts w:asciiTheme="minorHAnsi" w:hAnsiTheme="minorHAnsi" w:cstheme="minorHAnsi"/>
              </w:rPr>
            </w:pPr>
            <w:r>
              <w:rPr>
                <w:rFonts w:asciiTheme="minorHAnsi" w:hAnsiTheme="minorHAnsi" w:cstheme="minorHAnsi"/>
              </w:rPr>
              <w:t>1</w:t>
            </w:r>
          </w:p>
        </w:tc>
        <w:tc>
          <w:tcPr>
            <w:tcW w:w="774" w:type="pct"/>
          </w:tcPr>
          <w:p w14:paraId="08FA395D" w14:textId="77777777" w:rsidR="00A302C3" w:rsidRPr="00B676AA" w:rsidRDefault="00A302C3">
            <w:pPr>
              <w:jc w:val="both"/>
              <w:rPr>
                <w:rFonts w:asciiTheme="minorHAnsi" w:hAnsiTheme="minorHAnsi" w:cstheme="minorHAnsi"/>
              </w:rPr>
            </w:pPr>
          </w:p>
        </w:tc>
        <w:tc>
          <w:tcPr>
            <w:tcW w:w="1062" w:type="pct"/>
          </w:tcPr>
          <w:p w14:paraId="027768D3" w14:textId="77777777" w:rsidR="00A302C3" w:rsidRPr="00B676AA" w:rsidRDefault="00A302C3">
            <w:pPr>
              <w:jc w:val="both"/>
              <w:rPr>
                <w:rFonts w:asciiTheme="minorHAnsi" w:hAnsiTheme="minorHAnsi" w:cstheme="minorHAnsi"/>
              </w:rPr>
            </w:pPr>
          </w:p>
        </w:tc>
      </w:tr>
      <w:tr w:rsidR="00A302C3" w:rsidRPr="00C45894" w14:paraId="3AF750DF" w14:textId="77777777" w:rsidTr="00A302C3">
        <w:tc>
          <w:tcPr>
            <w:tcW w:w="279" w:type="pct"/>
            <w:tcBorders>
              <w:left w:val="nil"/>
              <w:bottom w:val="nil"/>
              <w:right w:val="nil"/>
            </w:tcBorders>
            <w:shd w:val="clear" w:color="auto" w:fill="auto"/>
          </w:tcPr>
          <w:p w14:paraId="6560324A" w14:textId="77777777" w:rsidR="00A302C3" w:rsidRPr="00B676AA" w:rsidRDefault="00A302C3">
            <w:pPr>
              <w:jc w:val="both"/>
              <w:rPr>
                <w:rFonts w:cstheme="minorHAnsi"/>
              </w:rPr>
            </w:pPr>
          </w:p>
        </w:tc>
        <w:tc>
          <w:tcPr>
            <w:tcW w:w="1366" w:type="pct"/>
            <w:tcBorders>
              <w:left w:val="nil"/>
              <w:bottom w:val="nil"/>
              <w:right w:val="nil"/>
            </w:tcBorders>
            <w:shd w:val="clear" w:color="auto" w:fill="auto"/>
          </w:tcPr>
          <w:p w14:paraId="367620B8" w14:textId="77777777" w:rsidR="00A302C3" w:rsidRPr="00B676AA" w:rsidRDefault="00A302C3">
            <w:pPr>
              <w:jc w:val="both"/>
              <w:rPr>
                <w:rFonts w:cstheme="minorHAnsi"/>
              </w:rPr>
            </w:pPr>
          </w:p>
        </w:tc>
        <w:tc>
          <w:tcPr>
            <w:tcW w:w="523" w:type="pct"/>
            <w:tcBorders>
              <w:left w:val="nil"/>
              <w:bottom w:val="nil"/>
            </w:tcBorders>
            <w:shd w:val="clear" w:color="auto" w:fill="auto"/>
          </w:tcPr>
          <w:p w14:paraId="4D523461" w14:textId="77777777" w:rsidR="00A302C3" w:rsidRPr="00B676AA" w:rsidRDefault="00A302C3">
            <w:pPr>
              <w:jc w:val="both"/>
              <w:rPr>
                <w:rFonts w:cstheme="minorHAnsi"/>
              </w:rPr>
            </w:pPr>
          </w:p>
        </w:tc>
        <w:tc>
          <w:tcPr>
            <w:tcW w:w="996" w:type="pct"/>
            <w:shd w:val="clear" w:color="auto" w:fill="E7E6E6" w:themeFill="background2"/>
          </w:tcPr>
          <w:p w14:paraId="65B05982" w14:textId="77777777" w:rsidR="00A302C3" w:rsidRPr="009D6D3E" w:rsidRDefault="00A302C3">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A302C3" w:rsidRPr="009D6D3E" w:rsidRDefault="00A302C3">
            <w:pPr>
              <w:rPr>
                <w:rFonts w:cstheme="minorHAnsi"/>
                <w:i/>
                <w:iCs/>
              </w:rPr>
            </w:pPr>
            <w:r>
              <w:rPr>
                <w:rFonts w:cstheme="minorHAnsi"/>
                <w:i/>
                <w:iCs/>
              </w:rPr>
              <w:t>[Tiekėjas nurodo PVM procentinį tarifą]</w:t>
            </w:r>
          </w:p>
        </w:tc>
        <w:tc>
          <w:tcPr>
            <w:tcW w:w="1062" w:type="pct"/>
          </w:tcPr>
          <w:p w14:paraId="354BE0AE" w14:textId="77777777" w:rsidR="00A302C3" w:rsidRPr="009D6D3E" w:rsidRDefault="00A302C3">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A302C3" w:rsidRPr="00C45894" w14:paraId="02358F85" w14:textId="77777777" w:rsidTr="00A302C3">
        <w:tc>
          <w:tcPr>
            <w:tcW w:w="279" w:type="pct"/>
            <w:tcBorders>
              <w:top w:val="nil"/>
              <w:left w:val="nil"/>
              <w:bottom w:val="nil"/>
              <w:right w:val="nil"/>
            </w:tcBorders>
            <w:shd w:val="clear" w:color="auto" w:fill="auto"/>
          </w:tcPr>
          <w:p w14:paraId="3CE656CD" w14:textId="77777777" w:rsidR="00A302C3" w:rsidRPr="00B676AA" w:rsidRDefault="00A302C3">
            <w:pPr>
              <w:jc w:val="both"/>
              <w:rPr>
                <w:rFonts w:cstheme="minorHAnsi"/>
              </w:rPr>
            </w:pPr>
          </w:p>
        </w:tc>
        <w:tc>
          <w:tcPr>
            <w:tcW w:w="1366" w:type="pct"/>
            <w:tcBorders>
              <w:top w:val="nil"/>
              <w:left w:val="nil"/>
              <w:bottom w:val="nil"/>
              <w:right w:val="nil"/>
            </w:tcBorders>
            <w:shd w:val="clear" w:color="auto" w:fill="auto"/>
          </w:tcPr>
          <w:p w14:paraId="6B9CBD81" w14:textId="77777777" w:rsidR="00A302C3" w:rsidRPr="00B676AA" w:rsidRDefault="00A302C3">
            <w:pPr>
              <w:jc w:val="both"/>
              <w:rPr>
                <w:rFonts w:cstheme="minorHAnsi"/>
              </w:rPr>
            </w:pPr>
          </w:p>
        </w:tc>
        <w:tc>
          <w:tcPr>
            <w:tcW w:w="523" w:type="pct"/>
            <w:tcBorders>
              <w:top w:val="nil"/>
              <w:left w:val="nil"/>
              <w:bottom w:val="nil"/>
            </w:tcBorders>
            <w:shd w:val="clear" w:color="auto" w:fill="auto"/>
          </w:tcPr>
          <w:p w14:paraId="76655934" w14:textId="77777777" w:rsidR="00A302C3" w:rsidRPr="00B676AA" w:rsidRDefault="00A302C3">
            <w:pPr>
              <w:jc w:val="both"/>
              <w:rPr>
                <w:rFonts w:cstheme="minorHAnsi"/>
              </w:rPr>
            </w:pPr>
          </w:p>
        </w:tc>
        <w:tc>
          <w:tcPr>
            <w:tcW w:w="1770" w:type="pct"/>
            <w:gridSpan w:val="2"/>
            <w:shd w:val="clear" w:color="auto" w:fill="E7E6E6" w:themeFill="background2"/>
          </w:tcPr>
          <w:p w14:paraId="291C0A37" w14:textId="77777777" w:rsidR="00A302C3" w:rsidRDefault="00A302C3">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62" w:type="pct"/>
          </w:tcPr>
          <w:p w14:paraId="33C0B03B" w14:textId="77777777" w:rsidR="00A302C3" w:rsidRDefault="00A302C3">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43616B09" w:rsidR="002E2126" w:rsidRPr="007B09AD" w:rsidRDefault="002E2126">
      <w:pPr>
        <w:pStyle w:val="Sraopastraipa"/>
        <w:numPr>
          <w:ilvl w:val="0"/>
          <w:numId w:val="16"/>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7B09AD">
        <w:rPr>
          <w:rFonts w:eastAsia="Times New Roman" w:cstheme="minorHAnsi"/>
          <w:b/>
          <w:bCs/>
          <w:sz w:val="22"/>
          <w:szCs w:val="22"/>
          <w:lang w:eastAsia="en-US"/>
        </w:rPr>
        <w:t>.</w:t>
      </w:r>
    </w:p>
    <w:p w14:paraId="314DA49B" w14:textId="77777777" w:rsidR="007B09AD" w:rsidRPr="00682B25" w:rsidRDefault="007B09AD" w:rsidP="007B09AD">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930D08" w:rsidRDefault="5BAF0CF8" w:rsidP="5F231C8B">
            <w:pPr>
              <w:rPr>
                <w:rFonts w:asciiTheme="minorHAnsi" w:eastAsia="Calibri"/>
              </w:rPr>
            </w:pPr>
            <w:r w:rsidRPr="00930D08">
              <w:rPr>
                <w:rFonts w:asciiTheme="minorHAnsi" w:eastAsia="Calibri"/>
              </w:rPr>
              <w:t>3</w:t>
            </w:r>
            <w:r w:rsidR="002E2126" w:rsidRPr="00930D08">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930D08" w:rsidRDefault="002E2126">
            <w:pPr>
              <w:rPr>
                <w:rFonts w:asciiTheme="minorHAnsi" w:cstheme="minorHAnsi"/>
                <w:bCs/>
              </w:rPr>
            </w:pPr>
            <w:r w:rsidRPr="00930D08">
              <w:rPr>
                <w:rFonts w:asciiTheme="minorHAnsi" w:eastAsiaTheme="minorHAnsi" w:cstheme="minorHAnsi"/>
                <w:bCs/>
                <w:iCs/>
              </w:rPr>
              <w:t>EBVPD (</w:t>
            </w:r>
            <w:r w:rsidRPr="00930D08">
              <w:rPr>
                <w:rFonts w:eastAsiaTheme="minorHAnsi" w:cstheme="minorHAnsi"/>
                <w:bCs/>
                <w:iCs/>
              </w:rPr>
              <w:fldChar w:fldCharType="begin"/>
            </w:r>
            <w:r w:rsidRPr="00930D08">
              <w:rPr>
                <w:rFonts w:asciiTheme="minorHAnsi" w:eastAsiaTheme="minorHAnsi" w:cstheme="minorHAnsi"/>
                <w:bCs/>
                <w:iCs/>
              </w:rPr>
              <w:instrText xml:space="preserve"> REF _Ref38898251 \h  \* MERGEFORMAT </w:instrText>
            </w:r>
            <w:r w:rsidRPr="00930D08">
              <w:rPr>
                <w:rFonts w:eastAsiaTheme="minorHAnsi" w:cstheme="minorHAnsi"/>
                <w:bCs/>
                <w:iCs/>
              </w:rPr>
            </w:r>
            <w:r w:rsidRPr="00930D08">
              <w:rPr>
                <w:rFonts w:eastAsiaTheme="minorHAnsi" w:cstheme="minorHAnsi"/>
                <w:bCs/>
                <w:iCs/>
              </w:rPr>
              <w:fldChar w:fldCharType="separate"/>
            </w:r>
            <w:r w:rsidR="0066651E" w:rsidRPr="00930D08">
              <w:rPr>
                <w:rFonts w:asciiTheme="minorHAnsi" w:eastAsia="Calibri" w:cstheme="minorHAnsi"/>
              </w:rPr>
              <w:t>Pirkimo sąlygų 7 priedas „EBVPD“</w:t>
            </w:r>
            <w:r w:rsidR="0066651E" w:rsidRPr="00930D08">
              <w:rPr>
                <w:rFonts w:asciiTheme="minorHAnsi" w:cstheme="minorHAnsi"/>
              </w:rPr>
              <w:t xml:space="preserve"> (XML formatu)</w:t>
            </w:r>
            <w:r w:rsidRPr="00930D08">
              <w:rPr>
                <w:rFonts w:eastAsiaTheme="minorHAnsi" w:cstheme="minorHAnsi"/>
                <w:bCs/>
                <w:iCs/>
              </w:rPr>
              <w:fldChar w:fldCharType="end"/>
            </w:r>
            <w:r w:rsidRPr="00930D08">
              <w:rPr>
                <w:rFonts w:asciiTheme="minorHAnsi" w:eastAsiaTheme="minorHAnsi" w:cstheme="minorHAnsi"/>
                <w:bCs/>
                <w:iCs/>
              </w:rPr>
              <w:t>.</w:t>
            </w:r>
            <w:r w:rsidRPr="00930D08">
              <w:rPr>
                <w:rFonts w:asciiTheme="minorHAnsi" w:cstheme="minorHAnsi"/>
                <w:bCs/>
              </w:rPr>
              <w:t xml:space="preserve"> </w:t>
            </w:r>
          </w:p>
          <w:p w14:paraId="0AE1455F" w14:textId="77777777" w:rsidR="002E2126" w:rsidRPr="00930D08" w:rsidRDefault="002E2126">
            <w:pPr>
              <w:pStyle w:val="Betarp"/>
              <w:tabs>
                <w:tab w:val="left" w:pos="331"/>
              </w:tabs>
              <w:ind w:left="32" w:hanging="32"/>
              <w:rPr>
                <w:rFonts w:asciiTheme="minorHAnsi" w:cstheme="minorHAnsi"/>
                <w:bCs/>
              </w:rPr>
            </w:pPr>
            <w:r w:rsidRPr="00930D08">
              <w:rPr>
                <w:rFonts w:asciiTheme="minorHAnsi" w:cstheme="minorHAnsi"/>
                <w:bCs/>
              </w:rPr>
              <w:t>*Atskirą EBVPD pildo:</w:t>
            </w:r>
          </w:p>
          <w:p w14:paraId="7F2F1032" w14:textId="77777777" w:rsidR="002E2126" w:rsidRPr="00930D08" w:rsidRDefault="002E2126">
            <w:pPr>
              <w:pStyle w:val="Betarp"/>
              <w:numPr>
                <w:ilvl w:val="0"/>
                <w:numId w:val="17"/>
              </w:numPr>
              <w:tabs>
                <w:tab w:val="left" w:pos="331"/>
              </w:tabs>
              <w:ind w:left="0" w:hanging="32"/>
              <w:rPr>
                <w:rFonts w:asciiTheme="minorHAnsi" w:cstheme="minorHAnsi"/>
                <w:bCs/>
              </w:rPr>
            </w:pPr>
            <w:r w:rsidRPr="00930D08">
              <w:rPr>
                <w:rFonts w:asciiTheme="minorHAnsi" w:cstheme="minorHAnsi"/>
                <w:bCs/>
              </w:rPr>
              <w:t>tiekėjas;</w:t>
            </w:r>
          </w:p>
          <w:p w14:paraId="4B8D4154" w14:textId="77777777" w:rsidR="002E2126" w:rsidRPr="00930D08" w:rsidRDefault="002E2126">
            <w:pPr>
              <w:pStyle w:val="Betarp"/>
              <w:numPr>
                <w:ilvl w:val="0"/>
                <w:numId w:val="17"/>
              </w:numPr>
              <w:tabs>
                <w:tab w:val="left" w:pos="331"/>
              </w:tabs>
              <w:ind w:left="0" w:hanging="32"/>
              <w:rPr>
                <w:rFonts w:asciiTheme="minorHAnsi" w:cstheme="minorHAnsi"/>
                <w:bCs/>
              </w:rPr>
            </w:pPr>
            <w:r w:rsidRPr="00930D08">
              <w:rPr>
                <w:rFonts w:asciiTheme="minorHAnsi" w:cstheme="minorHAnsi"/>
                <w:bCs/>
              </w:rPr>
              <w:t>kiekvienas tiekėjų grupės narys (jeigu pasiūlymą teikia tiekėjų grupė);</w:t>
            </w:r>
          </w:p>
          <w:p w14:paraId="650B1A0B" w14:textId="7F2814BE" w:rsidR="002E2126" w:rsidRPr="00930D08" w:rsidRDefault="002E2126" w:rsidP="00F63272">
            <w:pPr>
              <w:pStyle w:val="Sraopastraipa"/>
              <w:numPr>
                <w:ilvl w:val="0"/>
                <w:numId w:val="17"/>
              </w:numPr>
              <w:tabs>
                <w:tab w:val="left" w:pos="331"/>
              </w:tabs>
              <w:spacing w:after="160" w:line="20" w:lineRule="atLeast"/>
              <w:ind w:left="0" w:hanging="32"/>
              <w:rPr>
                <w:rFonts w:asciiTheme="minorHAnsi" w:cstheme="minorHAnsi"/>
                <w:bCs/>
                <w:iCs/>
              </w:rPr>
            </w:pPr>
            <w:r w:rsidRPr="00930D08">
              <w:rPr>
                <w:rFonts w:asciiTheme="minorHAnsi"/>
              </w:rPr>
              <w:t xml:space="preserve">kiekvienas ūkio subjektas, kurio pajėgumais remiasi tiekėjas pagal VPĮ 49 str. (jei </w:t>
            </w:r>
            <w:proofErr w:type="spellStart"/>
            <w:r w:rsidRPr="00930D08">
              <w:rPr>
                <w:rFonts w:asciiTheme="minorHAnsi"/>
              </w:rPr>
              <w:t>yra</w:t>
            </w:r>
            <w:r w:rsidR="3B9879FE" w:rsidRPr="00930D08">
              <w:rPr>
                <w:rFonts w:asciiTheme="minorHAnsi"/>
              </w:rPr>
              <w:t>šis</w:t>
            </w:r>
            <w:proofErr w:type="spellEnd"/>
            <w:r w:rsidR="3B9879FE" w:rsidRPr="00930D08">
              <w:rPr>
                <w:rFonts w:asciiTheme="minorHAnsi"/>
              </w:rPr>
              <w:t xml:space="preserve"> reikalavimas netaikomas </w:t>
            </w:r>
            <w:proofErr w:type="spellStart"/>
            <w:r w:rsidR="3B9879FE" w:rsidRPr="00930D08">
              <w:rPr>
                <w:rFonts w:asciiTheme="minorHAnsi"/>
              </w:rPr>
              <w:t>kvazisubtiekėjams</w:t>
            </w:r>
            <w:proofErr w:type="spellEnd"/>
            <w:r w:rsidR="3B9879FE" w:rsidRPr="00930D08">
              <w:rPr>
                <w:rFonts w:asciiTheme="minorHAnsi"/>
              </w:rPr>
              <w:t>)</w:t>
            </w:r>
            <w:r w:rsidR="00D22069">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5231FAF" w:rsidR="002E2126" w:rsidRPr="00695A7A" w:rsidRDefault="002E2126">
            <w:pPr>
              <w:pStyle w:val="Sraopastraipa"/>
              <w:tabs>
                <w:tab w:val="left" w:pos="1701"/>
              </w:tabs>
              <w:spacing w:line="20" w:lineRule="atLeast"/>
              <w:ind w:left="32"/>
              <w:rPr>
                <w:rFonts w:asciiTheme="minorHAnsi" w:cstheme="minorHAnsi"/>
                <w:bCs/>
                <w:iCs/>
              </w:rPr>
            </w:pPr>
            <w:r w:rsidRPr="00930D08">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lastRenderedPageBreak/>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D37642" w:rsidRDefault="002E2126">
            <w:pPr>
              <w:rPr>
                <w:rFonts w:asciiTheme="minorHAnsi" w:cstheme="minorHAnsi"/>
                <w:color w:val="00B050"/>
              </w:rPr>
            </w:pPr>
            <w:r w:rsidRPr="00930D08">
              <w:rPr>
                <w:rFonts w:cstheme="minorHAnsi"/>
              </w:rPr>
              <w:t>Jeigu tiek</w:t>
            </w:r>
            <w:r w:rsidRPr="00930D08">
              <w:rPr>
                <w:rFonts w:cstheme="minorHAnsi"/>
              </w:rPr>
              <w:t>ė</w:t>
            </w:r>
            <w:r w:rsidRPr="00930D08">
              <w:rPr>
                <w:rFonts w:cstheme="minorHAnsi"/>
              </w:rPr>
              <w:t xml:space="preserve">jas pasitelkia </w:t>
            </w:r>
            <w:proofErr w:type="spellStart"/>
            <w:r w:rsidRPr="00930D08">
              <w:rPr>
                <w:rFonts w:cstheme="minorHAnsi"/>
              </w:rPr>
              <w:t>kvazisubtiek</w:t>
            </w:r>
            <w:r w:rsidRPr="00930D08">
              <w:rPr>
                <w:rFonts w:cstheme="minorHAnsi"/>
              </w:rPr>
              <w:t>ė</w:t>
            </w:r>
            <w:r w:rsidRPr="00930D08">
              <w:rPr>
                <w:rFonts w:cstheme="minorHAnsi"/>
              </w:rPr>
              <w:t>jus</w:t>
            </w:r>
            <w:proofErr w:type="spellEnd"/>
            <w:r w:rsidRPr="00930D08">
              <w:rPr>
                <w:rFonts w:cstheme="minorHAnsi"/>
              </w:rPr>
              <w:t xml:space="preserve"> - susitarim</w:t>
            </w:r>
            <w:r w:rsidRPr="00930D08">
              <w:rPr>
                <w:rFonts w:cstheme="minorHAnsi"/>
              </w:rPr>
              <w:t>ą</w:t>
            </w:r>
            <w:r w:rsidRPr="00930D08">
              <w:rPr>
                <w:rFonts w:cstheme="minorHAnsi"/>
              </w:rPr>
              <w:t xml:space="preserve"> arba ketinim</w:t>
            </w:r>
            <w:r w:rsidRPr="00930D08">
              <w:rPr>
                <w:rFonts w:cstheme="minorHAnsi"/>
              </w:rPr>
              <w:t>ų</w:t>
            </w:r>
            <w:r w:rsidRPr="00930D08">
              <w:rPr>
                <w:rFonts w:cstheme="minorHAnsi"/>
              </w:rPr>
              <w:t xml:space="preserve"> protokol</w:t>
            </w:r>
            <w:r w:rsidRPr="00930D08">
              <w:rPr>
                <w:rFonts w:cstheme="minorHAnsi"/>
              </w:rPr>
              <w:t>ą</w:t>
            </w:r>
            <w:r w:rsidRPr="00930D08">
              <w:rPr>
                <w:rFonts w:cstheme="minorHAnsi"/>
              </w:rPr>
              <w:t>, arba kit</w:t>
            </w:r>
            <w:r w:rsidRPr="00930D08">
              <w:rPr>
                <w:rFonts w:cstheme="minorHAnsi"/>
              </w:rPr>
              <w:t>ą</w:t>
            </w:r>
            <w:r w:rsidRPr="00930D08">
              <w:rPr>
                <w:rFonts w:cstheme="minorHAnsi"/>
              </w:rPr>
              <w:t xml:space="preserve"> dokument</w:t>
            </w:r>
            <w:r w:rsidRPr="00930D08">
              <w:rPr>
                <w:rFonts w:cstheme="minorHAnsi"/>
              </w:rPr>
              <w:t>ą</w:t>
            </w:r>
            <w:r w:rsidRPr="00930D08">
              <w:rPr>
                <w:rFonts w:cstheme="minorHAnsi"/>
              </w:rPr>
              <w:t>, kuris pagr</w:t>
            </w:r>
            <w:r w:rsidRPr="00930D08">
              <w:rPr>
                <w:rFonts w:cstheme="minorHAnsi"/>
              </w:rPr>
              <w:t>į</w:t>
            </w:r>
            <w:r w:rsidRPr="00930D08">
              <w:rPr>
                <w:rFonts w:cstheme="minorHAnsi"/>
              </w:rPr>
              <w:t>st</w:t>
            </w:r>
            <w:r w:rsidRPr="00930D08">
              <w:rPr>
                <w:rFonts w:cstheme="minorHAnsi"/>
              </w:rPr>
              <w:t>ų</w:t>
            </w:r>
            <w:r w:rsidRPr="00930D08">
              <w:rPr>
                <w:rFonts w:cstheme="minorHAnsi"/>
              </w:rPr>
              <w:t>, kad toks ketinimas buvo iki tiek</w:t>
            </w:r>
            <w:r w:rsidRPr="00930D08">
              <w:rPr>
                <w:rFonts w:cstheme="minorHAnsi"/>
              </w:rPr>
              <w:t>ė</w:t>
            </w:r>
            <w:r w:rsidRPr="00930D08">
              <w:rPr>
                <w:rFonts w:cstheme="minorHAnsi"/>
              </w:rPr>
              <w:t>jui pateikiant pasi</w:t>
            </w:r>
            <w:r w:rsidRPr="00930D08">
              <w:rPr>
                <w:rFonts w:cstheme="minorHAnsi"/>
              </w:rPr>
              <w:t>ū</w:t>
            </w:r>
            <w:r w:rsidRPr="00930D08">
              <w:rPr>
                <w:rFonts w:cstheme="minorHAnsi"/>
              </w:rPr>
              <w:t>lym</w:t>
            </w:r>
            <w:r w:rsidRPr="00930D08">
              <w:rPr>
                <w:rFonts w:cstheme="minorHAnsi"/>
              </w:rPr>
              <w:t>ą</w:t>
            </w:r>
            <w:r w:rsidRPr="00930D08">
              <w:rPr>
                <w:rFonts w:cstheme="minorHAnsi"/>
              </w:rPr>
              <w:t xml:space="preserve"> ir, kad laim</w:t>
            </w:r>
            <w:r w:rsidRPr="00930D08">
              <w:rPr>
                <w:rFonts w:cstheme="minorHAnsi"/>
              </w:rPr>
              <w:t>ė</w:t>
            </w:r>
            <w:r w:rsidRPr="00930D08">
              <w:rPr>
                <w:rFonts w:cstheme="minorHAnsi"/>
              </w:rPr>
              <w:t xml:space="preserve">jimo ir sutarties sudarymo atveju specialistas bus </w:t>
            </w:r>
            <w:r w:rsidRPr="00930D08">
              <w:rPr>
                <w:rFonts w:cstheme="minorHAnsi"/>
              </w:rPr>
              <w:t>į</w:t>
            </w:r>
            <w:r w:rsidRPr="00930D08">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23F9F" w:rsidRDefault="002E2126">
            <w:pPr>
              <w:suppressAutoHyphens/>
              <w:spacing w:after="0" w:line="240" w:lineRule="auto"/>
              <w:ind w:right="-2"/>
              <w:jc w:val="both"/>
              <w:rPr>
                <w:rFonts w:eastAsia="Times New Roman" w:cstheme="minorHAnsi"/>
                <w:sz w:val="22"/>
                <w:szCs w:val="22"/>
                <w:vertAlign w:val="superscript"/>
                <w:lang w:eastAsia="en-US"/>
              </w:rPr>
            </w:pPr>
            <w:r w:rsidRPr="00F23F9F">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23F9F"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23F9F"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F23F9F"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23F9F" w:rsidRDefault="002E2126">
            <w:pPr>
              <w:suppressAutoHyphens/>
              <w:spacing w:after="0" w:line="240" w:lineRule="auto"/>
              <w:ind w:right="-2"/>
              <w:jc w:val="both"/>
              <w:rPr>
                <w:rFonts w:eastAsia="Times New Roman" w:cstheme="minorHAnsi"/>
                <w:sz w:val="22"/>
                <w:szCs w:val="22"/>
                <w:vertAlign w:val="superscript"/>
                <w:lang w:eastAsia="en-US"/>
              </w:rPr>
            </w:pPr>
            <w:r w:rsidRPr="00F23F9F">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E2433">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82B25" w:rsidRDefault="00D33821" w:rsidP="00D33821">
      <w:pPr>
        <w:pStyle w:val="Antrat2"/>
        <w:ind w:left="5103"/>
        <w:rPr>
          <w:rFonts w:asciiTheme="minorHAnsi" w:eastAsia="Calibri" w:hAnsiTheme="minorHAnsi" w:cstheme="minorHAnsi"/>
          <w:color w:val="0070C0"/>
          <w:sz w:val="22"/>
          <w:szCs w:val="22"/>
        </w:rPr>
      </w:pPr>
      <w:bookmarkStart w:id="93" w:name="_Ref39484039"/>
      <w:bookmarkStart w:id="94" w:name="_Ref40278562"/>
      <w:bookmarkStart w:id="95" w:name="_Toc190416450"/>
      <w:bookmarkStart w:id="96" w:name="_Toc207715771"/>
      <w:bookmarkStart w:id="97" w:name="_Ref38285444"/>
      <w:bookmarkStart w:id="98" w:name="_Ref38291496"/>
      <w:bookmarkStart w:id="99" w:name="_Toc190416445"/>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4</w:t>
      </w:r>
      <w:r w:rsidRPr="00682B25">
        <w:rPr>
          <w:rFonts w:asciiTheme="minorHAnsi" w:eastAsia="Calibri" w:hAnsiTheme="minorHAnsi" w:cstheme="minorHAnsi"/>
          <w:color w:val="0070C0"/>
          <w:sz w:val="22"/>
          <w:szCs w:val="22"/>
        </w:rPr>
        <w:t xml:space="preserve"> priedas „Pasiūlymų vertinimo kriterijai ir sąlygos“</w:t>
      </w:r>
      <w:bookmarkEnd w:id="93"/>
      <w:bookmarkEnd w:id="94"/>
      <w:bookmarkEnd w:id="95"/>
      <w:bookmarkEnd w:id="9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pPr>
        <w:pStyle w:val="Pagrindinistekstas"/>
        <w:numPr>
          <w:ilvl w:val="0"/>
          <w:numId w:val="21"/>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F55FA4" w:rsidRPr="00F40A93" w14:paraId="39F02EFC" w14:textId="77777777" w:rsidTr="00F55FA4">
        <w:tc>
          <w:tcPr>
            <w:tcW w:w="5524" w:type="dxa"/>
            <w:vAlign w:val="center"/>
          </w:tcPr>
          <w:p w14:paraId="222434A0" w14:textId="77777777" w:rsidR="00F55FA4" w:rsidRPr="00F40A93" w:rsidRDefault="00F55FA4">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409BF419" w14:textId="77777777" w:rsidR="00F55FA4" w:rsidRPr="00F40A93" w:rsidRDefault="00F55FA4">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F55FA4" w:rsidRPr="00F40A93" w14:paraId="789C84BC" w14:textId="77777777" w:rsidTr="00F55FA4">
        <w:tc>
          <w:tcPr>
            <w:tcW w:w="5524" w:type="dxa"/>
          </w:tcPr>
          <w:p w14:paraId="4E475376" w14:textId="7B35A864" w:rsidR="00F55FA4" w:rsidRPr="00F40A93" w:rsidRDefault="00F55FA4">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08888680" w14:textId="5489EC7A" w:rsidR="00F55FA4" w:rsidRPr="00F40A93" w:rsidRDefault="00F55FA4">
            <w:pPr>
              <w:suppressAutoHyphens/>
              <w:jc w:val="both"/>
              <w:rPr>
                <w:rFonts w:asciiTheme="minorHAnsi" w:cstheme="minorHAnsi"/>
                <w:sz w:val="21"/>
                <w:szCs w:val="21"/>
              </w:rPr>
            </w:pPr>
            <w:r w:rsidRPr="00F40A93">
              <w:rPr>
                <w:rFonts w:asciiTheme="minorHAnsi" w:cstheme="minorHAnsi"/>
                <w:sz w:val="21"/>
                <w:szCs w:val="21"/>
              </w:rPr>
              <w:t>X=</w:t>
            </w:r>
            <w:r w:rsidR="00A50562">
              <w:rPr>
                <w:rFonts w:asciiTheme="minorHAnsi" w:cstheme="minorHAnsi"/>
                <w:sz w:val="21"/>
                <w:szCs w:val="21"/>
              </w:rPr>
              <w:t>89</w:t>
            </w:r>
          </w:p>
        </w:tc>
      </w:tr>
      <w:tr w:rsidR="00F55FA4" w:rsidRPr="00F40A93" w14:paraId="20153E74" w14:textId="77777777" w:rsidTr="00F55FA4">
        <w:tc>
          <w:tcPr>
            <w:tcW w:w="5524" w:type="dxa"/>
          </w:tcPr>
          <w:p w14:paraId="279D0EE5" w14:textId="1CF9320D" w:rsidR="00F55FA4" w:rsidRPr="00F40A93" w:rsidRDefault="00F55FA4">
            <w:pPr>
              <w:suppressAutoHyphens/>
              <w:jc w:val="both"/>
              <w:rPr>
                <w:rFonts w:asciiTheme="minorHAnsi" w:cstheme="minorHAnsi"/>
                <w:i/>
                <w:sz w:val="21"/>
                <w:szCs w:val="21"/>
              </w:rPr>
            </w:pPr>
            <w:r w:rsidRPr="00055EE1">
              <w:rPr>
                <w:rFonts w:asciiTheme="minorHAnsi" w:cstheme="minorHAnsi"/>
                <w:i/>
                <w:sz w:val="21"/>
                <w:szCs w:val="21"/>
              </w:rPr>
              <w:t>Projektavimo paslaugų suteikimo terminas mėnesiais, (B)</w:t>
            </w:r>
          </w:p>
        </w:tc>
        <w:tc>
          <w:tcPr>
            <w:tcW w:w="4252" w:type="dxa"/>
          </w:tcPr>
          <w:p w14:paraId="760E5D11" w14:textId="4A41F0BE" w:rsidR="00F55FA4" w:rsidRPr="00F40A93" w:rsidRDefault="00F55FA4">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A50562">
              <w:rPr>
                <w:rFonts w:asciiTheme="minorHAnsi" w:cstheme="minorHAnsi"/>
                <w:sz w:val="21"/>
                <w:szCs w:val="21"/>
              </w:rPr>
              <w:t>9</w:t>
            </w:r>
          </w:p>
        </w:tc>
      </w:tr>
      <w:tr w:rsidR="00F55FA4" w:rsidRPr="00F40A93" w14:paraId="292AE0A8" w14:textId="77777777" w:rsidTr="00F55FA4">
        <w:tc>
          <w:tcPr>
            <w:tcW w:w="5524" w:type="dxa"/>
          </w:tcPr>
          <w:p w14:paraId="2DB8B6E0" w14:textId="0FF37796" w:rsidR="00F55FA4" w:rsidRPr="00F40A93" w:rsidRDefault="00F55FA4">
            <w:pPr>
              <w:suppressAutoHyphens/>
              <w:jc w:val="both"/>
              <w:rPr>
                <w:rFonts w:asciiTheme="minorHAnsi" w:cstheme="minorHAnsi"/>
                <w:i/>
                <w:sz w:val="21"/>
                <w:szCs w:val="21"/>
              </w:rPr>
            </w:pPr>
            <w:r w:rsidRPr="00F55FA4">
              <w:rPr>
                <w:rFonts w:asciiTheme="minorHAnsi" w:cstheme="minorHAnsi"/>
                <w:i/>
                <w:sz w:val="21"/>
                <w:szCs w:val="21"/>
              </w:rPr>
              <w:t>Darbo užmokesčio mediana, (C)</w:t>
            </w:r>
          </w:p>
        </w:tc>
        <w:tc>
          <w:tcPr>
            <w:tcW w:w="4252" w:type="dxa"/>
          </w:tcPr>
          <w:p w14:paraId="6942224D" w14:textId="07ADA45A" w:rsidR="00F55FA4" w:rsidRPr="00F40A93" w:rsidRDefault="00F55FA4">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E1348E1" w14:textId="77777777" w:rsidR="00E75775" w:rsidRPr="00E75775" w:rsidRDefault="00E75775">
      <w:pPr>
        <w:pStyle w:val="Sraopastraipa"/>
        <w:numPr>
          <w:ilvl w:val="0"/>
          <w:numId w:val="27"/>
        </w:numPr>
        <w:suppressAutoHyphens/>
        <w:spacing w:after="0" w:line="240" w:lineRule="auto"/>
        <w:jc w:val="both"/>
        <w:rPr>
          <w:rFonts w:cstheme="minorHAnsi"/>
          <w:b/>
          <w:bCs/>
          <w:vanish/>
        </w:rPr>
      </w:pPr>
    </w:p>
    <w:p w14:paraId="080A19E7" w14:textId="7D3CBC5D" w:rsidR="005F5A9E" w:rsidRPr="00E75775" w:rsidRDefault="005F5A9E">
      <w:pPr>
        <w:pStyle w:val="Sraopastraipa"/>
        <w:numPr>
          <w:ilvl w:val="0"/>
          <w:numId w:val="27"/>
        </w:numPr>
        <w:suppressAutoHyphens/>
        <w:spacing w:after="0" w:line="240" w:lineRule="auto"/>
        <w:ind w:left="0" w:firstLine="567"/>
        <w:jc w:val="both"/>
        <w:rPr>
          <w:rFonts w:cstheme="minorHAnsi"/>
          <w:b/>
          <w:bCs/>
        </w:rPr>
      </w:pPr>
      <w:r w:rsidRPr="00E75775">
        <w:rPr>
          <w:rFonts w:cstheme="minorHAnsi"/>
          <w:b/>
          <w:bCs/>
        </w:rPr>
        <w:t>Ekonominis naudingumas (S) apskaičiuojamas sudedant tiekėjo pasiūlymo kainos A ir kitų kriterijų (B ir C ) balus:</w:t>
      </w:r>
    </w:p>
    <w:p w14:paraId="069059CF" w14:textId="77777777" w:rsidR="005F5A9E" w:rsidRPr="005F5A9E" w:rsidRDefault="005F5A9E" w:rsidP="005F5A9E">
      <w:pPr>
        <w:suppressAutoHyphens/>
        <w:spacing w:after="0" w:line="240" w:lineRule="auto"/>
        <w:ind w:firstLine="567"/>
        <w:jc w:val="both"/>
        <w:rPr>
          <w:rFonts w:cstheme="minorHAnsi"/>
          <w:b/>
          <w:bCs/>
        </w:rPr>
      </w:pPr>
    </w:p>
    <w:p w14:paraId="6AD21816" w14:textId="77777777" w:rsidR="005F5A9E" w:rsidRPr="005F5A9E" w:rsidRDefault="005F5A9E" w:rsidP="005F5A9E">
      <w:pPr>
        <w:suppressAutoHyphens/>
        <w:spacing w:after="0" w:line="240" w:lineRule="auto"/>
        <w:ind w:firstLine="567"/>
        <w:jc w:val="both"/>
        <w:rPr>
          <w:rFonts w:cstheme="minorHAnsi"/>
        </w:rPr>
      </w:pPr>
      <w:r w:rsidRPr="005F5A9E">
        <w:rPr>
          <w:rFonts w:cstheme="minorHAnsi"/>
        </w:rPr>
        <w:t>S = A + B + C</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6AE6582" w14:textId="77777777" w:rsidR="0074586D" w:rsidRPr="0074586D" w:rsidRDefault="0074586D">
      <w:pPr>
        <w:pStyle w:val="Sraopastraipa"/>
        <w:numPr>
          <w:ilvl w:val="0"/>
          <w:numId w:val="14"/>
        </w:numPr>
        <w:spacing w:after="0" w:line="240" w:lineRule="auto"/>
        <w:jc w:val="both"/>
        <w:rPr>
          <w:rFonts w:cstheme="minorHAnsi"/>
          <w:b/>
          <w:bCs/>
          <w:vanish/>
        </w:rPr>
      </w:pPr>
    </w:p>
    <w:p w14:paraId="4D9CC3D4" w14:textId="77777777" w:rsidR="0074586D" w:rsidRPr="0074586D" w:rsidRDefault="0074586D">
      <w:pPr>
        <w:pStyle w:val="Sraopastraipa"/>
        <w:numPr>
          <w:ilvl w:val="0"/>
          <w:numId w:val="14"/>
        </w:numPr>
        <w:spacing w:after="0" w:line="240" w:lineRule="auto"/>
        <w:jc w:val="both"/>
        <w:rPr>
          <w:rFonts w:cstheme="minorHAnsi"/>
          <w:b/>
          <w:bCs/>
          <w:vanish/>
        </w:rPr>
      </w:pPr>
    </w:p>
    <w:p w14:paraId="3CBFED2D" w14:textId="77777777" w:rsidR="00B613A0" w:rsidRDefault="00B613A0" w:rsidP="0074586D">
      <w:pPr>
        <w:pStyle w:val="Pagrindinistekstas"/>
        <w:spacing w:after="0" w:line="240" w:lineRule="auto"/>
        <w:ind w:left="567" w:firstLine="0"/>
        <w:rPr>
          <w:rFonts w:cstheme="minorHAnsi"/>
          <w:b/>
          <w:bCs/>
          <w:szCs w:val="21"/>
        </w:rPr>
      </w:pPr>
    </w:p>
    <w:p w14:paraId="0B6FF6AC" w14:textId="77777777" w:rsidR="0074586D" w:rsidRPr="000202C2" w:rsidRDefault="0074586D">
      <w:pPr>
        <w:pStyle w:val="Sraopastraipa"/>
        <w:numPr>
          <w:ilvl w:val="1"/>
          <w:numId w:val="22"/>
        </w:numPr>
        <w:spacing w:after="0" w:line="240" w:lineRule="auto"/>
        <w:ind w:left="0" w:firstLine="567"/>
        <w:jc w:val="both"/>
        <w:rPr>
          <w:b/>
          <w:szCs w:val="24"/>
        </w:rPr>
      </w:pPr>
      <w:r w:rsidRPr="00191CC4">
        <w:rPr>
          <w:b/>
          <w:szCs w:val="24"/>
        </w:rPr>
        <w:t xml:space="preserve">Pasiūlymo </w:t>
      </w:r>
      <w:r w:rsidRPr="000202C2">
        <w:rPr>
          <w:b/>
          <w:szCs w:val="24"/>
        </w:rPr>
        <w:t>kainos (A) balai apskaičiuojami mažiausios pasiūlytos kainos (</w:t>
      </w:r>
      <w:proofErr w:type="spellStart"/>
      <w:r w:rsidRPr="000202C2">
        <w:rPr>
          <w:b/>
          <w:szCs w:val="24"/>
        </w:rPr>
        <w:t>A</w:t>
      </w:r>
      <w:r w:rsidRPr="004D701C">
        <w:rPr>
          <w:b/>
          <w:szCs w:val="24"/>
          <w:vertAlign w:val="subscript"/>
        </w:rPr>
        <w:t>min</w:t>
      </w:r>
      <w:proofErr w:type="spellEnd"/>
      <w:r w:rsidRPr="000202C2">
        <w:rPr>
          <w:b/>
          <w:szCs w:val="24"/>
        </w:rPr>
        <w:t>) ir vertinamo pasiūlymo kainos (</w:t>
      </w:r>
      <w:proofErr w:type="spellStart"/>
      <w:r w:rsidRPr="000202C2">
        <w:rPr>
          <w:b/>
          <w:szCs w:val="24"/>
        </w:rPr>
        <w:t>A</w:t>
      </w:r>
      <w:r w:rsidRPr="004D701C">
        <w:rPr>
          <w:b/>
          <w:szCs w:val="24"/>
          <w:vertAlign w:val="subscript"/>
        </w:rPr>
        <w:t>p</w:t>
      </w:r>
      <w:proofErr w:type="spellEnd"/>
      <w:r w:rsidRPr="000202C2">
        <w:rPr>
          <w:b/>
          <w:szCs w:val="24"/>
        </w:rPr>
        <w:t>) santykį padauginant iš kainos lyginamojo svorio (X):</w:t>
      </w:r>
    </w:p>
    <w:p w14:paraId="6156D82F" w14:textId="77777777" w:rsidR="0074586D" w:rsidRPr="00191CC4" w:rsidRDefault="0074586D" w:rsidP="0074586D">
      <w:pPr>
        <w:suppressAutoHyphens/>
        <w:spacing w:after="0" w:line="240" w:lineRule="auto"/>
        <w:ind w:firstLine="567"/>
        <w:jc w:val="both"/>
        <w:rPr>
          <w:rFonts w:ascii="Times New Roman" w:eastAsia="Times New Roman" w:hAnsi="Times New Roman" w:cs="Times New Roman"/>
          <w:sz w:val="24"/>
          <w:szCs w:val="24"/>
          <w:lang w:eastAsia="en-US"/>
        </w:rPr>
      </w:pPr>
    </w:p>
    <w:p w14:paraId="5BB069A6" w14:textId="77777777" w:rsidR="0074586D" w:rsidRDefault="0074586D" w:rsidP="0074586D">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FC835BB" w14:textId="712ED55D" w:rsidR="005E1DFF" w:rsidRPr="005E1DFF" w:rsidRDefault="005E1DFF">
      <w:pPr>
        <w:pStyle w:val="Pagrindinistekstas"/>
        <w:numPr>
          <w:ilvl w:val="1"/>
          <w:numId w:val="22"/>
        </w:numPr>
        <w:spacing w:after="0" w:line="240" w:lineRule="auto"/>
        <w:ind w:left="0" w:firstLine="567"/>
        <w:rPr>
          <w:rFonts w:cstheme="minorHAnsi"/>
          <w:b/>
          <w:bCs/>
          <w:szCs w:val="21"/>
        </w:rPr>
      </w:pPr>
      <w:r w:rsidRPr="005E1DFF">
        <w:rPr>
          <w:rFonts w:eastAsia="Times New Roman" w:cstheme="minorHAnsi"/>
          <w:b/>
          <w:bCs/>
          <w:szCs w:val="21"/>
          <w:lang w:eastAsia="en-US"/>
        </w:rPr>
        <w:t>Antrojo kriterijaus (B), t. y. projektavimo paslaugų suteikimo (nuo sutarties įsigaliojimo dienos iki parengto techninio darbo projekto perdavimo perkančiajai organizacijai dienos) terminas mėnesiais, balai priskiriami taip:</w:t>
      </w:r>
    </w:p>
    <w:tbl>
      <w:tblPr>
        <w:tblStyle w:val="Lentelstinklelis23"/>
        <w:tblW w:w="0" w:type="auto"/>
        <w:tblInd w:w="0" w:type="dxa"/>
        <w:tblLook w:val="04A0" w:firstRow="1" w:lastRow="0" w:firstColumn="1" w:lastColumn="0" w:noHBand="0" w:noVBand="1"/>
      </w:tblPr>
      <w:tblGrid>
        <w:gridCol w:w="5721"/>
        <w:gridCol w:w="3907"/>
      </w:tblGrid>
      <w:tr w:rsidR="005E1DFF" w:rsidRPr="005E1DFF" w14:paraId="53399135"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1FF47" w14:textId="77777777" w:rsidR="005E1DFF" w:rsidRPr="005E1DFF" w:rsidRDefault="005E1DFF" w:rsidP="00E229C6">
            <w:pPr>
              <w:jc w:val="center"/>
              <w:rPr>
                <w:rFonts w:asciiTheme="minorHAnsi" w:hAnsiTheme="minorHAnsi" w:cstheme="minorHAnsi"/>
                <w:sz w:val="21"/>
                <w:szCs w:val="21"/>
                <w:lang w:val="fi-FI"/>
              </w:rPr>
            </w:pPr>
            <w:r w:rsidRPr="005E1DFF">
              <w:rPr>
                <w:rFonts w:asciiTheme="minorHAnsi" w:hAnsiTheme="minorHAnsi" w:cstheme="minorHAnsi"/>
                <w:b/>
                <w:sz w:val="21"/>
                <w:szCs w:val="21"/>
              </w:rPr>
              <w:t>Tiekėjo siūlomas paslaugų suteikimo terminas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6B3769" w14:textId="77777777" w:rsidR="005E1DFF" w:rsidRPr="005E1DFF" w:rsidRDefault="005E1DFF" w:rsidP="00E229C6">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5E1DFF" w:rsidRPr="005E1DFF" w14:paraId="492AE121"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484D4" w14:textId="631DDCEE" w:rsidR="005E1DFF" w:rsidRPr="005E1DFF" w:rsidRDefault="00136128" w:rsidP="00E229C6">
            <w:pPr>
              <w:jc w:val="center"/>
              <w:rPr>
                <w:rFonts w:asciiTheme="minorHAnsi" w:hAnsiTheme="minorHAnsi" w:cstheme="minorHAnsi"/>
                <w:b/>
                <w:sz w:val="21"/>
                <w:szCs w:val="21"/>
              </w:rPr>
            </w:pPr>
            <w:r>
              <w:rPr>
                <w:rFonts w:asciiTheme="minorHAnsi" w:eastAsia="Calibri" w:hAnsiTheme="minorHAnsi" w:cstheme="minorHAnsi"/>
                <w:sz w:val="21"/>
                <w:szCs w:val="21"/>
              </w:rPr>
              <w:t>24</w:t>
            </w:r>
            <w:r w:rsidR="005E1DFF"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8AC69" w14:textId="0CA5B06E" w:rsidR="005E1DFF" w:rsidRPr="005E1DFF" w:rsidRDefault="00E534CA" w:rsidP="00E229C6">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5E1DFF" w:rsidRPr="005E1DFF" w14:paraId="26693152" w14:textId="77777777" w:rsidTr="00E229C6">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B968B" w14:textId="365B83E4" w:rsidR="005E1DFF" w:rsidRPr="005E1DFF" w:rsidRDefault="00136128" w:rsidP="00E229C6">
            <w:pPr>
              <w:jc w:val="center"/>
              <w:rPr>
                <w:rFonts w:asciiTheme="minorHAnsi" w:hAnsiTheme="minorHAnsi" w:cstheme="minorHAnsi"/>
                <w:bCs/>
                <w:sz w:val="21"/>
                <w:szCs w:val="21"/>
              </w:rPr>
            </w:pPr>
            <w:r>
              <w:rPr>
                <w:rFonts w:asciiTheme="minorHAnsi" w:eastAsia="Calibri" w:hAnsiTheme="minorHAnsi" w:cstheme="minorHAnsi"/>
                <w:sz w:val="21"/>
                <w:szCs w:val="21"/>
              </w:rPr>
              <w:t>23</w:t>
            </w:r>
            <w:r w:rsidR="00E7047A" w:rsidRPr="005E1DFF">
              <w:rPr>
                <w:rFonts w:asciiTheme="minorHAnsi" w:eastAsia="Calibri" w:hAnsiTheme="minorHAnsi" w:cstheme="minorHAnsi"/>
                <w:sz w:val="21"/>
                <w:szCs w:val="21"/>
              </w:rPr>
              <w:t xml:space="preserve"> </w:t>
            </w:r>
            <w:r w:rsidR="005E1DFF" w:rsidRPr="005E1DFF">
              <w:rPr>
                <w:rFonts w:asciiTheme="minorHAnsi" w:eastAsia="Calibri" w:hAnsiTheme="minorHAnsi" w:cstheme="minorHAnsi"/>
                <w:sz w:val="21"/>
                <w:szCs w:val="21"/>
              </w:rPr>
              <w:t>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B0706" w14:textId="4B6E1B04" w:rsidR="005E1DFF" w:rsidRPr="005E1DFF" w:rsidRDefault="00E534CA" w:rsidP="00E229C6">
            <w:pPr>
              <w:jc w:val="center"/>
              <w:rPr>
                <w:rFonts w:asciiTheme="minorHAnsi" w:hAnsiTheme="minorHAnsi" w:cstheme="minorHAnsi"/>
                <w:bCs/>
                <w:sz w:val="21"/>
                <w:szCs w:val="21"/>
              </w:rPr>
            </w:pPr>
            <w:r>
              <w:rPr>
                <w:rFonts w:asciiTheme="minorHAnsi" w:hAnsiTheme="minorHAnsi" w:cstheme="minorHAnsi"/>
                <w:bCs/>
                <w:sz w:val="21"/>
                <w:szCs w:val="21"/>
              </w:rPr>
              <w:t>1</w:t>
            </w:r>
          </w:p>
        </w:tc>
      </w:tr>
      <w:tr w:rsidR="005E1DFF" w:rsidRPr="005E1DFF" w14:paraId="7EB72525"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5DCD9" w14:textId="5239944B" w:rsidR="005E1DFF" w:rsidRPr="005E1DFF" w:rsidRDefault="00136128" w:rsidP="00E229C6">
            <w:pPr>
              <w:jc w:val="center"/>
              <w:rPr>
                <w:rFonts w:asciiTheme="minorHAnsi" w:hAnsiTheme="minorHAnsi" w:cstheme="minorHAnsi"/>
                <w:bCs/>
                <w:sz w:val="21"/>
                <w:szCs w:val="21"/>
              </w:rPr>
            </w:pPr>
            <w:r>
              <w:rPr>
                <w:rFonts w:asciiTheme="minorHAnsi" w:eastAsia="Calibri" w:hAnsiTheme="minorHAnsi" w:cstheme="minorHAnsi"/>
                <w:sz w:val="21"/>
                <w:szCs w:val="21"/>
              </w:rPr>
              <w:t>22</w:t>
            </w:r>
            <w:r w:rsidR="00E7047A" w:rsidRPr="005E1DFF">
              <w:rPr>
                <w:rFonts w:asciiTheme="minorHAnsi" w:eastAsia="Calibri" w:hAnsiTheme="minorHAnsi" w:cstheme="minorHAnsi"/>
                <w:sz w:val="21"/>
                <w:szCs w:val="21"/>
              </w:rPr>
              <w:t xml:space="preserve"> </w:t>
            </w:r>
            <w:r w:rsidR="005E1DFF" w:rsidRPr="005E1DFF">
              <w:rPr>
                <w:rFonts w:asciiTheme="minorHAnsi" w:eastAsia="Calibri" w:hAnsiTheme="minorHAnsi" w:cstheme="minorHAnsi"/>
                <w:sz w:val="21"/>
                <w:szCs w:val="21"/>
              </w:rPr>
              <w:t>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6444E" w14:textId="5A0F44FD" w:rsidR="005E1DFF" w:rsidRPr="005E1DFF" w:rsidRDefault="00E534CA" w:rsidP="00E229C6">
            <w:pPr>
              <w:jc w:val="center"/>
              <w:rPr>
                <w:rFonts w:asciiTheme="minorHAnsi" w:hAnsiTheme="minorHAnsi" w:cstheme="minorHAnsi"/>
                <w:bCs/>
                <w:sz w:val="21"/>
                <w:szCs w:val="21"/>
              </w:rPr>
            </w:pPr>
            <w:r>
              <w:rPr>
                <w:rFonts w:asciiTheme="minorHAnsi" w:hAnsiTheme="minorHAnsi" w:cstheme="minorHAnsi"/>
                <w:bCs/>
                <w:sz w:val="21"/>
                <w:szCs w:val="21"/>
              </w:rPr>
              <w:t>2</w:t>
            </w:r>
          </w:p>
        </w:tc>
      </w:tr>
      <w:tr w:rsidR="005E1DFF" w:rsidRPr="005E1DFF" w14:paraId="05DAF6C2"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90137" w14:textId="659BF8B2" w:rsidR="005E1DFF" w:rsidRPr="005E1DFF" w:rsidRDefault="00136128"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21</w:t>
            </w:r>
            <w:r w:rsidR="00E7047A" w:rsidRPr="005E1DFF">
              <w:rPr>
                <w:rFonts w:asciiTheme="minorHAnsi" w:eastAsia="Calibri" w:hAnsiTheme="minorHAnsi" w:cstheme="minorHAnsi"/>
                <w:sz w:val="21"/>
                <w:szCs w:val="21"/>
              </w:rPr>
              <w:t xml:space="preserve"> </w:t>
            </w:r>
            <w:r w:rsidR="005E1DFF" w:rsidRPr="005E1DFF">
              <w:rPr>
                <w:rFonts w:asciiTheme="minorHAnsi" w:eastAsia="Calibri" w:hAnsiTheme="minorHAnsi" w:cstheme="minorHAnsi"/>
                <w:sz w:val="21"/>
                <w:szCs w:val="21"/>
              </w:rPr>
              <w:t>mėn</w:t>
            </w:r>
            <w:r>
              <w:rPr>
                <w:rFonts w:asciiTheme="minorHAnsi" w:eastAsia="Calibri" w:hAnsiTheme="minorHAnsi" w:cstheme="minorHAnsi"/>
                <w:sz w:val="21"/>
                <w:szCs w:val="21"/>
              </w:rPr>
              <w:t>uo</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FBB" w14:textId="16D68444" w:rsidR="005E1DFF" w:rsidRPr="005E1DFF" w:rsidRDefault="00E534CA"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3</w:t>
            </w:r>
          </w:p>
        </w:tc>
      </w:tr>
      <w:tr w:rsidR="005E1DFF" w:rsidRPr="005E1DFF" w14:paraId="0444053C"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92F31" w14:textId="2C60D493" w:rsidR="005E1DFF" w:rsidRPr="005E1DFF" w:rsidRDefault="00136128"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20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45168" w14:textId="3E9CDCD3" w:rsidR="005E1DFF" w:rsidRPr="005E1DFF" w:rsidRDefault="00E534CA"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4</w:t>
            </w:r>
          </w:p>
        </w:tc>
      </w:tr>
      <w:tr w:rsidR="005E1DFF" w:rsidRPr="005E1DFF" w14:paraId="24C1FA7F"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98B6A" w14:textId="0426CBE4" w:rsidR="005E1DFF" w:rsidRPr="005E1DFF" w:rsidRDefault="00136128"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19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63952" w14:textId="22D0665E" w:rsidR="005E1DFF" w:rsidRPr="005E1DFF" w:rsidRDefault="00E534CA"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5</w:t>
            </w:r>
          </w:p>
        </w:tc>
      </w:tr>
      <w:tr w:rsidR="005E1DFF" w:rsidRPr="005E1DFF" w14:paraId="58EB4449"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3AFC8" w14:textId="474C95D8" w:rsidR="005E1DFF" w:rsidRPr="005E1DFF" w:rsidRDefault="00136128"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18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B56BC" w14:textId="2FF3E437" w:rsidR="005E1DFF" w:rsidRPr="005E1DFF" w:rsidRDefault="00E534CA"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6</w:t>
            </w:r>
          </w:p>
        </w:tc>
      </w:tr>
      <w:tr w:rsidR="005E1DFF" w:rsidRPr="005E1DFF" w14:paraId="337288B1"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78421" w14:textId="28B2F3B1" w:rsidR="005E1DFF" w:rsidRPr="005E1DFF" w:rsidRDefault="00136128"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17</w:t>
            </w:r>
            <w:r w:rsidR="00E534CA">
              <w:rPr>
                <w:rFonts w:asciiTheme="minorHAnsi" w:eastAsia="Calibri" w:hAnsiTheme="minorHAnsi" w:cstheme="minorHAnsi"/>
                <w:sz w:val="21"/>
                <w:szCs w:val="21"/>
              </w:rPr>
              <w:t xml:space="preserve">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4B723" w14:textId="3A86D112" w:rsidR="005E1DFF" w:rsidRPr="005E1DFF" w:rsidRDefault="00E534CA"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7</w:t>
            </w:r>
          </w:p>
        </w:tc>
      </w:tr>
      <w:tr w:rsidR="005E1DFF" w:rsidRPr="005E1DFF" w14:paraId="42819FF9"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2B302" w14:textId="48B33D20" w:rsidR="005E1DFF" w:rsidRPr="005E1DFF" w:rsidRDefault="00E534CA"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16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CA4338" w14:textId="610F7721" w:rsidR="005E1DFF" w:rsidRPr="005E1DFF" w:rsidRDefault="00E534CA" w:rsidP="00E229C6">
            <w:pPr>
              <w:jc w:val="center"/>
              <w:rPr>
                <w:rFonts w:asciiTheme="minorHAnsi" w:eastAsia="Calibri" w:hAnsiTheme="minorHAnsi" w:cstheme="minorHAnsi"/>
                <w:sz w:val="21"/>
                <w:szCs w:val="21"/>
              </w:rPr>
            </w:pPr>
            <w:r>
              <w:rPr>
                <w:rFonts w:asciiTheme="minorHAnsi" w:eastAsia="Calibri" w:hAnsiTheme="minorHAnsi" w:cstheme="minorHAnsi"/>
                <w:sz w:val="21"/>
                <w:szCs w:val="21"/>
              </w:rPr>
              <w:t>8</w:t>
            </w:r>
          </w:p>
        </w:tc>
      </w:tr>
      <w:tr w:rsidR="00E534CA" w:rsidRPr="005E1DFF" w14:paraId="582018EF" w14:textId="77777777" w:rsidTr="00E229C6">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A54BF" w14:textId="428BEA3B" w:rsidR="00E534CA" w:rsidRDefault="00E534CA" w:rsidP="00E229C6">
            <w:pPr>
              <w:jc w:val="center"/>
              <w:rPr>
                <w:rFonts w:eastAsia="Calibri" w:cstheme="minorHAnsi"/>
              </w:rPr>
            </w:pPr>
            <w:r>
              <w:rPr>
                <w:rFonts w:asciiTheme="minorHAnsi" w:eastAsia="Calibri" w:hAnsiTheme="minorHAnsi" w:cstheme="minorHAnsi"/>
                <w:sz w:val="21"/>
                <w:szCs w:val="21"/>
              </w:rPr>
              <w:t>15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A20829" w14:textId="0AEC6E14" w:rsidR="00E534CA" w:rsidRPr="005E1DFF" w:rsidRDefault="00E534CA" w:rsidP="00E229C6">
            <w:pPr>
              <w:jc w:val="center"/>
              <w:rPr>
                <w:rFonts w:eastAsia="Calibri" w:cstheme="minorHAnsi"/>
              </w:rPr>
            </w:pPr>
            <w:r>
              <w:rPr>
                <w:rFonts w:asciiTheme="minorHAnsi" w:eastAsia="Calibri" w:hAnsiTheme="minorHAnsi" w:cstheme="minorHAnsi"/>
                <w:sz w:val="21"/>
                <w:szCs w:val="21"/>
              </w:rPr>
              <w:t>9</w:t>
            </w:r>
          </w:p>
        </w:tc>
      </w:tr>
    </w:tbl>
    <w:p w14:paraId="01E2EB21" w14:textId="5E58D088" w:rsidR="005E1DFF" w:rsidRPr="005E1DFF" w:rsidRDefault="005E1DFF" w:rsidP="005E1DFF">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siūlomą projektavimo paslaugų suteikimo terminą (nuo sutarties įsigaliojimo dienos iki parengto techninio darbo projekto perdavimo perkančiajai organizacijai dienos) (iš galimų </w:t>
      </w:r>
      <w:r w:rsidR="00E534CA">
        <w:rPr>
          <w:rFonts w:eastAsia="Times New Roman" w:cstheme="minorHAnsi"/>
          <w:lang w:eastAsia="en-US"/>
        </w:rPr>
        <w:t>10</w:t>
      </w:r>
      <w:r w:rsidRPr="005E1DFF">
        <w:rPr>
          <w:rFonts w:eastAsia="Times New Roman" w:cstheme="minorHAnsi"/>
          <w:lang w:eastAsia="en-US"/>
        </w:rPr>
        <w:t xml:space="preserve"> projektavimo paslaugų suteikimo termino variantų, pateiktų lentelėje) sveiku skaičiumi, išreikštą mėnesiais.</w:t>
      </w:r>
    </w:p>
    <w:p w14:paraId="7962F207" w14:textId="699DFAD1" w:rsidR="005E1DFF" w:rsidRPr="005E1DFF" w:rsidRDefault="005E1DFF" w:rsidP="005E1DFF">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2 priede) tiekėjas nurodys (pažymės) kelis įsipareigojimus, tuomet bus vertinamas įsipareigojimas su žemesne reikšme (tiekėjo pažymėtas ilgesnis projektavimo paslaugų suteikimo terminas). </w:t>
      </w:r>
      <w:r w:rsidR="001E3BB6">
        <w:rPr>
          <w:rFonts w:eastAsia="Times New Roman" w:cstheme="minorHAnsi"/>
          <w:b/>
          <w:bCs/>
          <w:lang w:eastAsia="en-US"/>
        </w:rPr>
        <w:t>Jeigu pasiūlymo formoje (pirkimo sąlygų 2 priede) tiekėjas nenurodys pasirinkto įsipareigojimo bus laikoma, kad tiekėjas pasirinko 24 mėn. terminą.</w:t>
      </w:r>
    </w:p>
    <w:p w14:paraId="289DE6A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30A1C9A" w14:textId="3529980A" w:rsidR="00320833" w:rsidRPr="00320833" w:rsidRDefault="00320833">
      <w:pPr>
        <w:pStyle w:val="Pagrindinistekstas"/>
        <w:numPr>
          <w:ilvl w:val="1"/>
          <w:numId w:val="22"/>
        </w:numPr>
        <w:spacing w:after="0" w:line="240" w:lineRule="auto"/>
        <w:ind w:left="0" w:firstLine="567"/>
        <w:rPr>
          <w:rFonts w:cstheme="minorHAnsi"/>
          <w:b/>
          <w:bCs/>
          <w:szCs w:val="21"/>
        </w:rPr>
      </w:pPr>
      <w:r w:rsidRPr="00320833">
        <w:rPr>
          <w:rFonts w:eastAsia="Times New Roman" w:cstheme="minorHAnsi"/>
          <w:b/>
          <w:szCs w:val="21"/>
          <w:lang w:eastAsia="en-US"/>
        </w:rPr>
        <w:t>Trečiasis kriterijus (C ) –</w:t>
      </w:r>
      <w:r w:rsidR="00D7548D">
        <w:rPr>
          <w:rFonts w:eastAsia="Times New Roman" w:cstheme="minorHAnsi"/>
          <w:b/>
          <w:szCs w:val="21"/>
          <w:lang w:eastAsia="en-US"/>
        </w:rPr>
        <w:t xml:space="preserve"> sutartį vykdysiančių darbuotojų</w:t>
      </w:r>
      <w:r w:rsidRPr="00320833">
        <w:rPr>
          <w:rFonts w:eastAsia="Times New Roman" w:cstheme="minorHAnsi"/>
          <w:b/>
          <w:szCs w:val="21"/>
          <w:lang w:eastAsia="en-US"/>
        </w:rPr>
        <w:t xml:space="preserve"> darbo užmokesčio mediana:</w:t>
      </w:r>
    </w:p>
    <w:p w14:paraId="05F7F5AC" w14:textId="77777777" w:rsidR="00320833" w:rsidRPr="00320833" w:rsidRDefault="00320833" w:rsidP="00320833">
      <w:pPr>
        <w:suppressAutoHyphens/>
        <w:spacing w:after="0" w:line="240" w:lineRule="auto"/>
        <w:ind w:firstLine="567"/>
        <w:jc w:val="both"/>
        <w:rPr>
          <w:rFonts w:eastAsia="Times New Roman" w:cstheme="minorHAnsi"/>
          <w:lang w:eastAsia="en-US"/>
        </w:rPr>
      </w:pPr>
    </w:p>
    <w:p w14:paraId="14988408"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bCs/>
          <w:lang w:eastAsia="en-US"/>
        </w:rPr>
        <w:t>Trečiojo kriterijaus (C ), t. y. pirkimo sutartį vykdysiančių darbuotojų darbo užmokesčio mediana, balai apskaičiuojami taip</w:t>
      </w:r>
      <w:r w:rsidRPr="00320833">
        <w:rPr>
          <w:rFonts w:eastAsia="Times New Roman" w:cstheme="minorHAnsi"/>
          <w:lang w:eastAsia="en-US"/>
        </w:rPr>
        <w:t>:</w:t>
      </w:r>
    </w:p>
    <w:p w14:paraId="3A0DD164" w14:textId="77777777" w:rsidR="00320833" w:rsidRPr="00320833" w:rsidRDefault="00320833" w:rsidP="00320833">
      <w:pPr>
        <w:suppressAutoHyphens/>
        <w:spacing w:after="0" w:line="240" w:lineRule="auto"/>
        <w:ind w:firstLine="567"/>
        <w:jc w:val="both"/>
        <w:rPr>
          <w:rFonts w:eastAsia="Times New Roman" w:cstheme="minorHAnsi"/>
          <w:lang w:eastAsia="en-US"/>
        </w:rPr>
      </w:pPr>
    </w:p>
    <w:p w14:paraId="3F26C2CB"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C=</w:t>
      </w:r>
      <w:proofErr w:type="spellStart"/>
      <w:r w:rsidRPr="00320833">
        <w:rPr>
          <w:rFonts w:eastAsia="Times New Roman" w:cstheme="minorHAnsi"/>
          <w:lang w:eastAsia="en-US"/>
        </w:rPr>
        <w:t>C</w:t>
      </w:r>
      <w:r w:rsidRPr="00320833">
        <w:rPr>
          <w:rFonts w:eastAsia="Times New Roman" w:cstheme="minorHAnsi"/>
          <w:vertAlign w:val="subscript"/>
          <w:lang w:eastAsia="en-US"/>
        </w:rPr>
        <w:t>i</w:t>
      </w:r>
      <w:proofErr w:type="spellEnd"/>
      <w:r w:rsidRPr="00320833">
        <w:rPr>
          <w:rFonts w:eastAsia="Times New Roman" w:cstheme="minorHAnsi"/>
          <w:lang w:eastAsia="en-US"/>
        </w:rPr>
        <w:t>/C</w:t>
      </w:r>
      <w:r w:rsidRPr="00320833">
        <w:rPr>
          <w:rFonts w:eastAsia="Times New Roman" w:cstheme="minorHAnsi"/>
          <w:vertAlign w:val="subscript"/>
          <w:lang w:eastAsia="en-US"/>
        </w:rPr>
        <w:t>max</w:t>
      </w:r>
      <w:r w:rsidRPr="00320833">
        <w:rPr>
          <w:rFonts w:eastAsia="Times New Roman" w:cstheme="minorHAnsi"/>
          <w:lang w:eastAsia="en-US"/>
        </w:rPr>
        <w:t>·Y</w:t>
      </w:r>
      <w:r w:rsidRPr="00320833">
        <w:rPr>
          <w:rFonts w:eastAsia="Times New Roman" w:cstheme="minorHAnsi"/>
          <w:vertAlign w:val="subscript"/>
          <w:lang w:eastAsia="en-US"/>
        </w:rPr>
        <w:t>2</w:t>
      </w:r>
      <w:r w:rsidRPr="00320833">
        <w:rPr>
          <w:rFonts w:eastAsia="Times New Roman" w:cstheme="minorHAnsi"/>
          <w:lang w:eastAsia="en-US"/>
        </w:rPr>
        <w:t>, kur</w:t>
      </w:r>
    </w:p>
    <w:p w14:paraId="4D0BBAF0" w14:textId="77777777" w:rsidR="00320833" w:rsidRPr="00320833" w:rsidRDefault="00320833" w:rsidP="00320833">
      <w:pPr>
        <w:suppressAutoHyphens/>
        <w:spacing w:after="0" w:line="240" w:lineRule="auto"/>
        <w:ind w:firstLine="567"/>
        <w:jc w:val="both"/>
        <w:rPr>
          <w:rFonts w:eastAsia="Times New Roman" w:cstheme="minorHAnsi"/>
          <w:lang w:eastAsia="en-US"/>
        </w:rPr>
      </w:pPr>
      <w:proofErr w:type="spellStart"/>
      <w:r w:rsidRPr="00320833">
        <w:rPr>
          <w:rFonts w:eastAsia="Times New Roman" w:cstheme="minorHAnsi"/>
          <w:lang w:eastAsia="en-US"/>
        </w:rPr>
        <w:t>C</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560F772E" w14:textId="77777777" w:rsidR="00320833" w:rsidRPr="00320833" w:rsidRDefault="00320833" w:rsidP="00320833">
      <w:pPr>
        <w:suppressAutoHyphens/>
        <w:spacing w:after="0" w:line="240" w:lineRule="auto"/>
        <w:ind w:firstLine="567"/>
        <w:jc w:val="both"/>
        <w:rPr>
          <w:rFonts w:eastAsia="Times New Roman" w:cstheme="minorHAnsi"/>
          <w:lang w:eastAsia="en-US"/>
        </w:rPr>
      </w:pPr>
      <w:proofErr w:type="spellStart"/>
      <w:r w:rsidRPr="00320833">
        <w:rPr>
          <w:rFonts w:eastAsia="Times New Roman" w:cstheme="minorHAnsi"/>
          <w:lang w:eastAsia="en-US"/>
        </w:rPr>
        <w:t>C</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2A5C126E"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bCs/>
          <w:lang w:eastAsia="en-US"/>
        </w:rPr>
        <w:t xml:space="preserve">Trečiojo kriterijaus (C ), t. y. pirkimo sutartį vykdysiančių darbuotojų darbo užmokesčio mediana bus apskaičiuojama imant pasiūlymų pateikimo termino pabaigos Lietuvos Respublikoje nustatytą minimalų darbo užmokestį (neatskaičius mokesčių). </w:t>
      </w:r>
    </w:p>
    <w:p w14:paraId="293BBCF6"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73CCE947"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171E46AD"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sidRPr="00320833">
        <w:rPr>
          <w:rFonts w:eastAsia="Times New Roman" w:cstheme="minorHAnsi"/>
          <w:lang w:eastAsia="en-US"/>
        </w:rPr>
        <w:t>C</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toks dalyvio pasiūlymas atmetamas.</w:t>
      </w:r>
    </w:p>
    <w:p w14:paraId="7F8A1450"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sidRPr="00320833">
        <w:rPr>
          <w:rFonts w:eastAsia="Times New Roman" w:cstheme="minorHAnsi"/>
          <w:lang w:eastAsia="en-US"/>
        </w:rPr>
        <w:t>C</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6F3A4D7A"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2ABB2A72"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69582B42" w14:textId="77777777" w:rsidR="00320833" w:rsidRPr="00320833" w:rsidRDefault="00320833" w:rsidP="00320833">
      <w:pPr>
        <w:suppressAutoHyphens/>
        <w:spacing w:after="0" w:line="240" w:lineRule="auto"/>
        <w:ind w:firstLine="567"/>
        <w:jc w:val="both"/>
        <w:rPr>
          <w:rFonts w:eastAsia="Times New Roman" w:cstheme="minorHAnsi"/>
          <w:b/>
          <w:bCs/>
          <w:lang w:eastAsia="en-US"/>
        </w:rPr>
      </w:pPr>
      <w:r w:rsidRPr="00320833">
        <w:rPr>
          <w:rFonts w:eastAsia="Times New Roman" w:cstheme="minorHAnsi"/>
          <w:b/>
          <w:bCs/>
          <w:lang w:eastAsia="en-US"/>
        </w:rPr>
        <w:t>Jei pasiūlymo formoje (pirkimo sąlygų 2 priedas) nebus nurodyta siūloma mokėti darbo užmokesčio mėnesio mediana, bus skiriama 0 balų.</w:t>
      </w:r>
    </w:p>
    <w:p w14:paraId="768066A1" w14:textId="77777777"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36EE1EA8" w14:textId="3761807A" w:rsidR="00320833" w:rsidRPr="00320833" w:rsidRDefault="00320833" w:rsidP="0032083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w:t>
      </w:r>
      <w:r w:rsidR="00D7548D">
        <w:rPr>
          <w:rFonts w:eastAsia="Times New Roman" w:cstheme="minorHAnsi"/>
          <w:lang w:eastAsia="en-US"/>
        </w:rPr>
        <w:t>numatyto</w:t>
      </w:r>
      <w:r w:rsidR="00D7548D" w:rsidRPr="00320833">
        <w:rPr>
          <w:rFonts w:eastAsia="Times New Roman" w:cstheme="minorHAnsi"/>
          <w:lang w:eastAsia="en-US"/>
        </w:rPr>
        <w:t xml:space="preserve"> </w:t>
      </w:r>
      <w:r w:rsidRPr="00320833">
        <w:rPr>
          <w:rFonts w:eastAsia="Times New Roman" w:cstheme="minorHAnsi"/>
          <w:lang w:eastAsia="en-US"/>
        </w:rPr>
        <w:t xml:space="preserve">mokėti darbo užmokesčio mėnesio mediana (neatskaičius mokesčių), kuri turi būti ne mažesnė nei nurodyta pasiūlymo formoje (pirkimo sąlygų 2 priedas). Taip pat tiekėjas pirkimo sutarties vykdymo laikotarpiu, kiekvieną mėnesį, </w:t>
      </w:r>
      <w:r w:rsidR="00FC04E8">
        <w:rPr>
          <w:rFonts w:eastAsia="Times New Roman" w:cstheme="minorHAnsi"/>
          <w:lang w:eastAsia="en-US"/>
        </w:rPr>
        <w:t>ne vėliau kaip iki mėnesio 10 kalendorinės</w:t>
      </w:r>
      <w:r w:rsidR="00FC04E8" w:rsidRPr="00320833">
        <w:rPr>
          <w:rFonts w:eastAsia="Times New Roman" w:cstheme="minorHAnsi"/>
          <w:lang w:eastAsia="en-US"/>
        </w:rPr>
        <w:t xml:space="preserve"> </w:t>
      </w:r>
      <w:r w:rsidRPr="00320833">
        <w:rPr>
          <w:rFonts w:eastAsia="Times New Roman" w:cstheme="minorHAnsi"/>
          <w:lang w:eastAsia="en-US"/>
        </w:rPr>
        <w:t xml:space="preserve">dienos, privalo </w:t>
      </w:r>
      <w:r w:rsidR="00FC04E8">
        <w:rPr>
          <w:rFonts w:eastAsia="Times New Roman" w:cstheme="minorHAnsi"/>
          <w:lang w:eastAsia="en-US"/>
        </w:rPr>
        <w:t>pateikti</w:t>
      </w:r>
      <w:r w:rsidR="00FC04E8" w:rsidRPr="00320833">
        <w:rPr>
          <w:rFonts w:eastAsia="Times New Roman" w:cstheme="minorHAnsi"/>
          <w:lang w:eastAsia="en-US"/>
        </w:rPr>
        <w:t xml:space="preserve"> </w:t>
      </w:r>
      <w:proofErr w:type="spellStart"/>
      <w:r w:rsidRPr="00320833">
        <w:rPr>
          <w:rFonts w:eastAsia="Times New Roman" w:cstheme="minorHAnsi"/>
          <w:lang w:eastAsia="en-US"/>
        </w:rPr>
        <w:t>perkančiąj</w:t>
      </w:r>
      <w:r w:rsidR="0074501C">
        <w:rPr>
          <w:rFonts w:eastAsia="Times New Roman" w:cstheme="minorHAnsi"/>
          <w:lang w:eastAsia="en-US"/>
        </w:rPr>
        <w:t>ai</w:t>
      </w:r>
      <w:proofErr w:type="spellEnd"/>
      <w:r w:rsidRPr="00320833">
        <w:rPr>
          <w:rFonts w:eastAsia="Times New Roman" w:cstheme="minorHAnsi"/>
          <w:lang w:eastAsia="en-US"/>
        </w:rPr>
        <w:t xml:space="preserve"> organizacij</w:t>
      </w:r>
      <w:r w:rsidR="0074501C">
        <w:rPr>
          <w:rFonts w:eastAsia="Times New Roman" w:cstheme="minorHAnsi"/>
          <w:lang w:eastAsia="en-US"/>
        </w:rPr>
        <w:t xml:space="preserve">ai, </w:t>
      </w:r>
      <w:r w:rsidRPr="00320833">
        <w:rPr>
          <w:rFonts w:eastAsia="Times New Roman" w:cstheme="minorHAnsi"/>
          <w:lang w:eastAsia="en-US"/>
        </w:rPr>
        <w:t xml:space="preserve"> </w:t>
      </w:r>
      <w:r w:rsidR="009F16B3" w:rsidRPr="009F16B3">
        <w:rPr>
          <w:rFonts w:eastAsia="Times New Roman" w:cstheme="minorHAnsi"/>
          <w:lang w:eastAsia="en-US"/>
        </w:rPr>
        <w:t>praėjusio mėnesio aktualų (praėjusį mėnesį dirbusių) darbuotojų sąrašą kartu nurodydamas jiems mokėto darbo užmokesčio mėnesio medianą</w:t>
      </w:r>
      <w:r w:rsidRPr="00320833">
        <w:rPr>
          <w:rFonts w:eastAsia="Times New Roman" w:cstheme="minorHAnsi"/>
          <w:lang w:eastAsia="en-US"/>
        </w:rPr>
        <w:t xml:space="preserve"> (neatskaičius mokesčių). Tiekėjas visą pirkimo sutarties vykdymo laikotarpį privalo užtikrinti, kad darbuotojų sąraše nurodytų darbuotojų</w:t>
      </w:r>
      <w:r w:rsidR="00D7548D">
        <w:rPr>
          <w:rFonts w:eastAsia="Times New Roman" w:cstheme="minorHAnsi"/>
          <w:lang w:eastAsia="en-US"/>
        </w:rPr>
        <w:t xml:space="preserve"> faktiškai mokamo</w:t>
      </w:r>
      <w:r w:rsidRPr="00320833">
        <w:rPr>
          <w:rFonts w:eastAsia="Times New Roman" w:cstheme="minorHAnsi"/>
          <w:lang w:eastAsia="en-US"/>
        </w:rPr>
        <w:t xml:space="preserve"> darbo užmokesčio mėnesio mediana (neatskaičius mokesčių) būtų ne mažesnė, nei nurodyta pasiūlymo formoje (pirkimo sąlygų 2 priedas).</w:t>
      </w:r>
    </w:p>
    <w:p w14:paraId="4308262F" w14:textId="77777777" w:rsidR="00D33821" w:rsidRPr="00F40A93" w:rsidRDefault="00D33821">
      <w:pPr>
        <w:pStyle w:val="Pagrindinistekstas"/>
        <w:numPr>
          <w:ilvl w:val="0"/>
          <w:numId w:val="2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pPr>
        <w:pStyle w:val="Pagrindinistekstas"/>
        <w:numPr>
          <w:ilvl w:val="2"/>
          <w:numId w:val="22"/>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pPr>
        <w:pStyle w:val="Pagrindinistekstas"/>
        <w:numPr>
          <w:ilvl w:val="2"/>
          <w:numId w:val="2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98684B" w:rsidRDefault="00D33821">
      <w:pPr>
        <w:pStyle w:val="Pagrindinistekstas"/>
        <w:numPr>
          <w:ilvl w:val="2"/>
          <w:numId w:val="22"/>
        </w:numPr>
        <w:tabs>
          <w:tab w:val="left" w:pos="1560"/>
        </w:tabs>
        <w:spacing w:after="0" w:line="240" w:lineRule="auto"/>
        <w:ind w:left="0" w:firstLine="567"/>
        <w:rPr>
          <w:rFonts w:cstheme="minorHAnsi"/>
          <w:szCs w:val="21"/>
        </w:rPr>
      </w:pPr>
      <w:r w:rsidRPr="0098684B">
        <w:rPr>
          <w:rFonts w:cstheme="minorHAnsi"/>
          <w:szCs w:val="21"/>
        </w:rPr>
        <w:lastRenderedPageBreak/>
        <w:t>tiekėjas atsisako sudaryti sutartį;</w:t>
      </w:r>
    </w:p>
    <w:p w14:paraId="5DE8AA9D" w14:textId="532E8E82" w:rsidR="00D33821" w:rsidRPr="0098684B" w:rsidRDefault="00D33821">
      <w:pPr>
        <w:pStyle w:val="Pagrindinistekstas"/>
        <w:numPr>
          <w:ilvl w:val="2"/>
          <w:numId w:val="22"/>
        </w:numPr>
        <w:tabs>
          <w:tab w:val="left" w:pos="1560"/>
        </w:tabs>
        <w:spacing w:after="0" w:line="240" w:lineRule="auto"/>
        <w:ind w:left="0" w:firstLine="567"/>
        <w:rPr>
          <w:rFonts w:cstheme="minorHAnsi"/>
          <w:szCs w:val="21"/>
        </w:rPr>
      </w:pPr>
      <w:r w:rsidRPr="0098684B">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pPr>
        <w:pStyle w:val="Pagrindinistekstas"/>
        <w:numPr>
          <w:ilvl w:val="1"/>
          <w:numId w:val="2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pPr>
        <w:pStyle w:val="Sraopastraipa"/>
        <w:numPr>
          <w:ilvl w:val="0"/>
          <w:numId w:val="2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82B25" w:rsidRDefault="007509AA" w:rsidP="007509AA">
      <w:pPr>
        <w:pStyle w:val="Antrat2"/>
        <w:ind w:left="5103"/>
        <w:rPr>
          <w:rFonts w:asciiTheme="minorHAnsi" w:hAnsiTheme="minorHAnsi" w:cstheme="minorHAnsi"/>
          <w:color w:val="0070C0"/>
          <w:sz w:val="22"/>
          <w:szCs w:val="22"/>
        </w:rPr>
      </w:pPr>
      <w:bookmarkStart w:id="100" w:name="_Toc207715772"/>
      <w:r w:rsidRPr="00682B25">
        <w:rPr>
          <w:rFonts w:asciiTheme="minorHAnsi" w:hAnsiTheme="minorHAnsi" w:cstheme="minorHAnsi"/>
          <w:color w:val="0070C0"/>
          <w:sz w:val="22"/>
          <w:szCs w:val="22"/>
        </w:rPr>
        <w:lastRenderedPageBreak/>
        <w:t xml:space="preserve">Pirkimo sąlygų </w:t>
      </w:r>
      <w:r>
        <w:rPr>
          <w:rFonts w:asciiTheme="minorHAnsi" w:hAnsiTheme="minorHAnsi" w:cstheme="minorHAnsi"/>
          <w:color w:val="0070C0"/>
          <w:sz w:val="22"/>
          <w:szCs w:val="22"/>
        </w:rPr>
        <w:t>5</w:t>
      </w:r>
      <w:r w:rsidRPr="00682B25">
        <w:rPr>
          <w:rFonts w:asciiTheme="minorHAnsi" w:hAnsiTheme="minorHAnsi" w:cstheme="minorHAnsi"/>
          <w:color w:val="0070C0"/>
          <w:sz w:val="22"/>
          <w:szCs w:val="22"/>
        </w:rPr>
        <w:t xml:space="preserve"> priedas „Sutarties projektas“</w:t>
      </w:r>
      <w:bookmarkEnd w:id="100"/>
    </w:p>
    <w:p w14:paraId="2C8BDF95" w14:textId="77777777" w:rsidR="007509AA" w:rsidRPr="00682B25" w:rsidRDefault="007509AA" w:rsidP="007509AA">
      <w:pPr>
        <w:rPr>
          <w:rFonts w:cstheme="minorHAnsi"/>
          <w:sz w:val="22"/>
          <w:szCs w:val="22"/>
        </w:rPr>
      </w:pPr>
    </w:p>
    <w:p w14:paraId="6FBD9E09" w14:textId="77777777" w:rsidR="00C7329E" w:rsidRPr="004B5D26" w:rsidRDefault="00C7329E" w:rsidP="000B25D7">
      <w:pPr>
        <w:spacing w:after="0"/>
        <w:ind w:left="5245"/>
        <w:rPr>
          <w:caps/>
          <w:szCs w:val="24"/>
        </w:rPr>
      </w:pPr>
      <w:bookmarkStart w:id="101" w:name="_Hlk186546894"/>
      <w:r w:rsidRPr="004B5D26">
        <w:rPr>
          <w:caps/>
          <w:szCs w:val="24"/>
        </w:rPr>
        <w:t>PATVIRTINTA</w:t>
      </w:r>
    </w:p>
    <w:p w14:paraId="5864C47E" w14:textId="77777777" w:rsidR="00C7329E" w:rsidRPr="004B5D26" w:rsidRDefault="00C7329E" w:rsidP="000B25D7">
      <w:pPr>
        <w:spacing w:after="0"/>
        <w:ind w:left="5245"/>
        <w:rPr>
          <w:bCs/>
          <w:caps/>
          <w:szCs w:val="24"/>
        </w:rPr>
      </w:pPr>
      <w:r w:rsidRPr="004B5D26">
        <w:rPr>
          <w:bCs/>
          <w:szCs w:val="24"/>
        </w:rPr>
        <w:t xml:space="preserve">Viešųjų pirkimų tarnybos direktoriaus </w:t>
      </w:r>
    </w:p>
    <w:p w14:paraId="2CD2EE1E" w14:textId="77777777" w:rsidR="00C7329E" w:rsidRPr="004B5D26" w:rsidRDefault="00C7329E" w:rsidP="000B25D7">
      <w:pPr>
        <w:spacing w:after="0"/>
        <w:ind w:left="5245"/>
        <w:rPr>
          <w:bCs/>
          <w:caps/>
          <w:szCs w:val="24"/>
        </w:rPr>
      </w:pPr>
      <w:r w:rsidRPr="004B5D26">
        <w:rPr>
          <w:bCs/>
          <w:szCs w:val="24"/>
        </w:rPr>
        <w:t>2024 m. gruodžio  30 d. įsakymu Nr. 1S-209</w:t>
      </w:r>
    </w:p>
    <w:p w14:paraId="3305AE4B" w14:textId="77777777" w:rsidR="00C7329E" w:rsidRPr="004B5D26" w:rsidRDefault="00C7329E" w:rsidP="000B25D7">
      <w:pPr>
        <w:spacing w:after="0"/>
        <w:ind w:left="5245"/>
        <w:rPr>
          <w:b/>
          <w:caps/>
          <w:szCs w:val="24"/>
        </w:rPr>
      </w:pPr>
    </w:p>
    <w:p w14:paraId="7BFC5254" w14:textId="77777777" w:rsidR="00C7329E" w:rsidRPr="004B5D26" w:rsidRDefault="00C7329E" w:rsidP="000B25D7">
      <w:pPr>
        <w:spacing w:after="0"/>
        <w:jc w:val="center"/>
        <w:rPr>
          <w:b/>
          <w:caps/>
          <w:szCs w:val="24"/>
        </w:rPr>
      </w:pPr>
    </w:p>
    <w:p w14:paraId="19EF4D9D" w14:textId="77777777" w:rsidR="00C7329E" w:rsidRPr="004B5D26" w:rsidRDefault="00C7329E" w:rsidP="000B25D7">
      <w:pPr>
        <w:spacing w:after="0"/>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C81457F" w14:textId="77777777" w:rsidR="00C7329E" w:rsidRPr="004B5D26" w:rsidRDefault="00C7329E" w:rsidP="000B25D7">
      <w:pPr>
        <w:spacing w:after="0"/>
        <w:jc w:val="center"/>
        <w:rPr>
          <w:szCs w:val="24"/>
        </w:rPr>
      </w:pPr>
    </w:p>
    <w:p w14:paraId="5653DB39" w14:textId="77777777" w:rsidR="00C7329E" w:rsidRPr="004B5D26" w:rsidRDefault="00C7329E" w:rsidP="000B25D7">
      <w:pPr>
        <w:pStyle w:val="Antrat1"/>
        <w:spacing w:before="0" w:after="0" w:line="276" w:lineRule="auto"/>
        <w:jc w:val="center"/>
        <w:rPr>
          <w:rFonts w:eastAsia="Cambria" w:cs="Times New Roman"/>
          <w:b/>
          <w:bCs/>
          <w:caps/>
          <w:color w:val="auto"/>
          <w:szCs w:val="24"/>
          <w14:numSpacing w14:val="tabular"/>
        </w:rPr>
      </w:pPr>
      <w:bookmarkStart w:id="102" w:name="_Toc207715773"/>
      <w:r w:rsidRPr="00C87459">
        <w:rPr>
          <w:rFonts w:eastAsia="Cambria" w:cs="Times New Roman"/>
          <w:b/>
          <w:bCs/>
          <w:caps/>
          <w:color w:val="auto"/>
          <w:sz w:val="30"/>
          <w:szCs w:val="30"/>
          <w14:numSpacing w14:val="tabular"/>
        </w:rPr>
        <w:t>1.</w:t>
      </w:r>
      <w:r w:rsidRPr="004B5D26">
        <w:rPr>
          <w:rFonts w:eastAsia="Cambria" w:cs="Times New Roman"/>
          <w:b/>
          <w:bCs/>
          <w:caps/>
          <w:color w:val="auto"/>
          <w:szCs w:val="24"/>
          <w14:numSpacing w14:val="tabular"/>
        </w:rPr>
        <w:tab/>
      </w:r>
      <w:r w:rsidRPr="00C87459">
        <w:rPr>
          <w:rFonts w:eastAsia="Cambria" w:cs="Times New Roman"/>
          <w:b/>
          <w:bCs/>
          <w:caps/>
          <w:color w:val="auto"/>
          <w:sz w:val="30"/>
          <w:szCs w:val="30"/>
          <w14:numSpacing w14:val="tabular"/>
        </w:rPr>
        <w:t>Pagrindinės sąvokos ir sutarties aiškinimas</w:t>
      </w:r>
      <w:bookmarkEnd w:id="102"/>
    </w:p>
    <w:p w14:paraId="6A0DFB7C" w14:textId="77777777" w:rsidR="00C7329E" w:rsidRPr="004B5D26" w:rsidRDefault="00C7329E" w:rsidP="000B25D7">
      <w:pPr>
        <w:spacing w:after="0"/>
        <w:rPr>
          <w:rFonts w:eastAsia="Cambria"/>
          <w:b/>
          <w:bCs/>
          <w:caps/>
          <w:szCs w:val="24"/>
          <w14:numSpacing w14:val="tabular"/>
        </w:rPr>
      </w:pPr>
    </w:p>
    <w:p w14:paraId="3575C5D3" w14:textId="77777777" w:rsidR="00C7329E" w:rsidRPr="004B5D26" w:rsidRDefault="00C7329E" w:rsidP="000B25D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b/>
          <w:szCs w:val="24"/>
        </w:rPr>
      </w:pPr>
      <w:bookmarkStart w:id="103" w:name="_Toc207715774"/>
      <w:r w:rsidRPr="004B5D26">
        <w:rPr>
          <w:rFonts w:eastAsia="Arial"/>
          <w:b/>
          <w:bCs/>
          <w:szCs w:val="24"/>
        </w:rPr>
        <w:t>1.1.</w:t>
      </w:r>
      <w:r w:rsidRPr="004B5D26">
        <w:rPr>
          <w:rFonts w:eastAsia="Arial"/>
          <w:b/>
          <w:bCs/>
          <w:szCs w:val="24"/>
        </w:rPr>
        <w:tab/>
      </w:r>
      <w:r w:rsidRPr="004B5D26">
        <w:rPr>
          <w:rFonts w:eastAsia="Arial"/>
          <w:b/>
          <w:szCs w:val="24"/>
        </w:rPr>
        <w:t>Sąvokos</w:t>
      </w:r>
      <w:bookmarkEnd w:id="103"/>
    </w:p>
    <w:p w14:paraId="0232FA36" w14:textId="77777777" w:rsidR="00C7329E" w:rsidRPr="004B5D26" w:rsidRDefault="00C7329E" w:rsidP="000B25D7">
      <w:pPr>
        <w:spacing w:after="0"/>
        <w:rPr>
          <w:rFonts w:eastAsia="Arial"/>
          <w:b/>
          <w:szCs w:val="24"/>
        </w:rPr>
      </w:pPr>
    </w:p>
    <w:p w14:paraId="78B592D3" w14:textId="77777777" w:rsidR="00C7329E" w:rsidRPr="004B5D26" w:rsidRDefault="00C7329E" w:rsidP="000B25D7">
      <w:pPr>
        <w:widowControl w:val="0"/>
        <w:tabs>
          <w:tab w:val="left" w:pos="567"/>
        </w:tabs>
        <w:spacing w:after="0"/>
        <w:jc w:val="both"/>
        <w:rPr>
          <w:rFonts w:eastAsia="Cambria"/>
          <w:b/>
          <w:bCs/>
          <w:szCs w:val="24"/>
        </w:rPr>
      </w:pPr>
      <w:r w:rsidRPr="004B5D26">
        <w:rPr>
          <w:rFonts w:eastAsia="Cambria"/>
          <w:szCs w:val="24"/>
        </w:rPr>
        <w:t>1.1.1. Šioje Sutartyje didžiąja raide rašomos sąvokos turi šias nurodytas reikšmes:</w:t>
      </w:r>
    </w:p>
    <w:p w14:paraId="68CEA51C"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AA108B3"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D79996" w14:textId="77777777" w:rsidR="00C7329E" w:rsidRPr="004B5D26" w:rsidRDefault="00C7329E" w:rsidP="000B25D7">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02BF22C" w14:textId="77777777" w:rsidR="00C7329E" w:rsidRPr="004B5D26" w:rsidRDefault="00C7329E" w:rsidP="000B25D7">
      <w:pPr>
        <w:spacing w:after="0"/>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F6645E"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753094" w14:textId="77777777" w:rsidR="00C7329E" w:rsidRPr="004B5D26" w:rsidRDefault="00C7329E" w:rsidP="000B25D7">
      <w:pPr>
        <w:tabs>
          <w:tab w:val="left" w:pos="284"/>
          <w:tab w:val="left" w:pos="567"/>
          <w:tab w:val="left" w:pos="851"/>
          <w:tab w:val="left" w:pos="992"/>
          <w:tab w:val="left" w:pos="1134"/>
        </w:tabs>
        <w:spacing w:after="0"/>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D59414" w14:textId="77777777" w:rsidR="00C7329E" w:rsidRPr="004B5D26" w:rsidRDefault="00C7329E" w:rsidP="000B25D7">
      <w:pPr>
        <w:widowControl w:val="0"/>
        <w:tabs>
          <w:tab w:val="left" w:pos="567"/>
          <w:tab w:val="left" w:pos="851"/>
          <w:tab w:val="left" w:pos="992"/>
          <w:tab w:val="left" w:pos="1134"/>
        </w:tabs>
        <w:spacing w:after="0"/>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2D9E95D7"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E71307" w14:textId="77777777" w:rsidR="00C7329E" w:rsidRPr="004B5D26" w:rsidRDefault="00C7329E" w:rsidP="000B25D7">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36D1B6AE" w14:textId="77777777" w:rsidR="00C7329E" w:rsidRPr="004B5D26" w:rsidRDefault="00C7329E" w:rsidP="000B25D7">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265A0176"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rFonts w:eastAsia="Arial"/>
          <w:szCs w:val="24"/>
        </w:rPr>
        <w:lastRenderedPageBreak/>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65F6D3F2"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492DE113"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02080E7"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9FDE014" w14:textId="77777777" w:rsidR="00C7329E" w:rsidRPr="004B5D26" w:rsidRDefault="00C7329E" w:rsidP="000B25D7">
      <w:pPr>
        <w:widowControl w:val="0"/>
        <w:tabs>
          <w:tab w:val="left" w:pos="567"/>
          <w:tab w:val="left" w:pos="851"/>
          <w:tab w:val="left" w:pos="992"/>
          <w:tab w:val="left" w:pos="1134"/>
        </w:tabs>
        <w:spacing w:after="0"/>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1B8A4805" w14:textId="77777777" w:rsidR="00C7329E" w:rsidRPr="004B5D26" w:rsidRDefault="00C7329E" w:rsidP="000B25D7">
      <w:pPr>
        <w:widowControl w:val="0"/>
        <w:tabs>
          <w:tab w:val="left" w:pos="567"/>
          <w:tab w:val="left" w:pos="851"/>
          <w:tab w:val="left" w:pos="992"/>
          <w:tab w:val="left" w:pos="1134"/>
        </w:tabs>
        <w:spacing w:after="0"/>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F9A722" w14:textId="77777777" w:rsidR="00C7329E" w:rsidRPr="004B5D26" w:rsidRDefault="00C7329E" w:rsidP="000B25D7">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5E8D897C" w14:textId="77777777" w:rsidR="00C7329E" w:rsidRPr="004B5D26" w:rsidRDefault="00C7329E" w:rsidP="000B25D7">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76E0347B" w14:textId="77777777" w:rsidR="00C7329E" w:rsidRPr="004B5D26" w:rsidRDefault="00C7329E" w:rsidP="000B25D7">
      <w:pPr>
        <w:widowControl w:val="0"/>
        <w:tabs>
          <w:tab w:val="left" w:pos="709"/>
          <w:tab w:val="left" w:pos="851"/>
          <w:tab w:val="left" w:pos="992"/>
          <w:tab w:val="left" w:pos="1134"/>
        </w:tabs>
        <w:spacing w:after="0"/>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24A5C1B" w14:textId="77777777" w:rsidR="00C7329E" w:rsidRPr="004B5D26" w:rsidRDefault="00C7329E" w:rsidP="000B25D7">
      <w:pPr>
        <w:widowControl w:val="0"/>
        <w:tabs>
          <w:tab w:val="left" w:pos="709"/>
          <w:tab w:val="left" w:pos="851"/>
          <w:tab w:val="left" w:pos="992"/>
          <w:tab w:val="left" w:pos="1134"/>
        </w:tabs>
        <w:spacing w:after="0"/>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BC3061" w14:textId="77777777" w:rsidR="00C7329E" w:rsidRPr="004B5D26" w:rsidRDefault="00C7329E" w:rsidP="000B25D7">
      <w:pPr>
        <w:widowControl w:val="0"/>
        <w:tabs>
          <w:tab w:val="left" w:pos="567"/>
          <w:tab w:val="left" w:pos="851"/>
          <w:tab w:val="left" w:pos="992"/>
          <w:tab w:val="left" w:pos="1134"/>
        </w:tabs>
        <w:spacing w:after="0"/>
        <w:jc w:val="both"/>
        <w:rPr>
          <w:rFonts w:eastAsia="Arial"/>
          <w:b/>
          <w:bCs/>
          <w:szCs w:val="24"/>
        </w:rPr>
      </w:pPr>
    </w:p>
    <w:p w14:paraId="5398D865" w14:textId="77777777" w:rsidR="00C7329E" w:rsidRPr="00C87459" w:rsidRDefault="00C7329E" w:rsidP="00C87459">
      <w:pPr>
        <w:pStyle w:val="Antrat2"/>
        <w:spacing w:before="0"/>
        <w:jc w:val="center"/>
        <w:rPr>
          <w:rFonts w:eastAsia="Cambria" w:cs="Times New Roman"/>
          <w:b/>
          <w:bCs/>
          <w:color w:val="auto"/>
          <w:sz w:val="30"/>
          <w:szCs w:val="30"/>
          <w14:numSpacing w14:val="tabular"/>
        </w:rPr>
      </w:pPr>
      <w:bookmarkStart w:id="104" w:name="_Toc207715775"/>
      <w:r w:rsidRPr="00C87459">
        <w:rPr>
          <w:rFonts w:eastAsia="Cambria" w:cs="Times New Roman"/>
          <w:b/>
          <w:bCs/>
          <w:color w:val="auto"/>
          <w:sz w:val="30"/>
          <w:szCs w:val="30"/>
          <w14:numSpacing w14:val="tabular"/>
        </w:rPr>
        <w:t>1.2.</w:t>
      </w:r>
      <w:r w:rsidRPr="00C87459">
        <w:rPr>
          <w:rFonts w:eastAsia="Cambria" w:cs="Times New Roman"/>
          <w:b/>
          <w:bCs/>
          <w:color w:val="auto"/>
          <w:sz w:val="30"/>
          <w:szCs w:val="30"/>
          <w14:numSpacing w14:val="tabular"/>
        </w:rPr>
        <w:tab/>
        <w:t>Sutarties aiškinimas</w:t>
      </w:r>
      <w:bookmarkEnd w:id="104"/>
    </w:p>
    <w:p w14:paraId="29B28EC2" w14:textId="77777777" w:rsidR="00C7329E" w:rsidRPr="004B5D26" w:rsidRDefault="00C7329E" w:rsidP="00C87459">
      <w:pPr>
        <w:spacing w:after="0" w:line="240" w:lineRule="auto"/>
        <w:rPr>
          <w:rFonts w:eastAsia="Cambria"/>
          <w:b/>
          <w:bCs/>
          <w:szCs w:val="24"/>
          <w14:numSpacing w14:val="tabular"/>
        </w:rPr>
      </w:pPr>
    </w:p>
    <w:p w14:paraId="421B69D0"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30B73963"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0021693B"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1CCE9CE1"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D65302B"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6DF5ADF8"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052006D2"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B2665B"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2F0D7026"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31943966"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6ABE7F"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001AC9B5" w14:textId="77777777" w:rsidR="00C7329E" w:rsidRPr="004B5D26" w:rsidRDefault="00C7329E" w:rsidP="00C87459">
      <w:pPr>
        <w:widowControl w:val="0"/>
        <w:tabs>
          <w:tab w:val="left" w:pos="567"/>
          <w:tab w:val="left" w:pos="851"/>
          <w:tab w:val="left" w:pos="992"/>
          <w:tab w:val="left" w:pos="1134"/>
        </w:tabs>
        <w:spacing w:after="0"/>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EB8E7BE" w14:textId="77777777" w:rsidR="00C7329E" w:rsidRPr="004B5D26" w:rsidRDefault="00C7329E" w:rsidP="00C87459">
      <w:pPr>
        <w:widowControl w:val="0"/>
        <w:tabs>
          <w:tab w:val="left" w:pos="567"/>
          <w:tab w:val="left" w:pos="851"/>
          <w:tab w:val="left" w:pos="992"/>
          <w:tab w:val="left" w:pos="1134"/>
        </w:tabs>
        <w:spacing w:line="240" w:lineRule="auto"/>
        <w:jc w:val="both"/>
        <w:rPr>
          <w:rFonts w:eastAsia="Arial"/>
          <w:b/>
          <w:bCs/>
          <w:szCs w:val="24"/>
        </w:rPr>
      </w:pPr>
    </w:p>
    <w:p w14:paraId="369F2656" w14:textId="77777777" w:rsidR="00C7329E" w:rsidRPr="004B5D26" w:rsidRDefault="00C7329E" w:rsidP="00BF3FB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b/>
          <w:szCs w:val="24"/>
        </w:rPr>
      </w:pPr>
      <w:bookmarkStart w:id="105" w:name="_Toc207715776"/>
      <w:r w:rsidRPr="004B5D26">
        <w:rPr>
          <w:rFonts w:eastAsia="Arial"/>
          <w:b/>
          <w:szCs w:val="24"/>
        </w:rPr>
        <w:lastRenderedPageBreak/>
        <w:t>1.3.</w:t>
      </w:r>
      <w:r w:rsidRPr="004B5D26">
        <w:rPr>
          <w:rFonts w:eastAsia="Arial"/>
          <w:b/>
          <w:szCs w:val="24"/>
        </w:rPr>
        <w:tab/>
        <w:t>Dokumentų viršenybė</w:t>
      </w:r>
      <w:bookmarkEnd w:id="105"/>
    </w:p>
    <w:p w14:paraId="128E8FF4" w14:textId="77777777" w:rsidR="00C7329E" w:rsidRPr="004B5D26" w:rsidRDefault="00C7329E" w:rsidP="00BF3FBF">
      <w:pPr>
        <w:spacing w:after="0"/>
        <w:rPr>
          <w:rFonts w:eastAsia="Arial"/>
          <w:b/>
          <w:szCs w:val="24"/>
        </w:rPr>
      </w:pPr>
    </w:p>
    <w:p w14:paraId="02354DE6" w14:textId="77777777" w:rsidR="00C7329E" w:rsidRPr="004B5D26" w:rsidRDefault="00C7329E" w:rsidP="00BF3FBF">
      <w:pPr>
        <w:spacing w:after="0"/>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1FA2441" w14:textId="77777777" w:rsidR="00C7329E" w:rsidRPr="004B5D26" w:rsidRDefault="00C7329E" w:rsidP="00BF3FBF">
      <w:pPr>
        <w:spacing w:after="0"/>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044DB832" w14:textId="77777777" w:rsidR="00C7329E" w:rsidRPr="004B5D26" w:rsidRDefault="00C7329E" w:rsidP="00BF3FBF">
      <w:pPr>
        <w:spacing w:after="0"/>
        <w:rPr>
          <w:rFonts w:eastAsia="Trebuchet MS"/>
          <w:bCs/>
          <w:szCs w:val="24"/>
        </w:rPr>
      </w:pPr>
      <w:r w:rsidRPr="004B5D26">
        <w:rPr>
          <w:rFonts w:eastAsia="Trebuchet MS"/>
          <w:bCs/>
          <w:szCs w:val="24"/>
        </w:rPr>
        <w:t>1.3.1.2. Specialiosios sąlygos;</w:t>
      </w:r>
    </w:p>
    <w:p w14:paraId="34A013D5" w14:textId="77777777" w:rsidR="00C7329E" w:rsidRPr="004B5D26" w:rsidRDefault="00C7329E" w:rsidP="00BF3FBF">
      <w:pPr>
        <w:spacing w:after="0"/>
        <w:rPr>
          <w:rFonts w:eastAsia="Trebuchet MS"/>
          <w:bCs/>
          <w:szCs w:val="24"/>
        </w:rPr>
      </w:pPr>
      <w:r w:rsidRPr="004B5D26">
        <w:rPr>
          <w:rFonts w:eastAsia="Trebuchet MS"/>
          <w:bCs/>
          <w:szCs w:val="24"/>
        </w:rPr>
        <w:t>1.3.1.3. Bendrosios sąlygos;</w:t>
      </w:r>
    </w:p>
    <w:p w14:paraId="7C2598A9" w14:textId="77777777" w:rsidR="00C7329E" w:rsidRPr="004B5D26" w:rsidRDefault="00C7329E" w:rsidP="00BF3FBF">
      <w:pPr>
        <w:spacing w:after="0"/>
        <w:rPr>
          <w:rFonts w:eastAsia="Trebuchet MS"/>
          <w:bCs/>
          <w:szCs w:val="24"/>
        </w:rPr>
      </w:pPr>
      <w:r w:rsidRPr="004B5D26">
        <w:rPr>
          <w:rFonts w:eastAsia="Trebuchet MS"/>
          <w:bCs/>
          <w:szCs w:val="24"/>
        </w:rPr>
        <w:t>1.3.1.4. Pirkimo dokumentai (išskyrus techninę specifikaciją);</w:t>
      </w:r>
    </w:p>
    <w:p w14:paraId="495E73C5" w14:textId="77777777" w:rsidR="00C7329E" w:rsidRPr="004B5D26" w:rsidRDefault="00C7329E" w:rsidP="00BF3FBF">
      <w:pPr>
        <w:spacing w:after="0"/>
        <w:rPr>
          <w:rFonts w:eastAsia="Trebuchet MS"/>
          <w:bCs/>
          <w:szCs w:val="24"/>
        </w:rPr>
      </w:pPr>
      <w:r w:rsidRPr="004B5D26">
        <w:rPr>
          <w:rFonts w:eastAsia="Trebuchet MS"/>
          <w:bCs/>
          <w:szCs w:val="24"/>
        </w:rPr>
        <w:t>1.3.1.5. Pasiūlymas;</w:t>
      </w:r>
    </w:p>
    <w:p w14:paraId="478C2774" w14:textId="77777777" w:rsidR="00C7329E" w:rsidRPr="004B5D26" w:rsidRDefault="00C7329E" w:rsidP="00BF3FBF">
      <w:pPr>
        <w:spacing w:after="0"/>
        <w:rPr>
          <w:rFonts w:eastAsia="Trebuchet MS"/>
          <w:bCs/>
          <w:szCs w:val="24"/>
        </w:rPr>
      </w:pPr>
      <w:r w:rsidRPr="004B5D26">
        <w:rPr>
          <w:rFonts w:eastAsia="Trebuchet MS"/>
          <w:bCs/>
          <w:szCs w:val="24"/>
        </w:rPr>
        <w:t>1.3.1.6. Kiti Specialiosiose sąlygose išvardinti priedai.</w:t>
      </w:r>
    </w:p>
    <w:p w14:paraId="66D273A4" w14:textId="77777777" w:rsidR="00C7329E" w:rsidRPr="004B5D26" w:rsidRDefault="00C7329E" w:rsidP="00BF3FBF">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32AB4700" w14:textId="77777777" w:rsidR="00C7329E" w:rsidRPr="004B5D26" w:rsidRDefault="00C7329E" w:rsidP="00BF3FBF">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6FCF9E78" w14:textId="77777777" w:rsidR="00C7329E" w:rsidRPr="004B5D26" w:rsidRDefault="00C7329E" w:rsidP="00BF3FBF">
      <w:pPr>
        <w:widowControl w:val="0"/>
        <w:tabs>
          <w:tab w:val="left" w:pos="567"/>
          <w:tab w:val="left" w:pos="851"/>
          <w:tab w:val="left" w:pos="992"/>
          <w:tab w:val="left" w:pos="1134"/>
        </w:tabs>
        <w:spacing w:after="0"/>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0AFF48C6" w14:textId="77777777" w:rsidR="00C7329E" w:rsidRPr="004B5D26" w:rsidRDefault="00C7329E" w:rsidP="00BF3FBF">
      <w:pPr>
        <w:widowControl w:val="0"/>
        <w:tabs>
          <w:tab w:val="left" w:pos="567"/>
          <w:tab w:val="left" w:pos="851"/>
          <w:tab w:val="left" w:pos="992"/>
          <w:tab w:val="left" w:pos="1134"/>
        </w:tabs>
        <w:spacing w:after="0"/>
        <w:jc w:val="both"/>
        <w:rPr>
          <w:rFonts w:eastAsia="Arial"/>
          <w:b/>
          <w:bCs/>
          <w:szCs w:val="24"/>
        </w:rPr>
      </w:pPr>
    </w:p>
    <w:p w14:paraId="7E978C0C" w14:textId="77777777" w:rsidR="00C7329E" w:rsidRPr="001F1B5C" w:rsidRDefault="00C7329E" w:rsidP="00C7329E">
      <w:pPr>
        <w:pStyle w:val="Antrat1"/>
        <w:spacing w:line="276" w:lineRule="auto"/>
        <w:jc w:val="center"/>
        <w:rPr>
          <w:rFonts w:eastAsia="Arial" w:cs="Times New Roman"/>
          <w:b/>
          <w:caps/>
          <w:sz w:val="30"/>
          <w:szCs w:val="30"/>
        </w:rPr>
      </w:pPr>
      <w:bookmarkStart w:id="106" w:name="_Toc207715777"/>
      <w:r w:rsidRPr="001F1B5C">
        <w:rPr>
          <w:rFonts w:eastAsia="Arial" w:cs="Times New Roman"/>
          <w:b/>
          <w:caps/>
          <w:sz w:val="30"/>
          <w:szCs w:val="30"/>
        </w:rPr>
        <w:t>2.</w:t>
      </w:r>
      <w:r w:rsidRPr="001F1B5C">
        <w:rPr>
          <w:rFonts w:eastAsia="Arial" w:cs="Times New Roman"/>
          <w:b/>
          <w:caps/>
          <w:sz w:val="30"/>
          <w:szCs w:val="30"/>
        </w:rPr>
        <w:tab/>
        <w:t>Sutarties dalykas</w:t>
      </w:r>
      <w:bookmarkEnd w:id="106"/>
    </w:p>
    <w:p w14:paraId="16E4AA70" w14:textId="77777777" w:rsidR="00C7329E" w:rsidRPr="004B5D26" w:rsidRDefault="00C7329E" w:rsidP="00C7329E">
      <w:pPr>
        <w:rPr>
          <w:rFonts w:eastAsia="Arial"/>
          <w:b/>
          <w:caps/>
          <w:szCs w:val="24"/>
        </w:rPr>
      </w:pPr>
    </w:p>
    <w:p w14:paraId="5D6B4AC0" w14:textId="77777777" w:rsidR="00C7329E" w:rsidRPr="004B5D26" w:rsidRDefault="00C7329E" w:rsidP="00C7329E">
      <w:pPr>
        <w:widowControl w:val="0"/>
        <w:tabs>
          <w:tab w:val="left" w:pos="426"/>
          <w:tab w:val="left" w:pos="567"/>
          <w:tab w:val="left" w:pos="851"/>
          <w:tab w:val="left" w:pos="992"/>
          <w:tab w:val="left" w:pos="1134"/>
        </w:tabs>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781F8D33" w14:textId="77777777" w:rsidR="00C7329E" w:rsidRPr="004B5D26" w:rsidRDefault="00C7329E" w:rsidP="00C7329E">
      <w:pPr>
        <w:widowControl w:val="0"/>
        <w:tabs>
          <w:tab w:val="left" w:pos="426"/>
          <w:tab w:val="left" w:pos="567"/>
          <w:tab w:val="left" w:pos="851"/>
          <w:tab w:val="left" w:pos="992"/>
          <w:tab w:val="left" w:pos="1134"/>
        </w:tabs>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6D78DB7B" w14:textId="77777777" w:rsidR="00C7329E" w:rsidRPr="004B5D26" w:rsidRDefault="00C7329E" w:rsidP="00C7329E">
      <w:pPr>
        <w:widowControl w:val="0"/>
        <w:tabs>
          <w:tab w:val="left" w:pos="426"/>
          <w:tab w:val="left" w:pos="567"/>
          <w:tab w:val="left" w:pos="851"/>
          <w:tab w:val="left" w:pos="992"/>
          <w:tab w:val="left" w:pos="1134"/>
        </w:tabs>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88E48F" w14:textId="77777777" w:rsidR="00C7329E" w:rsidRPr="004B5D26" w:rsidRDefault="00C7329E" w:rsidP="00C7329E">
      <w:pPr>
        <w:widowControl w:val="0"/>
        <w:tabs>
          <w:tab w:val="left" w:pos="426"/>
          <w:tab w:val="left" w:pos="567"/>
          <w:tab w:val="left" w:pos="851"/>
          <w:tab w:val="left" w:pos="992"/>
          <w:tab w:val="left" w:pos="1134"/>
        </w:tabs>
        <w:jc w:val="both"/>
        <w:rPr>
          <w:rFonts w:eastAsia="Arial"/>
          <w:szCs w:val="24"/>
        </w:rPr>
      </w:pPr>
    </w:p>
    <w:p w14:paraId="2EB52AED" w14:textId="77777777" w:rsidR="00C7329E" w:rsidRPr="002540D5" w:rsidRDefault="00C7329E" w:rsidP="00ED62AB">
      <w:pPr>
        <w:pStyle w:val="Antrat1"/>
        <w:spacing w:before="0" w:after="0" w:line="276" w:lineRule="auto"/>
        <w:jc w:val="center"/>
        <w:rPr>
          <w:rFonts w:eastAsia="Arial" w:cs="Times New Roman"/>
          <w:b/>
          <w:caps/>
          <w:sz w:val="30"/>
          <w:szCs w:val="30"/>
        </w:rPr>
      </w:pPr>
      <w:bookmarkStart w:id="107" w:name="_Toc207715778"/>
      <w:r w:rsidRPr="002540D5">
        <w:rPr>
          <w:rFonts w:eastAsia="Arial" w:cs="Times New Roman"/>
          <w:b/>
          <w:caps/>
          <w:sz w:val="30"/>
          <w:szCs w:val="30"/>
        </w:rPr>
        <w:t>3.</w:t>
      </w:r>
      <w:r w:rsidRPr="002540D5">
        <w:rPr>
          <w:rFonts w:eastAsia="Arial" w:cs="Times New Roman"/>
          <w:b/>
          <w:caps/>
          <w:sz w:val="30"/>
          <w:szCs w:val="30"/>
        </w:rPr>
        <w:tab/>
        <w:t>Tiekėjas ir kiti sutarties vykdymui pasitelkiami asmenys</w:t>
      </w:r>
      <w:bookmarkEnd w:id="107"/>
    </w:p>
    <w:p w14:paraId="773C8BEE" w14:textId="77777777" w:rsidR="00C7329E" w:rsidRPr="004B5D26" w:rsidRDefault="00C7329E" w:rsidP="00ED62AB">
      <w:pPr>
        <w:spacing w:after="0"/>
        <w:rPr>
          <w:rFonts w:eastAsia="Arial"/>
          <w:b/>
          <w:caps/>
          <w:szCs w:val="24"/>
        </w:rPr>
      </w:pPr>
    </w:p>
    <w:p w14:paraId="68D10E63" w14:textId="77777777" w:rsidR="00C7329E" w:rsidRPr="004B5D26" w:rsidRDefault="00C7329E" w:rsidP="00ED62A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b/>
          <w:szCs w:val="24"/>
        </w:rPr>
      </w:pPr>
      <w:bookmarkStart w:id="108" w:name="_Toc207715779"/>
      <w:r w:rsidRPr="004B5D26">
        <w:rPr>
          <w:rFonts w:eastAsia="Arial"/>
          <w:b/>
          <w:szCs w:val="24"/>
        </w:rPr>
        <w:t>3.1.</w:t>
      </w:r>
      <w:r w:rsidRPr="004B5D26">
        <w:rPr>
          <w:rFonts w:eastAsia="Arial"/>
          <w:b/>
          <w:szCs w:val="24"/>
        </w:rPr>
        <w:tab/>
        <w:t>Kvalifikacija ir kiti Tiekėjo pasiūlymu prisiimti įsipareigojimai</w:t>
      </w:r>
      <w:bookmarkEnd w:id="108"/>
    </w:p>
    <w:p w14:paraId="3721DF94" w14:textId="77777777" w:rsidR="00C7329E" w:rsidRPr="004B5D26" w:rsidRDefault="00C7329E" w:rsidP="00ED62AB">
      <w:pPr>
        <w:spacing w:after="0"/>
        <w:rPr>
          <w:rFonts w:eastAsia="Arial"/>
          <w:b/>
          <w:szCs w:val="24"/>
        </w:rPr>
      </w:pPr>
    </w:p>
    <w:p w14:paraId="298B1505" w14:textId="77777777" w:rsidR="00C7329E" w:rsidRPr="004B5D26" w:rsidRDefault="00C7329E" w:rsidP="00ED62AB">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3.1.1.</w:t>
      </w:r>
      <w:r w:rsidRPr="004B5D26">
        <w:rPr>
          <w:rFonts w:eastAsia="Cambria"/>
          <w:szCs w:val="24"/>
        </w:rPr>
        <w:tab/>
        <w:t xml:space="preserve">Tiekėjas atsako už tai, kad visą Sutarties vykdymo laikotarpį Tiekėjas būtų kompetentingas, patikimas ir pajėgus </w:t>
      </w:r>
      <w:r w:rsidRPr="004B5D26">
        <w:rPr>
          <w:rFonts w:eastAsia="Cambria"/>
          <w:szCs w:val="24"/>
        </w:rPr>
        <w:lastRenderedPageBreak/>
        <w:t>(įskaitant ūkio subjektų, kurių pajėgumais remiasi Tiekėjas, pajėgumus) įvykdyti Sutarties reikalavimus:</w:t>
      </w:r>
    </w:p>
    <w:p w14:paraId="57B23C01" w14:textId="77777777" w:rsidR="00C7329E" w:rsidRPr="004B5D26" w:rsidRDefault="00C7329E" w:rsidP="00ED62A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BB4CE5F" w14:textId="77777777" w:rsidR="00C7329E" w:rsidRPr="004B5D26" w:rsidRDefault="00C7329E" w:rsidP="00ED62A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125E14D1" w14:textId="77777777" w:rsidR="00C7329E" w:rsidRPr="004B5D26" w:rsidRDefault="00C7329E" w:rsidP="00ED62AB">
      <w:pPr>
        <w:widowControl w:val="0"/>
        <w:tabs>
          <w:tab w:val="left" w:pos="567"/>
          <w:tab w:val="left" w:pos="851"/>
          <w:tab w:val="left" w:pos="992"/>
          <w:tab w:val="left" w:pos="1134"/>
        </w:tabs>
        <w:spacing w:after="0"/>
        <w:jc w:val="both"/>
        <w:rPr>
          <w:rFonts w:eastAsia="Arial"/>
          <w:szCs w:val="24"/>
        </w:rPr>
      </w:pPr>
      <w:r w:rsidRPr="004B5D26">
        <w:rPr>
          <w:rFonts w:eastAsia="Arial"/>
          <w:szCs w:val="24"/>
        </w:rPr>
        <w:t>3.1.1.3.</w:t>
      </w:r>
      <w:r w:rsidRPr="004B5D26">
        <w:rPr>
          <w:szCs w:val="24"/>
        </w:rPr>
        <w:tab/>
        <w:t>laikytųsi Tiekėjo pasiūlyme nurodytų įsipareigojimų, įskaitant, bet neapsiribojant – atitiktų Tiekėjo pasiūlyme nurodytų kriterijų, dėl kurių jo pasiūlymas buvo išrinktas ekonomiškai naudingiausiu (toliau – </w:t>
      </w:r>
      <w:r w:rsidRPr="004B5D26">
        <w:rPr>
          <w:b/>
          <w:bCs/>
          <w:szCs w:val="24"/>
        </w:rPr>
        <w:t>Kokybiniai kriterijai</w:t>
      </w:r>
      <w:r w:rsidRPr="004B5D26">
        <w:rPr>
          <w:szCs w:val="24"/>
        </w:rPr>
        <w:t>), reikšmes ir parametrus. Šiame papunktyje nurodytų įsipareigojimų laikymosi tikrinimo tvarka nustatoma Specialiosiose sąlygose</w:t>
      </w:r>
      <w:r w:rsidRPr="004B5D26">
        <w:rPr>
          <w:rFonts w:eastAsia="Arial"/>
          <w:szCs w:val="24"/>
        </w:rPr>
        <w:t>;</w:t>
      </w:r>
    </w:p>
    <w:p w14:paraId="3E51449B" w14:textId="77777777" w:rsidR="00C7329E" w:rsidRPr="004B5D26" w:rsidRDefault="00C7329E" w:rsidP="00ED62A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4EC1CE5E" w14:textId="77777777" w:rsidR="00C7329E" w:rsidRPr="004B5D26" w:rsidRDefault="00C7329E" w:rsidP="00ED62A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C16C0BD" w14:textId="77777777" w:rsidR="00C7329E" w:rsidRPr="004B5D26" w:rsidRDefault="00C7329E" w:rsidP="00ED62A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0FED15A3" w14:textId="77777777" w:rsidR="00C7329E" w:rsidRPr="004B5D26" w:rsidRDefault="00C7329E" w:rsidP="00ED62A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1563D52D" w14:textId="77777777" w:rsidR="00C7329E" w:rsidRPr="004B5D26" w:rsidRDefault="00C7329E" w:rsidP="00C7329E">
      <w:pPr>
        <w:rPr>
          <w:rFonts w:eastAsia="Arial"/>
          <w:b/>
          <w:bCs/>
          <w:szCs w:val="24"/>
        </w:rPr>
      </w:pPr>
    </w:p>
    <w:p w14:paraId="31F5D359" w14:textId="77777777" w:rsidR="00C7329E" w:rsidRPr="004B5D26" w:rsidRDefault="00C7329E" w:rsidP="001578D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09" w:name="_Toc207715780"/>
      <w:r w:rsidRPr="004B5D26">
        <w:rPr>
          <w:rFonts w:eastAsia="Arial"/>
          <w:b/>
          <w:bCs/>
          <w:szCs w:val="24"/>
        </w:rPr>
        <w:t>3.2.</w:t>
      </w:r>
      <w:r w:rsidRPr="004B5D26">
        <w:rPr>
          <w:szCs w:val="24"/>
        </w:rPr>
        <w:tab/>
      </w:r>
      <w:r w:rsidRPr="004B5D26">
        <w:rPr>
          <w:rFonts w:eastAsia="Arial"/>
          <w:b/>
          <w:bCs/>
          <w:szCs w:val="24"/>
        </w:rPr>
        <w:t>Subtiekėjų bei specialistų pasitelkimas ir keitimas</w:t>
      </w:r>
      <w:bookmarkEnd w:id="109"/>
    </w:p>
    <w:p w14:paraId="3EB9D96B" w14:textId="77777777" w:rsidR="00C7329E" w:rsidRPr="004B5D26" w:rsidRDefault="00C7329E" w:rsidP="001578D3">
      <w:pPr>
        <w:spacing w:after="0"/>
        <w:rPr>
          <w:rFonts w:eastAsia="Arial"/>
          <w:b/>
          <w:bCs/>
          <w:szCs w:val="24"/>
        </w:rPr>
      </w:pPr>
    </w:p>
    <w:p w14:paraId="7AD6C0C6" w14:textId="77777777" w:rsidR="00C7329E" w:rsidRPr="004B5D26" w:rsidRDefault="00C7329E" w:rsidP="001578D3">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1BAE6325" w14:textId="77777777" w:rsidR="00C7329E" w:rsidRPr="004B5D26" w:rsidRDefault="00C7329E" w:rsidP="001578D3">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0C1E359F" w14:textId="77777777" w:rsidR="00C7329E" w:rsidRPr="004B5D26" w:rsidRDefault="00C7329E" w:rsidP="001578D3">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3.2.3.</w:t>
      </w:r>
      <w:r w:rsidRPr="004B5D26">
        <w:rPr>
          <w:szCs w:val="24"/>
        </w:rPr>
        <w:tab/>
      </w:r>
      <w:r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7DFBCA8F" w14:textId="77777777" w:rsidR="00C7329E" w:rsidRPr="004B5D26" w:rsidRDefault="00C7329E" w:rsidP="001578D3">
      <w:pPr>
        <w:widowControl w:val="0"/>
        <w:pBdr>
          <w:top w:val="nil"/>
          <w:left w:val="nil"/>
          <w:bottom w:val="nil"/>
          <w:right w:val="nil"/>
          <w:between w:val="nil"/>
        </w:pBdr>
        <w:tabs>
          <w:tab w:val="left" w:pos="709"/>
          <w:tab w:val="left" w:pos="851"/>
          <w:tab w:val="left" w:pos="1134"/>
        </w:tabs>
        <w:spacing w:after="0"/>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3F96B9D3" w14:textId="77777777" w:rsidR="00C7329E" w:rsidRPr="004B5D26" w:rsidRDefault="00C7329E" w:rsidP="001578D3">
      <w:pPr>
        <w:widowControl w:val="0"/>
        <w:pBdr>
          <w:top w:val="nil"/>
          <w:left w:val="nil"/>
          <w:bottom w:val="nil"/>
          <w:right w:val="nil"/>
          <w:between w:val="nil"/>
        </w:pBdr>
        <w:tabs>
          <w:tab w:val="left" w:pos="709"/>
          <w:tab w:val="left" w:pos="851"/>
          <w:tab w:val="left" w:pos="1134"/>
        </w:tabs>
        <w:spacing w:after="0"/>
        <w:jc w:val="both"/>
        <w:rPr>
          <w:rFonts w:eastAsia="Cambria"/>
          <w:szCs w:val="24"/>
        </w:rPr>
      </w:pPr>
      <w:r w:rsidRPr="004B5D26">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463A075" w14:textId="77777777" w:rsidR="00C7329E" w:rsidRPr="004B5D26" w:rsidRDefault="00C7329E" w:rsidP="001578D3">
      <w:pPr>
        <w:widowControl w:val="0"/>
        <w:tabs>
          <w:tab w:val="left" w:pos="993"/>
        </w:tabs>
        <w:spacing w:after="0"/>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4D0F62F3" w14:textId="77777777" w:rsidR="00C7329E" w:rsidRPr="004B5D26" w:rsidRDefault="00C7329E" w:rsidP="001578D3">
      <w:pPr>
        <w:widowControl w:val="0"/>
        <w:tabs>
          <w:tab w:val="left" w:pos="993"/>
        </w:tabs>
        <w:spacing w:after="0"/>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6253D1D4" w14:textId="77777777" w:rsidR="00C7329E" w:rsidRPr="004B5D26" w:rsidRDefault="00C7329E" w:rsidP="001578D3">
      <w:pPr>
        <w:widowControl w:val="0"/>
        <w:tabs>
          <w:tab w:val="left" w:pos="993"/>
        </w:tabs>
        <w:spacing w:after="0"/>
        <w:jc w:val="both"/>
        <w:rPr>
          <w:rFonts w:eastAsia="Cambria"/>
          <w:szCs w:val="24"/>
          <w:shd w:val="clear" w:color="auto" w:fill="FFFFFF"/>
        </w:rPr>
      </w:pPr>
      <w:r w:rsidRPr="004B5D26">
        <w:rPr>
          <w:rFonts w:eastAsia="Arial"/>
          <w:szCs w:val="24"/>
          <w:shd w:val="clear" w:color="auto" w:fill="FFFFFF"/>
        </w:rPr>
        <w:lastRenderedPageBreak/>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44A58BC8" w14:textId="77777777" w:rsidR="00C7329E" w:rsidRPr="004B5D26" w:rsidRDefault="00C7329E" w:rsidP="001578D3">
      <w:pPr>
        <w:widowControl w:val="0"/>
        <w:pBdr>
          <w:top w:val="nil"/>
          <w:left w:val="nil"/>
          <w:bottom w:val="nil"/>
          <w:right w:val="nil"/>
          <w:between w:val="nil"/>
        </w:pBdr>
        <w:tabs>
          <w:tab w:val="left" w:pos="993"/>
        </w:tabs>
        <w:spacing w:after="0"/>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1DF0425D" w14:textId="77777777" w:rsidR="00C7329E" w:rsidRPr="004B5D26" w:rsidRDefault="00C7329E" w:rsidP="001578D3">
      <w:pPr>
        <w:widowControl w:val="0"/>
        <w:pBdr>
          <w:top w:val="nil"/>
          <w:left w:val="nil"/>
          <w:bottom w:val="nil"/>
          <w:right w:val="nil"/>
          <w:between w:val="nil"/>
        </w:pBdr>
        <w:tabs>
          <w:tab w:val="left" w:pos="0"/>
          <w:tab w:val="left" w:pos="993"/>
        </w:tabs>
        <w:spacing w:after="0"/>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252EA0EF" w14:textId="77777777" w:rsidR="00C7329E" w:rsidRPr="004B5D26" w:rsidRDefault="00C7329E" w:rsidP="001578D3">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08E0BEAE" w14:textId="77777777" w:rsidR="00C7329E" w:rsidRPr="004B5D26" w:rsidRDefault="00C7329E" w:rsidP="001578D3">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FFC21F" w14:textId="77777777" w:rsidR="00C7329E" w:rsidRPr="004B5D26" w:rsidRDefault="00C7329E" w:rsidP="001578D3">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5EC6FFD8" w14:textId="77777777" w:rsidR="00C7329E" w:rsidRPr="004B5D26" w:rsidRDefault="00C7329E" w:rsidP="001578D3">
      <w:pPr>
        <w:widowControl w:val="0"/>
        <w:pBdr>
          <w:top w:val="nil"/>
          <w:left w:val="nil"/>
          <w:bottom w:val="nil"/>
          <w:right w:val="nil"/>
          <w:between w:val="nil"/>
        </w:pBdr>
        <w:tabs>
          <w:tab w:val="left" w:pos="993"/>
        </w:tabs>
        <w:spacing w:after="0"/>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351E07B" w14:textId="77777777" w:rsidR="00C7329E" w:rsidRPr="004B5D26" w:rsidRDefault="00C7329E" w:rsidP="001578D3">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D8E73" w14:textId="77777777" w:rsidR="00C7329E" w:rsidRPr="004B5D26" w:rsidRDefault="00C7329E" w:rsidP="001578D3">
      <w:pPr>
        <w:widowControl w:val="0"/>
        <w:pBdr>
          <w:top w:val="nil"/>
          <w:left w:val="nil"/>
          <w:bottom w:val="nil"/>
          <w:right w:val="nil"/>
          <w:between w:val="nil"/>
        </w:pBdr>
        <w:tabs>
          <w:tab w:val="left" w:pos="1134"/>
          <w:tab w:val="left" w:pos="1418"/>
        </w:tabs>
        <w:spacing w:after="0"/>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53EE9B5B" w14:textId="77777777" w:rsidR="00C7329E" w:rsidRPr="004B5D26" w:rsidRDefault="00C7329E" w:rsidP="001578D3">
      <w:pPr>
        <w:widowControl w:val="0"/>
        <w:pBdr>
          <w:top w:val="nil"/>
          <w:left w:val="nil"/>
          <w:bottom w:val="nil"/>
          <w:right w:val="nil"/>
          <w:between w:val="nil"/>
        </w:pBdr>
        <w:tabs>
          <w:tab w:val="left" w:pos="1134"/>
          <w:tab w:val="left" w:pos="1276"/>
        </w:tabs>
        <w:spacing w:after="0"/>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03CADA23" w14:textId="77777777" w:rsidR="00C7329E" w:rsidRPr="004B5D26" w:rsidRDefault="00C7329E" w:rsidP="001578D3">
      <w:pPr>
        <w:widowControl w:val="0"/>
        <w:pBdr>
          <w:top w:val="nil"/>
          <w:left w:val="nil"/>
          <w:bottom w:val="nil"/>
          <w:right w:val="nil"/>
          <w:between w:val="nil"/>
        </w:pBdr>
        <w:tabs>
          <w:tab w:val="left" w:pos="0"/>
          <w:tab w:val="left" w:pos="567"/>
          <w:tab w:val="left" w:pos="851"/>
          <w:tab w:val="left" w:pos="992"/>
        </w:tabs>
        <w:spacing w:after="0"/>
        <w:jc w:val="both"/>
        <w:rPr>
          <w:rFonts w:eastAsia="Cambria"/>
          <w:szCs w:val="24"/>
        </w:rPr>
      </w:pPr>
      <w:r w:rsidRPr="004B5D26">
        <w:rPr>
          <w:rFonts w:eastAsia="Cambria"/>
          <w:color w:val="000000"/>
          <w:szCs w:val="24"/>
          <w:shd w:val="clear" w:color="auto" w:fill="FFFFFF"/>
        </w:rPr>
        <w:t xml:space="preserve">3.2.12. </w:t>
      </w:r>
      <w:r w:rsidRPr="004B5D2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81F2FA8" w14:textId="77777777" w:rsidR="00C7329E" w:rsidRPr="004B5D26" w:rsidRDefault="00C7329E" w:rsidP="001578D3">
      <w:pPr>
        <w:widowControl w:val="0"/>
        <w:pBdr>
          <w:top w:val="nil"/>
          <w:left w:val="nil"/>
          <w:bottom w:val="nil"/>
          <w:right w:val="nil"/>
          <w:between w:val="nil"/>
        </w:pBdr>
        <w:tabs>
          <w:tab w:val="left" w:pos="0"/>
          <w:tab w:val="left" w:pos="567"/>
          <w:tab w:val="left" w:pos="851"/>
          <w:tab w:val="left" w:pos="992"/>
        </w:tabs>
        <w:spacing w:after="0"/>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7F7409AF" w14:textId="77777777" w:rsidR="00C7329E" w:rsidRPr="004B5D26" w:rsidRDefault="00C7329E" w:rsidP="001578D3">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1A46D9F" w14:textId="77777777" w:rsidR="00C7329E" w:rsidRPr="004B5D26" w:rsidRDefault="00C7329E" w:rsidP="001578D3">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 xml:space="preserve">3.2.13.2. </w:t>
      </w:r>
      <w:r w:rsidRPr="004B5D26">
        <w:rPr>
          <w:rFonts w:eastAsia="Cambria"/>
          <w:szCs w:val="24"/>
        </w:rPr>
        <w:t xml:space="preserve">naujo subtiekėjo ir (ar) specialisto kvalifikaciją, atitiktį </w:t>
      </w:r>
      <w:r w:rsidRPr="004B5D26">
        <w:rPr>
          <w:rFonts w:eastAsia="Cambria"/>
          <w:kern w:val="2"/>
          <w:szCs w:val="24"/>
        </w:rPr>
        <w:t xml:space="preserve">Kokybiniams kriterijams (jei taikoma), </w:t>
      </w:r>
      <w:r w:rsidRPr="004B5D26">
        <w:rPr>
          <w:rFonts w:eastAsia="Cambria"/>
          <w:szCs w:val="24"/>
          <w:shd w:val="clear" w:color="auto" w:fill="FFFFFF"/>
        </w:rPr>
        <w:t xml:space="preserve">reikalaujamiems kokybės vadybos sistemos ir (arba) aplinkos apsaugos vadybos sistemos standartams (jei taikoma), </w:t>
      </w:r>
      <w:r w:rsidRPr="004B5D26">
        <w:rPr>
          <w:rFonts w:eastAsia="Cambria"/>
          <w:szCs w:val="24"/>
        </w:rPr>
        <w:t xml:space="preserve">pašalinimo pagrindų nebuvimą ir atitiktį </w:t>
      </w:r>
      <w:r w:rsidRPr="004B5D26">
        <w:rPr>
          <w:rFonts w:eastAsia="Arial"/>
          <w:szCs w:val="24"/>
          <w:shd w:val="clear" w:color="auto" w:fill="FFFFFF"/>
        </w:rPr>
        <w:t>nacionalinio saugumo interesams bei reikalavimams</w:t>
      </w:r>
      <w:r w:rsidRPr="004B5D26">
        <w:rPr>
          <w:rFonts w:eastAsia="Cambria"/>
          <w:szCs w:val="24"/>
        </w:rPr>
        <w:t xml:space="preserve">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xml:space="preserve"> (jei taikoma) įrodančius dokumentus pagal Sutarties reikalavimus.</w:t>
      </w:r>
    </w:p>
    <w:p w14:paraId="3C0E27BB" w14:textId="77777777" w:rsidR="00C7329E" w:rsidRPr="004B5D26" w:rsidRDefault="00C7329E" w:rsidP="001578D3">
      <w:pPr>
        <w:widowControl w:val="0"/>
        <w:pBdr>
          <w:top w:val="nil"/>
          <w:left w:val="nil"/>
          <w:bottom w:val="nil"/>
          <w:right w:val="nil"/>
          <w:between w:val="nil"/>
        </w:pBdr>
        <w:tabs>
          <w:tab w:val="left" w:pos="567"/>
          <w:tab w:val="left" w:pos="851"/>
          <w:tab w:val="left" w:pos="992"/>
        </w:tabs>
        <w:spacing w:after="0"/>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w:t>
      </w:r>
      <w:r w:rsidRPr="004B5D26">
        <w:rPr>
          <w:rFonts w:eastAsia="Cambria"/>
          <w:szCs w:val="24"/>
        </w:rPr>
        <w:lastRenderedPageBreak/>
        <w:t>Šalys pasirašo Susitarimą, kuris laikomas neatsiejama Sutarties dalimi.</w:t>
      </w:r>
    </w:p>
    <w:p w14:paraId="061708E7" w14:textId="77777777" w:rsidR="00C7329E" w:rsidRPr="004B5D26" w:rsidRDefault="00C7329E" w:rsidP="001578D3">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shd w:val="clear" w:color="auto" w:fill="FFFFFF"/>
        </w:rPr>
      </w:pPr>
    </w:p>
    <w:p w14:paraId="3CBD42D6" w14:textId="77777777" w:rsidR="00C7329E" w:rsidRPr="00AE19AC" w:rsidRDefault="00C7329E" w:rsidP="00C7329E">
      <w:pPr>
        <w:pStyle w:val="Antrat2"/>
        <w:spacing w:before="0" w:line="276" w:lineRule="auto"/>
        <w:jc w:val="center"/>
        <w:rPr>
          <w:rFonts w:eastAsia="Cambria" w:cs="Times New Roman"/>
          <w:b/>
          <w:bCs/>
          <w:color w:val="auto"/>
          <w:sz w:val="21"/>
          <w:szCs w:val="21"/>
        </w:rPr>
      </w:pPr>
      <w:bookmarkStart w:id="110" w:name="_Toc207715781"/>
      <w:r w:rsidRPr="00AE19AC">
        <w:rPr>
          <w:rFonts w:eastAsia="Cambria" w:cs="Times New Roman"/>
          <w:b/>
          <w:bCs/>
          <w:color w:val="auto"/>
          <w:sz w:val="21"/>
          <w:szCs w:val="21"/>
        </w:rPr>
        <w:t>3.3. Jungtinės veiklos partnerių keitimas</w:t>
      </w:r>
      <w:bookmarkEnd w:id="110"/>
    </w:p>
    <w:p w14:paraId="43B9D911" w14:textId="77777777" w:rsidR="00C7329E" w:rsidRPr="004B5D26" w:rsidRDefault="00C7329E" w:rsidP="00AE19AC">
      <w:pPr>
        <w:widowControl w:val="0"/>
        <w:pBdr>
          <w:top w:val="nil"/>
          <w:left w:val="nil"/>
          <w:bottom w:val="nil"/>
          <w:right w:val="nil"/>
          <w:between w:val="nil"/>
        </w:pBdr>
        <w:tabs>
          <w:tab w:val="left" w:pos="567"/>
        </w:tabs>
        <w:spacing w:after="0"/>
        <w:jc w:val="both"/>
        <w:rPr>
          <w:rFonts w:eastAsia="Cambria"/>
          <w:b/>
          <w:bCs/>
          <w:szCs w:val="24"/>
        </w:rPr>
      </w:pPr>
    </w:p>
    <w:p w14:paraId="4BC94C66" w14:textId="77777777" w:rsidR="00C7329E" w:rsidRPr="004B5D26" w:rsidRDefault="00C7329E" w:rsidP="00AE19AC">
      <w:pPr>
        <w:widowControl w:val="0"/>
        <w:pBdr>
          <w:top w:val="nil"/>
          <w:left w:val="nil"/>
          <w:bottom w:val="nil"/>
          <w:right w:val="nil"/>
          <w:between w:val="nil"/>
        </w:pBdr>
        <w:spacing w:after="0"/>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4BC20" w14:textId="77777777" w:rsidR="00C7329E" w:rsidRPr="004B5D26" w:rsidRDefault="00C7329E" w:rsidP="00AE19AC">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31CDA5" w14:textId="77777777" w:rsidR="00C7329E" w:rsidRPr="004B5D26" w:rsidRDefault="00C7329E" w:rsidP="00AE19AC">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58AB31B8" w14:textId="77777777" w:rsidR="00C7329E" w:rsidRPr="004B5D26" w:rsidRDefault="00C7329E" w:rsidP="00AE19AC">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3A9F4692" w14:textId="77777777" w:rsidR="00C7329E" w:rsidRPr="004B5D26" w:rsidRDefault="00C7329E" w:rsidP="00AE19AC">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632A01" w14:textId="77777777" w:rsidR="00C7329E" w:rsidRPr="004B5D26" w:rsidRDefault="00C7329E" w:rsidP="00AE19AC">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shd w:val="clear" w:color="auto" w:fill="FFFFFF"/>
        </w:rPr>
      </w:pPr>
      <w:r w:rsidRPr="004B5D26">
        <w:rPr>
          <w:rFonts w:eastAsia="Cambria"/>
          <w:szCs w:val="24"/>
          <w:shd w:val="clear" w:color="auto" w:fill="FFFFFF"/>
        </w:rPr>
        <w:t>3.3.3.3. pasiliekančiojo Partnerio ar naujai pasitelkiamo Partnerio kvalifikaciją patvirtinančius dokumentus ir, jei</w:t>
      </w:r>
      <w:r w:rsidRPr="004B5D26">
        <w:rPr>
          <w:szCs w:val="24"/>
        </w:rPr>
        <w:t xml:space="preserve">gu taikytina, kokybės vadybos ir (arba) aplinkos apsaugos vadybos sistemos standartų reikalavimus įrodančius dokumentus. Visais atvejais </w:t>
      </w:r>
      <w:r w:rsidRPr="004B5D2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B5D26">
        <w:rPr>
          <w:rFonts w:eastAsia="Cambria"/>
          <w:szCs w:val="24"/>
        </w:rPr>
        <w:t xml:space="preserve">nacionalinio saugumo interesams bei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shd w:val="clear" w:color="auto" w:fill="FFFFFF"/>
        </w:rPr>
        <w:t xml:space="preserve"> (jei taikoma).</w:t>
      </w:r>
    </w:p>
    <w:p w14:paraId="764F2F78" w14:textId="77777777" w:rsidR="00C7329E" w:rsidRPr="004B5D26" w:rsidRDefault="00C7329E" w:rsidP="00AE19AC">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rPr>
      </w:pPr>
    </w:p>
    <w:p w14:paraId="56DCF6E5" w14:textId="77777777" w:rsidR="00C7329E" w:rsidRPr="004B5D26" w:rsidRDefault="00C7329E" w:rsidP="00180B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11" w:name="_Toc207715782"/>
      <w:r w:rsidRPr="004B5D26">
        <w:rPr>
          <w:rFonts w:eastAsia="Arial"/>
          <w:b/>
          <w:szCs w:val="24"/>
        </w:rPr>
        <w:t>3.4.</w:t>
      </w:r>
      <w:r w:rsidRPr="004B5D26">
        <w:rPr>
          <w:rFonts w:eastAsia="Arial"/>
          <w:b/>
          <w:szCs w:val="24"/>
        </w:rPr>
        <w:tab/>
        <w:t>Susitarimai dėl tiesioginio atsiskaitymo su subtiekėjais</w:t>
      </w:r>
      <w:bookmarkEnd w:id="111"/>
    </w:p>
    <w:p w14:paraId="75F88308" w14:textId="77777777" w:rsidR="00C7329E" w:rsidRPr="004B5D26" w:rsidRDefault="00C7329E" w:rsidP="00180BB2">
      <w:pPr>
        <w:spacing w:after="0"/>
        <w:rPr>
          <w:rFonts w:eastAsia="Arial"/>
          <w:b/>
          <w:szCs w:val="24"/>
        </w:rPr>
      </w:pPr>
    </w:p>
    <w:p w14:paraId="59C7D3EC" w14:textId="77777777" w:rsidR="00C7329E" w:rsidRPr="004B5D26" w:rsidRDefault="00C7329E" w:rsidP="00180BB2">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6219F50D" w14:textId="77777777" w:rsidR="00C7329E" w:rsidRPr="004B5D26" w:rsidRDefault="00C7329E" w:rsidP="00180BB2">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DAD847" w14:textId="77777777" w:rsidR="00C7329E" w:rsidRPr="004B5D26" w:rsidRDefault="00C7329E" w:rsidP="00180BB2">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1EA7EC7E" w14:textId="77777777" w:rsidR="00C7329E" w:rsidRPr="004B5D26" w:rsidRDefault="00C7329E" w:rsidP="00180BB2">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w:t>
      </w:r>
      <w:r w:rsidRPr="004B5D26">
        <w:rPr>
          <w:rFonts w:eastAsia="Cambria"/>
          <w:szCs w:val="24"/>
          <w:shd w:val="clear" w:color="auto" w:fill="FFFFFF"/>
        </w:rPr>
        <w:lastRenderedPageBreak/>
        <w:t>nustatytus reikalavimus;</w:t>
      </w:r>
    </w:p>
    <w:p w14:paraId="2B28694E" w14:textId="77777777" w:rsidR="00C7329E" w:rsidRPr="004B5D26" w:rsidRDefault="00C7329E" w:rsidP="00180BB2">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485C8C68" w14:textId="77777777" w:rsidR="00C7329E" w:rsidRPr="004B5D26" w:rsidRDefault="00C7329E" w:rsidP="00180BB2">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rPr>
      </w:pPr>
    </w:p>
    <w:p w14:paraId="21835F07" w14:textId="77777777" w:rsidR="00C7329E" w:rsidRPr="00C52E84" w:rsidRDefault="00C7329E" w:rsidP="00C52E84">
      <w:pPr>
        <w:pStyle w:val="Antrat1"/>
        <w:spacing w:before="0" w:after="0" w:line="276" w:lineRule="auto"/>
        <w:jc w:val="center"/>
        <w:rPr>
          <w:rFonts w:eastAsia="Arial" w:cs="Times New Roman"/>
          <w:b/>
          <w:caps/>
          <w:sz w:val="30"/>
          <w:szCs w:val="30"/>
        </w:rPr>
      </w:pPr>
      <w:bookmarkStart w:id="112" w:name="_Toc207715783"/>
      <w:r w:rsidRPr="00C52E84">
        <w:rPr>
          <w:rFonts w:eastAsia="Arial" w:cs="Times New Roman"/>
          <w:b/>
          <w:caps/>
          <w:sz w:val="30"/>
          <w:szCs w:val="30"/>
        </w:rPr>
        <w:t>4.</w:t>
      </w:r>
      <w:r w:rsidRPr="00C52E84">
        <w:rPr>
          <w:rFonts w:eastAsia="Arial" w:cs="Times New Roman"/>
          <w:b/>
          <w:caps/>
          <w:sz w:val="30"/>
          <w:szCs w:val="30"/>
        </w:rPr>
        <w:tab/>
        <w:t>Šalių bendradarbiavimas</w:t>
      </w:r>
      <w:bookmarkEnd w:id="112"/>
    </w:p>
    <w:p w14:paraId="47E162F0" w14:textId="77777777" w:rsidR="00C7329E" w:rsidRPr="004B5D26" w:rsidRDefault="00C7329E" w:rsidP="00C52E84">
      <w:pPr>
        <w:widowControl w:val="0"/>
        <w:pBdr>
          <w:top w:val="nil"/>
          <w:left w:val="nil"/>
          <w:bottom w:val="nil"/>
          <w:right w:val="nil"/>
          <w:between w:val="nil"/>
        </w:pBdr>
        <w:tabs>
          <w:tab w:val="left" w:pos="567"/>
          <w:tab w:val="left" w:pos="851"/>
          <w:tab w:val="left" w:pos="992"/>
          <w:tab w:val="left" w:pos="1134"/>
        </w:tabs>
        <w:spacing w:after="0"/>
        <w:jc w:val="both"/>
        <w:rPr>
          <w:rFonts w:eastAsia="Arial"/>
          <w:b/>
          <w:caps/>
          <w:smallCaps/>
          <w:szCs w:val="24"/>
        </w:rPr>
      </w:pPr>
    </w:p>
    <w:p w14:paraId="2C9D7166" w14:textId="77777777" w:rsidR="00C7329E" w:rsidRPr="004B5D26" w:rsidRDefault="00C7329E" w:rsidP="00C52E8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13" w:name="_Toc207715784"/>
      <w:r w:rsidRPr="004B5D26">
        <w:rPr>
          <w:rFonts w:eastAsia="Arial"/>
          <w:b/>
          <w:szCs w:val="24"/>
        </w:rPr>
        <w:t>4.1.</w:t>
      </w:r>
      <w:r w:rsidRPr="004B5D26">
        <w:rPr>
          <w:rFonts w:eastAsia="Arial"/>
          <w:b/>
          <w:szCs w:val="24"/>
        </w:rPr>
        <w:tab/>
        <w:t>Šalių bendradarbiavimo pareiga</w:t>
      </w:r>
      <w:bookmarkEnd w:id="113"/>
    </w:p>
    <w:p w14:paraId="2F141239" w14:textId="77777777" w:rsidR="00C7329E" w:rsidRPr="004B5D26" w:rsidRDefault="00C7329E" w:rsidP="00C52E84">
      <w:pPr>
        <w:spacing w:after="0"/>
        <w:rPr>
          <w:rFonts w:eastAsia="Arial"/>
          <w:b/>
          <w:szCs w:val="24"/>
        </w:rPr>
      </w:pPr>
    </w:p>
    <w:p w14:paraId="300BE914" w14:textId="77777777" w:rsidR="00C7329E" w:rsidRPr="004B5D26" w:rsidRDefault="00C7329E" w:rsidP="00C52E8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F96BF9" w14:textId="77777777" w:rsidR="00C7329E" w:rsidRPr="004B5D26" w:rsidRDefault="00C7329E" w:rsidP="00C52E8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22B002C8" w14:textId="77777777" w:rsidR="00C7329E" w:rsidRPr="004B5D26" w:rsidRDefault="00C7329E" w:rsidP="00C52E8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55676588" w14:textId="77777777" w:rsidR="00C7329E" w:rsidRPr="004B5D26" w:rsidRDefault="00C7329E" w:rsidP="00C52E84">
      <w:pPr>
        <w:widowControl w:val="0"/>
        <w:pBdr>
          <w:top w:val="nil"/>
          <w:left w:val="nil"/>
          <w:bottom w:val="nil"/>
          <w:right w:val="nil"/>
          <w:between w:val="nil"/>
        </w:pBdr>
        <w:tabs>
          <w:tab w:val="left" w:pos="567"/>
          <w:tab w:val="left" w:pos="851"/>
          <w:tab w:val="left" w:pos="992"/>
          <w:tab w:val="left" w:pos="1134"/>
        </w:tabs>
        <w:spacing w:after="0"/>
        <w:ind w:firstLine="53"/>
        <w:jc w:val="both"/>
        <w:rPr>
          <w:rFonts w:eastAsia="Arial"/>
          <w:b/>
          <w:bCs/>
          <w:szCs w:val="24"/>
        </w:rPr>
      </w:pPr>
    </w:p>
    <w:p w14:paraId="7AAEF90E" w14:textId="77777777" w:rsidR="00C7329E" w:rsidRPr="004B5D26" w:rsidRDefault="00C7329E" w:rsidP="0014585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14" w:name="_Toc207715785"/>
      <w:r w:rsidRPr="004B5D26">
        <w:rPr>
          <w:rFonts w:eastAsia="Arial"/>
          <w:b/>
          <w:bCs/>
          <w:szCs w:val="24"/>
        </w:rPr>
        <w:t>4.2.</w:t>
      </w:r>
      <w:r w:rsidRPr="004B5D26">
        <w:rPr>
          <w:szCs w:val="24"/>
        </w:rPr>
        <w:tab/>
      </w:r>
      <w:r w:rsidRPr="004B5D26">
        <w:rPr>
          <w:rFonts w:eastAsia="Arial"/>
          <w:b/>
          <w:bCs/>
          <w:szCs w:val="24"/>
        </w:rPr>
        <w:t>Kontaktiniai asmenys</w:t>
      </w:r>
      <w:bookmarkEnd w:id="114"/>
    </w:p>
    <w:p w14:paraId="25958872" w14:textId="77777777" w:rsidR="00C7329E" w:rsidRPr="004B5D26" w:rsidRDefault="00C7329E" w:rsidP="0014585B">
      <w:pPr>
        <w:spacing w:after="0"/>
        <w:rPr>
          <w:rFonts w:eastAsia="Arial"/>
          <w:b/>
          <w:szCs w:val="24"/>
        </w:rPr>
      </w:pPr>
    </w:p>
    <w:p w14:paraId="74A048B7" w14:textId="77777777" w:rsidR="00C7329E" w:rsidRPr="004B5D26" w:rsidRDefault="00C7329E" w:rsidP="0014585B">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4128360" w14:textId="77777777" w:rsidR="00C7329E" w:rsidRPr="004B5D26" w:rsidRDefault="00C7329E" w:rsidP="0014585B">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1546CD20" w14:textId="77777777" w:rsidR="00C7329E" w:rsidRPr="004B5D26" w:rsidRDefault="00C7329E" w:rsidP="0014585B">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37F088" w14:textId="77777777" w:rsidR="00C7329E" w:rsidRPr="004B5D26" w:rsidRDefault="00C7329E" w:rsidP="0014585B">
      <w:pPr>
        <w:widowControl w:val="0"/>
        <w:tabs>
          <w:tab w:val="left" w:pos="567"/>
          <w:tab w:val="left" w:pos="709"/>
          <w:tab w:val="left" w:pos="851"/>
          <w:tab w:val="left" w:pos="992"/>
          <w:tab w:val="left" w:pos="1134"/>
        </w:tabs>
        <w:spacing w:after="0"/>
        <w:jc w:val="both"/>
        <w:rPr>
          <w:rFonts w:eastAsia="Arial"/>
          <w:b/>
          <w:bCs/>
          <w:szCs w:val="24"/>
        </w:rPr>
      </w:pPr>
    </w:p>
    <w:p w14:paraId="75137C2D" w14:textId="77777777" w:rsidR="00C7329E" w:rsidRPr="001977D6" w:rsidRDefault="00C7329E" w:rsidP="001977D6">
      <w:pPr>
        <w:pStyle w:val="Antrat1"/>
        <w:spacing w:before="0" w:after="0" w:line="276" w:lineRule="auto"/>
        <w:jc w:val="center"/>
        <w:rPr>
          <w:rFonts w:eastAsia="Arial" w:cs="Times New Roman"/>
          <w:b/>
          <w:bCs/>
          <w:caps/>
          <w:sz w:val="30"/>
          <w:szCs w:val="30"/>
        </w:rPr>
      </w:pPr>
      <w:bookmarkStart w:id="115" w:name="_Toc207715786"/>
      <w:r w:rsidRPr="001977D6">
        <w:rPr>
          <w:rFonts w:eastAsia="Arial" w:cs="Times New Roman"/>
          <w:b/>
          <w:bCs/>
          <w:caps/>
          <w:sz w:val="30"/>
          <w:szCs w:val="30"/>
        </w:rPr>
        <w:t>5.</w:t>
      </w:r>
      <w:r w:rsidRPr="001977D6">
        <w:rPr>
          <w:rFonts w:cs="Times New Roman"/>
          <w:sz w:val="30"/>
          <w:szCs w:val="30"/>
        </w:rPr>
        <w:tab/>
      </w:r>
      <w:r w:rsidRPr="001977D6">
        <w:rPr>
          <w:rFonts w:eastAsia="Arial" w:cs="Times New Roman"/>
          <w:b/>
          <w:bCs/>
          <w:caps/>
          <w:sz w:val="30"/>
          <w:szCs w:val="30"/>
        </w:rPr>
        <w:t>Suterties vykdymo metu pateikiami dokumentai</w:t>
      </w:r>
      <w:bookmarkEnd w:id="115"/>
    </w:p>
    <w:p w14:paraId="078FC456" w14:textId="77777777" w:rsidR="00C7329E" w:rsidRPr="004B5D26" w:rsidRDefault="00C7329E" w:rsidP="001977D6">
      <w:pPr>
        <w:spacing w:after="0"/>
        <w:rPr>
          <w:rFonts w:eastAsia="Arial"/>
          <w:b/>
          <w:szCs w:val="24"/>
        </w:rPr>
      </w:pPr>
    </w:p>
    <w:p w14:paraId="316BBFA1" w14:textId="77777777" w:rsidR="00C7329E" w:rsidRPr="004B5D26" w:rsidRDefault="00C7329E" w:rsidP="001977D6">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DA359A9" w14:textId="77777777" w:rsidR="00C7329E" w:rsidRPr="004B5D26" w:rsidRDefault="00C7329E" w:rsidP="001977D6">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B35786" w14:textId="77777777" w:rsidR="00C7329E" w:rsidRPr="004B5D26" w:rsidRDefault="00C7329E" w:rsidP="001977D6">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31932F" w14:textId="77777777" w:rsidR="00C7329E" w:rsidRPr="004B5D26" w:rsidRDefault="00C7329E" w:rsidP="001977D6">
      <w:pPr>
        <w:widowControl w:val="0"/>
        <w:tabs>
          <w:tab w:val="left" w:pos="567"/>
          <w:tab w:val="left" w:pos="709"/>
          <w:tab w:val="left" w:pos="851"/>
          <w:tab w:val="left" w:pos="992"/>
          <w:tab w:val="left" w:pos="1134"/>
        </w:tabs>
        <w:spacing w:after="0"/>
        <w:jc w:val="both"/>
        <w:rPr>
          <w:rFonts w:eastAsia="Arial"/>
          <w:b/>
          <w:bCs/>
          <w:szCs w:val="24"/>
        </w:rPr>
      </w:pPr>
    </w:p>
    <w:p w14:paraId="75E8544D" w14:textId="77777777" w:rsidR="00C7329E" w:rsidRPr="00BC54DE" w:rsidRDefault="00C7329E" w:rsidP="001977D6">
      <w:pPr>
        <w:pStyle w:val="Antrat1"/>
        <w:spacing w:before="0" w:after="0" w:line="276" w:lineRule="auto"/>
        <w:jc w:val="center"/>
        <w:rPr>
          <w:rFonts w:eastAsia="Arial" w:cs="Times New Roman"/>
          <w:b/>
          <w:caps/>
          <w:sz w:val="30"/>
          <w:szCs w:val="30"/>
        </w:rPr>
      </w:pPr>
      <w:bookmarkStart w:id="116" w:name="_Toc207715787"/>
      <w:r w:rsidRPr="00BC54DE">
        <w:rPr>
          <w:rFonts w:eastAsia="Arial" w:cs="Times New Roman"/>
          <w:b/>
          <w:caps/>
          <w:sz w:val="30"/>
          <w:szCs w:val="30"/>
        </w:rPr>
        <w:t>6.</w:t>
      </w:r>
      <w:r w:rsidRPr="00BC54DE">
        <w:rPr>
          <w:rFonts w:eastAsia="Arial" w:cs="Times New Roman"/>
          <w:b/>
          <w:caps/>
          <w:sz w:val="30"/>
          <w:szCs w:val="30"/>
        </w:rPr>
        <w:tab/>
        <w:t>Paslaugų teikimo pabaiga ir paslaugų rezultato priėmimas</w:t>
      </w:r>
      <w:bookmarkEnd w:id="116"/>
    </w:p>
    <w:p w14:paraId="6CF71331" w14:textId="77777777" w:rsidR="00C7329E" w:rsidRPr="004B5D26" w:rsidRDefault="00C7329E" w:rsidP="001977D6">
      <w:pPr>
        <w:spacing w:after="0"/>
        <w:rPr>
          <w:rFonts w:eastAsia="Arial"/>
          <w:b/>
          <w:caps/>
          <w:szCs w:val="24"/>
        </w:rPr>
      </w:pPr>
    </w:p>
    <w:p w14:paraId="5DA83D81" w14:textId="77777777" w:rsidR="00C7329E" w:rsidRPr="004B5D26" w:rsidRDefault="00C7329E" w:rsidP="001977D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17" w:name="_Toc207715788"/>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bookmarkEnd w:id="117"/>
    </w:p>
    <w:p w14:paraId="1A4C5DB3" w14:textId="77777777" w:rsidR="00C7329E" w:rsidRPr="004B5D26" w:rsidRDefault="00C7329E" w:rsidP="00BC54DE">
      <w:pPr>
        <w:spacing w:after="0"/>
        <w:rPr>
          <w:rFonts w:eastAsia="Arial"/>
          <w:b/>
          <w:szCs w:val="24"/>
        </w:rPr>
      </w:pPr>
    </w:p>
    <w:p w14:paraId="7EB35BB7" w14:textId="77777777" w:rsidR="00C7329E" w:rsidRPr="004B5D26" w:rsidRDefault="00C7329E" w:rsidP="00BC54DE">
      <w:pPr>
        <w:widowControl w:val="0"/>
        <w:tabs>
          <w:tab w:val="left" w:pos="567"/>
          <w:tab w:val="left" w:pos="851"/>
          <w:tab w:val="left" w:pos="992"/>
          <w:tab w:val="left" w:pos="1134"/>
        </w:tabs>
        <w:spacing w:after="0"/>
        <w:jc w:val="both"/>
        <w:rPr>
          <w:rFonts w:eastAsia="Arial"/>
          <w:szCs w:val="24"/>
        </w:rPr>
      </w:pPr>
      <w:r w:rsidRPr="004B5D26">
        <w:rPr>
          <w:rFonts w:eastAsia="Arial"/>
          <w:szCs w:val="24"/>
        </w:rPr>
        <w:lastRenderedPageBreak/>
        <w:t>6.1.1.</w:t>
      </w:r>
      <w:r w:rsidRPr="004B5D26">
        <w:rPr>
          <w:rFonts w:eastAsia="Arial"/>
          <w:szCs w:val="24"/>
        </w:rPr>
        <w:tab/>
        <w:t>Paslaugų teikimas laikomas užbaigtu, kai yra įvykdytos visos šios sąlygos:</w:t>
      </w:r>
    </w:p>
    <w:p w14:paraId="41D26475" w14:textId="77777777" w:rsidR="00C7329E" w:rsidRPr="004B5D26" w:rsidRDefault="00C7329E" w:rsidP="00BC54DE">
      <w:pPr>
        <w:widowControl w:val="0"/>
        <w:tabs>
          <w:tab w:val="left" w:pos="567"/>
          <w:tab w:val="left" w:pos="851"/>
          <w:tab w:val="left" w:pos="992"/>
          <w:tab w:val="left" w:pos="1134"/>
        </w:tabs>
        <w:spacing w:after="0"/>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3F64A26A" w14:textId="77777777" w:rsidR="00C7329E" w:rsidRPr="004B5D26" w:rsidRDefault="00C7329E" w:rsidP="00BC54DE">
      <w:pPr>
        <w:widowControl w:val="0"/>
        <w:tabs>
          <w:tab w:val="left" w:pos="567"/>
          <w:tab w:val="left" w:pos="851"/>
          <w:tab w:val="left" w:pos="992"/>
          <w:tab w:val="left" w:pos="1134"/>
        </w:tabs>
        <w:spacing w:after="0"/>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12B7820B" w14:textId="77777777" w:rsidR="00C7329E" w:rsidRPr="004B5D26" w:rsidRDefault="00C7329E" w:rsidP="00BC54DE">
      <w:pPr>
        <w:widowControl w:val="0"/>
        <w:tabs>
          <w:tab w:val="left" w:pos="567"/>
          <w:tab w:val="left" w:pos="851"/>
          <w:tab w:val="left" w:pos="992"/>
          <w:tab w:val="left" w:pos="1134"/>
        </w:tabs>
        <w:spacing w:after="0"/>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2504A90E" w14:textId="77777777" w:rsidR="00C7329E" w:rsidRPr="004B5D26" w:rsidRDefault="00C7329E" w:rsidP="00BC54DE">
      <w:pPr>
        <w:widowControl w:val="0"/>
        <w:tabs>
          <w:tab w:val="left" w:pos="567"/>
          <w:tab w:val="left" w:pos="851"/>
          <w:tab w:val="left" w:pos="992"/>
          <w:tab w:val="left" w:pos="1134"/>
        </w:tabs>
        <w:spacing w:after="0"/>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ED63562" w14:textId="77777777" w:rsidR="00C7329E" w:rsidRPr="004B5D26" w:rsidRDefault="00C7329E" w:rsidP="00BC54DE">
      <w:pPr>
        <w:widowControl w:val="0"/>
        <w:tabs>
          <w:tab w:val="left" w:pos="567"/>
          <w:tab w:val="left" w:pos="851"/>
          <w:tab w:val="left" w:pos="992"/>
          <w:tab w:val="left" w:pos="1134"/>
        </w:tabs>
        <w:spacing w:after="0"/>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3ACACC64" w14:textId="77777777" w:rsidR="00C7329E" w:rsidRPr="004B5D26" w:rsidRDefault="00C7329E" w:rsidP="00BC54DE">
      <w:pPr>
        <w:widowControl w:val="0"/>
        <w:tabs>
          <w:tab w:val="left" w:pos="567"/>
          <w:tab w:val="left" w:pos="851"/>
          <w:tab w:val="left" w:pos="992"/>
          <w:tab w:val="left" w:pos="1134"/>
        </w:tabs>
        <w:spacing w:after="0"/>
        <w:jc w:val="both"/>
        <w:rPr>
          <w:rFonts w:eastAsia="Arial"/>
          <w:b/>
          <w:bCs/>
          <w:szCs w:val="24"/>
        </w:rPr>
      </w:pPr>
    </w:p>
    <w:p w14:paraId="110FDF5D" w14:textId="77777777" w:rsidR="00C7329E" w:rsidRPr="004B5D26" w:rsidRDefault="00C7329E" w:rsidP="00D91FF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18" w:name="_Toc207715789"/>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bookmarkEnd w:id="118"/>
    </w:p>
    <w:p w14:paraId="28F8ADC1" w14:textId="77777777" w:rsidR="00C7329E" w:rsidRPr="004B5D26" w:rsidRDefault="00C7329E" w:rsidP="00D91FF3">
      <w:pPr>
        <w:spacing w:after="0"/>
        <w:rPr>
          <w:rFonts w:eastAsia="Arial"/>
          <w:b/>
          <w:szCs w:val="24"/>
        </w:rPr>
      </w:pPr>
    </w:p>
    <w:p w14:paraId="672E9D14" w14:textId="77777777" w:rsidR="00C7329E" w:rsidRPr="004B5D26" w:rsidRDefault="00C7329E" w:rsidP="00D91FF3">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024CEB8D" w14:textId="77777777" w:rsidR="00C7329E" w:rsidRPr="004B5D26" w:rsidRDefault="00C7329E" w:rsidP="00D91FF3">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F5272F" w14:textId="77777777" w:rsidR="00C7329E" w:rsidRPr="004B5D26" w:rsidRDefault="00C7329E" w:rsidP="00D91FF3">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ED214C" w14:textId="77777777" w:rsidR="00C7329E" w:rsidRPr="004B5D26" w:rsidRDefault="00C7329E" w:rsidP="00D91FF3">
      <w:pPr>
        <w:widowControl w:val="0"/>
        <w:tabs>
          <w:tab w:val="left" w:pos="567"/>
          <w:tab w:val="left" w:pos="851"/>
          <w:tab w:val="left" w:pos="992"/>
          <w:tab w:val="left" w:pos="1134"/>
        </w:tabs>
        <w:spacing w:after="0"/>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2234EAE" w14:textId="77777777" w:rsidR="00C7329E" w:rsidRPr="004B5D26" w:rsidRDefault="00C7329E" w:rsidP="00D91FF3">
      <w:pPr>
        <w:widowControl w:val="0"/>
        <w:tabs>
          <w:tab w:val="left" w:pos="567"/>
          <w:tab w:val="left" w:pos="851"/>
          <w:tab w:val="left" w:pos="992"/>
          <w:tab w:val="left" w:pos="1134"/>
        </w:tabs>
        <w:spacing w:after="0"/>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0F8E3C89" w14:textId="77777777" w:rsidR="00C7329E" w:rsidRPr="004B5D26" w:rsidRDefault="00C7329E" w:rsidP="00D91FF3">
      <w:pPr>
        <w:widowControl w:val="0"/>
        <w:tabs>
          <w:tab w:val="left" w:pos="567"/>
          <w:tab w:val="left" w:pos="851"/>
          <w:tab w:val="left" w:pos="992"/>
          <w:tab w:val="left" w:pos="1134"/>
        </w:tabs>
        <w:spacing w:after="0"/>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5EB506A5" w14:textId="77777777" w:rsidR="00C7329E" w:rsidRPr="004B5D26" w:rsidRDefault="00C7329E" w:rsidP="00D91FF3">
      <w:pPr>
        <w:widowControl w:val="0"/>
        <w:tabs>
          <w:tab w:val="left" w:pos="567"/>
          <w:tab w:val="left" w:pos="851"/>
          <w:tab w:val="left" w:pos="992"/>
          <w:tab w:val="left" w:pos="1134"/>
        </w:tabs>
        <w:spacing w:after="0"/>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61CCCE97" w14:textId="77777777" w:rsidR="00C7329E" w:rsidRPr="004B5D26" w:rsidRDefault="00C7329E" w:rsidP="00D91FF3">
      <w:pPr>
        <w:widowControl w:val="0"/>
        <w:tabs>
          <w:tab w:val="left" w:pos="567"/>
          <w:tab w:val="left" w:pos="851"/>
          <w:tab w:val="left" w:pos="992"/>
          <w:tab w:val="left" w:pos="1134"/>
        </w:tabs>
        <w:spacing w:after="0"/>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1E7138" w14:textId="77777777" w:rsidR="00C7329E" w:rsidRPr="004B5D26" w:rsidRDefault="00C7329E" w:rsidP="00D91FF3">
      <w:pPr>
        <w:widowControl w:val="0"/>
        <w:tabs>
          <w:tab w:val="left" w:pos="567"/>
          <w:tab w:val="left" w:pos="851"/>
          <w:tab w:val="left" w:pos="992"/>
          <w:tab w:val="left" w:pos="1134"/>
        </w:tabs>
        <w:spacing w:after="0"/>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FEA1635" w14:textId="77777777" w:rsidR="00C7329E" w:rsidRPr="004B5D26" w:rsidRDefault="00C7329E" w:rsidP="00D91FF3">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0262D72F" w14:textId="77777777" w:rsidR="00C7329E" w:rsidRPr="004B5D26" w:rsidRDefault="00C7329E" w:rsidP="00D91FF3">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24E5D727" w14:textId="77777777" w:rsidR="00C7329E" w:rsidRPr="004B5D26" w:rsidRDefault="00C7329E" w:rsidP="00D91FF3">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07BCC0A" w14:textId="77777777" w:rsidR="00C7329E" w:rsidRPr="004B5D26" w:rsidRDefault="00C7329E" w:rsidP="00D91FF3">
      <w:pPr>
        <w:widowControl w:val="0"/>
        <w:tabs>
          <w:tab w:val="left" w:pos="567"/>
          <w:tab w:val="left" w:pos="709"/>
          <w:tab w:val="left" w:pos="851"/>
          <w:tab w:val="left" w:pos="992"/>
          <w:tab w:val="left" w:pos="1134"/>
        </w:tabs>
        <w:spacing w:after="0"/>
        <w:jc w:val="both"/>
        <w:rPr>
          <w:rFonts w:eastAsia="Arial"/>
          <w:b/>
          <w:bCs/>
          <w:szCs w:val="24"/>
        </w:rPr>
      </w:pPr>
    </w:p>
    <w:p w14:paraId="484F5015" w14:textId="77777777" w:rsidR="00C7329E" w:rsidRPr="004B5D26" w:rsidRDefault="00C7329E" w:rsidP="00E72B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19" w:name="_Toc207715790"/>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bookmarkEnd w:id="119"/>
    </w:p>
    <w:p w14:paraId="25C0152A" w14:textId="77777777" w:rsidR="00C7329E" w:rsidRPr="004B5D26" w:rsidRDefault="00C7329E" w:rsidP="00E72BA3">
      <w:pPr>
        <w:spacing w:after="0"/>
        <w:rPr>
          <w:rFonts w:eastAsia="Arial"/>
          <w:b/>
          <w:bCs/>
          <w:szCs w:val="24"/>
        </w:rPr>
      </w:pPr>
    </w:p>
    <w:p w14:paraId="54F8B670" w14:textId="77777777" w:rsidR="00C7329E" w:rsidRPr="004B5D26" w:rsidRDefault="00C7329E" w:rsidP="00E72BA3">
      <w:pPr>
        <w:spacing w:after="0"/>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7BB9C8" w14:textId="77777777" w:rsidR="00C7329E" w:rsidRPr="004B5D26" w:rsidRDefault="00C7329E" w:rsidP="00E72BA3">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93185A" w14:textId="77777777" w:rsidR="00C7329E" w:rsidRPr="004B5D26" w:rsidRDefault="00C7329E" w:rsidP="00E72BA3">
      <w:pPr>
        <w:spacing w:after="0"/>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1B1A27B6" w14:textId="77777777" w:rsidR="00C7329E" w:rsidRPr="004B5D26" w:rsidRDefault="00C7329E" w:rsidP="00E72BA3">
      <w:pPr>
        <w:spacing w:after="0"/>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55724410" w14:textId="77777777" w:rsidR="00C7329E" w:rsidRPr="004B5D26" w:rsidRDefault="00C7329E" w:rsidP="00E72BA3">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1BA9F694" w14:textId="77777777" w:rsidR="00C7329E" w:rsidRPr="004B5D26" w:rsidRDefault="00C7329E" w:rsidP="00E72BA3">
      <w:pPr>
        <w:widowControl w:val="0"/>
        <w:tabs>
          <w:tab w:val="left" w:pos="567"/>
          <w:tab w:val="left" w:pos="851"/>
          <w:tab w:val="left" w:pos="992"/>
          <w:tab w:val="left" w:pos="1134"/>
        </w:tabs>
        <w:spacing w:after="0"/>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62653A4B" w14:textId="77777777" w:rsidR="00C7329E" w:rsidRPr="004B5D26" w:rsidRDefault="00C7329E" w:rsidP="00E72BA3">
      <w:pPr>
        <w:widowControl w:val="0"/>
        <w:tabs>
          <w:tab w:val="left" w:pos="567"/>
          <w:tab w:val="left" w:pos="851"/>
          <w:tab w:val="left" w:pos="992"/>
          <w:tab w:val="left" w:pos="1134"/>
        </w:tabs>
        <w:spacing w:after="0"/>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607A47BB" w14:textId="77777777" w:rsidR="00C7329E" w:rsidRPr="004B5D26" w:rsidRDefault="00C7329E" w:rsidP="00E72BA3">
      <w:pPr>
        <w:widowControl w:val="0"/>
        <w:tabs>
          <w:tab w:val="left" w:pos="567"/>
          <w:tab w:val="left" w:pos="851"/>
          <w:tab w:val="left" w:pos="992"/>
          <w:tab w:val="left" w:pos="1134"/>
        </w:tabs>
        <w:spacing w:after="0"/>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4E1EADC5" w14:textId="77777777" w:rsidR="00C7329E" w:rsidRPr="004B5D26" w:rsidRDefault="00C7329E" w:rsidP="00E72BA3">
      <w:pPr>
        <w:widowControl w:val="0"/>
        <w:tabs>
          <w:tab w:val="left" w:pos="567"/>
          <w:tab w:val="left" w:pos="851"/>
          <w:tab w:val="left" w:pos="992"/>
          <w:tab w:val="left" w:pos="1134"/>
        </w:tabs>
        <w:spacing w:after="0"/>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09FD3A6F" w14:textId="77777777" w:rsidR="00C7329E" w:rsidRPr="004B5D26" w:rsidRDefault="00C7329E" w:rsidP="00E72BA3">
      <w:pPr>
        <w:widowControl w:val="0"/>
        <w:tabs>
          <w:tab w:val="left" w:pos="567"/>
          <w:tab w:val="left" w:pos="851"/>
          <w:tab w:val="left" w:pos="992"/>
          <w:tab w:val="left" w:pos="1134"/>
        </w:tabs>
        <w:spacing w:after="0"/>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B75BF6" w14:textId="77777777" w:rsidR="00C7329E" w:rsidRPr="004B5D26" w:rsidRDefault="00C7329E" w:rsidP="00E72BA3">
      <w:pPr>
        <w:widowControl w:val="0"/>
        <w:tabs>
          <w:tab w:val="left" w:pos="567"/>
          <w:tab w:val="left" w:pos="851"/>
          <w:tab w:val="left" w:pos="992"/>
          <w:tab w:val="left" w:pos="1134"/>
        </w:tabs>
        <w:spacing w:after="0"/>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5F4FC994" w14:textId="77777777" w:rsidR="00C7329E" w:rsidRPr="004B5D26" w:rsidRDefault="00C7329E" w:rsidP="00E72BA3">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12F50B1C" w14:textId="77777777" w:rsidR="00C7329E" w:rsidRPr="004B5D26" w:rsidRDefault="00C7329E" w:rsidP="00E72BA3">
      <w:pPr>
        <w:keepNext/>
        <w:keepLines/>
        <w:tabs>
          <w:tab w:val="left" w:pos="567"/>
          <w:tab w:val="left" w:pos="851"/>
          <w:tab w:val="left" w:pos="992"/>
          <w:tab w:val="left" w:pos="1134"/>
        </w:tabs>
        <w:spacing w:after="0"/>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B7EA91" w14:textId="77777777" w:rsidR="00C7329E" w:rsidRPr="004B5D26" w:rsidRDefault="00C7329E" w:rsidP="00E72BA3">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6.3.11.Jeigu Tiekėjas Paslaugas suteikė anksčiau negu per Specialiosiose sąlygose nustatytą Paslaugų teikimo etapo </w:t>
      </w:r>
      <w:r w:rsidRPr="004B5D26">
        <w:rPr>
          <w:rFonts w:eastAsia="Arial"/>
          <w:szCs w:val="24"/>
        </w:rPr>
        <w:lastRenderedPageBreak/>
        <w:t>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AE9BC2" w14:textId="77777777" w:rsidR="00C7329E" w:rsidRPr="004B5D26" w:rsidRDefault="00C7329E" w:rsidP="00E72BA3">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0C9A4E93" w14:textId="77777777" w:rsidR="00C7329E" w:rsidRPr="0046551C" w:rsidRDefault="00C7329E" w:rsidP="0046551C">
      <w:pPr>
        <w:pStyle w:val="Antrat1"/>
        <w:spacing w:before="0" w:after="0" w:line="276" w:lineRule="auto"/>
        <w:jc w:val="center"/>
        <w:rPr>
          <w:rFonts w:eastAsia="Arial" w:cs="Times New Roman"/>
          <w:b/>
          <w:bCs/>
          <w:caps/>
          <w:sz w:val="30"/>
          <w:szCs w:val="30"/>
        </w:rPr>
      </w:pPr>
      <w:bookmarkStart w:id="120" w:name="_Toc207715791"/>
      <w:r w:rsidRPr="0046551C">
        <w:rPr>
          <w:rFonts w:eastAsia="Arial" w:cs="Times New Roman"/>
          <w:b/>
          <w:bCs/>
          <w:caps/>
          <w:sz w:val="30"/>
          <w:szCs w:val="30"/>
        </w:rPr>
        <w:t>7.</w:t>
      </w:r>
      <w:r w:rsidRPr="0046551C">
        <w:rPr>
          <w:rFonts w:cs="Times New Roman"/>
          <w:sz w:val="30"/>
          <w:szCs w:val="30"/>
        </w:rPr>
        <w:tab/>
      </w:r>
      <w:r w:rsidRPr="0046551C">
        <w:rPr>
          <w:rFonts w:eastAsia="Arial" w:cs="Times New Roman"/>
          <w:b/>
          <w:bCs/>
          <w:caps/>
          <w:sz w:val="30"/>
          <w:szCs w:val="30"/>
        </w:rPr>
        <w:t>Tiekėjo garantiniai įsipareigojimai</w:t>
      </w:r>
      <w:bookmarkEnd w:id="120"/>
    </w:p>
    <w:p w14:paraId="16C522DD" w14:textId="77777777" w:rsidR="00C7329E" w:rsidRPr="004B5D26" w:rsidRDefault="00C7329E" w:rsidP="0046551C">
      <w:pPr>
        <w:spacing w:after="0"/>
        <w:rPr>
          <w:rFonts w:eastAsia="Arial"/>
          <w:b/>
          <w:caps/>
          <w:szCs w:val="24"/>
        </w:rPr>
      </w:pPr>
    </w:p>
    <w:p w14:paraId="23D73A60" w14:textId="77777777" w:rsidR="00C7329E" w:rsidRPr="004B5D26" w:rsidRDefault="00C7329E" w:rsidP="0046551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eastAsia="Arial"/>
          <w:b/>
          <w:szCs w:val="24"/>
        </w:rPr>
      </w:pPr>
      <w:bookmarkStart w:id="121" w:name="_Toc207715792"/>
      <w:r w:rsidRPr="004B5D26">
        <w:rPr>
          <w:rFonts w:eastAsia="Arial"/>
          <w:b/>
          <w:bCs/>
          <w:szCs w:val="24"/>
        </w:rPr>
        <w:t>7.1.</w:t>
      </w:r>
      <w:r w:rsidRPr="004B5D26">
        <w:rPr>
          <w:rFonts w:eastAsia="Arial"/>
          <w:b/>
          <w:bCs/>
          <w:szCs w:val="24"/>
        </w:rPr>
        <w:tab/>
      </w:r>
      <w:r w:rsidRPr="004B5D26">
        <w:rPr>
          <w:rFonts w:eastAsia="Arial"/>
          <w:b/>
          <w:szCs w:val="24"/>
        </w:rPr>
        <w:t>Garantiniai terminai (jei taikoma)</w:t>
      </w:r>
      <w:bookmarkEnd w:id="121"/>
    </w:p>
    <w:p w14:paraId="12E7304C" w14:textId="77777777" w:rsidR="00C7329E" w:rsidRPr="004B5D26" w:rsidRDefault="00C7329E" w:rsidP="0046551C">
      <w:pPr>
        <w:spacing w:after="0"/>
        <w:rPr>
          <w:rFonts w:eastAsia="Arial"/>
          <w:b/>
          <w:szCs w:val="24"/>
        </w:rPr>
      </w:pPr>
    </w:p>
    <w:p w14:paraId="4A3488A9" w14:textId="77777777" w:rsidR="00C7329E" w:rsidRPr="004B5D26" w:rsidRDefault="00C7329E" w:rsidP="0046551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6B85F2" w14:textId="77777777" w:rsidR="00C7329E" w:rsidRPr="004B5D26" w:rsidRDefault="00C7329E" w:rsidP="0046551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FE8ADA" w14:textId="77777777" w:rsidR="00C7329E" w:rsidRPr="004B5D26" w:rsidRDefault="00C7329E" w:rsidP="0046551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721A349" w14:textId="77777777" w:rsidR="00C7329E" w:rsidRPr="004B5D26" w:rsidRDefault="00C7329E" w:rsidP="0046551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b/>
          <w:bCs/>
          <w:szCs w:val="24"/>
        </w:rPr>
      </w:pPr>
    </w:p>
    <w:p w14:paraId="60821C68" w14:textId="77777777" w:rsidR="00C7329E" w:rsidRPr="004B5D26" w:rsidRDefault="00C7329E" w:rsidP="00E46EF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22" w:name="_Toc207715793"/>
      <w:r w:rsidRPr="004B5D26">
        <w:rPr>
          <w:rFonts w:eastAsia="Arial"/>
          <w:b/>
          <w:bCs/>
          <w:szCs w:val="24"/>
        </w:rPr>
        <w:t>7.2.</w:t>
      </w:r>
      <w:r w:rsidRPr="004B5D26">
        <w:rPr>
          <w:szCs w:val="24"/>
        </w:rPr>
        <w:tab/>
      </w:r>
      <w:r w:rsidRPr="004B5D26">
        <w:rPr>
          <w:rFonts w:eastAsia="Arial"/>
          <w:b/>
          <w:bCs/>
          <w:szCs w:val="24"/>
        </w:rPr>
        <w:t>Pretenzijos dėl Paslaugų trūkumų</w:t>
      </w:r>
      <w:bookmarkEnd w:id="122"/>
    </w:p>
    <w:p w14:paraId="7A88A967" w14:textId="77777777" w:rsidR="00C7329E" w:rsidRPr="004B5D26" w:rsidRDefault="00C7329E" w:rsidP="00E46EF4">
      <w:pPr>
        <w:spacing w:after="0"/>
        <w:rPr>
          <w:rFonts w:eastAsia="Arial"/>
          <w:b/>
          <w:szCs w:val="24"/>
        </w:rPr>
      </w:pPr>
    </w:p>
    <w:p w14:paraId="67D7DCA3" w14:textId="44A14BFF" w:rsidR="00C7329E" w:rsidRPr="004B5D26" w:rsidRDefault="00C7329E" w:rsidP="00E46EF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7.2.1.</w:t>
      </w:r>
      <w:r w:rsidRPr="004B5D26">
        <w:rPr>
          <w:szCs w:val="24"/>
        </w:rPr>
        <w:tab/>
      </w:r>
      <w:r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383BBE" w14:textId="77777777" w:rsidR="00C7329E" w:rsidRPr="004B5D26" w:rsidRDefault="00C7329E" w:rsidP="00E46EF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58E2C2" w14:textId="77777777" w:rsidR="00C7329E" w:rsidRPr="004B5D26" w:rsidRDefault="00C7329E" w:rsidP="00E46EF4">
      <w:pPr>
        <w:tabs>
          <w:tab w:val="left" w:pos="567"/>
          <w:tab w:val="left" w:pos="851"/>
          <w:tab w:val="left" w:pos="992"/>
          <w:tab w:val="left" w:pos="1134"/>
        </w:tabs>
        <w:spacing w:after="0"/>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FFF42E" w14:textId="77777777" w:rsidR="00C7329E" w:rsidRPr="004B5D26" w:rsidRDefault="00C7329E" w:rsidP="00E46EF4">
      <w:pPr>
        <w:tabs>
          <w:tab w:val="left" w:pos="567"/>
          <w:tab w:val="left" w:pos="851"/>
          <w:tab w:val="left" w:pos="992"/>
          <w:tab w:val="left" w:pos="1134"/>
        </w:tabs>
        <w:spacing w:after="0"/>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55478265" w14:textId="77777777" w:rsidR="00C7329E" w:rsidRPr="004B5D26" w:rsidRDefault="00C7329E" w:rsidP="00E46EF4">
      <w:pPr>
        <w:tabs>
          <w:tab w:val="left" w:pos="567"/>
          <w:tab w:val="left" w:pos="851"/>
          <w:tab w:val="left" w:pos="992"/>
          <w:tab w:val="left" w:pos="1134"/>
        </w:tabs>
        <w:spacing w:after="0"/>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336235EF" w14:textId="77777777" w:rsidR="00C7329E" w:rsidRPr="004B5D26" w:rsidRDefault="00C7329E" w:rsidP="00E46EF4">
      <w:pPr>
        <w:tabs>
          <w:tab w:val="left" w:pos="567"/>
          <w:tab w:val="left" w:pos="851"/>
          <w:tab w:val="left" w:pos="992"/>
          <w:tab w:val="left" w:pos="1134"/>
        </w:tabs>
        <w:spacing w:after="0"/>
        <w:jc w:val="both"/>
        <w:rPr>
          <w:szCs w:val="24"/>
        </w:rPr>
      </w:pPr>
      <w:r w:rsidRPr="004B5D26">
        <w:rPr>
          <w:szCs w:val="24"/>
        </w:rPr>
        <w:t>7.2.4. Ekspertizės išvados Šalims yra privalomos.</w:t>
      </w:r>
    </w:p>
    <w:p w14:paraId="59BBD21D" w14:textId="77777777" w:rsidR="00C7329E" w:rsidRPr="004B5D26" w:rsidRDefault="00C7329E" w:rsidP="00E46EF4">
      <w:pPr>
        <w:tabs>
          <w:tab w:val="left" w:pos="567"/>
          <w:tab w:val="left" w:pos="851"/>
          <w:tab w:val="left" w:pos="992"/>
          <w:tab w:val="left" w:pos="1134"/>
        </w:tabs>
        <w:spacing w:after="0"/>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787688" w14:textId="77777777" w:rsidR="00C7329E" w:rsidRPr="004B5D26" w:rsidRDefault="00C7329E" w:rsidP="00E46EF4">
      <w:pPr>
        <w:tabs>
          <w:tab w:val="left" w:pos="567"/>
          <w:tab w:val="left" w:pos="851"/>
          <w:tab w:val="left" w:pos="992"/>
          <w:tab w:val="left" w:pos="1134"/>
        </w:tabs>
        <w:spacing w:after="0"/>
        <w:jc w:val="both"/>
        <w:rPr>
          <w:rFonts w:eastAsia="Arial"/>
          <w:b/>
          <w:bCs/>
          <w:szCs w:val="24"/>
        </w:rPr>
      </w:pPr>
    </w:p>
    <w:p w14:paraId="49680AA2" w14:textId="77777777" w:rsidR="00C7329E" w:rsidRPr="004B5D26" w:rsidRDefault="00C7329E" w:rsidP="008847C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23" w:name="_Toc207715794"/>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bookmarkEnd w:id="123"/>
    </w:p>
    <w:p w14:paraId="376CD0C7" w14:textId="77777777" w:rsidR="00C7329E" w:rsidRPr="004B5D26" w:rsidRDefault="00C7329E" w:rsidP="008847C2">
      <w:pPr>
        <w:spacing w:after="0"/>
        <w:rPr>
          <w:rFonts w:eastAsia="Arial"/>
          <w:b/>
          <w:szCs w:val="24"/>
        </w:rPr>
      </w:pPr>
    </w:p>
    <w:p w14:paraId="649239A8" w14:textId="77777777" w:rsidR="00C7329E" w:rsidRPr="004B5D26" w:rsidRDefault="00C7329E" w:rsidP="008847C2">
      <w:pPr>
        <w:widowControl w:val="0"/>
        <w:tabs>
          <w:tab w:val="left" w:pos="567"/>
          <w:tab w:val="left" w:pos="851"/>
          <w:tab w:val="left" w:pos="992"/>
          <w:tab w:val="left" w:pos="1134"/>
        </w:tabs>
        <w:spacing w:after="0"/>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58BADA4A" w14:textId="77777777" w:rsidR="00C7329E" w:rsidRPr="004B5D26" w:rsidRDefault="00C7329E" w:rsidP="008847C2">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lastRenderedPageBreak/>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55372E" w14:textId="77777777" w:rsidR="00C7329E" w:rsidRPr="004B5D26" w:rsidRDefault="00C7329E" w:rsidP="008847C2">
      <w:pPr>
        <w:widowControl w:val="0"/>
        <w:tabs>
          <w:tab w:val="left" w:pos="567"/>
          <w:tab w:val="left" w:pos="851"/>
          <w:tab w:val="left" w:pos="992"/>
          <w:tab w:val="left" w:pos="1134"/>
        </w:tabs>
        <w:spacing w:after="0"/>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732A193" w14:textId="77777777" w:rsidR="00C7329E" w:rsidRPr="004B5D26" w:rsidRDefault="00C7329E" w:rsidP="008847C2">
      <w:pPr>
        <w:widowControl w:val="0"/>
        <w:tabs>
          <w:tab w:val="left" w:pos="567"/>
          <w:tab w:val="left" w:pos="851"/>
          <w:tab w:val="left" w:pos="992"/>
          <w:tab w:val="left" w:pos="1134"/>
        </w:tabs>
        <w:spacing w:after="0"/>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C6D5147" w14:textId="77777777" w:rsidR="00C7329E" w:rsidRPr="004B5D26" w:rsidRDefault="00C7329E" w:rsidP="008847C2">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D3F893" w14:textId="77777777" w:rsidR="00C7329E" w:rsidRPr="004B5D26" w:rsidRDefault="00C7329E" w:rsidP="008847C2">
      <w:pPr>
        <w:widowControl w:val="0"/>
        <w:tabs>
          <w:tab w:val="left" w:pos="567"/>
          <w:tab w:val="left" w:pos="851"/>
          <w:tab w:val="left" w:pos="992"/>
          <w:tab w:val="left" w:pos="1134"/>
        </w:tabs>
        <w:spacing w:after="0"/>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46F3C28B" w14:textId="77777777" w:rsidR="00C7329E" w:rsidRPr="004B5D26" w:rsidRDefault="00C7329E" w:rsidP="008847C2">
      <w:pPr>
        <w:widowControl w:val="0"/>
        <w:tabs>
          <w:tab w:val="left" w:pos="567"/>
          <w:tab w:val="left" w:pos="851"/>
          <w:tab w:val="left" w:pos="992"/>
          <w:tab w:val="left" w:pos="1134"/>
        </w:tabs>
        <w:spacing w:after="0"/>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07B2F9B" w14:textId="77777777" w:rsidR="00C7329E" w:rsidRPr="004B5D26" w:rsidRDefault="00C7329E" w:rsidP="008847C2">
      <w:pPr>
        <w:widowControl w:val="0"/>
        <w:tabs>
          <w:tab w:val="left" w:pos="567"/>
          <w:tab w:val="left" w:pos="851"/>
          <w:tab w:val="left" w:pos="992"/>
          <w:tab w:val="left" w:pos="1134"/>
        </w:tabs>
        <w:spacing w:after="0"/>
        <w:jc w:val="both"/>
        <w:rPr>
          <w:rFonts w:eastAsia="Arial"/>
          <w:b/>
          <w:bCs/>
          <w:szCs w:val="24"/>
        </w:rPr>
      </w:pPr>
    </w:p>
    <w:p w14:paraId="60DE105E" w14:textId="77777777" w:rsidR="00C7329E" w:rsidRPr="004B5D26" w:rsidRDefault="00C7329E" w:rsidP="009D328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24" w:name="_Toc207715795"/>
      <w:r w:rsidRPr="004B5D26">
        <w:rPr>
          <w:rFonts w:eastAsia="Arial"/>
          <w:b/>
          <w:bCs/>
          <w:szCs w:val="24"/>
        </w:rPr>
        <w:t>7.4.</w:t>
      </w:r>
      <w:r w:rsidRPr="004B5D26">
        <w:rPr>
          <w:szCs w:val="24"/>
        </w:rPr>
        <w:tab/>
      </w:r>
      <w:r w:rsidRPr="004B5D26">
        <w:rPr>
          <w:rFonts w:eastAsia="Arial"/>
          <w:b/>
          <w:bCs/>
          <w:szCs w:val="24"/>
        </w:rPr>
        <w:t>Pirkėjo teisės, Tiekėjui nepašalinus Paslaugų trūkumų</w:t>
      </w:r>
      <w:bookmarkEnd w:id="124"/>
    </w:p>
    <w:p w14:paraId="4226D5CB" w14:textId="77777777" w:rsidR="00C7329E" w:rsidRPr="004B5D26" w:rsidRDefault="00C7329E" w:rsidP="009D328F">
      <w:pPr>
        <w:spacing w:after="0"/>
        <w:rPr>
          <w:rFonts w:eastAsia="Arial"/>
          <w:b/>
          <w:szCs w:val="24"/>
        </w:rPr>
      </w:pPr>
    </w:p>
    <w:p w14:paraId="66E498F2" w14:textId="77777777" w:rsidR="00C7329E" w:rsidRPr="004B5D26" w:rsidRDefault="00C7329E" w:rsidP="009D328F">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ACC71B3" w14:textId="77777777" w:rsidR="00C7329E" w:rsidRPr="004B5D26" w:rsidRDefault="00C7329E" w:rsidP="009D328F">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32CE8C" w14:textId="77777777" w:rsidR="00C7329E" w:rsidRPr="004B5D26" w:rsidRDefault="00C7329E" w:rsidP="009D328F">
      <w:pPr>
        <w:widowControl w:val="0"/>
        <w:pBdr>
          <w:top w:val="nil"/>
          <w:left w:val="nil"/>
          <w:bottom w:val="nil"/>
          <w:right w:val="nil"/>
          <w:between w:val="nil"/>
        </w:pBdr>
        <w:tabs>
          <w:tab w:val="left" w:pos="567"/>
          <w:tab w:val="left" w:pos="851"/>
          <w:tab w:val="left" w:pos="992"/>
          <w:tab w:val="left" w:pos="1134"/>
        </w:tabs>
        <w:spacing w:after="0"/>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2AA7B3" w14:textId="77777777" w:rsidR="00C7329E" w:rsidRPr="004B5D26" w:rsidRDefault="00C7329E" w:rsidP="009D328F">
      <w:pPr>
        <w:widowControl w:val="0"/>
        <w:tabs>
          <w:tab w:val="left" w:pos="567"/>
          <w:tab w:val="left" w:pos="851"/>
          <w:tab w:val="left" w:pos="992"/>
          <w:tab w:val="left" w:pos="1134"/>
        </w:tabs>
        <w:spacing w:after="0"/>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17706BE0" w14:textId="77777777" w:rsidR="00C7329E" w:rsidRPr="004B5D26" w:rsidRDefault="00C7329E" w:rsidP="009D328F">
      <w:pPr>
        <w:widowControl w:val="0"/>
        <w:tabs>
          <w:tab w:val="left" w:pos="567"/>
          <w:tab w:val="left" w:pos="851"/>
          <w:tab w:val="left" w:pos="992"/>
          <w:tab w:val="left" w:pos="1134"/>
        </w:tabs>
        <w:spacing w:after="0"/>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EE72EF1" w14:textId="77777777" w:rsidR="00C7329E" w:rsidRPr="004B5D26" w:rsidRDefault="00C7329E" w:rsidP="009D328F">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1600A0BB" w14:textId="77777777" w:rsidR="00C7329E" w:rsidRPr="004B5D26" w:rsidRDefault="00C7329E" w:rsidP="009D328F">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3122DCDB" w14:textId="77777777" w:rsidR="00C7329E" w:rsidRPr="004B5D26" w:rsidRDefault="00C7329E" w:rsidP="009D328F">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217F9CDF" w14:textId="77777777" w:rsidR="00C7329E" w:rsidRPr="008E0657" w:rsidRDefault="00C7329E" w:rsidP="008E0657">
      <w:pPr>
        <w:pStyle w:val="Antrat1"/>
        <w:spacing w:before="0" w:after="0" w:line="276" w:lineRule="auto"/>
        <w:jc w:val="center"/>
        <w:rPr>
          <w:rFonts w:eastAsia="Arial" w:cs="Times New Roman"/>
          <w:b/>
          <w:bCs/>
          <w:caps/>
          <w:sz w:val="30"/>
          <w:szCs w:val="30"/>
        </w:rPr>
      </w:pPr>
      <w:bookmarkStart w:id="125" w:name="_Toc207715796"/>
      <w:r w:rsidRPr="008E0657">
        <w:rPr>
          <w:rFonts w:eastAsia="Arial" w:cs="Times New Roman"/>
          <w:b/>
          <w:bCs/>
          <w:caps/>
          <w:sz w:val="30"/>
          <w:szCs w:val="30"/>
        </w:rPr>
        <w:t>8.</w:t>
      </w:r>
      <w:r w:rsidRPr="008E0657">
        <w:rPr>
          <w:rFonts w:cs="Times New Roman"/>
          <w:sz w:val="30"/>
          <w:szCs w:val="30"/>
        </w:rPr>
        <w:tab/>
      </w:r>
      <w:r w:rsidRPr="008E0657">
        <w:rPr>
          <w:rFonts w:eastAsia="Arial" w:cs="Times New Roman"/>
          <w:b/>
          <w:bCs/>
          <w:caps/>
          <w:sz w:val="30"/>
          <w:szCs w:val="30"/>
        </w:rPr>
        <w:t>Paslaugų suteikimo terminai</w:t>
      </w:r>
      <w:bookmarkEnd w:id="125"/>
    </w:p>
    <w:p w14:paraId="37B1CC49" w14:textId="77777777" w:rsidR="00C7329E" w:rsidRPr="004B5D26" w:rsidRDefault="00C7329E" w:rsidP="008E0657">
      <w:pPr>
        <w:spacing w:after="0"/>
        <w:rPr>
          <w:rFonts w:eastAsia="Arial"/>
          <w:b/>
          <w:caps/>
          <w:szCs w:val="24"/>
        </w:rPr>
      </w:pPr>
    </w:p>
    <w:p w14:paraId="3AF6EBFB" w14:textId="77777777" w:rsidR="00C7329E" w:rsidRPr="004B5D26" w:rsidRDefault="00C7329E" w:rsidP="008E065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26" w:name="_Toc207715797"/>
      <w:r w:rsidRPr="004B5D26">
        <w:rPr>
          <w:rFonts w:eastAsia="Arial"/>
          <w:b/>
          <w:bCs/>
          <w:szCs w:val="24"/>
        </w:rPr>
        <w:t>8.1.</w:t>
      </w:r>
      <w:r w:rsidRPr="004B5D26">
        <w:rPr>
          <w:szCs w:val="24"/>
        </w:rPr>
        <w:tab/>
      </w:r>
      <w:r w:rsidRPr="004B5D26">
        <w:rPr>
          <w:rFonts w:eastAsia="Arial"/>
          <w:b/>
          <w:bCs/>
          <w:szCs w:val="24"/>
        </w:rPr>
        <w:t>Paslaugų terminai ir teikimo grafikas</w:t>
      </w:r>
      <w:bookmarkEnd w:id="126"/>
    </w:p>
    <w:p w14:paraId="2DC7BF65" w14:textId="77777777" w:rsidR="00C7329E" w:rsidRPr="004B5D26" w:rsidRDefault="00C7329E" w:rsidP="008E0657">
      <w:pPr>
        <w:spacing w:after="0"/>
        <w:rPr>
          <w:rFonts w:eastAsia="Arial"/>
          <w:b/>
          <w:szCs w:val="24"/>
        </w:rPr>
      </w:pPr>
    </w:p>
    <w:p w14:paraId="63065CE8" w14:textId="77777777" w:rsidR="00C7329E" w:rsidRPr="004B5D26" w:rsidRDefault="00C7329E" w:rsidP="008E06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06271A9C" w14:textId="77777777" w:rsidR="00C7329E" w:rsidRPr="004B5D26" w:rsidRDefault="00C7329E" w:rsidP="008E0657">
      <w:pPr>
        <w:widowControl w:val="0"/>
        <w:tabs>
          <w:tab w:val="left" w:pos="567"/>
          <w:tab w:val="left" w:pos="851"/>
          <w:tab w:val="left" w:pos="992"/>
          <w:tab w:val="left" w:pos="1134"/>
        </w:tabs>
        <w:spacing w:after="0"/>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w:t>
      </w:r>
      <w:r w:rsidRPr="004B5D26">
        <w:rPr>
          <w:rFonts w:eastAsia="Arial"/>
          <w:szCs w:val="24"/>
        </w:rPr>
        <w:lastRenderedPageBreak/>
        <w:t xml:space="preserve">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25347C7C" w14:textId="77777777" w:rsidR="00C7329E" w:rsidRPr="004B5D26" w:rsidRDefault="00C7329E" w:rsidP="008E065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69986228" w14:textId="77777777" w:rsidR="00C7329E" w:rsidRPr="004B5D26" w:rsidRDefault="00C7329E" w:rsidP="008E065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5FA92D1" w14:textId="77777777" w:rsidR="00C7329E" w:rsidRPr="004B5D26" w:rsidRDefault="00C7329E" w:rsidP="00650F1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27" w:name="_Toc207715798"/>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bookmarkEnd w:id="127"/>
    </w:p>
    <w:p w14:paraId="48DF202F" w14:textId="77777777" w:rsidR="00C7329E" w:rsidRPr="004B5D26" w:rsidRDefault="00C7329E" w:rsidP="00650F1C">
      <w:pPr>
        <w:spacing w:after="0"/>
        <w:rPr>
          <w:rFonts w:eastAsia="Arial"/>
          <w:b/>
          <w:szCs w:val="24"/>
        </w:rPr>
      </w:pPr>
    </w:p>
    <w:p w14:paraId="32E2971F" w14:textId="77777777" w:rsidR="00C7329E" w:rsidRPr="004B5D26" w:rsidRDefault="00C7329E" w:rsidP="00650F1C">
      <w:pPr>
        <w:widowControl w:val="0"/>
        <w:pBdr>
          <w:top w:val="nil"/>
          <w:left w:val="nil"/>
          <w:bottom w:val="nil"/>
          <w:right w:val="nil"/>
          <w:between w:val="nil"/>
        </w:pBdr>
        <w:tabs>
          <w:tab w:val="left" w:pos="709"/>
          <w:tab w:val="left" w:pos="851"/>
          <w:tab w:val="left" w:pos="992"/>
          <w:tab w:val="left" w:pos="1134"/>
        </w:tabs>
        <w:spacing w:after="0"/>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39CC5741" w14:textId="77777777" w:rsidR="00C7329E" w:rsidRPr="004B5D26" w:rsidRDefault="00C7329E" w:rsidP="00650F1C">
      <w:pPr>
        <w:widowControl w:val="0"/>
        <w:pBdr>
          <w:top w:val="nil"/>
          <w:left w:val="nil"/>
          <w:bottom w:val="nil"/>
          <w:right w:val="nil"/>
          <w:between w:val="nil"/>
        </w:pBdr>
        <w:tabs>
          <w:tab w:val="left" w:pos="709"/>
          <w:tab w:val="left" w:pos="851"/>
          <w:tab w:val="left" w:pos="992"/>
          <w:tab w:val="left" w:pos="1134"/>
        </w:tabs>
        <w:spacing w:after="0"/>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3C2E07" w14:textId="77777777" w:rsidR="00C7329E" w:rsidRPr="004B5D26" w:rsidRDefault="00C7329E" w:rsidP="00650F1C">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BEC571" w14:textId="77777777" w:rsidR="00C7329E" w:rsidRPr="004B5D26" w:rsidRDefault="00C7329E" w:rsidP="00650F1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BA9667B" w14:textId="77777777" w:rsidR="00C7329E" w:rsidRPr="004B5D26" w:rsidRDefault="00C7329E" w:rsidP="002656C1">
      <w:pPr>
        <w:pStyle w:val="Antrat1"/>
        <w:spacing w:before="0" w:after="0" w:line="276" w:lineRule="auto"/>
        <w:jc w:val="center"/>
        <w:rPr>
          <w:rFonts w:eastAsia="Arial" w:cs="Times New Roman"/>
          <w:b/>
          <w:caps/>
          <w:szCs w:val="24"/>
        </w:rPr>
      </w:pPr>
      <w:bookmarkStart w:id="128" w:name="_Toc207715799"/>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bookmarkEnd w:id="128"/>
    </w:p>
    <w:p w14:paraId="4CCD3BD9" w14:textId="77777777" w:rsidR="00C7329E" w:rsidRPr="004B5D26" w:rsidRDefault="00C7329E" w:rsidP="002656C1">
      <w:pPr>
        <w:spacing w:after="0"/>
        <w:rPr>
          <w:rFonts w:eastAsia="Arial"/>
          <w:b/>
          <w:caps/>
          <w:szCs w:val="24"/>
        </w:rPr>
      </w:pPr>
    </w:p>
    <w:p w14:paraId="787DD263" w14:textId="77777777" w:rsidR="00C7329E" w:rsidRPr="004B5D26" w:rsidRDefault="00C7329E" w:rsidP="002656C1">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FD2903" w14:textId="77777777" w:rsidR="00C7329E" w:rsidRPr="004B5D26" w:rsidRDefault="00C7329E" w:rsidP="002656C1">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441B141C" w14:textId="77777777" w:rsidR="00C7329E" w:rsidRPr="004B5D26" w:rsidRDefault="00C7329E" w:rsidP="00211A97">
      <w:pPr>
        <w:pStyle w:val="Antrat1"/>
        <w:spacing w:before="0" w:after="0" w:line="276" w:lineRule="auto"/>
        <w:jc w:val="center"/>
        <w:rPr>
          <w:rFonts w:eastAsia="Arial" w:cs="Times New Roman"/>
          <w:b/>
          <w:caps/>
          <w:szCs w:val="24"/>
        </w:rPr>
      </w:pPr>
      <w:bookmarkStart w:id="129" w:name="_Toc207715800"/>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bookmarkEnd w:id="129"/>
    </w:p>
    <w:p w14:paraId="5DDF3C9A" w14:textId="77777777" w:rsidR="00C7329E" w:rsidRPr="004B5D26" w:rsidRDefault="00C7329E" w:rsidP="00211A97">
      <w:pPr>
        <w:spacing w:after="0"/>
        <w:rPr>
          <w:rFonts w:eastAsia="Arial"/>
          <w:b/>
          <w:caps/>
          <w:szCs w:val="24"/>
        </w:rPr>
      </w:pPr>
    </w:p>
    <w:p w14:paraId="5824D642" w14:textId="77777777" w:rsidR="00C7329E" w:rsidRPr="004B5D26" w:rsidRDefault="00C7329E" w:rsidP="00211A97">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183C748D" w14:textId="77777777" w:rsidR="00C7329E" w:rsidRPr="004B5D26" w:rsidRDefault="00C7329E" w:rsidP="00211A97">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4FFF24" w14:textId="77777777" w:rsidR="00C7329E" w:rsidRPr="004B5D26" w:rsidRDefault="00C7329E" w:rsidP="00211A97">
      <w:pPr>
        <w:tabs>
          <w:tab w:val="left" w:pos="567"/>
        </w:tabs>
        <w:spacing w:after="0"/>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31FBF194" w14:textId="77777777" w:rsidR="00C7329E" w:rsidRPr="004B5D26" w:rsidRDefault="00C7329E" w:rsidP="00211A97">
      <w:pPr>
        <w:tabs>
          <w:tab w:val="left" w:pos="567"/>
        </w:tabs>
        <w:spacing w:after="0"/>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6F8B04" w14:textId="77777777" w:rsidR="00C7329E" w:rsidRPr="004B5D26" w:rsidRDefault="00C7329E" w:rsidP="00211A97">
      <w:pPr>
        <w:tabs>
          <w:tab w:val="left" w:pos="567"/>
        </w:tabs>
        <w:spacing w:after="0"/>
        <w:jc w:val="both"/>
        <w:textAlignment w:val="baseline"/>
        <w:rPr>
          <w:szCs w:val="24"/>
        </w:rPr>
      </w:pPr>
      <w:r w:rsidRPr="004B5D26">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34E089" w14:textId="77777777" w:rsidR="00C7329E" w:rsidRPr="004B5D26" w:rsidRDefault="00C7329E" w:rsidP="00211A97">
      <w:pPr>
        <w:tabs>
          <w:tab w:val="left" w:pos="567"/>
        </w:tabs>
        <w:spacing w:after="0"/>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96B792" w14:textId="77777777" w:rsidR="00C7329E" w:rsidRPr="004B5D26" w:rsidRDefault="00C7329E" w:rsidP="00211A97">
      <w:pPr>
        <w:tabs>
          <w:tab w:val="left" w:pos="567"/>
        </w:tabs>
        <w:spacing w:after="0"/>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0D20AC" w14:textId="77777777" w:rsidR="00C7329E" w:rsidRPr="004B5D26" w:rsidRDefault="00C7329E" w:rsidP="00211A97">
      <w:pPr>
        <w:tabs>
          <w:tab w:val="left" w:pos="567"/>
        </w:tabs>
        <w:spacing w:after="0"/>
        <w:jc w:val="both"/>
        <w:textAlignment w:val="baseline"/>
        <w:rPr>
          <w:szCs w:val="24"/>
        </w:rPr>
      </w:pPr>
      <w:r w:rsidRPr="004B5D26">
        <w:rPr>
          <w:szCs w:val="24"/>
        </w:rPr>
        <w:t>10.7. Sutarties įvykdymo užtikrinimas turi įsigalioti ne vėliau negu jo pateikimo Pirkėjui dieną.</w:t>
      </w:r>
    </w:p>
    <w:p w14:paraId="71AB4F02" w14:textId="77777777" w:rsidR="00C7329E" w:rsidRPr="004B5D26" w:rsidRDefault="00C7329E" w:rsidP="00211A97">
      <w:pPr>
        <w:tabs>
          <w:tab w:val="left" w:pos="567"/>
        </w:tabs>
        <w:spacing w:after="0"/>
        <w:jc w:val="both"/>
        <w:textAlignment w:val="baseline"/>
        <w:rPr>
          <w:szCs w:val="24"/>
        </w:rPr>
      </w:pPr>
      <w:r w:rsidRPr="004B5D26">
        <w:rPr>
          <w:szCs w:val="24"/>
        </w:rPr>
        <w:t>10.8. Sutarties įvykdymo užtikrinimo suma turi būti nurodoma ir išmokama eurais.</w:t>
      </w:r>
    </w:p>
    <w:p w14:paraId="5402FF7A" w14:textId="77777777" w:rsidR="00C7329E" w:rsidRPr="004B5D26" w:rsidRDefault="00C7329E" w:rsidP="00211A97">
      <w:pPr>
        <w:tabs>
          <w:tab w:val="left" w:pos="567"/>
        </w:tabs>
        <w:spacing w:after="0"/>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120FDFFD" w14:textId="77777777" w:rsidR="00C7329E" w:rsidRPr="004B5D26" w:rsidRDefault="00C7329E" w:rsidP="00211A97">
      <w:pPr>
        <w:tabs>
          <w:tab w:val="left" w:pos="567"/>
        </w:tabs>
        <w:spacing w:after="0"/>
        <w:jc w:val="both"/>
        <w:textAlignment w:val="baseline"/>
        <w:rPr>
          <w:szCs w:val="24"/>
        </w:rPr>
      </w:pPr>
      <w:r w:rsidRPr="004B5D26">
        <w:rPr>
          <w:szCs w:val="24"/>
        </w:rPr>
        <w:t>10.10. Sutarties įvykdymo užtikrinime nurodytas jo galiojimo terminas turi būti ne trumpesnis nei nurodytas Specialiosiose sąlygose.</w:t>
      </w:r>
    </w:p>
    <w:p w14:paraId="06109946" w14:textId="77777777" w:rsidR="00C7329E" w:rsidRPr="004B5D26" w:rsidRDefault="00C7329E" w:rsidP="00211A97">
      <w:pPr>
        <w:tabs>
          <w:tab w:val="left" w:pos="567"/>
        </w:tabs>
        <w:spacing w:after="0"/>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D4B3EC" w14:textId="77777777" w:rsidR="00C7329E" w:rsidRPr="004B5D26" w:rsidRDefault="00C7329E" w:rsidP="00211A97">
      <w:pPr>
        <w:tabs>
          <w:tab w:val="left" w:pos="567"/>
        </w:tabs>
        <w:spacing w:after="0"/>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745FF" w14:textId="77777777" w:rsidR="00C7329E" w:rsidRPr="004B5D26" w:rsidRDefault="00C7329E" w:rsidP="00211A97">
      <w:pPr>
        <w:tabs>
          <w:tab w:val="left" w:pos="567"/>
        </w:tabs>
        <w:spacing w:after="0"/>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E14F246" w14:textId="77777777" w:rsidR="00C7329E" w:rsidRPr="004B5D26" w:rsidRDefault="00C7329E" w:rsidP="00211A97">
      <w:pPr>
        <w:tabs>
          <w:tab w:val="left" w:pos="567"/>
        </w:tabs>
        <w:spacing w:after="0"/>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49F2877" w14:textId="77777777" w:rsidR="00C7329E" w:rsidRPr="004B5D26" w:rsidRDefault="00C7329E" w:rsidP="00211A97">
      <w:pPr>
        <w:tabs>
          <w:tab w:val="left" w:pos="567"/>
        </w:tabs>
        <w:spacing w:after="0"/>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E0508B" w14:textId="77777777" w:rsidR="00C7329E" w:rsidRPr="004B5D26" w:rsidRDefault="00C7329E" w:rsidP="00211A97">
      <w:pPr>
        <w:tabs>
          <w:tab w:val="left" w:pos="567"/>
        </w:tabs>
        <w:spacing w:after="0"/>
        <w:jc w:val="both"/>
        <w:textAlignment w:val="baseline"/>
        <w:rPr>
          <w:szCs w:val="24"/>
        </w:rPr>
      </w:pPr>
      <w:r w:rsidRPr="004B5D26">
        <w:rPr>
          <w:szCs w:val="24"/>
        </w:rPr>
        <w:t>10.16. Pirkėjas gali pasinaudoti Sutarties įvykdymo užtikrinimu, esant bet kuriai iš žemiau nurodytų aplinkybių:</w:t>
      </w:r>
    </w:p>
    <w:p w14:paraId="507ED33D" w14:textId="77777777" w:rsidR="00C7329E" w:rsidRPr="004B5D26" w:rsidRDefault="00C7329E" w:rsidP="00211A97">
      <w:pPr>
        <w:tabs>
          <w:tab w:val="left" w:pos="567"/>
        </w:tabs>
        <w:spacing w:after="0"/>
        <w:jc w:val="both"/>
        <w:textAlignment w:val="baseline"/>
        <w:rPr>
          <w:szCs w:val="24"/>
        </w:rPr>
      </w:pPr>
      <w:r w:rsidRPr="004B5D26">
        <w:rPr>
          <w:szCs w:val="24"/>
        </w:rPr>
        <w:t>10.16.1. Tiekėjas neįvykdė, nevykdo arba netinkamai vykdo savo įsipareigojimus pagal Sutartį;</w:t>
      </w:r>
    </w:p>
    <w:p w14:paraId="2C7AB6FC" w14:textId="77777777" w:rsidR="00C7329E" w:rsidRPr="004B5D26" w:rsidRDefault="00C7329E" w:rsidP="00211A97">
      <w:pPr>
        <w:tabs>
          <w:tab w:val="left" w:pos="567"/>
        </w:tabs>
        <w:spacing w:after="0"/>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7ACAA3A1" w14:textId="77777777" w:rsidR="00C7329E" w:rsidRPr="004B5D26" w:rsidRDefault="00C7329E" w:rsidP="00211A97">
      <w:pPr>
        <w:tabs>
          <w:tab w:val="left" w:pos="567"/>
        </w:tabs>
        <w:spacing w:after="0"/>
        <w:jc w:val="both"/>
        <w:textAlignment w:val="baseline"/>
        <w:rPr>
          <w:szCs w:val="24"/>
        </w:rPr>
      </w:pPr>
      <w:r w:rsidRPr="004B5D26">
        <w:rPr>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F45FA2" w14:textId="77777777" w:rsidR="00C7329E" w:rsidRPr="004B5D26" w:rsidRDefault="00C7329E" w:rsidP="00211A97">
      <w:pPr>
        <w:tabs>
          <w:tab w:val="left" w:pos="567"/>
        </w:tabs>
        <w:spacing w:after="0"/>
        <w:jc w:val="both"/>
        <w:textAlignment w:val="baseline"/>
        <w:rPr>
          <w:szCs w:val="24"/>
        </w:rPr>
      </w:pPr>
      <w:r w:rsidRPr="004B5D26">
        <w:rPr>
          <w:szCs w:val="24"/>
        </w:rPr>
        <w:t>10.16.4. Tiekėjas be pateisinamos priežasties (ne Sutartyje nustatytais atvejais) vienašališkai nutraukia Sutartį.</w:t>
      </w:r>
    </w:p>
    <w:p w14:paraId="1C05A557" w14:textId="77777777" w:rsidR="00C7329E" w:rsidRPr="004B5D26" w:rsidRDefault="00C7329E" w:rsidP="00211A97">
      <w:pPr>
        <w:tabs>
          <w:tab w:val="left" w:pos="567"/>
        </w:tabs>
        <w:spacing w:after="0"/>
        <w:jc w:val="both"/>
        <w:textAlignment w:val="baseline"/>
        <w:rPr>
          <w:b/>
          <w:bCs/>
          <w:szCs w:val="24"/>
        </w:rPr>
      </w:pPr>
    </w:p>
    <w:p w14:paraId="1FA4CC21" w14:textId="77777777" w:rsidR="00C7329E" w:rsidRPr="007134ED" w:rsidRDefault="00C7329E" w:rsidP="007134ED">
      <w:pPr>
        <w:pStyle w:val="Antrat1"/>
        <w:spacing w:before="0" w:after="0" w:line="276" w:lineRule="auto"/>
        <w:jc w:val="center"/>
        <w:rPr>
          <w:rFonts w:eastAsia="Cambria" w:cs="Times New Roman"/>
          <w:caps/>
          <w:sz w:val="30"/>
          <w:szCs w:val="30"/>
          <w14:numSpacing w14:val="tabular"/>
        </w:rPr>
      </w:pPr>
      <w:bookmarkStart w:id="130" w:name="_Toc207715801"/>
      <w:r w:rsidRPr="007134ED">
        <w:rPr>
          <w:rFonts w:eastAsia="Cambria" w:cs="Times New Roman"/>
          <w:b/>
          <w:bCs/>
          <w:caps/>
          <w:sz w:val="30"/>
          <w:szCs w:val="30"/>
          <w14:numSpacing w14:val="tabular"/>
        </w:rPr>
        <w:t>11.</w:t>
      </w:r>
      <w:r w:rsidRPr="007134ED">
        <w:rPr>
          <w:rFonts w:eastAsia="Cambria" w:cs="Times New Roman"/>
          <w:b/>
          <w:bCs/>
          <w:caps/>
          <w:sz w:val="30"/>
          <w:szCs w:val="30"/>
          <w14:numSpacing w14:val="tabular"/>
        </w:rPr>
        <w:tab/>
        <w:t>Sutarties kaina ir jos perskaičiavimas</w:t>
      </w:r>
      <w:bookmarkEnd w:id="130"/>
    </w:p>
    <w:p w14:paraId="1037D972" w14:textId="77777777" w:rsidR="00C7329E" w:rsidRPr="004B5D26" w:rsidRDefault="00C7329E" w:rsidP="007134ED">
      <w:pPr>
        <w:spacing w:after="0"/>
        <w:rPr>
          <w:rFonts w:eastAsia="Arial"/>
          <w:b/>
          <w:szCs w:val="24"/>
        </w:rPr>
      </w:pPr>
    </w:p>
    <w:p w14:paraId="499D9A85" w14:textId="77777777" w:rsidR="00C7329E" w:rsidRPr="004B5D26" w:rsidRDefault="00C7329E" w:rsidP="007134ED">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3DAB52" w14:textId="77777777" w:rsidR="00C7329E" w:rsidRPr="004B5D26" w:rsidRDefault="00C7329E" w:rsidP="007134ED">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11.2. Pradinės sutarties vertė yra nurodyta Specialiosiose sąlygose.</w:t>
      </w:r>
    </w:p>
    <w:p w14:paraId="5EE23BCF" w14:textId="77777777" w:rsidR="00C7329E" w:rsidRPr="004B5D26" w:rsidRDefault="00C7329E" w:rsidP="007134ED">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1D57EE" w14:textId="77777777" w:rsidR="00C7329E" w:rsidRPr="004B5D26" w:rsidRDefault="00C7329E" w:rsidP="007134ED">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11.4. Sutarties kainos peržiūra atliekama Specialiosiose sąlygose nustatyta tvarka.</w:t>
      </w:r>
    </w:p>
    <w:p w14:paraId="08C3163D" w14:textId="77777777" w:rsidR="00C7329E" w:rsidRPr="004B5D26" w:rsidRDefault="00C7329E" w:rsidP="007134ED">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3F38CE4B" w14:textId="77777777" w:rsidR="00C7329E" w:rsidRPr="004B5D26" w:rsidRDefault="00C7329E" w:rsidP="004160C1">
      <w:pPr>
        <w:pStyle w:val="Antrat1"/>
        <w:spacing w:before="0" w:after="0" w:line="276" w:lineRule="auto"/>
        <w:jc w:val="center"/>
        <w:rPr>
          <w:rFonts w:eastAsia="Cambria" w:cs="Times New Roman"/>
          <w:b/>
          <w:bCs/>
          <w:caps/>
          <w:szCs w:val="24"/>
          <w14:numSpacing w14:val="tabular"/>
        </w:rPr>
      </w:pPr>
      <w:bookmarkStart w:id="131" w:name="_Toc207715802"/>
      <w:r w:rsidRPr="004B5D26">
        <w:rPr>
          <w:rFonts w:eastAsia="Cambria" w:cs="Times New Roman"/>
          <w:b/>
          <w:bCs/>
          <w:caps/>
          <w:szCs w:val="24"/>
          <w14:numSpacing w14:val="tabular"/>
        </w:rPr>
        <w:t>12.</w:t>
      </w:r>
      <w:r w:rsidRPr="004B5D26">
        <w:rPr>
          <w:rFonts w:eastAsia="Cambria" w:cs="Times New Roman"/>
          <w:b/>
          <w:bCs/>
          <w:caps/>
          <w:szCs w:val="24"/>
          <w14:numSpacing w14:val="tabular"/>
        </w:rPr>
        <w:tab/>
        <w:t>Atsiskaitymo tvarka</w:t>
      </w:r>
      <w:bookmarkEnd w:id="131"/>
    </w:p>
    <w:p w14:paraId="014EEC91" w14:textId="77777777" w:rsidR="00C7329E" w:rsidRPr="004B5D26" w:rsidRDefault="00C7329E" w:rsidP="004160C1">
      <w:pPr>
        <w:spacing w:after="0"/>
        <w:rPr>
          <w:rFonts w:eastAsia="Cambria"/>
          <w:b/>
          <w:bCs/>
          <w:caps/>
          <w:szCs w:val="24"/>
          <w14:numSpacing w14:val="tabular"/>
        </w:rPr>
      </w:pPr>
    </w:p>
    <w:p w14:paraId="4BD61792" w14:textId="77777777" w:rsidR="00C7329E" w:rsidRPr="004B5D26" w:rsidRDefault="00C7329E" w:rsidP="004160C1">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32" w:name="_Toc207715803"/>
      <w:r w:rsidRPr="004B5D26">
        <w:rPr>
          <w:rFonts w:eastAsia="Arial"/>
          <w:b/>
          <w:bCs/>
          <w:szCs w:val="24"/>
        </w:rPr>
        <w:t>12.1.</w:t>
      </w:r>
      <w:r w:rsidRPr="004B5D26">
        <w:rPr>
          <w:szCs w:val="24"/>
        </w:rPr>
        <w:tab/>
      </w:r>
      <w:r w:rsidRPr="004B5D26">
        <w:rPr>
          <w:rFonts w:eastAsia="Arial"/>
          <w:b/>
          <w:bCs/>
          <w:szCs w:val="24"/>
        </w:rPr>
        <w:t>Išankstinis mokėjimas (avansas) (jei taikoma)</w:t>
      </w:r>
      <w:bookmarkEnd w:id="132"/>
    </w:p>
    <w:p w14:paraId="6F530BE9" w14:textId="77777777" w:rsidR="00C7329E" w:rsidRPr="004B5D26" w:rsidRDefault="00C7329E" w:rsidP="004160C1">
      <w:pPr>
        <w:spacing w:after="0"/>
        <w:rPr>
          <w:rFonts w:eastAsia="Arial"/>
          <w:b/>
          <w:szCs w:val="24"/>
        </w:rPr>
      </w:pPr>
    </w:p>
    <w:p w14:paraId="5FFCE713" w14:textId="77777777" w:rsidR="00C7329E" w:rsidRPr="004B5D26" w:rsidRDefault="00C7329E" w:rsidP="004160C1">
      <w:pPr>
        <w:tabs>
          <w:tab w:val="left" w:pos="567"/>
        </w:tabs>
        <w:spacing w:after="0"/>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0439A071" w14:textId="77777777" w:rsidR="00C7329E" w:rsidRPr="004B5D26" w:rsidRDefault="00C7329E" w:rsidP="004160C1">
      <w:pPr>
        <w:tabs>
          <w:tab w:val="left" w:pos="567"/>
        </w:tabs>
        <w:spacing w:after="0"/>
        <w:jc w:val="both"/>
        <w:textAlignment w:val="baseline"/>
        <w:rPr>
          <w:szCs w:val="24"/>
        </w:rPr>
      </w:pPr>
      <w:r w:rsidRPr="004B5D26">
        <w:rPr>
          <w:szCs w:val="24"/>
        </w:rPr>
        <w:t>12.1.2. Pirkėjas sumoka Tiekėjui ne didesnį kaip Specialiosiose sąlygose nurodyto dydžio Avansą.</w:t>
      </w:r>
    </w:p>
    <w:p w14:paraId="31CCCF0A" w14:textId="77777777" w:rsidR="00C7329E" w:rsidRPr="004B5D26" w:rsidRDefault="00C7329E" w:rsidP="004160C1">
      <w:pPr>
        <w:tabs>
          <w:tab w:val="left" w:pos="567"/>
        </w:tabs>
        <w:spacing w:after="0"/>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192F911F" w14:textId="77777777" w:rsidR="00C7329E" w:rsidRPr="004B5D26" w:rsidRDefault="00C7329E" w:rsidP="004160C1">
      <w:pPr>
        <w:tabs>
          <w:tab w:val="left" w:pos="567"/>
        </w:tabs>
        <w:spacing w:after="0"/>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50DF079C" w14:textId="77777777" w:rsidR="00C7329E" w:rsidRPr="004B5D26" w:rsidRDefault="00C7329E" w:rsidP="004160C1">
      <w:pPr>
        <w:tabs>
          <w:tab w:val="left" w:pos="567"/>
        </w:tabs>
        <w:spacing w:after="0"/>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33D21A" w14:textId="77777777" w:rsidR="00C7329E" w:rsidRPr="004B5D26" w:rsidRDefault="00C7329E" w:rsidP="004160C1">
      <w:pPr>
        <w:tabs>
          <w:tab w:val="left" w:pos="567"/>
        </w:tabs>
        <w:spacing w:after="0"/>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0FEE89" w14:textId="77777777" w:rsidR="00C7329E" w:rsidRPr="004B5D26" w:rsidRDefault="00C7329E" w:rsidP="004160C1">
      <w:pPr>
        <w:tabs>
          <w:tab w:val="left" w:pos="567"/>
        </w:tabs>
        <w:spacing w:after="0"/>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3ED55D" w14:textId="77777777" w:rsidR="00C7329E" w:rsidRPr="004B5D26" w:rsidRDefault="00C7329E" w:rsidP="004160C1">
      <w:pPr>
        <w:tabs>
          <w:tab w:val="left" w:pos="567"/>
        </w:tabs>
        <w:spacing w:after="0"/>
        <w:jc w:val="both"/>
        <w:textAlignment w:val="baseline"/>
        <w:rPr>
          <w:szCs w:val="24"/>
        </w:rPr>
      </w:pPr>
      <w:r w:rsidRPr="004B5D26">
        <w:rPr>
          <w:szCs w:val="24"/>
        </w:rPr>
        <w:t>12.1.7. Avanso užtikrinimo suma turi būti nurodoma ir išmokama eurais.</w:t>
      </w:r>
    </w:p>
    <w:p w14:paraId="558C1139" w14:textId="77777777" w:rsidR="00C7329E" w:rsidRPr="004B5D26" w:rsidRDefault="00C7329E" w:rsidP="004160C1">
      <w:pPr>
        <w:tabs>
          <w:tab w:val="left" w:pos="567"/>
        </w:tabs>
        <w:spacing w:after="0"/>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97D99A3" w14:textId="77777777" w:rsidR="00C7329E" w:rsidRPr="004B5D26" w:rsidRDefault="00C7329E" w:rsidP="004160C1">
      <w:pPr>
        <w:tabs>
          <w:tab w:val="left" w:pos="567"/>
        </w:tabs>
        <w:spacing w:after="0"/>
        <w:jc w:val="both"/>
        <w:textAlignment w:val="baseline"/>
        <w:rPr>
          <w:szCs w:val="24"/>
        </w:rPr>
      </w:pPr>
      <w:r w:rsidRPr="004B5D26">
        <w:rPr>
          <w:szCs w:val="24"/>
        </w:rPr>
        <w:lastRenderedPageBreak/>
        <w:t>12.1.9. Avanso užtikrinimas, neatitinkantis šiame Sutarties poskyryje nustatytų reikalavimų, nebus priimamas.</w:t>
      </w:r>
    </w:p>
    <w:p w14:paraId="627BEB90" w14:textId="77777777" w:rsidR="00C7329E" w:rsidRPr="004B5D26" w:rsidRDefault="00C7329E" w:rsidP="004160C1">
      <w:pPr>
        <w:tabs>
          <w:tab w:val="left" w:pos="567"/>
        </w:tabs>
        <w:spacing w:after="0"/>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08DC23" w14:textId="77777777" w:rsidR="00C7329E" w:rsidRPr="004B5D26" w:rsidRDefault="00C7329E" w:rsidP="004160C1">
      <w:pPr>
        <w:tabs>
          <w:tab w:val="left" w:pos="567"/>
        </w:tabs>
        <w:spacing w:after="0"/>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39F208FA" w14:textId="77777777" w:rsidR="00C7329E" w:rsidRPr="004B5D26" w:rsidRDefault="00C7329E" w:rsidP="004160C1">
      <w:pPr>
        <w:tabs>
          <w:tab w:val="left" w:pos="567"/>
        </w:tabs>
        <w:spacing w:after="0"/>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F25A1" w14:textId="77777777" w:rsidR="00C7329E" w:rsidRPr="004B5D26" w:rsidRDefault="00C7329E" w:rsidP="004160C1">
      <w:pPr>
        <w:tabs>
          <w:tab w:val="left" w:pos="567"/>
        </w:tabs>
        <w:spacing w:after="0"/>
        <w:jc w:val="both"/>
        <w:textAlignment w:val="baseline"/>
        <w:rPr>
          <w:szCs w:val="24"/>
        </w:rPr>
      </w:pPr>
    </w:p>
    <w:p w14:paraId="18635DEB" w14:textId="77777777" w:rsidR="00C7329E" w:rsidRPr="004B5D26" w:rsidRDefault="00C7329E" w:rsidP="00CC4EF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33" w:name="_Toc207715804"/>
      <w:r w:rsidRPr="004B5D26">
        <w:rPr>
          <w:rFonts w:eastAsia="Arial"/>
          <w:b/>
          <w:bCs/>
          <w:szCs w:val="24"/>
        </w:rPr>
        <w:t>12.2.</w:t>
      </w:r>
      <w:r w:rsidRPr="004B5D26">
        <w:rPr>
          <w:rFonts w:eastAsia="Arial"/>
          <w:b/>
          <w:bCs/>
          <w:szCs w:val="24"/>
        </w:rPr>
        <w:tab/>
      </w:r>
      <w:r w:rsidRPr="004B5D26">
        <w:rPr>
          <w:rFonts w:eastAsia="Arial"/>
          <w:b/>
          <w:szCs w:val="24"/>
        </w:rPr>
        <w:t>Mokėjimų tvarka</w:t>
      </w:r>
      <w:bookmarkEnd w:id="133"/>
    </w:p>
    <w:p w14:paraId="3716BE56" w14:textId="77777777" w:rsidR="00C7329E" w:rsidRPr="004B5D26" w:rsidRDefault="00C7329E" w:rsidP="00CC4EFC">
      <w:pPr>
        <w:spacing w:after="0"/>
        <w:rPr>
          <w:rFonts w:eastAsia="Arial"/>
          <w:b/>
          <w:szCs w:val="24"/>
        </w:rPr>
      </w:pPr>
    </w:p>
    <w:p w14:paraId="7E90CB65" w14:textId="77777777"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13D7DFF3" w14:textId="77777777"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B7234D" w14:textId="328AA71B"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 (toliau – SABIS</w:t>
      </w:r>
      <w:r w:rsidR="000C179F">
        <w:rPr>
          <w:rFonts w:eastAsia="Arial"/>
          <w:szCs w:val="24"/>
        </w:rPr>
        <w:t>)</w:t>
      </w:r>
      <w:r w:rsidRPr="004B5D26">
        <w:rPr>
          <w:rFonts w:eastAsia="Arial"/>
          <w:szCs w:val="24"/>
        </w:rPr>
        <w:t xml:space="preserve"> priemonėmis.</w:t>
      </w:r>
    </w:p>
    <w:p w14:paraId="1BD21964" w14:textId="77777777"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24D1B1" w14:textId="77777777"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2D8D4E44" w14:textId="77777777"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21004DD0" w14:textId="77777777"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23B5E680" w14:textId="77777777"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14589059" w14:textId="77777777" w:rsidR="00C7329E" w:rsidRPr="004B5D26" w:rsidRDefault="00C7329E" w:rsidP="00CC4EF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A663A0" w14:textId="77777777" w:rsidR="00C7329E" w:rsidRPr="004B5D26" w:rsidRDefault="00C7329E" w:rsidP="00CC4EF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E48BAEF" w14:textId="77777777" w:rsidR="00C7329E" w:rsidRPr="004B5D26" w:rsidRDefault="00C7329E" w:rsidP="009E750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34" w:name="_Toc207715805"/>
      <w:r w:rsidRPr="004B5D26">
        <w:rPr>
          <w:rFonts w:eastAsia="Arial"/>
          <w:b/>
          <w:bCs/>
          <w:szCs w:val="24"/>
        </w:rPr>
        <w:t>12.3.</w:t>
      </w:r>
      <w:r w:rsidRPr="004B5D26">
        <w:rPr>
          <w:rFonts w:eastAsia="Arial"/>
          <w:b/>
          <w:bCs/>
          <w:szCs w:val="24"/>
        </w:rPr>
        <w:tab/>
      </w:r>
      <w:r w:rsidRPr="004B5D26">
        <w:rPr>
          <w:rFonts w:eastAsia="Arial"/>
          <w:b/>
          <w:szCs w:val="24"/>
        </w:rPr>
        <w:t>Kiti atsiskaitymo klausimai</w:t>
      </w:r>
      <w:bookmarkEnd w:id="134"/>
    </w:p>
    <w:p w14:paraId="67381313" w14:textId="77777777" w:rsidR="00C7329E" w:rsidRPr="004B5D26" w:rsidRDefault="00C7329E" w:rsidP="009E750A">
      <w:pPr>
        <w:spacing w:after="0"/>
        <w:rPr>
          <w:rFonts w:eastAsia="Arial"/>
          <w:b/>
          <w:szCs w:val="24"/>
        </w:rPr>
      </w:pPr>
    </w:p>
    <w:p w14:paraId="6D40BF34" w14:textId="77777777" w:rsidR="00C7329E" w:rsidRPr="004B5D26" w:rsidRDefault="00C7329E" w:rsidP="009E750A">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7F41F08" w14:textId="77777777" w:rsidR="00C7329E" w:rsidRPr="004B5D26" w:rsidRDefault="00C7329E" w:rsidP="009E750A">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575A8A" w14:textId="77777777" w:rsidR="00C7329E" w:rsidRPr="004B5D26" w:rsidRDefault="00C7329E" w:rsidP="009E750A">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01391171" w14:textId="77777777" w:rsidR="00C7329E" w:rsidRPr="004B5D26" w:rsidRDefault="00C7329E" w:rsidP="009E750A">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12.3.4.</w:t>
      </w:r>
      <w:r w:rsidRPr="004B5D26">
        <w:rPr>
          <w:rFonts w:eastAsia="Arial"/>
          <w:szCs w:val="24"/>
        </w:rPr>
        <w:tab/>
        <w:t xml:space="preserve">Už pavėluotus mokėjimus pagal Sutartį mokančioji Šalis privalo sumokėti kitai Šaliai Specialiosiose sąlygose </w:t>
      </w:r>
      <w:r w:rsidRPr="004B5D26">
        <w:rPr>
          <w:rFonts w:eastAsia="Arial"/>
          <w:szCs w:val="24"/>
        </w:rPr>
        <w:lastRenderedPageBreak/>
        <w:t>nurodyto dydžio netesybas.</w:t>
      </w:r>
    </w:p>
    <w:p w14:paraId="055EBD19" w14:textId="77777777" w:rsidR="00C7329E" w:rsidRPr="004B5D26" w:rsidRDefault="00C7329E" w:rsidP="009E750A">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E891F88" w14:textId="77777777" w:rsidR="00C7329E" w:rsidRPr="00A0098C" w:rsidRDefault="00C7329E" w:rsidP="00037E58">
      <w:pPr>
        <w:pStyle w:val="Antrat1"/>
        <w:spacing w:before="0" w:after="0" w:line="276" w:lineRule="auto"/>
        <w:jc w:val="center"/>
        <w:rPr>
          <w:rFonts w:eastAsia="Arial" w:cs="Times New Roman"/>
          <w:b/>
          <w:caps/>
          <w:sz w:val="30"/>
          <w:szCs w:val="30"/>
        </w:rPr>
      </w:pPr>
      <w:bookmarkStart w:id="135" w:name="_Toc207715806"/>
      <w:r w:rsidRPr="00A0098C">
        <w:rPr>
          <w:rFonts w:eastAsia="Arial" w:cs="Times New Roman"/>
          <w:b/>
          <w:bCs/>
          <w:caps/>
          <w:sz w:val="30"/>
          <w:szCs w:val="30"/>
        </w:rPr>
        <w:t>13.</w:t>
      </w:r>
      <w:r w:rsidRPr="00A0098C">
        <w:rPr>
          <w:rFonts w:eastAsia="Arial" w:cs="Times New Roman"/>
          <w:b/>
          <w:bCs/>
          <w:caps/>
          <w:sz w:val="30"/>
          <w:szCs w:val="30"/>
        </w:rPr>
        <w:tab/>
      </w:r>
      <w:r w:rsidRPr="00A0098C">
        <w:rPr>
          <w:rFonts w:eastAsia="Arial" w:cs="Times New Roman"/>
          <w:b/>
          <w:caps/>
          <w:sz w:val="30"/>
          <w:szCs w:val="30"/>
        </w:rPr>
        <w:t>Konfidenciali informacija</w:t>
      </w:r>
      <w:bookmarkEnd w:id="135"/>
    </w:p>
    <w:p w14:paraId="0D8B7344" w14:textId="77777777" w:rsidR="00C7329E" w:rsidRPr="004B5D26" w:rsidRDefault="00C7329E" w:rsidP="00037E58">
      <w:pPr>
        <w:spacing w:after="0"/>
        <w:rPr>
          <w:rFonts w:eastAsia="Arial"/>
          <w:b/>
          <w:caps/>
          <w:szCs w:val="24"/>
        </w:rPr>
      </w:pPr>
    </w:p>
    <w:p w14:paraId="39D1BD80"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5FA5C3"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76670C4B"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4F8D02"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08E177FF"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CC52530"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w:t>
      </w:r>
      <w:r w:rsidRPr="004B5D26">
        <w:rPr>
          <w:rFonts w:eastAsia="Arial"/>
          <w:szCs w:val="24"/>
        </w:rPr>
        <w:tab/>
        <w:t>Šalis atsako:</w:t>
      </w:r>
    </w:p>
    <w:p w14:paraId="42307B14"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58EE8388"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38ED5E"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0FF71DBF" w14:textId="77777777" w:rsidR="00C7329E" w:rsidRPr="004B5D26" w:rsidRDefault="00C7329E" w:rsidP="00037E58">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63CDFC3" w14:textId="77777777" w:rsidR="00C7329E" w:rsidRPr="006152C0" w:rsidRDefault="00C7329E" w:rsidP="006152C0">
      <w:pPr>
        <w:pStyle w:val="Antrat1"/>
        <w:spacing w:before="0" w:after="0" w:line="276" w:lineRule="auto"/>
        <w:jc w:val="center"/>
        <w:rPr>
          <w:rFonts w:eastAsia="Arial" w:cs="Times New Roman"/>
          <w:b/>
          <w:caps/>
          <w:sz w:val="30"/>
          <w:szCs w:val="30"/>
        </w:rPr>
      </w:pPr>
      <w:bookmarkStart w:id="136" w:name="_Toc207715807"/>
      <w:r w:rsidRPr="006152C0">
        <w:rPr>
          <w:rFonts w:eastAsia="Arial" w:cs="Times New Roman"/>
          <w:b/>
          <w:bCs/>
          <w:caps/>
          <w:sz w:val="30"/>
          <w:szCs w:val="30"/>
        </w:rPr>
        <w:t>14.</w:t>
      </w:r>
      <w:r w:rsidRPr="006152C0">
        <w:rPr>
          <w:rFonts w:eastAsia="Arial" w:cs="Times New Roman"/>
          <w:b/>
          <w:bCs/>
          <w:caps/>
          <w:sz w:val="30"/>
          <w:szCs w:val="30"/>
        </w:rPr>
        <w:tab/>
      </w:r>
      <w:r w:rsidRPr="006152C0">
        <w:rPr>
          <w:rFonts w:eastAsia="Arial" w:cs="Times New Roman"/>
          <w:b/>
          <w:caps/>
          <w:sz w:val="30"/>
          <w:szCs w:val="30"/>
        </w:rPr>
        <w:t>Asmens duomenų apsauga</w:t>
      </w:r>
      <w:bookmarkEnd w:id="136"/>
    </w:p>
    <w:p w14:paraId="3860F83C" w14:textId="77777777" w:rsidR="00C7329E" w:rsidRPr="004B5D26" w:rsidRDefault="00C7329E" w:rsidP="006152C0">
      <w:pPr>
        <w:spacing w:after="0"/>
        <w:rPr>
          <w:rFonts w:eastAsia="Arial"/>
          <w:b/>
          <w:caps/>
          <w:szCs w:val="24"/>
        </w:rPr>
      </w:pPr>
    </w:p>
    <w:p w14:paraId="7B1FD8B4" w14:textId="77777777" w:rsidR="00C7329E" w:rsidRPr="004B5D26" w:rsidRDefault="00C7329E" w:rsidP="006152C0">
      <w:pPr>
        <w:widowControl w:val="0"/>
        <w:tabs>
          <w:tab w:val="left" w:pos="567"/>
          <w:tab w:val="left" w:pos="851"/>
          <w:tab w:val="left" w:pos="992"/>
          <w:tab w:val="left" w:pos="1134"/>
        </w:tabs>
        <w:spacing w:after="0"/>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C97977" w14:textId="77777777" w:rsidR="00C7329E" w:rsidRPr="004B5D26" w:rsidRDefault="00C7329E" w:rsidP="006152C0">
      <w:pPr>
        <w:tabs>
          <w:tab w:val="left" w:pos="567"/>
          <w:tab w:val="left" w:pos="851"/>
          <w:tab w:val="left" w:pos="992"/>
          <w:tab w:val="left" w:pos="1134"/>
        </w:tabs>
        <w:spacing w:after="0"/>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457850" w14:textId="77777777" w:rsidR="00C7329E" w:rsidRPr="004B5D26" w:rsidRDefault="00C7329E" w:rsidP="006152C0">
      <w:pPr>
        <w:tabs>
          <w:tab w:val="left" w:pos="0"/>
          <w:tab w:val="left" w:pos="851"/>
          <w:tab w:val="left" w:pos="992"/>
          <w:tab w:val="left" w:pos="1134"/>
        </w:tabs>
        <w:spacing w:after="0"/>
        <w:jc w:val="both"/>
        <w:rPr>
          <w:rFonts w:eastAsia="Arial"/>
          <w:b/>
          <w:bCs/>
          <w:szCs w:val="24"/>
        </w:rPr>
      </w:pPr>
    </w:p>
    <w:p w14:paraId="672563BC" w14:textId="77777777" w:rsidR="00C7329E" w:rsidRPr="00953DCB" w:rsidRDefault="00C7329E" w:rsidP="00953DCB">
      <w:pPr>
        <w:pStyle w:val="Antrat1"/>
        <w:spacing w:before="0" w:after="0" w:line="276" w:lineRule="auto"/>
        <w:jc w:val="center"/>
        <w:rPr>
          <w:rFonts w:eastAsia="Arial" w:cs="Times New Roman"/>
          <w:caps/>
          <w:sz w:val="30"/>
          <w:szCs w:val="30"/>
        </w:rPr>
      </w:pPr>
      <w:bookmarkStart w:id="137" w:name="_Toc207715808"/>
      <w:r w:rsidRPr="00953DCB">
        <w:rPr>
          <w:rFonts w:eastAsia="Arial" w:cs="Times New Roman"/>
          <w:b/>
          <w:bCs/>
          <w:caps/>
          <w:sz w:val="30"/>
          <w:szCs w:val="30"/>
        </w:rPr>
        <w:t>15.</w:t>
      </w:r>
      <w:r w:rsidRPr="00953DCB">
        <w:rPr>
          <w:rFonts w:eastAsia="Arial" w:cs="Times New Roman"/>
          <w:b/>
          <w:bCs/>
          <w:caps/>
          <w:sz w:val="30"/>
          <w:szCs w:val="30"/>
        </w:rPr>
        <w:tab/>
      </w:r>
      <w:r w:rsidRPr="00953DCB">
        <w:rPr>
          <w:rFonts w:eastAsia="Arial" w:cs="Times New Roman"/>
          <w:b/>
          <w:caps/>
          <w:sz w:val="30"/>
          <w:szCs w:val="30"/>
        </w:rPr>
        <w:t>Intelektinė nuosavybė</w:t>
      </w:r>
      <w:bookmarkEnd w:id="137"/>
    </w:p>
    <w:p w14:paraId="207018DD" w14:textId="77777777" w:rsidR="00C7329E" w:rsidRPr="004B5D26" w:rsidRDefault="00C7329E" w:rsidP="00953DCB">
      <w:pPr>
        <w:spacing w:after="0"/>
        <w:rPr>
          <w:rFonts w:eastAsia="Arial"/>
          <w:caps/>
          <w:szCs w:val="24"/>
        </w:rPr>
      </w:pPr>
    </w:p>
    <w:p w14:paraId="0776898A" w14:textId="77777777" w:rsidR="00C7329E" w:rsidRPr="004B5D26" w:rsidRDefault="00C7329E" w:rsidP="00953DCB">
      <w:pPr>
        <w:tabs>
          <w:tab w:val="left" w:pos="567"/>
        </w:tabs>
        <w:spacing w:after="0"/>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w:t>
      </w:r>
      <w:r w:rsidRPr="004B5D26">
        <w:rPr>
          <w:szCs w:val="24"/>
        </w:rPr>
        <w:lastRenderedPageBreak/>
        <w:t xml:space="preserve">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69872FE6" w14:textId="77777777" w:rsidR="00C7329E" w:rsidRPr="004B5D26" w:rsidRDefault="00C7329E" w:rsidP="00953DCB">
      <w:pPr>
        <w:tabs>
          <w:tab w:val="left" w:pos="567"/>
        </w:tabs>
        <w:spacing w:after="0"/>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2457050" w14:textId="77777777" w:rsidR="00C7329E" w:rsidRPr="004B5D26" w:rsidRDefault="00C7329E" w:rsidP="00953DCB">
      <w:pPr>
        <w:tabs>
          <w:tab w:val="left" w:pos="567"/>
        </w:tabs>
        <w:spacing w:after="0"/>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F253CD" w14:textId="77777777" w:rsidR="00C7329E" w:rsidRPr="004B5D26" w:rsidRDefault="00C7329E" w:rsidP="00953DCB">
      <w:pPr>
        <w:tabs>
          <w:tab w:val="left" w:pos="567"/>
        </w:tabs>
        <w:spacing w:after="0"/>
        <w:jc w:val="both"/>
        <w:textAlignment w:val="baseline"/>
        <w:rPr>
          <w:b/>
          <w:bCs/>
          <w:szCs w:val="24"/>
        </w:rPr>
      </w:pPr>
    </w:p>
    <w:p w14:paraId="3785B5CB" w14:textId="77777777" w:rsidR="00C7329E" w:rsidRPr="00AB5444" w:rsidRDefault="00C7329E" w:rsidP="00AB5444">
      <w:pPr>
        <w:pStyle w:val="Antrat1"/>
        <w:spacing w:before="0" w:after="0" w:line="276" w:lineRule="auto"/>
        <w:jc w:val="center"/>
        <w:rPr>
          <w:rFonts w:eastAsia="Arial" w:cs="Times New Roman"/>
          <w:b/>
          <w:caps/>
          <w:sz w:val="30"/>
          <w:szCs w:val="30"/>
        </w:rPr>
      </w:pPr>
      <w:bookmarkStart w:id="138" w:name="_Toc207715809"/>
      <w:r w:rsidRPr="00AB5444">
        <w:rPr>
          <w:rFonts w:eastAsia="Arial" w:cs="Times New Roman"/>
          <w:b/>
          <w:bCs/>
          <w:caps/>
          <w:sz w:val="30"/>
          <w:szCs w:val="30"/>
        </w:rPr>
        <w:t>16.</w:t>
      </w:r>
      <w:r w:rsidRPr="00AB5444">
        <w:rPr>
          <w:rFonts w:eastAsia="Arial" w:cs="Times New Roman"/>
          <w:b/>
          <w:bCs/>
          <w:caps/>
          <w:sz w:val="30"/>
          <w:szCs w:val="30"/>
        </w:rPr>
        <w:tab/>
      </w:r>
      <w:r w:rsidRPr="00AB5444">
        <w:rPr>
          <w:rFonts w:eastAsia="Arial" w:cs="Times New Roman"/>
          <w:b/>
          <w:caps/>
          <w:sz w:val="30"/>
          <w:szCs w:val="30"/>
        </w:rPr>
        <w:t>Pareiškimai ir garantijos</w:t>
      </w:r>
      <w:bookmarkEnd w:id="138"/>
    </w:p>
    <w:p w14:paraId="1F9C00D1" w14:textId="77777777" w:rsidR="00C7329E" w:rsidRPr="004B5D26" w:rsidRDefault="00C7329E" w:rsidP="00AB5444">
      <w:pPr>
        <w:spacing w:after="0"/>
        <w:rPr>
          <w:rFonts w:eastAsia="Arial"/>
          <w:b/>
          <w:caps/>
          <w:szCs w:val="24"/>
        </w:rPr>
      </w:pPr>
    </w:p>
    <w:p w14:paraId="3ED8241F"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 Kiekviena iš Šalių pareiškia ir garantuoja kitai Šaliai, kad:</w:t>
      </w:r>
    </w:p>
    <w:p w14:paraId="04EE9D12"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510C6CEB"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4BB41BF"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D61613"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19C0FF"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0DFEA1"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4EE5A68"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170EFB2F" w14:textId="77777777" w:rsidR="00C7329E" w:rsidRPr="004B5D26" w:rsidRDefault="00C7329E" w:rsidP="00AB5444">
      <w:pPr>
        <w:widowControl w:val="0"/>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34C704C7" w14:textId="77777777" w:rsidR="00C7329E" w:rsidRPr="004B5D26" w:rsidRDefault="00C7329E" w:rsidP="00AB5444">
      <w:pPr>
        <w:widowControl w:val="0"/>
        <w:tabs>
          <w:tab w:val="left" w:pos="567"/>
          <w:tab w:val="left" w:pos="851"/>
          <w:tab w:val="left" w:pos="992"/>
          <w:tab w:val="left" w:pos="1134"/>
        </w:tabs>
        <w:spacing w:after="0"/>
        <w:jc w:val="both"/>
        <w:rPr>
          <w:szCs w:val="24"/>
        </w:rPr>
      </w:pPr>
      <w:r w:rsidRPr="004B5D26">
        <w:rPr>
          <w:rFonts w:eastAsia="Arial"/>
          <w:szCs w:val="24"/>
        </w:rPr>
        <w:t>16.4. T</w:t>
      </w:r>
      <w:r w:rsidRPr="004B5D26">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20F23CD" w14:textId="77777777" w:rsidR="00C7329E" w:rsidRPr="004B5D26" w:rsidRDefault="00C7329E" w:rsidP="00AB54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p>
    <w:p w14:paraId="29DD63B0" w14:textId="77777777" w:rsidR="00C7329E" w:rsidRPr="008E2E6B" w:rsidRDefault="00C7329E" w:rsidP="008E2E6B">
      <w:pPr>
        <w:pStyle w:val="Antrat1"/>
        <w:spacing w:before="0" w:after="0" w:line="276" w:lineRule="auto"/>
        <w:jc w:val="center"/>
        <w:rPr>
          <w:rFonts w:eastAsia="Arial" w:cs="Times New Roman"/>
          <w:b/>
          <w:caps/>
          <w:sz w:val="30"/>
          <w:szCs w:val="30"/>
        </w:rPr>
      </w:pPr>
      <w:bookmarkStart w:id="139" w:name="_Toc207715810"/>
      <w:r w:rsidRPr="008E2E6B">
        <w:rPr>
          <w:rFonts w:eastAsia="Arial" w:cs="Times New Roman"/>
          <w:b/>
          <w:bCs/>
          <w:caps/>
          <w:sz w:val="30"/>
          <w:szCs w:val="30"/>
        </w:rPr>
        <w:t>17.</w:t>
      </w:r>
      <w:r w:rsidRPr="008E2E6B">
        <w:rPr>
          <w:rFonts w:eastAsia="Arial" w:cs="Times New Roman"/>
          <w:b/>
          <w:bCs/>
          <w:caps/>
          <w:sz w:val="30"/>
          <w:szCs w:val="30"/>
        </w:rPr>
        <w:tab/>
      </w:r>
      <w:r w:rsidRPr="008E2E6B">
        <w:rPr>
          <w:rFonts w:eastAsia="Arial" w:cs="Times New Roman"/>
          <w:b/>
          <w:caps/>
          <w:sz w:val="30"/>
          <w:szCs w:val="30"/>
        </w:rPr>
        <w:t>Bendrieji atsakomybės klausimai</w:t>
      </w:r>
      <w:bookmarkEnd w:id="139"/>
    </w:p>
    <w:p w14:paraId="2D462637" w14:textId="77777777" w:rsidR="00C7329E" w:rsidRPr="004B5D26" w:rsidRDefault="00C7329E" w:rsidP="008E2E6B">
      <w:pPr>
        <w:widowControl w:val="0"/>
        <w:tabs>
          <w:tab w:val="left" w:pos="567"/>
          <w:tab w:val="left" w:pos="851"/>
          <w:tab w:val="left" w:pos="992"/>
          <w:tab w:val="left" w:pos="1134"/>
        </w:tabs>
        <w:spacing w:after="0"/>
        <w:jc w:val="both"/>
        <w:rPr>
          <w:rFonts w:eastAsia="Arial"/>
          <w:szCs w:val="24"/>
        </w:rPr>
      </w:pPr>
    </w:p>
    <w:p w14:paraId="7734C632" w14:textId="77777777" w:rsidR="00C7329E" w:rsidRPr="004B5D26" w:rsidRDefault="00C7329E" w:rsidP="008E2E6B">
      <w:pPr>
        <w:widowControl w:val="0"/>
        <w:tabs>
          <w:tab w:val="left" w:pos="567"/>
          <w:tab w:val="left" w:pos="851"/>
          <w:tab w:val="left" w:pos="992"/>
          <w:tab w:val="left" w:pos="1134"/>
        </w:tabs>
        <w:spacing w:after="0"/>
        <w:jc w:val="both"/>
        <w:rPr>
          <w:rFonts w:eastAsia="Arial"/>
          <w:szCs w:val="24"/>
        </w:rPr>
      </w:pPr>
      <w:r w:rsidRPr="004B5D26">
        <w:rPr>
          <w:rFonts w:eastAsia="Arial"/>
          <w:szCs w:val="24"/>
        </w:rPr>
        <w:lastRenderedPageBreak/>
        <w:t>17.1. Netesybų sumokėjimas už vėlavimą ar pareigų pagal Sutartį pažeidimą neatleidžia Šalies nuo Sutartyje numatytų jos pareigų vykdymo.</w:t>
      </w:r>
    </w:p>
    <w:p w14:paraId="3EA47189" w14:textId="77777777" w:rsidR="00C7329E" w:rsidRPr="004B5D26" w:rsidRDefault="00C7329E" w:rsidP="008E2E6B">
      <w:pPr>
        <w:widowControl w:val="0"/>
        <w:tabs>
          <w:tab w:val="left" w:pos="567"/>
          <w:tab w:val="left" w:pos="851"/>
          <w:tab w:val="left" w:pos="992"/>
          <w:tab w:val="left" w:pos="1134"/>
        </w:tabs>
        <w:spacing w:after="0"/>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A47AE6" w14:textId="77777777" w:rsidR="00C7329E" w:rsidRPr="004B5D26" w:rsidRDefault="00C7329E" w:rsidP="008E2E6B">
      <w:pPr>
        <w:widowControl w:val="0"/>
        <w:tabs>
          <w:tab w:val="left" w:pos="567"/>
          <w:tab w:val="left" w:pos="851"/>
          <w:tab w:val="left" w:pos="992"/>
          <w:tab w:val="left" w:pos="1134"/>
        </w:tabs>
        <w:spacing w:after="0"/>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0B9322" w14:textId="77777777" w:rsidR="00C7329E" w:rsidRPr="004B5D26" w:rsidRDefault="00C7329E" w:rsidP="008E2E6B">
      <w:pPr>
        <w:widowControl w:val="0"/>
        <w:tabs>
          <w:tab w:val="left" w:pos="567"/>
          <w:tab w:val="left" w:pos="851"/>
          <w:tab w:val="left" w:pos="992"/>
          <w:tab w:val="left" w:pos="1134"/>
        </w:tabs>
        <w:spacing w:after="0"/>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2118676E" w14:textId="77777777" w:rsidR="00C7329E" w:rsidRPr="004B5D26" w:rsidRDefault="00C7329E" w:rsidP="008E2E6B">
      <w:pPr>
        <w:widowControl w:val="0"/>
        <w:tabs>
          <w:tab w:val="left" w:pos="567"/>
          <w:tab w:val="left" w:pos="851"/>
          <w:tab w:val="left" w:pos="992"/>
          <w:tab w:val="left" w:pos="1134"/>
        </w:tabs>
        <w:spacing w:after="0"/>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44A5E7" w14:textId="77777777" w:rsidR="00C7329E" w:rsidRPr="004B5D26" w:rsidRDefault="00C7329E" w:rsidP="008E2E6B">
      <w:pPr>
        <w:widowControl w:val="0"/>
        <w:tabs>
          <w:tab w:val="left" w:pos="567"/>
          <w:tab w:val="left" w:pos="851"/>
          <w:tab w:val="left" w:pos="992"/>
          <w:tab w:val="left" w:pos="1134"/>
        </w:tabs>
        <w:spacing w:after="0"/>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9D5893" w14:textId="77777777" w:rsidR="00C7329E" w:rsidRPr="004B5D26" w:rsidRDefault="00C7329E" w:rsidP="008E2E6B">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BC815" w14:textId="77777777" w:rsidR="00C7329E" w:rsidRPr="004B5D26" w:rsidRDefault="00C7329E" w:rsidP="008E2E6B">
      <w:pPr>
        <w:widowControl w:val="0"/>
        <w:tabs>
          <w:tab w:val="left" w:pos="567"/>
          <w:tab w:val="left" w:pos="851"/>
          <w:tab w:val="left" w:pos="992"/>
          <w:tab w:val="left" w:pos="1134"/>
        </w:tabs>
        <w:spacing w:after="0"/>
        <w:jc w:val="both"/>
        <w:rPr>
          <w:rFonts w:eastAsia="Arial"/>
          <w:szCs w:val="24"/>
        </w:rPr>
      </w:pPr>
    </w:p>
    <w:p w14:paraId="3317AED0" w14:textId="77777777" w:rsidR="00C7329E" w:rsidRPr="00C1509A" w:rsidRDefault="00C7329E" w:rsidP="00C1509A">
      <w:pPr>
        <w:pStyle w:val="Antrat1"/>
        <w:spacing w:before="0" w:after="0" w:line="276" w:lineRule="auto"/>
        <w:jc w:val="center"/>
        <w:rPr>
          <w:rFonts w:eastAsia="Arial" w:cs="Times New Roman"/>
          <w:b/>
          <w:caps/>
          <w:sz w:val="30"/>
          <w:szCs w:val="30"/>
        </w:rPr>
      </w:pPr>
      <w:bookmarkStart w:id="140" w:name="_Toc207715811"/>
      <w:r w:rsidRPr="00C1509A">
        <w:rPr>
          <w:rFonts w:eastAsia="Arial" w:cs="Times New Roman"/>
          <w:b/>
          <w:bCs/>
          <w:caps/>
          <w:sz w:val="30"/>
          <w:szCs w:val="30"/>
        </w:rPr>
        <w:t>18.</w:t>
      </w:r>
      <w:r w:rsidRPr="00C1509A">
        <w:rPr>
          <w:rFonts w:eastAsia="Arial" w:cs="Times New Roman"/>
          <w:b/>
          <w:bCs/>
          <w:caps/>
          <w:sz w:val="30"/>
          <w:szCs w:val="30"/>
        </w:rPr>
        <w:tab/>
      </w:r>
      <w:r w:rsidRPr="00C1509A">
        <w:rPr>
          <w:rFonts w:eastAsia="Arial" w:cs="Times New Roman"/>
          <w:b/>
          <w:caps/>
          <w:sz w:val="30"/>
          <w:szCs w:val="30"/>
        </w:rPr>
        <w:t>Nenugalima jėga (FORCE MAJEURE)</w:t>
      </w:r>
      <w:bookmarkEnd w:id="140"/>
    </w:p>
    <w:p w14:paraId="2E9A2B98" w14:textId="77777777" w:rsidR="00C7329E" w:rsidRPr="004B5D26" w:rsidRDefault="00C7329E" w:rsidP="00C1509A">
      <w:pPr>
        <w:spacing w:after="0"/>
        <w:rPr>
          <w:rFonts w:eastAsia="Arial"/>
          <w:b/>
          <w:caps/>
          <w:szCs w:val="24"/>
        </w:rPr>
      </w:pPr>
    </w:p>
    <w:p w14:paraId="6B872B60" w14:textId="77777777" w:rsidR="00C7329E" w:rsidRPr="004B5D26" w:rsidRDefault="00C7329E" w:rsidP="00C1509A">
      <w:pPr>
        <w:widowControl w:val="0"/>
        <w:tabs>
          <w:tab w:val="left" w:pos="567"/>
          <w:tab w:val="left" w:pos="851"/>
          <w:tab w:val="left" w:pos="992"/>
          <w:tab w:val="left" w:pos="1134"/>
        </w:tabs>
        <w:spacing w:after="0"/>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3B97F4D1" w14:textId="77777777" w:rsidR="00C7329E" w:rsidRPr="004B5D26" w:rsidRDefault="00C7329E" w:rsidP="00C1509A">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97C1FA" w14:textId="77777777" w:rsidR="00C7329E" w:rsidRPr="004B5D26" w:rsidRDefault="00C7329E" w:rsidP="00C1509A">
      <w:pPr>
        <w:widowControl w:val="0"/>
        <w:tabs>
          <w:tab w:val="left" w:pos="567"/>
          <w:tab w:val="left" w:pos="851"/>
          <w:tab w:val="left" w:pos="992"/>
          <w:tab w:val="left" w:pos="1134"/>
        </w:tabs>
        <w:spacing w:after="0"/>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F97BAD" w14:textId="77777777" w:rsidR="00C7329E" w:rsidRPr="004B5D26" w:rsidRDefault="00C7329E" w:rsidP="00C1509A">
      <w:pPr>
        <w:widowControl w:val="0"/>
        <w:tabs>
          <w:tab w:val="left" w:pos="567"/>
          <w:tab w:val="left" w:pos="851"/>
          <w:tab w:val="left" w:pos="992"/>
          <w:tab w:val="left" w:pos="1134"/>
        </w:tabs>
        <w:spacing w:after="0"/>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0A45E1" w14:textId="77777777" w:rsidR="00C7329E" w:rsidRPr="004B5D26" w:rsidRDefault="00C7329E" w:rsidP="00C1509A">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w:t>
      </w:r>
      <w:r w:rsidRPr="004B5D26">
        <w:rPr>
          <w:rFonts w:eastAsia="Arial"/>
          <w:szCs w:val="24"/>
        </w:rPr>
        <w:lastRenderedPageBreak/>
        <w:t>kad nebuvo jokio pranešimo.</w:t>
      </w:r>
    </w:p>
    <w:p w14:paraId="0E27C51F" w14:textId="77777777" w:rsidR="00C7329E" w:rsidRPr="004B5D26" w:rsidRDefault="00C7329E" w:rsidP="00C1509A">
      <w:pPr>
        <w:widowControl w:val="0"/>
        <w:tabs>
          <w:tab w:val="left" w:pos="567"/>
          <w:tab w:val="left" w:pos="851"/>
          <w:tab w:val="left" w:pos="992"/>
          <w:tab w:val="left" w:pos="1134"/>
        </w:tabs>
        <w:spacing w:after="0"/>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6C1FDD2" w14:textId="77777777" w:rsidR="00C7329E" w:rsidRPr="004B5D26" w:rsidRDefault="00C7329E" w:rsidP="00C1509A">
      <w:pPr>
        <w:widowControl w:val="0"/>
        <w:tabs>
          <w:tab w:val="left" w:pos="567"/>
          <w:tab w:val="left" w:pos="851"/>
          <w:tab w:val="left" w:pos="992"/>
          <w:tab w:val="left" w:pos="1134"/>
        </w:tabs>
        <w:spacing w:after="0"/>
        <w:jc w:val="both"/>
        <w:rPr>
          <w:rFonts w:eastAsia="Arial"/>
          <w:b/>
          <w:bCs/>
          <w:szCs w:val="24"/>
        </w:rPr>
      </w:pPr>
    </w:p>
    <w:p w14:paraId="7B3326AB" w14:textId="77777777" w:rsidR="00C7329E" w:rsidRPr="00446044" w:rsidRDefault="00C7329E" w:rsidP="00446044">
      <w:pPr>
        <w:pStyle w:val="Antrat1"/>
        <w:spacing w:before="0" w:after="0" w:line="276" w:lineRule="auto"/>
        <w:jc w:val="center"/>
        <w:rPr>
          <w:rFonts w:eastAsia="Arial" w:cs="Times New Roman"/>
          <w:b/>
          <w:caps/>
          <w:sz w:val="30"/>
          <w:szCs w:val="30"/>
        </w:rPr>
      </w:pPr>
      <w:bookmarkStart w:id="141" w:name="_Toc207715812"/>
      <w:r w:rsidRPr="00446044">
        <w:rPr>
          <w:rFonts w:eastAsia="Arial" w:cs="Times New Roman"/>
          <w:b/>
          <w:bCs/>
          <w:caps/>
          <w:sz w:val="30"/>
          <w:szCs w:val="30"/>
        </w:rPr>
        <w:t>19.</w:t>
      </w:r>
      <w:r w:rsidRPr="00446044">
        <w:rPr>
          <w:rFonts w:eastAsia="Arial" w:cs="Times New Roman"/>
          <w:b/>
          <w:bCs/>
          <w:caps/>
          <w:sz w:val="30"/>
          <w:szCs w:val="30"/>
        </w:rPr>
        <w:tab/>
      </w:r>
      <w:r w:rsidRPr="00446044">
        <w:rPr>
          <w:rFonts w:eastAsia="Arial" w:cs="Times New Roman"/>
          <w:b/>
          <w:caps/>
          <w:sz w:val="30"/>
          <w:szCs w:val="30"/>
        </w:rPr>
        <w:t>Sutarties nuostatų negaliojimas</w:t>
      </w:r>
      <w:bookmarkEnd w:id="141"/>
    </w:p>
    <w:p w14:paraId="745F75F7" w14:textId="77777777" w:rsidR="00C7329E" w:rsidRPr="004B5D26" w:rsidRDefault="00C7329E" w:rsidP="00446044">
      <w:pPr>
        <w:spacing w:after="0"/>
        <w:rPr>
          <w:rFonts w:eastAsia="Arial"/>
          <w:b/>
          <w:caps/>
          <w:szCs w:val="24"/>
        </w:rPr>
      </w:pPr>
    </w:p>
    <w:p w14:paraId="0D3D6AB6" w14:textId="77777777" w:rsidR="00C7329E" w:rsidRPr="004B5D26" w:rsidRDefault="00C7329E" w:rsidP="004460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083383D7" w14:textId="77777777" w:rsidR="00C7329E" w:rsidRPr="004B5D26" w:rsidRDefault="00C7329E" w:rsidP="0044604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5579AA" w14:textId="77777777" w:rsidR="00C7329E" w:rsidRPr="004B5D26" w:rsidRDefault="00C7329E" w:rsidP="0044604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59294F30" w14:textId="77777777" w:rsidR="00C7329E" w:rsidRPr="004B5D26" w:rsidRDefault="00C7329E" w:rsidP="00E25A7B">
      <w:pPr>
        <w:pStyle w:val="Antrat1"/>
        <w:spacing w:before="0" w:after="0" w:line="276" w:lineRule="auto"/>
        <w:jc w:val="center"/>
        <w:rPr>
          <w:rFonts w:eastAsia="Arial" w:cs="Times New Roman"/>
          <w:b/>
          <w:caps/>
          <w:szCs w:val="24"/>
        </w:rPr>
      </w:pPr>
      <w:bookmarkStart w:id="142" w:name="_Toc207715813"/>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bookmarkEnd w:id="142"/>
    </w:p>
    <w:p w14:paraId="20CFDBE0" w14:textId="77777777" w:rsidR="00C7329E" w:rsidRPr="004B5D26" w:rsidRDefault="00C7329E" w:rsidP="00E25A7B">
      <w:pPr>
        <w:spacing w:after="0"/>
        <w:rPr>
          <w:rFonts w:eastAsia="Arial"/>
          <w:b/>
          <w:caps/>
          <w:szCs w:val="24"/>
        </w:rPr>
      </w:pPr>
    </w:p>
    <w:p w14:paraId="6132E861" w14:textId="77777777" w:rsidR="00C7329E" w:rsidRPr="004B5D26" w:rsidRDefault="00C7329E" w:rsidP="00E25A7B">
      <w:pPr>
        <w:tabs>
          <w:tab w:val="left" w:pos="284"/>
          <w:tab w:val="left" w:pos="567"/>
        </w:tabs>
        <w:spacing w:after="0"/>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7909C06E" w14:textId="77777777" w:rsidR="00C7329E" w:rsidRPr="004B5D26" w:rsidRDefault="00C7329E" w:rsidP="00E25A7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20.2. Sutarties pakeitimai įforminami Šalims sudarant Susitarimą.</w:t>
      </w:r>
    </w:p>
    <w:p w14:paraId="06282B15" w14:textId="77777777" w:rsidR="00C7329E" w:rsidRPr="004B5D26" w:rsidRDefault="00C7329E" w:rsidP="00E25A7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4E09867E" w14:textId="77777777" w:rsidR="00C7329E" w:rsidRPr="004B5D26" w:rsidRDefault="00C7329E" w:rsidP="00E25A7B">
      <w:pPr>
        <w:widowControl w:val="0"/>
        <w:tabs>
          <w:tab w:val="left" w:pos="567"/>
          <w:tab w:val="left" w:pos="851"/>
          <w:tab w:val="left" w:pos="992"/>
          <w:tab w:val="left" w:pos="1134"/>
        </w:tabs>
        <w:spacing w:after="0"/>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5E795CA6" w14:textId="77777777" w:rsidR="00C7329E" w:rsidRPr="004B5D26" w:rsidRDefault="00C7329E" w:rsidP="00E25A7B">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E43414" w14:textId="77777777" w:rsidR="00C7329E" w:rsidRPr="004B5D26" w:rsidRDefault="00C7329E" w:rsidP="00E25A7B">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7DAED30E" w14:textId="77777777" w:rsidR="00C7329E" w:rsidRPr="00282C53" w:rsidRDefault="00C7329E" w:rsidP="00282C53">
      <w:pPr>
        <w:pStyle w:val="Antrat1"/>
        <w:spacing w:before="0" w:after="0" w:line="276" w:lineRule="auto"/>
        <w:jc w:val="center"/>
        <w:rPr>
          <w:rFonts w:eastAsia="Arial" w:cs="Times New Roman"/>
          <w:b/>
          <w:caps/>
          <w:sz w:val="30"/>
          <w:szCs w:val="30"/>
        </w:rPr>
      </w:pPr>
      <w:bookmarkStart w:id="143" w:name="_Toc207715814"/>
      <w:r w:rsidRPr="00282C53">
        <w:rPr>
          <w:rFonts w:eastAsia="Arial" w:cs="Times New Roman"/>
          <w:b/>
          <w:bCs/>
          <w:caps/>
          <w:sz w:val="30"/>
          <w:szCs w:val="30"/>
        </w:rPr>
        <w:t>21.</w:t>
      </w:r>
      <w:r w:rsidRPr="00282C53">
        <w:rPr>
          <w:rFonts w:eastAsia="Arial" w:cs="Times New Roman"/>
          <w:b/>
          <w:bCs/>
          <w:caps/>
          <w:sz w:val="30"/>
          <w:szCs w:val="30"/>
        </w:rPr>
        <w:tab/>
      </w:r>
      <w:r w:rsidRPr="00282C53">
        <w:rPr>
          <w:rFonts w:eastAsia="Arial" w:cs="Times New Roman"/>
          <w:b/>
          <w:caps/>
          <w:sz w:val="30"/>
          <w:szCs w:val="30"/>
        </w:rPr>
        <w:t>Sutarties sustabdymas</w:t>
      </w:r>
      <w:bookmarkEnd w:id="143"/>
    </w:p>
    <w:p w14:paraId="36E3C097" w14:textId="77777777" w:rsidR="00C7329E" w:rsidRPr="004B5D26" w:rsidRDefault="00C7329E" w:rsidP="00282C53">
      <w:pPr>
        <w:spacing w:after="0"/>
        <w:rPr>
          <w:rFonts w:eastAsia="Arial"/>
          <w:b/>
          <w:caps/>
          <w:szCs w:val="24"/>
        </w:rPr>
      </w:pPr>
    </w:p>
    <w:p w14:paraId="5A60281C" w14:textId="77777777" w:rsidR="00C7329E" w:rsidRPr="004B5D26" w:rsidRDefault="00C7329E" w:rsidP="00282C53">
      <w:pPr>
        <w:tabs>
          <w:tab w:val="left" w:pos="567"/>
        </w:tabs>
        <w:spacing w:after="0"/>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35EFB069" w14:textId="77777777" w:rsidR="00C7329E" w:rsidRPr="004B5D26" w:rsidRDefault="00C7329E" w:rsidP="00282C53">
      <w:pPr>
        <w:tabs>
          <w:tab w:val="left" w:pos="567"/>
        </w:tabs>
        <w:spacing w:after="0"/>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474F77BF" w14:textId="77777777" w:rsidR="00C7329E" w:rsidRPr="004B5D26" w:rsidRDefault="00C7329E" w:rsidP="00282C53">
      <w:pPr>
        <w:tabs>
          <w:tab w:val="left" w:pos="567"/>
        </w:tabs>
        <w:spacing w:after="0"/>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B1BECA" w14:textId="77777777" w:rsidR="00C7329E" w:rsidRPr="004B5D26" w:rsidRDefault="00C7329E" w:rsidP="00282C53">
      <w:pPr>
        <w:tabs>
          <w:tab w:val="left" w:pos="567"/>
        </w:tabs>
        <w:spacing w:after="0"/>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13F13483" w14:textId="77777777" w:rsidR="00C7329E" w:rsidRPr="004B5D26" w:rsidRDefault="00C7329E" w:rsidP="00282C53">
      <w:pPr>
        <w:tabs>
          <w:tab w:val="left" w:pos="567"/>
        </w:tabs>
        <w:spacing w:after="0"/>
        <w:jc w:val="both"/>
        <w:textAlignment w:val="baseline"/>
        <w:rPr>
          <w:szCs w:val="24"/>
        </w:rPr>
      </w:pPr>
      <w:r w:rsidRPr="004B5D26">
        <w:rPr>
          <w:szCs w:val="24"/>
        </w:rPr>
        <w:t>21.2.3. dėl nenumatytų prekių, paslaugų ir (ar) darbų, susijusių su perkamu objektu, kurių poreikis paaiškėjo tik vykdant Sutartį, įsigijimo;</w:t>
      </w:r>
    </w:p>
    <w:p w14:paraId="27783300" w14:textId="77777777" w:rsidR="00C7329E" w:rsidRPr="004B5D26" w:rsidRDefault="00C7329E" w:rsidP="00282C53">
      <w:pPr>
        <w:tabs>
          <w:tab w:val="left" w:pos="567"/>
        </w:tabs>
        <w:spacing w:after="0"/>
        <w:jc w:val="both"/>
        <w:textAlignment w:val="baseline"/>
        <w:rPr>
          <w:szCs w:val="24"/>
        </w:rPr>
      </w:pPr>
      <w:r w:rsidRPr="004B5D26">
        <w:rPr>
          <w:szCs w:val="24"/>
        </w:rPr>
        <w:t>21.2.4. ne dėl Pirkėjo kaltės vėluoja kitos Pirkėjo pirkimo sutarties, turinčios tiesioginės įtakos šiai Sutarčiai, vykdymas;</w:t>
      </w:r>
    </w:p>
    <w:p w14:paraId="49493D53" w14:textId="77777777" w:rsidR="00C7329E" w:rsidRPr="004B5D26" w:rsidRDefault="00C7329E" w:rsidP="00282C53">
      <w:pPr>
        <w:tabs>
          <w:tab w:val="left" w:pos="567"/>
        </w:tabs>
        <w:spacing w:after="0"/>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19C26715" w14:textId="77777777" w:rsidR="00C7329E" w:rsidRPr="004B5D26" w:rsidRDefault="00C7329E" w:rsidP="00282C53">
      <w:pPr>
        <w:tabs>
          <w:tab w:val="left" w:pos="567"/>
        </w:tabs>
        <w:spacing w:after="0"/>
        <w:jc w:val="both"/>
        <w:textAlignment w:val="baseline"/>
        <w:rPr>
          <w:szCs w:val="24"/>
        </w:rPr>
      </w:pPr>
      <w:r w:rsidRPr="004B5D26">
        <w:rPr>
          <w:szCs w:val="24"/>
        </w:rPr>
        <w:t>21.2.6. pasikeitus galiojančiam teisės aktui ar įsigaliojus naujam teisės aktui, kuris turi įtakos šios Sutarties vykdymui;</w:t>
      </w:r>
    </w:p>
    <w:p w14:paraId="51F94082" w14:textId="77777777" w:rsidR="00C7329E" w:rsidRPr="004B5D26" w:rsidRDefault="00C7329E" w:rsidP="00282C53">
      <w:pPr>
        <w:tabs>
          <w:tab w:val="left" w:pos="567"/>
        </w:tabs>
        <w:spacing w:after="0"/>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622C97B0" w14:textId="77777777" w:rsidR="00C7329E" w:rsidRPr="004B5D26" w:rsidRDefault="00C7329E" w:rsidP="00282C53">
      <w:pPr>
        <w:tabs>
          <w:tab w:val="left" w:pos="567"/>
        </w:tabs>
        <w:spacing w:after="0"/>
        <w:jc w:val="both"/>
        <w:textAlignment w:val="baseline"/>
        <w:rPr>
          <w:szCs w:val="24"/>
        </w:rPr>
      </w:pPr>
      <w:r w:rsidRPr="004B5D26">
        <w:rPr>
          <w:szCs w:val="24"/>
        </w:rPr>
        <w:t>21.2.8. dėl teisminių (arbitražinių) ginčų su Pirkėju ar trečiaisiais asmenimis, kurių dalykas yra tiesiogiai susijęs su Sutarties vykdymu.</w:t>
      </w:r>
    </w:p>
    <w:p w14:paraId="63C41A52" w14:textId="77777777" w:rsidR="00C7329E" w:rsidRPr="004B5D26" w:rsidRDefault="00C7329E" w:rsidP="00282C53">
      <w:pPr>
        <w:tabs>
          <w:tab w:val="left" w:pos="567"/>
        </w:tabs>
        <w:spacing w:after="0"/>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329E64" w14:textId="77777777" w:rsidR="00C7329E" w:rsidRPr="004B5D26" w:rsidRDefault="00C7329E" w:rsidP="00282C53">
      <w:pPr>
        <w:tabs>
          <w:tab w:val="left" w:pos="567"/>
        </w:tabs>
        <w:spacing w:after="0"/>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1F36408" w14:textId="77777777" w:rsidR="00C7329E" w:rsidRPr="004B5D26" w:rsidRDefault="00C7329E" w:rsidP="00282C53">
      <w:pPr>
        <w:tabs>
          <w:tab w:val="left" w:pos="567"/>
        </w:tabs>
        <w:spacing w:after="0"/>
        <w:jc w:val="both"/>
        <w:textAlignment w:val="baseline"/>
        <w:rPr>
          <w:szCs w:val="24"/>
        </w:rPr>
      </w:pPr>
      <w:r w:rsidRPr="004B5D26">
        <w:rPr>
          <w:szCs w:val="24"/>
        </w:rPr>
        <w:t>21.5. Sutartinių įsipareigojimų vykdymas gali būti stabdomas tik Sutarties galiojimo laikotarpiu tokia tvarka:</w:t>
      </w:r>
    </w:p>
    <w:p w14:paraId="61514A91" w14:textId="77777777" w:rsidR="00C7329E" w:rsidRPr="004B5D26" w:rsidRDefault="00C7329E" w:rsidP="00282C53">
      <w:pPr>
        <w:tabs>
          <w:tab w:val="left" w:pos="567"/>
        </w:tabs>
        <w:spacing w:after="0"/>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A67758" w14:textId="77777777" w:rsidR="00C7329E" w:rsidRPr="004B5D26" w:rsidRDefault="00C7329E" w:rsidP="00282C53">
      <w:pPr>
        <w:spacing w:after="0"/>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3D1634" w14:textId="77777777" w:rsidR="00C7329E" w:rsidRPr="004B5D26" w:rsidRDefault="00C7329E" w:rsidP="00282C53">
      <w:pPr>
        <w:spacing w:after="0"/>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899B50" w14:textId="77777777" w:rsidR="00C7329E" w:rsidRPr="004B5D26" w:rsidRDefault="00C7329E" w:rsidP="00282C53">
      <w:pPr>
        <w:spacing w:after="0"/>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181E6A" w14:textId="77777777" w:rsidR="00C7329E" w:rsidRPr="004B5D26" w:rsidRDefault="00C7329E" w:rsidP="00282C53">
      <w:pPr>
        <w:spacing w:after="0"/>
        <w:jc w:val="both"/>
        <w:rPr>
          <w:szCs w:val="24"/>
        </w:rPr>
      </w:pPr>
      <w:r w:rsidRPr="004B5D26">
        <w:rPr>
          <w:szCs w:val="24"/>
        </w:rPr>
        <w:t>21.7. Sutartinių įsipareigojimų vykdymas sustabdomas ne ilgesniam kaip konkrečios, pagrįstos aplinkybės egzistavimo laikotarpiui.</w:t>
      </w:r>
    </w:p>
    <w:p w14:paraId="43536D86" w14:textId="77777777" w:rsidR="00C7329E" w:rsidRPr="004B5D26" w:rsidRDefault="00C7329E" w:rsidP="00282C53">
      <w:pPr>
        <w:tabs>
          <w:tab w:val="left" w:pos="567"/>
        </w:tabs>
        <w:spacing w:after="0"/>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9D7D2D" w14:textId="77777777" w:rsidR="00C7329E" w:rsidRPr="004B5D26" w:rsidRDefault="00C7329E" w:rsidP="00282C53">
      <w:pPr>
        <w:tabs>
          <w:tab w:val="left" w:pos="567"/>
        </w:tabs>
        <w:spacing w:after="0"/>
        <w:jc w:val="both"/>
        <w:textAlignment w:val="baseline"/>
        <w:rPr>
          <w:szCs w:val="24"/>
        </w:rPr>
      </w:pPr>
      <w:r w:rsidRPr="004B5D26">
        <w:rPr>
          <w:szCs w:val="24"/>
        </w:rPr>
        <w:t xml:space="preserve">21.9. Jeigu Sutartyje numatytų prievolių įvykdymo terminai buvo sustabdyti Sutartyje nustatytais pagrindais, jie atnaujinami pasibaigus sustabdymą lėmusioms aplinkybėms arba Šalių susitarime nurodytam terminui, priklausomai </w:t>
      </w:r>
      <w:r w:rsidRPr="004B5D26">
        <w:rPr>
          <w:szCs w:val="24"/>
        </w:rPr>
        <w:lastRenderedPageBreak/>
        <w:t>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D81CD6" w14:textId="77777777" w:rsidR="00C7329E" w:rsidRPr="004B5D26" w:rsidRDefault="00C7329E" w:rsidP="00282C53">
      <w:pPr>
        <w:tabs>
          <w:tab w:val="left" w:pos="567"/>
        </w:tabs>
        <w:spacing w:after="0"/>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3D71063" w14:textId="77777777" w:rsidR="00C7329E" w:rsidRPr="004B5D26" w:rsidRDefault="00C7329E" w:rsidP="00282C53">
      <w:pPr>
        <w:tabs>
          <w:tab w:val="left" w:pos="567"/>
        </w:tabs>
        <w:spacing w:after="0"/>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9C8D37" w14:textId="77777777" w:rsidR="00C7329E" w:rsidRPr="004B5D26" w:rsidRDefault="00C7329E" w:rsidP="00282C53">
      <w:pPr>
        <w:tabs>
          <w:tab w:val="left" w:pos="567"/>
        </w:tabs>
        <w:spacing w:after="0"/>
        <w:jc w:val="both"/>
        <w:textAlignment w:val="baseline"/>
        <w:rPr>
          <w:b/>
          <w:bCs/>
          <w:szCs w:val="24"/>
        </w:rPr>
      </w:pPr>
    </w:p>
    <w:p w14:paraId="2CE25C5C" w14:textId="77777777" w:rsidR="00C7329E" w:rsidRPr="00762D73" w:rsidRDefault="00C7329E" w:rsidP="00762D73">
      <w:pPr>
        <w:pStyle w:val="Antrat1"/>
        <w:spacing w:before="0" w:after="0" w:line="276" w:lineRule="auto"/>
        <w:jc w:val="center"/>
        <w:rPr>
          <w:rFonts w:eastAsia="Arial" w:cs="Times New Roman"/>
          <w:b/>
          <w:caps/>
          <w:sz w:val="30"/>
          <w:szCs w:val="30"/>
        </w:rPr>
      </w:pPr>
      <w:bookmarkStart w:id="144" w:name="_Toc207715815"/>
      <w:r w:rsidRPr="00762D73">
        <w:rPr>
          <w:rFonts w:eastAsia="Arial" w:cs="Times New Roman"/>
          <w:b/>
          <w:bCs/>
          <w:caps/>
          <w:sz w:val="30"/>
          <w:szCs w:val="30"/>
        </w:rPr>
        <w:t>22.</w:t>
      </w:r>
      <w:r w:rsidRPr="00762D73">
        <w:rPr>
          <w:rFonts w:eastAsia="Arial" w:cs="Times New Roman"/>
          <w:b/>
          <w:bCs/>
          <w:caps/>
          <w:sz w:val="30"/>
          <w:szCs w:val="30"/>
        </w:rPr>
        <w:tab/>
      </w:r>
      <w:r w:rsidRPr="00762D73">
        <w:rPr>
          <w:rFonts w:eastAsia="Arial" w:cs="Times New Roman"/>
          <w:b/>
          <w:caps/>
          <w:sz w:val="30"/>
          <w:szCs w:val="30"/>
        </w:rPr>
        <w:t>Sutarties nutraukimas</w:t>
      </w:r>
      <w:bookmarkEnd w:id="144"/>
    </w:p>
    <w:p w14:paraId="02FE060C" w14:textId="77777777" w:rsidR="00C7329E" w:rsidRPr="004B5D26" w:rsidRDefault="00C7329E" w:rsidP="00762D73">
      <w:pPr>
        <w:spacing w:after="0"/>
        <w:rPr>
          <w:rFonts w:eastAsia="Arial"/>
          <w:b/>
          <w:caps/>
          <w:szCs w:val="24"/>
        </w:rPr>
      </w:pPr>
    </w:p>
    <w:p w14:paraId="663ABEEB" w14:textId="77777777" w:rsidR="00C7329E" w:rsidRPr="004B5D26" w:rsidRDefault="00C7329E" w:rsidP="00762D73">
      <w:pPr>
        <w:tabs>
          <w:tab w:val="left" w:pos="567"/>
          <w:tab w:val="left" w:pos="851"/>
          <w:tab w:val="left" w:pos="992"/>
          <w:tab w:val="left" w:pos="1134"/>
        </w:tabs>
        <w:spacing w:after="0"/>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76BB1EED" w14:textId="77777777" w:rsidR="00C7329E" w:rsidRPr="004B5D26" w:rsidRDefault="00C7329E" w:rsidP="00762D73">
      <w:pPr>
        <w:tabs>
          <w:tab w:val="left" w:pos="567"/>
          <w:tab w:val="left" w:pos="851"/>
          <w:tab w:val="left" w:pos="992"/>
          <w:tab w:val="left" w:pos="1134"/>
        </w:tabs>
        <w:spacing w:after="0"/>
        <w:jc w:val="both"/>
        <w:rPr>
          <w:rFonts w:eastAsia="Cambria"/>
          <w:b/>
          <w:bCs/>
          <w:szCs w:val="24"/>
        </w:rPr>
      </w:pPr>
    </w:p>
    <w:p w14:paraId="039E6DFA" w14:textId="77777777" w:rsidR="00C7329E" w:rsidRPr="004B5D26" w:rsidRDefault="00C7329E" w:rsidP="00346D4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45" w:name="_Toc207715816"/>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bookmarkEnd w:id="145"/>
    </w:p>
    <w:p w14:paraId="6FEDB74E" w14:textId="77777777" w:rsidR="00C7329E" w:rsidRPr="004B5D26" w:rsidRDefault="00C7329E" w:rsidP="00346D47">
      <w:pPr>
        <w:spacing w:after="0"/>
        <w:rPr>
          <w:rFonts w:eastAsia="Arial"/>
          <w:b/>
          <w:szCs w:val="24"/>
        </w:rPr>
      </w:pPr>
    </w:p>
    <w:p w14:paraId="0D9E20FA" w14:textId="77777777" w:rsidR="00C7329E" w:rsidRPr="004B5D26" w:rsidRDefault="00C7329E" w:rsidP="00346D47">
      <w:pPr>
        <w:tabs>
          <w:tab w:val="left" w:pos="567"/>
        </w:tabs>
        <w:spacing w:after="0"/>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63D131" w14:textId="77777777" w:rsidR="00C7329E" w:rsidRPr="004B5D26" w:rsidRDefault="00C7329E" w:rsidP="00346D47">
      <w:pPr>
        <w:tabs>
          <w:tab w:val="left" w:pos="567"/>
        </w:tabs>
        <w:spacing w:after="0"/>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3E5D0B62" w14:textId="77777777" w:rsidR="00C7329E" w:rsidRPr="004B5D26" w:rsidRDefault="00C7329E" w:rsidP="00346D47">
      <w:pPr>
        <w:tabs>
          <w:tab w:val="left" w:pos="567"/>
        </w:tabs>
        <w:spacing w:after="0"/>
        <w:jc w:val="both"/>
        <w:textAlignment w:val="baseline"/>
        <w:rPr>
          <w:b/>
          <w:bCs/>
          <w:szCs w:val="24"/>
        </w:rPr>
      </w:pPr>
    </w:p>
    <w:p w14:paraId="128A8C7D" w14:textId="77777777" w:rsidR="00C7329E" w:rsidRPr="004B5D26" w:rsidRDefault="00C7329E" w:rsidP="00D9734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46" w:name="_Toc207715817"/>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bookmarkEnd w:id="146"/>
    </w:p>
    <w:p w14:paraId="683C61BD" w14:textId="77777777" w:rsidR="00C7329E" w:rsidRPr="004B5D26" w:rsidRDefault="00C7329E" w:rsidP="00D97347">
      <w:pPr>
        <w:spacing w:after="0"/>
        <w:rPr>
          <w:rFonts w:eastAsia="Arial"/>
          <w:b/>
          <w:szCs w:val="24"/>
        </w:rPr>
      </w:pPr>
    </w:p>
    <w:p w14:paraId="6F7E70B1" w14:textId="77777777" w:rsidR="00C7329E" w:rsidRPr="004B5D26" w:rsidRDefault="00C7329E" w:rsidP="00D97347">
      <w:pPr>
        <w:tabs>
          <w:tab w:val="left" w:pos="567"/>
        </w:tabs>
        <w:spacing w:after="0"/>
        <w:jc w:val="both"/>
        <w:textAlignment w:val="baseline"/>
        <w:rPr>
          <w:szCs w:val="24"/>
        </w:rPr>
      </w:pPr>
      <w:r w:rsidRPr="004B5D2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B618C1" w14:textId="77777777" w:rsidR="00C7329E" w:rsidRPr="004B5D26" w:rsidRDefault="00C7329E" w:rsidP="00D97347">
      <w:pPr>
        <w:tabs>
          <w:tab w:val="left" w:pos="567"/>
        </w:tabs>
        <w:spacing w:after="0"/>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44E09807" w14:textId="77777777" w:rsidR="00C7329E" w:rsidRPr="004B5D26" w:rsidRDefault="00C7329E" w:rsidP="00D97347">
      <w:pPr>
        <w:tabs>
          <w:tab w:val="left" w:pos="567"/>
        </w:tabs>
        <w:spacing w:after="0"/>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77351E4E" w14:textId="77777777" w:rsidR="00C7329E" w:rsidRPr="004B5D26" w:rsidRDefault="00C7329E" w:rsidP="00D97347">
      <w:pPr>
        <w:tabs>
          <w:tab w:val="left" w:pos="567"/>
        </w:tabs>
        <w:spacing w:after="0"/>
        <w:jc w:val="both"/>
        <w:rPr>
          <w:szCs w:val="24"/>
        </w:rPr>
      </w:pPr>
      <w:r w:rsidRPr="004B5D26">
        <w:rPr>
          <w:szCs w:val="24"/>
        </w:rPr>
        <w:t>22.2.2.2. Tiekėjo padėtis pasikeičia ir jis atitinka pirkimo dokumentuose nustatytą pašalinimo pagrindą;</w:t>
      </w:r>
    </w:p>
    <w:p w14:paraId="4BD88767" w14:textId="77777777" w:rsidR="00C7329E" w:rsidRPr="004B5D26" w:rsidRDefault="00C7329E" w:rsidP="00D97347">
      <w:pPr>
        <w:tabs>
          <w:tab w:val="left" w:pos="567"/>
        </w:tabs>
        <w:spacing w:after="0"/>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4CCF5801" w14:textId="77777777" w:rsidR="00C7329E" w:rsidRPr="004B5D26" w:rsidRDefault="00C7329E" w:rsidP="00D97347">
      <w:pPr>
        <w:tabs>
          <w:tab w:val="left" w:pos="567"/>
        </w:tabs>
        <w:spacing w:after="0"/>
        <w:jc w:val="both"/>
        <w:textAlignment w:val="baseline"/>
        <w:rPr>
          <w:szCs w:val="24"/>
        </w:rPr>
      </w:pPr>
      <w:r w:rsidRPr="004B5D26">
        <w:rPr>
          <w:szCs w:val="24"/>
        </w:rPr>
        <w:t>22.2.2.4. Pirkėjas nusprendžia nebevykdyti veiklos, kurios vykdymui Sutartimi įsigyjamos Paslaugos ir Sutarties poreikis išnyksta;</w:t>
      </w:r>
    </w:p>
    <w:p w14:paraId="496FF32F" w14:textId="77777777" w:rsidR="00C7329E" w:rsidRPr="004B5D26" w:rsidRDefault="00C7329E" w:rsidP="00D97347">
      <w:pPr>
        <w:tabs>
          <w:tab w:val="left" w:pos="567"/>
        </w:tabs>
        <w:spacing w:after="0"/>
        <w:jc w:val="both"/>
        <w:textAlignment w:val="baseline"/>
        <w:rPr>
          <w:szCs w:val="24"/>
        </w:rPr>
      </w:pPr>
      <w:r w:rsidRPr="004B5D26">
        <w:rPr>
          <w:szCs w:val="24"/>
        </w:rPr>
        <w:t>22.2.2.5. Pirkėjo valdymo organas priima sprendimą, dėl kurio Sutarties poreikis išnyksta;</w:t>
      </w:r>
    </w:p>
    <w:p w14:paraId="66D11D3A" w14:textId="77777777" w:rsidR="00C7329E" w:rsidRPr="004B5D26" w:rsidRDefault="00C7329E" w:rsidP="00D97347">
      <w:pPr>
        <w:tabs>
          <w:tab w:val="left" w:pos="567"/>
        </w:tabs>
        <w:spacing w:after="0"/>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7F5B1B06" w14:textId="77777777" w:rsidR="00C7329E" w:rsidRPr="004B5D26" w:rsidRDefault="00C7329E" w:rsidP="00D97347">
      <w:pPr>
        <w:tabs>
          <w:tab w:val="left" w:pos="567"/>
        </w:tabs>
        <w:spacing w:after="0"/>
        <w:jc w:val="both"/>
        <w:textAlignment w:val="baseline"/>
        <w:rPr>
          <w:szCs w:val="24"/>
        </w:rPr>
      </w:pPr>
      <w:r w:rsidRPr="004B5D26">
        <w:rPr>
          <w:szCs w:val="24"/>
        </w:rPr>
        <w:lastRenderedPageBreak/>
        <w:t>22.2.2.7. keičiasi Pirkėjo organizacinė struktūra – juridinis statusas, pobūdis ar valdymo struktūra ir tai gali turėti įtakos tinkamam Sutarties įvykdymui arba Sutarties poreikiui;</w:t>
      </w:r>
    </w:p>
    <w:p w14:paraId="6528B707" w14:textId="77777777" w:rsidR="00C7329E" w:rsidRPr="004B5D26" w:rsidRDefault="00C7329E" w:rsidP="00D97347">
      <w:pPr>
        <w:tabs>
          <w:tab w:val="left" w:pos="567"/>
        </w:tabs>
        <w:spacing w:after="0"/>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66027F80" w14:textId="77777777" w:rsidR="00C7329E" w:rsidRPr="004B5D26" w:rsidRDefault="00C7329E" w:rsidP="00D97347">
      <w:pPr>
        <w:tabs>
          <w:tab w:val="left" w:pos="567"/>
        </w:tabs>
        <w:spacing w:after="0"/>
        <w:jc w:val="both"/>
        <w:textAlignment w:val="baseline"/>
        <w:rPr>
          <w:szCs w:val="24"/>
        </w:rPr>
      </w:pPr>
      <w:r w:rsidRPr="004B5D26">
        <w:rPr>
          <w:szCs w:val="24"/>
        </w:rPr>
        <w:t>22.2.2.9. Pirkėjas iš pirkimų priežiūrą atliekančių institucijų gauna nurodymą ar rekomendaciją nutraukti Sutartį;</w:t>
      </w:r>
    </w:p>
    <w:p w14:paraId="08E24A4A" w14:textId="77777777" w:rsidR="00C7329E" w:rsidRPr="004B5D26" w:rsidRDefault="00C7329E" w:rsidP="00D97347">
      <w:pPr>
        <w:tabs>
          <w:tab w:val="left" w:pos="567"/>
        </w:tabs>
        <w:spacing w:after="0"/>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6C48A4DD" w14:textId="77777777" w:rsidR="00C7329E" w:rsidRPr="004B5D26" w:rsidRDefault="00C7329E" w:rsidP="00D97347">
      <w:pPr>
        <w:tabs>
          <w:tab w:val="left" w:pos="567"/>
        </w:tabs>
        <w:spacing w:after="0"/>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9E9A407" w14:textId="77777777" w:rsidR="00C7329E" w:rsidRPr="004B5D26" w:rsidRDefault="00C7329E" w:rsidP="00D97347">
      <w:pPr>
        <w:tabs>
          <w:tab w:val="left" w:pos="567"/>
        </w:tabs>
        <w:spacing w:after="0"/>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53467031" w14:textId="77777777" w:rsidR="00C7329E" w:rsidRPr="004B5D26" w:rsidRDefault="00C7329E" w:rsidP="00D97347">
      <w:pPr>
        <w:tabs>
          <w:tab w:val="left" w:pos="567"/>
        </w:tabs>
        <w:spacing w:after="0"/>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4AE4DC" w14:textId="77777777" w:rsidR="00C7329E" w:rsidRPr="004B5D26" w:rsidRDefault="00C7329E" w:rsidP="00D97347">
      <w:pPr>
        <w:tabs>
          <w:tab w:val="left" w:pos="567"/>
        </w:tabs>
        <w:spacing w:after="0"/>
        <w:jc w:val="both"/>
        <w:textAlignment w:val="baseline"/>
        <w:rPr>
          <w:iCs/>
          <w:szCs w:val="24"/>
        </w:rPr>
      </w:pPr>
      <w:r w:rsidRPr="004B5D26">
        <w:rPr>
          <w:iCs/>
          <w:szCs w:val="24"/>
        </w:rPr>
        <w:t>22.2.2.14. paaiškėja VPĮ 37 straipsnio 8 dalyje ir (ar) 47 straipsnio 8 dalyje nurodytos aplinkybės.</w:t>
      </w:r>
    </w:p>
    <w:p w14:paraId="643ABCB0" w14:textId="77777777" w:rsidR="00C7329E" w:rsidRPr="004B5D26" w:rsidRDefault="00C7329E" w:rsidP="00D97347">
      <w:pPr>
        <w:tabs>
          <w:tab w:val="left" w:pos="567"/>
        </w:tabs>
        <w:spacing w:after="0"/>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6593F0" w14:textId="77777777" w:rsidR="00C7329E" w:rsidRPr="004B5D26" w:rsidRDefault="00C7329E" w:rsidP="00D97347">
      <w:pPr>
        <w:tabs>
          <w:tab w:val="left" w:pos="567"/>
        </w:tabs>
        <w:spacing w:after="0"/>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FE93C86" w14:textId="77777777" w:rsidR="00C7329E" w:rsidRPr="004B5D26" w:rsidRDefault="00C7329E" w:rsidP="00D97347">
      <w:pPr>
        <w:tabs>
          <w:tab w:val="left" w:pos="567"/>
        </w:tabs>
        <w:spacing w:after="0"/>
        <w:jc w:val="both"/>
        <w:textAlignment w:val="baseline"/>
        <w:rPr>
          <w:szCs w:val="24"/>
        </w:rPr>
      </w:pPr>
      <w:r w:rsidRPr="004B5D26">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1C3AE74" w14:textId="77777777" w:rsidR="00C7329E" w:rsidRPr="004B5D26" w:rsidRDefault="00C7329E" w:rsidP="00D97347">
      <w:pPr>
        <w:tabs>
          <w:tab w:val="left" w:pos="567"/>
        </w:tabs>
        <w:spacing w:after="0"/>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5B0886CF" w14:textId="77777777" w:rsidR="00C7329E" w:rsidRPr="004B5D26" w:rsidRDefault="00C7329E" w:rsidP="00D97347">
      <w:pPr>
        <w:tabs>
          <w:tab w:val="left" w:pos="567"/>
        </w:tabs>
        <w:spacing w:after="0"/>
        <w:jc w:val="both"/>
        <w:textAlignment w:val="baseline"/>
        <w:rPr>
          <w:szCs w:val="24"/>
        </w:rPr>
      </w:pPr>
      <w:r w:rsidRPr="004B5D26">
        <w:rPr>
          <w:szCs w:val="24"/>
        </w:rPr>
        <w:t>22.2.7. Sutartis laikoma nutraukta kitą dieną po to, kai pasibaigia įspėjimo apie Sutarties nutraukimą terminas.</w:t>
      </w:r>
    </w:p>
    <w:p w14:paraId="712897E6" w14:textId="77777777" w:rsidR="00C7329E" w:rsidRPr="004B5D26" w:rsidRDefault="00C7329E" w:rsidP="00D97347">
      <w:pPr>
        <w:tabs>
          <w:tab w:val="left" w:pos="567"/>
        </w:tabs>
        <w:spacing w:after="0"/>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D58578E" w14:textId="77777777" w:rsidR="00C7329E" w:rsidRPr="004B5D26" w:rsidRDefault="00C7329E" w:rsidP="00D97347">
      <w:pPr>
        <w:tabs>
          <w:tab w:val="left" w:pos="567"/>
        </w:tabs>
        <w:spacing w:after="0"/>
        <w:jc w:val="both"/>
        <w:textAlignment w:val="baseline"/>
        <w:rPr>
          <w:b/>
          <w:bCs/>
          <w:szCs w:val="24"/>
        </w:rPr>
      </w:pPr>
    </w:p>
    <w:p w14:paraId="0123A5F3" w14:textId="77777777" w:rsidR="00C7329E" w:rsidRPr="0063047C" w:rsidRDefault="00C7329E" w:rsidP="00C7329E">
      <w:pPr>
        <w:pStyle w:val="Antrat2"/>
        <w:spacing w:before="0" w:line="276" w:lineRule="auto"/>
        <w:jc w:val="center"/>
        <w:rPr>
          <w:rFonts w:eastAsia="Arial" w:cs="Times New Roman"/>
          <w:b/>
          <w:bCs/>
          <w:color w:val="auto"/>
          <w:sz w:val="21"/>
          <w:szCs w:val="21"/>
        </w:rPr>
      </w:pPr>
      <w:bookmarkStart w:id="147" w:name="_Toc207715818"/>
      <w:r w:rsidRPr="0063047C">
        <w:rPr>
          <w:rFonts w:eastAsia="Arial" w:cs="Times New Roman"/>
          <w:b/>
          <w:bCs/>
          <w:color w:val="auto"/>
          <w:sz w:val="21"/>
          <w:szCs w:val="21"/>
        </w:rPr>
        <w:t>22.3.</w:t>
      </w:r>
      <w:r w:rsidRPr="0063047C">
        <w:rPr>
          <w:rFonts w:eastAsia="Arial" w:cs="Times New Roman"/>
          <w:b/>
          <w:bCs/>
          <w:color w:val="auto"/>
          <w:sz w:val="21"/>
          <w:szCs w:val="21"/>
        </w:rPr>
        <w:tab/>
        <w:t>Sutarties nutraukimas Tiekėjo iniciatyva</w:t>
      </w:r>
      <w:bookmarkEnd w:id="147"/>
    </w:p>
    <w:p w14:paraId="4FA21A11" w14:textId="77777777" w:rsidR="00C7329E" w:rsidRPr="004B5D26" w:rsidRDefault="00C7329E" w:rsidP="0063047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8CEE043" w14:textId="77777777" w:rsidR="00C7329E" w:rsidRPr="004B5D26" w:rsidRDefault="00C7329E" w:rsidP="0063047C">
      <w:pPr>
        <w:tabs>
          <w:tab w:val="left" w:pos="567"/>
        </w:tabs>
        <w:spacing w:after="0"/>
        <w:jc w:val="both"/>
        <w:textAlignment w:val="baseline"/>
        <w:rPr>
          <w:szCs w:val="24"/>
        </w:rPr>
      </w:pPr>
      <w:r w:rsidRPr="004B5D26">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4B5D26">
        <w:rPr>
          <w:szCs w:val="24"/>
        </w:rPr>
        <w:lastRenderedPageBreak/>
        <w:t>teise sulaikyti mokėjimus), ir Pirkėjo skola Tiekėjui viršija 20 (dvidešimt) proc. Pradinės sutarties vertės ir Pirkėjas, gavęs Tiekėjo pretenziją, per 30 (trisdešimt) dienų nesumoka Tiekėjui mokėtinų sumų.</w:t>
      </w:r>
    </w:p>
    <w:p w14:paraId="537E205D" w14:textId="77777777" w:rsidR="00C7329E" w:rsidRPr="004B5D26" w:rsidRDefault="00C7329E" w:rsidP="0063047C">
      <w:pPr>
        <w:tabs>
          <w:tab w:val="left" w:pos="567"/>
        </w:tabs>
        <w:spacing w:after="0"/>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28AC6834" w14:textId="77777777" w:rsidR="00C7329E" w:rsidRPr="004B5D26" w:rsidRDefault="00C7329E" w:rsidP="0063047C">
      <w:pPr>
        <w:tabs>
          <w:tab w:val="left" w:pos="567"/>
        </w:tabs>
        <w:spacing w:after="0"/>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265340" w14:textId="77777777" w:rsidR="00C7329E" w:rsidRPr="004B5D26" w:rsidRDefault="00C7329E" w:rsidP="0063047C">
      <w:pPr>
        <w:tabs>
          <w:tab w:val="left" w:pos="567"/>
        </w:tabs>
        <w:spacing w:after="0"/>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4E54BF93" w14:textId="77777777" w:rsidR="00C7329E" w:rsidRPr="004B5D26" w:rsidRDefault="00C7329E" w:rsidP="0063047C">
      <w:pPr>
        <w:tabs>
          <w:tab w:val="left" w:pos="567"/>
        </w:tabs>
        <w:spacing w:after="0"/>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24465806" w14:textId="77777777" w:rsidR="00C7329E" w:rsidRPr="004B5D26" w:rsidRDefault="00C7329E" w:rsidP="0063047C">
      <w:pPr>
        <w:tabs>
          <w:tab w:val="left" w:pos="567"/>
        </w:tabs>
        <w:spacing w:after="0"/>
        <w:jc w:val="both"/>
        <w:textAlignment w:val="baseline"/>
        <w:rPr>
          <w:szCs w:val="24"/>
        </w:rPr>
      </w:pPr>
      <w:r w:rsidRPr="004B5D26">
        <w:rPr>
          <w:szCs w:val="24"/>
        </w:rPr>
        <w:t>22.3.4. Tiekėjas turi teisę vienašališkai nutraukti Sutartį ir kitais įstatymuose bei kituose teisės aktuose įtvirtintais atvejais.</w:t>
      </w:r>
    </w:p>
    <w:p w14:paraId="39ABAE0E" w14:textId="77777777" w:rsidR="00C7329E" w:rsidRPr="004B5D26" w:rsidRDefault="00C7329E" w:rsidP="0063047C">
      <w:pPr>
        <w:tabs>
          <w:tab w:val="left" w:pos="567"/>
        </w:tabs>
        <w:spacing w:after="0"/>
        <w:jc w:val="both"/>
        <w:textAlignment w:val="baseline"/>
        <w:rPr>
          <w:szCs w:val="24"/>
        </w:rPr>
      </w:pPr>
      <w:r w:rsidRPr="004B5D26">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411AB1" w14:textId="77777777" w:rsidR="00C7329E" w:rsidRPr="004B5D26" w:rsidRDefault="00C7329E" w:rsidP="0063047C">
      <w:pPr>
        <w:tabs>
          <w:tab w:val="left" w:pos="567"/>
        </w:tabs>
        <w:spacing w:after="0"/>
        <w:jc w:val="both"/>
        <w:textAlignment w:val="baseline"/>
        <w:rPr>
          <w:szCs w:val="24"/>
        </w:rPr>
      </w:pPr>
      <w:r w:rsidRPr="004B5D26">
        <w:rPr>
          <w:szCs w:val="24"/>
        </w:rPr>
        <w:t>22.3.6. Sutartis laikoma nutraukta kitą dieną po to, kai pasibaigia įspėjimo apie Sutarties nutraukimą terminas.</w:t>
      </w:r>
    </w:p>
    <w:p w14:paraId="7EA9B657" w14:textId="77777777" w:rsidR="00C7329E" w:rsidRPr="004B5D26" w:rsidRDefault="00C7329E" w:rsidP="0063047C">
      <w:pPr>
        <w:tabs>
          <w:tab w:val="left" w:pos="567"/>
        </w:tabs>
        <w:spacing w:after="0"/>
        <w:jc w:val="both"/>
        <w:textAlignment w:val="baseline"/>
        <w:rPr>
          <w:szCs w:val="24"/>
        </w:rPr>
      </w:pPr>
      <w:r w:rsidRPr="004B5D2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C510BB" w14:textId="77777777" w:rsidR="00C7329E" w:rsidRPr="004B5D26" w:rsidRDefault="00C7329E" w:rsidP="0063047C">
      <w:pPr>
        <w:tabs>
          <w:tab w:val="left" w:pos="567"/>
        </w:tabs>
        <w:spacing w:after="0"/>
        <w:jc w:val="both"/>
        <w:textAlignment w:val="baseline"/>
        <w:rPr>
          <w:b/>
          <w:bCs/>
          <w:szCs w:val="24"/>
        </w:rPr>
      </w:pPr>
    </w:p>
    <w:p w14:paraId="561FA9C7" w14:textId="77777777" w:rsidR="00C7329E" w:rsidRPr="004B5D26" w:rsidRDefault="00C7329E" w:rsidP="008C60F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48" w:name="_Toc207715819"/>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bookmarkEnd w:id="148"/>
    </w:p>
    <w:p w14:paraId="17C11AF3" w14:textId="77777777" w:rsidR="00C7329E" w:rsidRPr="004B5D26" w:rsidRDefault="00C7329E" w:rsidP="008C60F0">
      <w:pPr>
        <w:spacing w:after="0"/>
        <w:rPr>
          <w:rFonts w:eastAsia="Arial"/>
          <w:b/>
          <w:szCs w:val="24"/>
        </w:rPr>
      </w:pPr>
    </w:p>
    <w:p w14:paraId="6633A614" w14:textId="77777777" w:rsidR="00C7329E" w:rsidRPr="004B5D26" w:rsidRDefault="00C7329E" w:rsidP="008C60F0">
      <w:pPr>
        <w:tabs>
          <w:tab w:val="left" w:pos="567"/>
        </w:tabs>
        <w:spacing w:after="0"/>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66774A3E" w14:textId="77777777" w:rsidR="00C7329E" w:rsidRPr="004B5D26" w:rsidRDefault="00C7329E" w:rsidP="008C60F0">
      <w:pPr>
        <w:tabs>
          <w:tab w:val="left" w:pos="567"/>
        </w:tabs>
        <w:spacing w:after="0"/>
        <w:jc w:val="both"/>
        <w:textAlignment w:val="baseline"/>
        <w:rPr>
          <w:szCs w:val="24"/>
        </w:rPr>
      </w:pPr>
      <w:r w:rsidRPr="004B5D26">
        <w:rPr>
          <w:szCs w:val="24"/>
        </w:rPr>
        <w:t>22.4.2. Nutraukus Sutartį, Šalys privalo:</w:t>
      </w:r>
    </w:p>
    <w:p w14:paraId="09682BD5" w14:textId="77777777" w:rsidR="00C7329E" w:rsidRPr="004B5D26" w:rsidRDefault="00C7329E" w:rsidP="008C60F0">
      <w:pPr>
        <w:tabs>
          <w:tab w:val="left" w:pos="567"/>
        </w:tabs>
        <w:spacing w:after="0"/>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C662ECA" w14:textId="77777777" w:rsidR="00C7329E" w:rsidRPr="004B5D26" w:rsidRDefault="00C7329E" w:rsidP="008C60F0">
      <w:pPr>
        <w:tabs>
          <w:tab w:val="left" w:pos="567"/>
        </w:tabs>
        <w:spacing w:after="0"/>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71E0639" w14:textId="77777777" w:rsidR="00C7329E" w:rsidRPr="004B5D26" w:rsidRDefault="00C7329E" w:rsidP="008C60F0">
      <w:pPr>
        <w:tabs>
          <w:tab w:val="left" w:pos="567"/>
        </w:tabs>
        <w:spacing w:after="0"/>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55E1A8E0" w14:textId="77777777" w:rsidR="00C7329E" w:rsidRPr="004B5D26" w:rsidRDefault="00C7329E" w:rsidP="008C60F0">
      <w:pPr>
        <w:tabs>
          <w:tab w:val="left" w:pos="567"/>
        </w:tabs>
        <w:spacing w:after="0"/>
        <w:jc w:val="both"/>
        <w:textAlignment w:val="baseline"/>
        <w:rPr>
          <w:b/>
          <w:bCs/>
          <w:szCs w:val="24"/>
        </w:rPr>
      </w:pPr>
    </w:p>
    <w:p w14:paraId="4D187011" w14:textId="77777777" w:rsidR="00C7329E" w:rsidRPr="00401F11" w:rsidRDefault="00C7329E" w:rsidP="00401F11">
      <w:pPr>
        <w:pStyle w:val="Antrat1"/>
        <w:spacing w:before="0" w:after="0" w:line="276" w:lineRule="auto"/>
        <w:jc w:val="center"/>
        <w:rPr>
          <w:rFonts w:eastAsia="Arial" w:cs="Times New Roman"/>
          <w:b/>
          <w:bCs/>
          <w:caps/>
          <w:sz w:val="30"/>
          <w:szCs w:val="30"/>
        </w:rPr>
      </w:pPr>
      <w:bookmarkStart w:id="149" w:name="_Toc207715820"/>
      <w:r w:rsidRPr="00401F11">
        <w:rPr>
          <w:rFonts w:eastAsia="Arial" w:cs="Times New Roman"/>
          <w:b/>
          <w:bCs/>
          <w:caps/>
          <w:sz w:val="30"/>
          <w:szCs w:val="30"/>
        </w:rPr>
        <w:t>23.</w:t>
      </w:r>
      <w:r w:rsidRPr="00401F11">
        <w:rPr>
          <w:rFonts w:cs="Times New Roman"/>
          <w:sz w:val="30"/>
          <w:szCs w:val="30"/>
        </w:rPr>
        <w:tab/>
      </w:r>
      <w:r w:rsidRPr="00401F11">
        <w:rPr>
          <w:rFonts w:eastAsia="Arial" w:cs="Times New Roman"/>
          <w:b/>
          <w:bCs/>
          <w:caps/>
          <w:sz w:val="30"/>
          <w:szCs w:val="30"/>
        </w:rPr>
        <w:t>Prekių modelio ar gamintojo keitimas</w:t>
      </w:r>
      <w:bookmarkEnd w:id="149"/>
    </w:p>
    <w:p w14:paraId="3D901C16" w14:textId="77777777" w:rsidR="00C7329E" w:rsidRPr="004B5D26" w:rsidRDefault="00C7329E" w:rsidP="00401F11">
      <w:pPr>
        <w:spacing w:after="0"/>
        <w:rPr>
          <w:rFonts w:eastAsia="Arial"/>
          <w:b/>
          <w:caps/>
          <w:szCs w:val="24"/>
        </w:rPr>
      </w:pPr>
    </w:p>
    <w:p w14:paraId="5C923EA6" w14:textId="77777777" w:rsidR="00C7329E" w:rsidRPr="004B5D26" w:rsidRDefault="00C7329E" w:rsidP="00401F11">
      <w:pPr>
        <w:spacing w:after="0"/>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717A4B28" w14:textId="77777777" w:rsidR="00C7329E" w:rsidRPr="004B5D26" w:rsidRDefault="00C7329E" w:rsidP="00401F11">
      <w:pPr>
        <w:spacing w:after="0"/>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7BA22A19" w14:textId="77777777" w:rsidR="00C7329E" w:rsidRPr="004B5D26" w:rsidRDefault="00C7329E" w:rsidP="00401F11">
      <w:pPr>
        <w:spacing w:after="0"/>
        <w:jc w:val="both"/>
        <w:rPr>
          <w:szCs w:val="24"/>
        </w:rPr>
      </w:pPr>
      <w:r w:rsidRPr="004B5D2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4B5D26">
        <w:rPr>
          <w:szCs w:val="24"/>
        </w:rPr>
        <w:lastRenderedPageBreak/>
        <w:t>pirkimo procedūrų metu Tiekėjas buvo pateikęs prekių pavyzdžius, pristatomos prekės turi būti ne prastesnės kokybės nei pateikti pavyzdžiai;</w:t>
      </w:r>
    </w:p>
    <w:p w14:paraId="173608EE" w14:textId="77777777" w:rsidR="00C7329E" w:rsidRPr="004B5D26" w:rsidRDefault="00C7329E" w:rsidP="00401F11">
      <w:pPr>
        <w:spacing w:after="0"/>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0F015214" w14:textId="77777777" w:rsidR="00C7329E" w:rsidRPr="004B5D26" w:rsidRDefault="00C7329E" w:rsidP="00401F11">
      <w:pPr>
        <w:spacing w:after="0"/>
        <w:jc w:val="both"/>
        <w:rPr>
          <w:szCs w:val="24"/>
        </w:rPr>
      </w:pPr>
      <w:r w:rsidRPr="004B5D26">
        <w:rPr>
          <w:szCs w:val="24"/>
        </w:rPr>
        <w:t>23.1.4. Šalys sudarė rašytinį Susitarimą prie Sutarties dėl prekių keitimo.</w:t>
      </w:r>
    </w:p>
    <w:p w14:paraId="40B684E9" w14:textId="77777777" w:rsidR="00C7329E" w:rsidRPr="004B5D26" w:rsidRDefault="00C7329E" w:rsidP="00401F11">
      <w:pPr>
        <w:spacing w:after="0"/>
        <w:jc w:val="both"/>
        <w:rPr>
          <w:szCs w:val="24"/>
        </w:rPr>
      </w:pPr>
      <w:r w:rsidRPr="004B5D26">
        <w:rPr>
          <w:szCs w:val="24"/>
        </w:rPr>
        <w:t>23.2. Šiame Bendrųjų sąlygų skyriuje nurodytu atveju prekės turi būti pristatytos už ne didesnę nei pasiūlyme nurodytą kainą.</w:t>
      </w:r>
    </w:p>
    <w:p w14:paraId="3515A89A" w14:textId="77777777" w:rsidR="00C7329E" w:rsidRPr="004B5D26" w:rsidRDefault="00C7329E" w:rsidP="00401F11">
      <w:pPr>
        <w:spacing w:after="0"/>
        <w:rPr>
          <w:szCs w:val="24"/>
        </w:rPr>
      </w:pPr>
    </w:p>
    <w:p w14:paraId="1AF1DA23" w14:textId="77777777" w:rsidR="00C7329E" w:rsidRPr="00910DF4" w:rsidRDefault="00C7329E" w:rsidP="00910DF4">
      <w:pPr>
        <w:pStyle w:val="Antrat1"/>
        <w:spacing w:before="0" w:after="0" w:line="276" w:lineRule="auto"/>
        <w:jc w:val="center"/>
        <w:rPr>
          <w:rFonts w:eastAsia="Arial" w:cs="Times New Roman"/>
          <w:b/>
          <w:caps/>
          <w:sz w:val="30"/>
          <w:szCs w:val="30"/>
        </w:rPr>
      </w:pPr>
      <w:bookmarkStart w:id="150" w:name="_Toc207715821"/>
      <w:r w:rsidRPr="00910DF4">
        <w:rPr>
          <w:rFonts w:eastAsia="Arial" w:cs="Times New Roman"/>
          <w:b/>
          <w:bCs/>
          <w:caps/>
          <w:sz w:val="30"/>
          <w:szCs w:val="30"/>
        </w:rPr>
        <w:t>24.</w:t>
      </w:r>
      <w:r w:rsidRPr="00910DF4">
        <w:rPr>
          <w:rFonts w:eastAsia="Arial" w:cs="Times New Roman"/>
          <w:b/>
          <w:bCs/>
          <w:caps/>
          <w:sz w:val="30"/>
          <w:szCs w:val="30"/>
        </w:rPr>
        <w:tab/>
      </w:r>
      <w:r w:rsidRPr="00910DF4">
        <w:rPr>
          <w:rFonts w:eastAsia="Arial" w:cs="Times New Roman"/>
          <w:b/>
          <w:caps/>
          <w:sz w:val="30"/>
          <w:szCs w:val="30"/>
        </w:rPr>
        <w:t>Bendravimo tvarka ir kalba</w:t>
      </w:r>
      <w:bookmarkEnd w:id="150"/>
    </w:p>
    <w:p w14:paraId="4B4A416A" w14:textId="77777777" w:rsidR="00C7329E" w:rsidRPr="004B5D26" w:rsidRDefault="00C7329E" w:rsidP="00910DF4">
      <w:pPr>
        <w:spacing w:after="0"/>
        <w:rPr>
          <w:rFonts w:eastAsia="Arial"/>
          <w:b/>
          <w:caps/>
          <w:szCs w:val="24"/>
        </w:rPr>
      </w:pPr>
    </w:p>
    <w:p w14:paraId="7ABC4B08" w14:textId="77777777" w:rsidR="00C7329E" w:rsidRPr="004B5D26" w:rsidRDefault="00C7329E" w:rsidP="00910DF4">
      <w:pP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249775B5" w14:textId="77777777" w:rsidR="00C7329E" w:rsidRPr="004B5D26" w:rsidRDefault="00C7329E" w:rsidP="00910DF4">
      <w:pPr>
        <w:widowControl w:val="0"/>
        <w:tabs>
          <w:tab w:val="left" w:pos="567"/>
          <w:tab w:val="left" w:pos="851"/>
          <w:tab w:val="left" w:pos="992"/>
          <w:tab w:val="left" w:pos="1134"/>
        </w:tabs>
        <w:spacing w:after="0"/>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8B67B6" w14:textId="77777777" w:rsidR="00C7329E" w:rsidRPr="004B5D26" w:rsidRDefault="00C7329E" w:rsidP="00910DF4">
      <w:pPr>
        <w:widowControl w:val="0"/>
        <w:tabs>
          <w:tab w:val="left" w:pos="0"/>
          <w:tab w:val="left" w:pos="851"/>
          <w:tab w:val="left" w:pos="992"/>
          <w:tab w:val="left" w:pos="1134"/>
        </w:tabs>
        <w:spacing w:after="0"/>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3C168B7B" w14:textId="77777777" w:rsidR="00C7329E" w:rsidRPr="004B5D26" w:rsidRDefault="00C7329E" w:rsidP="00910DF4">
      <w:pPr>
        <w:widowControl w:val="0"/>
        <w:tabs>
          <w:tab w:val="left" w:pos="0"/>
          <w:tab w:val="left" w:pos="851"/>
          <w:tab w:val="left" w:pos="992"/>
          <w:tab w:val="left" w:pos="1134"/>
        </w:tabs>
        <w:spacing w:after="0"/>
        <w:jc w:val="both"/>
        <w:rPr>
          <w:rFonts w:eastAsia="Arial"/>
          <w:szCs w:val="24"/>
        </w:rPr>
      </w:pPr>
      <w:r w:rsidRPr="004B5D26">
        <w:rPr>
          <w:rFonts w:eastAsia="Arial"/>
          <w:szCs w:val="24"/>
        </w:rPr>
        <w:t>24.4. Jeigu pranešimas siunčiamas el. paštu, laikoma, kad Šalis jį gavo kitą darbo dieną.</w:t>
      </w:r>
    </w:p>
    <w:p w14:paraId="47F1C9C5" w14:textId="77777777" w:rsidR="00C7329E" w:rsidRPr="004B5D26" w:rsidRDefault="00C7329E" w:rsidP="00910DF4">
      <w:pPr>
        <w:widowControl w:val="0"/>
        <w:tabs>
          <w:tab w:val="left" w:pos="0"/>
          <w:tab w:val="left" w:pos="851"/>
          <w:tab w:val="left" w:pos="992"/>
          <w:tab w:val="left" w:pos="1134"/>
        </w:tabs>
        <w:spacing w:after="0"/>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21D66D79" w14:textId="77777777" w:rsidR="00C7329E" w:rsidRPr="004B5D26" w:rsidRDefault="00C7329E" w:rsidP="00910DF4">
      <w:pPr>
        <w:widowControl w:val="0"/>
        <w:tabs>
          <w:tab w:val="left" w:pos="0"/>
          <w:tab w:val="left" w:pos="851"/>
          <w:tab w:val="left" w:pos="992"/>
          <w:tab w:val="left" w:pos="1134"/>
        </w:tabs>
        <w:spacing w:after="0"/>
        <w:jc w:val="both"/>
        <w:rPr>
          <w:rFonts w:eastAsia="Arial"/>
          <w:b/>
          <w:bCs/>
          <w:szCs w:val="24"/>
        </w:rPr>
      </w:pPr>
    </w:p>
    <w:p w14:paraId="3A328BCE" w14:textId="77777777" w:rsidR="00C7329E" w:rsidRPr="00476F7B" w:rsidRDefault="00C7329E" w:rsidP="00476F7B">
      <w:pPr>
        <w:pStyle w:val="Antrat1"/>
        <w:spacing w:before="0" w:after="0" w:line="276" w:lineRule="auto"/>
        <w:jc w:val="center"/>
        <w:rPr>
          <w:rFonts w:eastAsia="Arial" w:cs="Times New Roman"/>
          <w:b/>
          <w:caps/>
          <w:sz w:val="30"/>
          <w:szCs w:val="30"/>
        </w:rPr>
      </w:pPr>
      <w:bookmarkStart w:id="151" w:name="_Toc207715822"/>
      <w:r w:rsidRPr="00476F7B">
        <w:rPr>
          <w:rFonts w:eastAsia="Arial" w:cs="Times New Roman"/>
          <w:b/>
          <w:bCs/>
          <w:caps/>
          <w:sz w:val="30"/>
          <w:szCs w:val="30"/>
        </w:rPr>
        <w:t>25.</w:t>
      </w:r>
      <w:r w:rsidRPr="00476F7B">
        <w:rPr>
          <w:rFonts w:eastAsia="Arial" w:cs="Times New Roman"/>
          <w:b/>
          <w:bCs/>
          <w:caps/>
          <w:sz w:val="30"/>
          <w:szCs w:val="30"/>
        </w:rPr>
        <w:tab/>
      </w:r>
      <w:r w:rsidRPr="00476F7B">
        <w:rPr>
          <w:rFonts w:eastAsia="Arial" w:cs="Times New Roman"/>
          <w:b/>
          <w:caps/>
          <w:sz w:val="30"/>
          <w:szCs w:val="30"/>
        </w:rPr>
        <w:t>Pretenzijos ir ginčų sprendimas</w:t>
      </w:r>
      <w:bookmarkEnd w:id="151"/>
    </w:p>
    <w:p w14:paraId="402A374D" w14:textId="77777777" w:rsidR="00C7329E" w:rsidRPr="004B5D26" w:rsidRDefault="00C7329E" w:rsidP="00476F7B">
      <w:pPr>
        <w:spacing w:after="0"/>
        <w:rPr>
          <w:rFonts w:eastAsia="Arial"/>
          <w:b/>
          <w:caps/>
          <w:szCs w:val="24"/>
        </w:rPr>
      </w:pPr>
    </w:p>
    <w:p w14:paraId="2E985A2B" w14:textId="77777777" w:rsidR="00C7329E" w:rsidRPr="004B5D26" w:rsidRDefault="00C7329E" w:rsidP="00476F7B">
      <w:pPr>
        <w:widowControl w:val="0"/>
        <w:tabs>
          <w:tab w:val="left" w:pos="0"/>
          <w:tab w:val="left" w:pos="851"/>
          <w:tab w:val="left" w:pos="992"/>
          <w:tab w:val="left" w:pos="1134"/>
        </w:tabs>
        <w:spacing w:after="0"/>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5C7EB41" w14:textId="77777777" w:rsidR="00C7329E" w:rsidRPr="004B5D26" w:rsidRDefault="00C7329E" w:rsidP="00476F7B">
      <w:pPr>
        <w:widowControl w:val="0"/>
        <w:tabs>
          <w:tab w:val="left" w:pos="142"/>
          <w:tab w:val="left" w:pos="851"/>
          <w:tab w:val="left" w:pos="992"/>
          <w:tab w:val="left" w:pos="1134"/>
        </w:tabs>
        <w:spacing w:after="0"/>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198E8F8" w14:textId="77777777" w:rsidR="00C7329E" w:rsidRPr="004B5D26" w:rsidRDefault="00C7329E" w:rsidP="00476F7B">
      <w:pPr>
        <w:widowControl w:val="0"/>
        <w:tabs>
          <w:tab w:val="left" w:pos="426"/>
          <w:tab w:val="left" w:pos="567"/>
          <w:tab w:val="left" w:pos="709"/>
          <w:tab w:val="left" w:pos="851"/>
          <w:tab w:val="left" w:pos="992"/>
          <w:tab w:val="left" w:pos="1134"/>
        </w:tabs>
        <w:spacing w:after="0"/>
        <w:jc w:val="both"/>
        <w:rPr>
          <w:rFonts w:eastAsia="Arial"/>
          <w:szCs w:val="24"/>
        </w:rPr>
      </w:pPr>
      <w:r w:rsidRPr="004B5D26">
        <w:rPr>
          <w:rFonts w:eastAsia="Arial"/>
          <w:szCs w:val="24"/>
        </w:rPr>
        <w:t>25.3. Kilę ginčai nesudaro pagrindo Šalims atsisakyti vykdyti savo prievoles pagal Sutartį.</w:t>
      </w:r>
    </w:p>
    <w:p w14:paraId="622E2917" w14:textId="77777777" w:rsidR="00C7329E" w:rsidRPr="004B5D26" w:rsidRDefault="00C7329E" w:rsidP="00C7329E">
      <w:pPr>
        <w:widowControl w:val="0"/>
        <w:tabs>
          <w:tab w:val="left" w:pos="426"/>
          <w:tab w:val="left" w:pos="567"/>
          <w:tab w:val="left" w:pos="709"/>
          <w:tab w:val="left" w:pos="851"/>
          <w:tab w:val="left" w:pos="992"/>
          <w:tab w:val="left" w:pos="1134"/>
        </w:tabs>
        <w:jc w:val="center"/>
        <w:rPr>
          <w:b/>
          <w:bCs/>
          <w:szCs w:val="24"/>
        </w:rPr>
      </w:pPr>
      <w:r w:rsidRPr="004B5D26">
        <w:rPr>
          <w:b/>
          <w:bCs/>
          <w:szCs w:val="24"/>
        </w:rPr>
        <w:t>_____________</w:t>
      </w:r>
      <w:bookmarkEnd w:id="101"/>
    </w:p>
    <w:p w14:paraId="1FEB3DA3" w14:textId="77777777" w:rsidR="00C7329E" w:rsidRPr="004B5D26" w:rsidRDefault="00C7329E" w:rsidP="00C7329E">
      <w:pPr>
        <w:rPr>
          <w:szCs w:val="24"/>
        </w:rPr>
      </w:pPr>
      <w:r w:rsidRPr="004B5D26">
        <w:rPr>
          <w:szCs w:val="24"/>
        </w:rPr>
        <w:br w:type="page"/>
      </w:r>
    </w:p>
    <w:p w14:paraId="1EA852D6" w14:textId="77777777" w:rsidR="00C7329E" w:rsidRPr="00686F2F" w:rsidRDefault="00C7329E" w:rsidP="00686F2F">
      <w:pPr>
        <w:widowControl w:val="0"/>
        <w:pBdr>
          <w:top w:val="nil"/>
          <w:left w:val="nil"/>
          <w:bottom w:val="nil"/>
          <w:right w:val="nil"/>
          <w:between w:val="nil"/>
        </w:pBdr>
        <w:tabs>
          <w:tab w:val="left" w:pos="567"/>
          <w:tab w:val="left" w:pos="851"/>
        </w:tabs>
        <w:spacing w:after="0"/>
        <w:jc w:val="center"/>
        <w:rPr>
          <w:b/>
          <w:caps/>
          <w:sz w:val="22"/>
          <w:szCs w:val="22"/>
        </w:rPr>
      </w:pPr>
      <w:r w:rsidRPr="00686F2F">
        <w:rPr>
          <w:b/>
          <w:caps/>
          <w:sz w:val="22"/>
          <w:szCs w:val="22"/>
        </w:rPr>
        <w:lastRenderedPageBreak/>
        <w:t>paslaugų pirkimo-pardavimo sutarties Specialiosios sąlygos</w:t>
      </w:r>
    </w:p>
    <w:p w14:paraId="5D500C74" w14:textId="77777777" w:rsidR="00C7329E" w:rsidRPr="00686F2F" w:rsidRDefault="00C7329E" w:rsidP="00686F2F">
      <w:pPr>
        <w:spacing w:after="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7329E" w:rsidRPr="00686F2F" w14:paraId="5DDCF813" w14:textId="77777777" w:rsidTr="00E229C6">
        <w:tc>
          <w:tcPr>
            <w:tcW w:w="2448" w:type="dxa"/>
          </w:tcPr>
          <w:p w14:paraId="62FA9D5F" w14:textId="77777777" w:rsidR="00C7329E" w:rsidRPr="00686F2F" w:rsidRDefault="00C7329E" w:rsidP="00686F2F">
            <w:pPr>
              <w:spacing w:after="0"/>
              <w:jc w:val="both"/>
              <w:rPr>
                <w:b/>
                <w:kern w:val="2"/>
                <w:sz w:val="22"/>
                <w:szCs w:val="22"/>
              </w:rPr>
            </w:pPr>
            <w:r w:rsidRPr="00686F2F">
              <w:rPr>
                <w:b/>
                <w:kern w:val="2"/>
                <w:sz w:val="22"/>
                <w:szCs w:val="22"/>
              </w:rPr>
              <w:t>Sutarties pavadinimas</w:t>
            </w:r>
          </w:p>
        </w:tc>
        <w:tc>
          <w:tcPr>
            <w:tcW w:w="7110" w:type="dxa"/>
            <w:gridSpan w:val="3"/>
          </w:tcPr>
          <w:p w14:paraId="4374408B" w14:textId="2084ACD0" w:rsidR="00C7329E" w:rsidRPr="00686F2F" w:rsidRDefault="00DE0833" w:rsidP="00686F2F">
            <w:pPr>
              <w:spacing w:after="0"/>
              <w:jc w:val="both"/>
              <w:rPr>
                <w:kern w:val="2"/>
                <w:sz w:val="22"/>
                <w:szCs w:val="22"/>
              </w:rPr>
            </w:pPr>
            <w:r w:rsidRPr="00DE0833">
              <w:rPr>
                <w:color w:val="4472C4" w:themeColor="accent1"/>
                <w:kern w:val="2"/>
                <w:sz w:val="22"/>
                <w:szCs w:val="22"/>
              </w:rPr>
              <w:t>Gelvonų gatvės dalies nuo Paberžės g. iki Fabijoniškių g. kapitalinio remonto, įrengiant pėsčiųjų ir dviračių taką, projektavimo paslaug</w:t>
            </w:r>
            <w:r>
              <w:rPr>
                <w:color w:val="4472C4" w:themeColor="accent1"/>
                <w:kern w:val="2"/>
                <w:sz w:val="22"/>
                <w:szCs w:val="22"/>
              </w:rPr>
              <w:t>ų</w:t>
            </w:r>
            <w:r w:rsidR="00C7329E" w:rsidRPr="00686F2F">
              <w:rPr>
                <w:color w:val="4472C4" w:themeColor="accent1"/>
                <w:kern w:val="2"/>
                <w:sz w:val="22"/>
                <w:szCs w:val="22"/>
              </w:rPr>
              <w:t xml:space="preserve"> sutartis</w:t>
            </w:r>
          </w:p>
        </w:tc>
      </w:tr>
      <w:tr w:rsidR="00C7329E" w:rsidRPr="00686F2F" w14:paraId="1C06F8B9" w14:textId="77777777" w:rsidTr="00E229C6">
        <w:tc>
          <w:tcPr>
            <w:tcW w:w="2448" w:type="dxa"/>
          </w:tcPr>
          <w:p w14:paraId="0125DA1B" w14:textId="77777777" w:rsidR="00C7329E" w:rsidRPr="00686F2F" w:rsidRDefault="00C7329E" w:rsidP="00686F2F">
            <w:pPr>
              <w:spacing w:after="0"/>
              <w:jc w:val="both"/>
              <w:rPr>
                <w:b/>
                <w:kern w:val="2"/>
                <w:sz w:val="22"/>
                <w:szCs w:val="22"/>
              </w:rPr>
            </w:pPr>
            <w:r w:rsidRPr="00686F2F">
              <w:rPr>
                <w:b/>
                <w:kern w:val="2"/>
                <w:sz w:val="22"/>
                <w:szCs w:val="22"/>
              </w:rPr>
              <w:t>Sutarties data</w:t>
            </w:r>
          </w:p>
        </w:tc>
        <w:tc>
          <w:tcPr>
            <w:tcW w:w="2177" w:type="dxa"/>
          </w:tcPr>
          <w:p w14:paraId="242CF22F" w14:textId="77777777" w:rsidR="00C7329E" w:rsidRPr="00686F2F" w:rsidRDefault="00C7329E" w:rsidP="00686F2F">
            <w:pPr>
              <w:spacing w:after="0"/>
              <w:jc w:val="both"/>
              <w:rPr>
                <w:kern w:val="2"/>
                <w:sz w:val="22"/>
                <w:szCs w:val="22"/>
              </w:rPr>
            </w:pPr>
          </w:p>
        </w:tc>
        <w:tc>
          <w:tcPr>
            <w:tcW w:w="2362" w:type="dxa"/>
          </w:tcPr>
          <w:p w14:paraId="6B53CDA3" w14:textId="77777777" w:rsidR="00C7329E" w:rsidRPr="00686F2F" w:rsidRDefault="00C7329E" w:rsidP="00686F2F">
            <w:pPr>
              <w:spacing w:after="0"/>
              <w:jc w:val="both"/>
              <w:rPr>
                <w:b/>
                <w:kern w:val="2"/>
                <w:sz w:val="22"/>
                <w:szCs w:val="22"/>
              </w:rPr>
            </w:pPr>
            <w:r w:rsidRPr="00686F2F">
              <w:rPr>
                <w:b/>
                <w:kern w:val="2"/>
                <w:sz w:val="22"/>
                <w:szCs w:val="22"/>
              </w:rPr>
              <w:t>Sutarties numeris</w:t>
            </w:r>
          </w:p>
        </w:tc>
        <w:tc>
          <w:tcPr>
            <w:tcW w:w="2571" w:type="dxa"/>
          </w:tcPr>
          <w:p w14:paraId="0904E662" w14:textId="77777777" w:rsidR="00C7329E" w:rsidRPr="00686F2F" w:rsidRDefault="00C7329E" w:rsidP="00686F2F">
            <w:pPr>
              <w:spacing w:after="0"/>
              <w:jc w:val="both"/>
              <w:rPr>
                <w:kern w:val="2"/>
                <w:sz w:val="22"/>
                <w:szCs w:val="22"/>
              </w:rPr>
            </w:pPr>
          </w:p>
        </w:tc>
      </w:tr>
    </w:tbl>
    <w:p w14:paraId="528090BF" w14:textId="77777777" w:rsidR="00C7329E" w:rsidRPr="00686F2F" w:rsidRDefault="00C7329E" w:rsidP="00686F2F">
      <w:pPr>
        <w:spacing w:after="0"/>
        <w:jc w:val="both"/>
        <w:rPr>
          <w:sz w:val="22"/>
          <w:szCs w:val="22"/>
        </w:rPr>
      </w:pPr>
    </w:p>
    <w:p w14:paraId="293DCA6D" w14:textId="77777777" w:rsidR="00C7329E" w:rsidRPr="00686F2F" w:rsidRDefault="00C7329E">
      <w:pPr>
        <w:pStyle w:val="Sraopastraipa"/>
        <w:numPr>
          <w:ilvl w:val="0"/>
          <w:numId w:val="28"/>
        </w:numPr>
        <w:spacing w:after="0"/>
        <w:jc w:val="center"/>
        <w:outlineLvl w:val="0"/>
        <w:rPr>
          <w:sz w:val="22"/>
          <w:szCs w:val="22"/>
        </w:rPr>
      </w:pPr>
      <w:bookmarkStart w:id="152" w:name="_Toc207715823"/>
      <w:r w:rsidRPr="00686F2F">
        <w:rPr>
          <w:b/>
          <w:kern w:val="2"/>
          <w:sz w:val="22"/>
          <w:szCs w:val="22"/>
        </w:rPr>
        <w:t>SUTARTIES ŠALYS</w:t>
      </w:r>
      <w:bookmarkEnd w:id="1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7329E" w:rsidRPr="00686F2F" w14:paraId="460962F4" w14:textId="77777777" w:rsidTr="00E229C6">
        <w:tc>
          <w:tcPr>
            <w:tcW w:w="2808" w:type="dxa"/>
            <w:vMerge w:val="restart"/>
          </w:tcPr>
          <w:p w14:paraId="428B85AC" w14:textId="77777777" w:rsidR="00C7329E" w:rsidRPr="00686F2F" w:rsidRDefault="00C7329E" w:rsidP="00686F2F">
            <w:pPr>
              <w:spacing w:after="0"/>
              <w:rPr>
                <w:b/>
                <w:kern w:val="2"/>
                <w:sz w:val="22"/>
                <w:szCs w:val="22"/>
              </w:rPr>
            </w:pPr>
            <w:r w:rsidRPr="00686F2F">
              <w:rPr>
                <w:b/>
                <w:kern w:val="2"/>
                <w:sz w:val="22"/>
                <w:szCs w:val="22"/>
              </w:rPr>
              <w:t>1.1. Pirkėjas</w:t>
            </w:r>
          </w:p>
        </w:tc>
        <w:tc>
          <w:tcPr>
            <w:tcW w:w="3240" w:type="dxa"/>
          </w:tcPr>
          <w:p w14:paraId="7D93FBA9" w14:textId="77777777" w:rsidR="00C7329E" w:rsidRPr="00686F2F" w:rsidRDefault="00C7329E" w:rsidP="00686F2F">
            <w:pPr>
              <w:spacing w:after="0"/>
              <w:rPr>
                <w:kern w:val="2"/>
                <w:sz w:val="22"/>
                <w:szCs w:val="22"/>
              </w:rPr>
            </w:pPr>
            <w:r w:rsidRPr="00686F2F">
              <w:rPr>
                <w:kern w:val="2"/>
                <w:sz w:val="22"/>
                <w:szCs w:val="22"/>
              </w:rPr>
              <w:t>1.1.1. Pavadinimas</w:t>
            </w:r>
          </w:p>
        </w:tc>
        <w:tc>
          <w:tcPr>
            <w:tcW w:w="3510" w:type="dxa"/>
          </w:tcPr>
          <w:p w14:paraId="312A7CFA" w14:textId="77777777" w:rsidR="00C7329E" w:rsidRPr="00686F2F" w:rsidRDefault="00C7329E" w:rsidP="00686F2F">
            <w:pPr>
              <w:spacing w:after="0"/>
              <w:rPr>
                <w:kern w:val="2"/>
                <w:sz w:val="22"/>
                <w:szCs w:val="22"/>
              </w:rPr>
            </w:pPr>
            <w:r w:rsidRPr="00686F2F">
              <w:rPr>
                <w:kern w:val="2"/>
                <w:sz w:val="22"/>
                <w:szCs w:val="22"/>
              </w:rPr>
              <w:t>Vilniaus miesto savivaldybės administracija</w:t>
            </w:r>
          </w:p>
        </w:tc>
      </w:tr>
      <w:tr w:rsidR="00C7329E" w:rsidRPr="00686F2F" w14:paraId="00AA7E8A" w14:textId="77777777" w:rsidTr="00E229C6">
        <w:tc>
          <w:tcPr>
            <w:tcW w:w="2808" w:type="dxa"/>
            <w:vMerge/>
          </w:tcPr>
          <w:p w14:paraId="71260633" w14:textId="77777777" w:rsidR="00C7329E" w:rsidRPr="00686F2F" w:rsidRDefault="00C7329E" w:rsidP="00686F2F">
            <w:pPr>
              <w:spacing w:after="0"/>
              <w:rPr>
                <w:kern w:val="2"/>
                <w:sz w:val="22"/>
                <w:szCs w:val="22"/>
              </w:rPr>
            </w:pPr>
          </w:p>
        </w:tc>
        <w:tc>
          <w:tcPr>
            <w:tcW w:w="3240" w:type="dxa"/>
          </w:tcPr>
          <w:p w14:paraId="5AC8D161" w14:textId="77777777" w:rsidR="00C7329E" w:rsidRPr="00686F2F" w:rsidRDefault="00C7329E" w:rsidP="00686F2F">
            <w:pPr>
              <w:spacing w:after="0"/>
              <w:rPr>
                <w:kern w:val="2"/>
                <w:sz w:val="22"/>
                <w:szCs w:val="22"/>
              </w:rPr>
            </w:pPr>
            <w:r w:rsidRPr="00686F2F">
              <w:rPr>
                <w:kern w:val="2"/>
                <w:sz w:val="22"/>
                <w:szCs w:val="22"/>
              </w:rPr>
              <w:t>1.1.2. Juridinio asmens kodas</w:t>
            </w:r>
          </w:p>
        </w:tc>
        <w:tc>
          <w:tcPr>
            <w:tcW w:w="3510" w:type="dxa"/>
          </w:tcPr>
          <w:p w14:paraId="65156402" w14:textId="77777777" w:rsidR="00C7329E" w:rsidRPr="00686F2F" w:rsidRDefault="00C7329E" w:rsidP="00686F2F">
            <w:pPr>
              <w:spacing w:after="0"/>
              <w:rPr>
                <w:kern w:val="2"/>
                <w:sz w:val="22"/>
                <w:szCs w:val="22"/>
              </w:rPr>
            </w:pPr>
            <w:r w:rsidRPr="00686F2F">
              <w:rPr>
                <w:sz w:val="22"/>
                <w:szCs w:val="22"/>
              </w:rPr>
              <w:t>188710061</w:t>
            </w:r>
          </w:p>
        </w:tc>
      </w:tr>
      <w:tr w:rsidR="00C7329E" w:rsidRPr="00686F2F" w14:paraId="567888D2" w14:textId="77777777" w:rsidTr="00E229C6">
        <w:tc>
          <w:tcPr>
            <w:tcW w:w="2808" w:type="dxa"/>
            <w:vMerge/>
          </w:tcPr>
          <w:p w14:paraId="27C5377F" w14:textId="77777777" w:rsidR="00C7329E" w:rsidRPr="00686F2F" w:rsidRDefault="00C7329E" w:rsidP="00686F2F">
            <w:pPr>
              <w:spacing w:after="0"/>
              <w:rPr>
                <w:kern w:val="2"/>
                <w:sz w:val="22"/>
                <w:szCs w:val="22"/>
              </w:rPr>
            </w:pPr>
          </w:p>
        </w:tc>
        <w:tc>
          <w:tcPr>
            <w:tcW w:w="3240" w:type="dxa"/>
          </w:tcPr>
          <w:p w14:paraId="53EEC1ED" w14:textId="77777777" w:rsidR="00C7329E" w:rsidRPr="00686F2F" w:rsidRDefault="00C7329E" w:rsidP="00686F2F">
            <w:pPr>
              <w:spacing w:after="0"/>
              <w:rPr>
                <w:kern w:val="2"/>
                <w:sz w:val="22"/>
                <w:szCs w:val="22"/>
              </w:rPr>
            </w:pPr>
            <w:r w:rsidRPr="00686F2F">
              <w:rPr>
                <w:kern w:val="2"/>
                <w:sz w:val="22"/>
                <w:szCs w:val="22"/>
              </w:rPr>
              <w:t>1.1.3. Adresas</w:t>
            </w:r>
          </w:p>
        </w:tc>
        <w:tc>
          <w:tcPr>
            <w:tcW w:w="3510" w:type="dxa"/>
          </w:tcPr>
          <w:p w14:paraId="09928EAF" w14:textId="77777777" w:rsidR="00C7329E" w:rsidRPr="00686F2F" w:rsidRDefault="00C7329E" w:rsidP="00686F2F">
            <w:pPr>
              <w:spacing w:after="0"/>
              <w:rPr>
                <w:kern w:val="2"/>
                <w:sz w:val="22"/>
                <w:szCs w:val="22"/>
              </w:rPr>
            </w:pPr>
            <w:r w:rsidRPr="00686F2F">
              <w:rPr>
                <w:kern w:val="2"/>
                <w:sz w:val="22"/>
                <w:szCs w:val="22"/>
              </w:rPr>
              <w:t>Konstitucijos pr. 3, LT–09601 Vilnius</w:t>
            </w:r>
          </w:p>
        </w:tc>
      </w:tr>
      <w:tr w:rsidR="00C7329E" w:rsidRPr="00686F2F" w14:paraId="53F24EB9" w14:textId="77777777" w:rsidTr="00E229C6">
        <w:tc>
          <w:tcPr>
            <w:tcW w:w="2808" w:type="dxa"/>
            <w:vMerge/>
          </w:tcPr>
          <w:p w14:paraId="6925B16F" w14:textId="77777777" w:rsidR="00C7329E" w:rsidRPr="00686F2F" w:rsidRDefault="00C7329E" w:rsidP="00686F2F">
            <w:pPr>
              <w:spacing w:after="0"/>
              <w:rPr>
                <w:kern w:val="2"/>
                <w:sz w:val="22"/>
                <w:szCs w:val="22"/>
              </w:rPr>
            </w:pPr>
          </w:p>
        </w:tc>
        <w:tc>
          <w:tcPr>
            <w:tcW w:w="3240" w:type="dxa"/>
          </w:tcPr>
          <w:p w14:paraId="6614E4A9" w14:textId="77777777" w:rsidR="00C7329E" w:rsidRPr="00686F2F" w:rsidRDefault="00C7329E" w:rsidP="00686F2F">
            <w:pPr>
              <w:spacing w:after="0"/>
              <w:rPr>
                <w:kern w:val="2"/>
                <w:sz w:val="22"/>
                <w:szCs w:val="22"/>
              </w:rPr>
            </w:pPr>
            <w:r w:rsidRPr="00686F2F">
              <w:rPr>
                <w:kern w:val="2"/>
                <w:sz w:val="22"/>
                <w:szCs w:val="22"/>
              </w:rPr>
              <w:t>1.1.4. PVM mokėtojo kodas</w:t>
            </w:r>
          </w:p>
        </w:tc>
        <w:tc>
          <w:tcPr>
            <w:tcW w:w="3510" w:type="dxa"/>
          </w:tcPr>
          <w:p w14:paraId="4A951277" w14:textId="77777777" w:rsidR="00C7329E" w:rsidRPr="00686F2F" w:rsidRDefault="00C7329E" w:rsidP="00686F2F">
            <w:pPr>
              <w:spacing w:after="0"/>
              <w:rPr>
                <w:kern w:val="2"/>
                <w:sz w:val="22"/>
                <w:szCs w:val="22"/>
              </w:rPr>
            </w:pPr>
            <w:r w:rsidRPr="00686F2F">
              <w:rPr>
                <w:kern w:val="2"/>
                <w:sz w:val="22"/>
                <w:szCs w:val="22"/>
              </w:rPr>
              <w:t>LT887100610</w:t>
            </w:r>
          </w:p>
        </w:tc>
      </w:tr>
      <w:tr w:rsidR="00C7329E" w:rsidRPr="00686F2F" w14:paraId="74DE461B" w14:textId="77777777" w:rsidTr="00E229C6">
        <w:tc>
          <w:tcPr>
            <w:tcW w:w="2808" w:type="dxa"/>
            <w:vMerge/>
          </w:tcPr>
          <w:p w14:paraId="11C2F3D7" w14:textId="77777777" w:rsidR="00C7329E" w:rsidRPr="00686F2F" w:rsidRDefault="00C7329E" w:rsidP="00686F2F">
            <w:pPr>
              <w:spacing w:after="0"/>
              <w:rPr>
                <w:kern w:val="2"/>
                <w:sz w:val="22"/>
                <w:szCs w:val="22"/>
              </w:rPr>
            </w:pPr>
          </w:p>
        </w:tc>
        <w:tc>
          <w:tcPr>
            <w:tcW w:w="3240" w:type="dxa"/>
          </w:tcPr>
          <w:p w14:paraId="7F113068" w14:textId="77777777" w:rsidR="00C7329E" w:rsidRPr="00686F2F" w:rsidRDefault="00C7329E" w:rsidP="00686F2F">
            <w:pPr>
              <w:spacing w:after="0"/>
              <w:rPr>
                <w:kern w:val="2"/>
                <w:sz w:val="22"/>
                <w:szCs w:val="22"/>
              </w:rPr>
            </w:pPr>
            <w:r w:rsidRPr="00686F2F">
              <w:rPr>
                <w:kern w:val="2"/>
                <w:sz w:val="22"/>
                <w:szCs w:val="22"/>
              </w:rPr>
              <w:t>1.1.5. Atsiskaitomoji sąskaita</w:t>
            </w:r>
          </w:p>
        </w:tc>
        <w:tc>
          <w:tcPr>
            <w:tcW w:w="3510" w:type="dxa"/>
          </w:tcPr>
          <w:p w14:paraId="517AF38D" w14:textId="77777777" w:rsidR="00C7329E" w:rsidRPr="00686F2F" w:rsidRDefault="00C7329E" w:rsidP="00686F2F">
            <w:pPr>
              <w:spacing w:after="0"/>
              <w:rPr>
                <w:kern w:val="2"/>
                <w:sz w:val="22"/>
                <w:szCs w:val="22"/>
              </w:rPr>
            </w:pPr>
            <w:r w:rsidRPr="00686F2F">
              <w:rPr>
                <w:kern w:val="2"/>
                <w:sz w:val="22"/>
                <w:szCs w:val="22"/>
              </w:rPr>
              <w:t>IBAN: LT954010042403632773</w:t>
            </w:r>
          </w:p>
        </w:tc>
      </w:tr>
      <w:tr w:rsidR="00C7329E" w:rsidRPr="00686F2F" w14:paraId="0414FAC5" w14:textId="77777777" w:rsidTr="00E229C6">
        <w:tc>
          <w:tcPr>
            <w:tcW w:w="2808" w:type="dxa"/>
            <w:vMerge/>
          </w:tcPr>
          <w:p w14:paraId="0E346A81" w14:textId="77777777" w:rsidR="00C7329E" w:rsidRPr="00686F2F" w:rsidRDefault="00C7329E" w:rsidP="00686F2F">
            <w:pPr>
              <w:spacing w:after="0"/>
              <w:rPr>
                <w:kern w:val="2"/>
                <w:sz w:val="22"/>
                <w:szCs w:val="22"/>
              </w:rPr>
            </w:pPr>
          </w:p>
        </w:tc>
        <w:tc>
          <w:tcPr>
            <w:tcW w:w="3240" w:type="dxa"/>
          </w:tcPr>
          <w:p w14:paraId="0BE69189" w14:textId="77777777" w:rsidR="00C7329E" w:rsidRPr="00686F2F" w:rsidRDefault="00C7329E" w:rsidP="00686F2F">
            <w:pPr>
              <w:spacing w:after="0"/>
              <w:rPr>
                <w:kern w:val="2"/>
                <w:sz w:val="22"/>
                <w:szCs w:val="22"/>
              </w:rPr>
            </w:pPr>
            <w:r w:rsidRPr="00686F2F">
              <w:rPr>
                <w:kern w:val="2"/>
                <w:sz w:val="22"/>
                <w:szCs w:val="22"/>
              </w:rPr>
              <w:t>1.1.6. Bankas, banko kodas</w:t>
            </w:r>
          </w:p>
        </w:tc>
        <w:tc>
          <w:tcPr>
            <w:tcW w:w="3510" w:type="dxa"/>
          </w:tcPr>
          <w:p w14:paraId="2769F0DD" w14:textId="77777777" w:rsidR="00C7329E" w:rsidRPr="00686F2F" w:rsidRDefault="00C7329E" w:rsidP="00686F2F">
            <w:pPr>
              <w:spacing w:after="0"/>
              <w:rPr>
                <w:kern w:val="2"/>
                <w:sz w:val="22"/>
                <w:szCs w:val="22"/>
              </w:rPr>
            </w:pPr>
            <w:proofErr w:type="spellStart"/>
            <w:r w:rsidRPr="00686F2F">
              <w:rPr>
                <w:kern w:val="2"/>
                <w:sz w:val="22"/>
                <w:szCs w:val="22"/>
              </w:rPr>
              <w:t>Luminor</w:t>
            </w:r>
            <w:proofErr w:type="spellEnd"/>
            <w:r w:rsidRPr="00686F2F">
              <w:rPr>
                <w:kern w:val="2"/>
                <w:sz w:val="22"/>
                <w:szCs w:val="22"/>
              </w:rPr>
              <w:t xml:space="preserve"> Bank AS,</w:t>
            </w:r>
          </w:p>
          <w:p w14:paraId="264A1BB0" w14:textId="77777777" w:rsidR="00C7329E" w:rsidRPr="00686F2F" w:rsidRDefault="00C7329E" w:rsidP="00686F2F">
            <w:pPr>
              <w:spacing w:after="0"/>
              <w:rPr>
                <w:kern w:val="2"/>
                <w:sz w:val="22"/>
                <w:szCs w:val="22"/>
              </w:rPr>
            </w:pPr>
            <w:r w:rsidRPr="00686F2F">
              <w:rPr>
                <w:kern w:val="2"/>
                <w:sz w:val="22"/>
                <w:szCs w:val="22"/>
              </w:rPr>
              <w:t xml:space="preserve">atstovaujama </w:t>
            </w:r>
            <w:proofErr w:type="spellStart"/>
            <w:r w:rsidRPr="00686F2F">
              <w:rPr>
                <w:kern w:val="2"/>
                <w:sz w:val="22"/>
                <w:szCs w:val="22"/>
              </w:rPr>
              <w:t>Luminor</w:t>
            </w:r>
            <w:proofErr w:type="spellEnd"/>
            <w:r w:rsidRPr="00686F2F">
              <w:rPr>
                <w:kern w:val="2"/>
                <w:sz w:val="22"/>
                <w:szCs w:val="22"/>
              </w:rPr>
              <w:t xml:space="preserve"> Bank AS Lietuvos skyriaus (banko kodas 40100)</w:t>
            </w:r>
          </w:p>
        </w:tc>
      </w:tr>
      <w:tr w:rsidR="00C7329E" w:rsidRPr="00686F2F" w14:paraId="38EB383C" w14:textId="77777777" w:rsidTr="00E229C6">
        <w:tc>
          <w:tcPr>
            <w:tcW w:w="2808" w:type="dxa"/>
            <w:vMerge/>
          </w:tcPr>
          <w:p w14:paraId="33E50426" w14:textId="77777777" w:rsidR="00C7329E" w:rsidRPr="00686F2F" w:rsidRDefault="00C7329E" w:rsidP="00686F2F">
            <w:pPr>
              <w:spacing w:after="0"/>
              <w:rPr>
                <w:kern w:val="2"/>
                <w:sz w:val="22"/>
                <w:szCs w:val="22"/>
              </w:rPr>
            </w:pPr>
          </w:p>
        </w:tc>
        <w:tc>
          <w:tcPr>
            <w:tcW w:w="3240" w:type="dxa"/>
          </w:tcPr>
          <w:p w14:paraId="73DD0290" w14:textId="77777777" w:rsidR="00C7329E" w:rsidRPr="00686F2F" w:rsidRDefault="00C7329E" w:rsidP="00686F2F">
            <w:pPr>
              <w:spacing w:after="0"/>
              <w:rPr>
                <w:kern w:val="2"/>
                <w:sz w:val="22"/>
                <w:szCs w:val="22"/>
              </w:rPr>
            </w:pPr>
            <w:r w:rsidRPr="00686F2F">
              <w:rPr>
                <w:kern w:val="2"/>
                <w:sz w:val="22"/>
                <w:szCs w:val="22"/>
              </w:rPr>
              <w:t>1.1.7. Telefonas</w:t>
            </w:r>
          </w:p>
        </w:tc>
        <w:tc>
          <w:tcPr>
            <w:tcW w:w="3510" w:type="dxa"/>
          </w:tcPr>
          <w:p w14:paraId="00B84993" w14:textId="7BA30B07" w:rsidR="00C7329E" w:rsidRPr="00686F2F" w:rsidRDefault="00C7329E" w:rsidP="00686F2F">
            <w:pPr>
              <w:spacing w:after="0"/>
              <w:rPr>
                <w:kern w:val="2"/>
                <w:sz w:val="22"/>
                <w:szCs w:val="22"/>
              </w:rPr>
            </w:pPr>
            <w:r w:rsidRPr="00686F2F">
              <w:rPr>
                <w:kern w:val="2"/>
                <w:sz w:val="22"/>
                <w:szCs w:val="22"/>
              </w:rPr>
              <w:t xml:space="preserve">+370 5 </w:t>
            </w:r>
            <w:r w:rsidR="00AE5BE0">
              <w:rPr>
                <w:kern w:val="2"/>
                <w:sz w:val="22"/>
                <w:szCs w:val="22"/>
              </w:rPr>
              <w:t xml:space="preserve"> </w:t>
            </w:r>
            <w:r w:rsidRPr="00686F2F">
              <w:rPr>
                <w:kern w:val="2"/>
                <w:sz w:val="22"/>
                <w:szCs w:val="22"/>
              </w:rPr>
              <w:t>211 2000</w:t>
            </w:r>
          </w:p>
        </w:tc>
      </w:tr>
      <w:tr w:rsidR="00C7329E" w:rsidRPr="00686F2F" w14:paraId="07B67607" w14:textId="77777777" w:rsidTr="00E229C6">
        <w:tc>
          <w:tcPr>
            <w:tcW w:w="2808" w:type="dxa"/>
            <w:vMerge/>
          </w:tcPr>
          <w:p w14:paraId="32D9399B" w14:textId="77777777" w:rsidR="00C7329E" w:rsidRPr="00686F2F" w:rsidRDefault="00C7329E" w:rsidP="00686F2F">
            <w:pPr>
              <w:spacing w:after="0"/>
              <w:rPr>
                <w:kern w:val="2"/>
                <w:sz w:val="22"/>
                <w:szCs w:val="22"/>
              </w:rPr>
            </w:pPr>
          </w:p>
        </w:tc>
        <w:tc>
          <w:tcPr>
            <w:tcW w:w="3240" w:type="dxa"/>
          </w:tcPr>
          <w:p w14:paraId="5283AC26" w14:textId="77777777" w:rsidR="00C7329E" w:rsidRPr="00686F2F" w:rsidRDefault="00C7329E" w:rsidP="00686F2F">
            <w:pPr>
              <w:spacing w:after="0"/>
              <w:rPr>
                <w:kern w:val="2"/>
                <w:sz w:val="22"/>
                <w:szCs w:val="22"/>
              </w:rPr>
            </w:pPr>
            <w:r w:rsidRPr="00686F2F">
              <w:rPr>
                <w:kern w:val="2"/>
                <w:sz w:val="22"/>
                <w:szCs w:val="22"/>
              </w:rPr>
              <w:t>1.1.8. El. paštas</w:t>
            </w:r>
          </w:p>
        </w:tc>
        <w:tc>
          <w:tcPr>
            <w:tcW w:w="3510" w:type="dxa"/>
          </w:tcPr>
          <w:p w14:paraId="20701A87" w14:textId="77777777" w:rsidR="00C7329E" w:rsidRPr="00686F2F" w:rsidRDefault="00C7329E" w:rsidP="00686F2F">
            <w:pPr>
              <w:spacing w:after="0"/>
              <w:rPr>
                <w:kern w:val="2"/>
                <w:sz w:val="22"/>
                <w:szCs w:val="22"/>
              </w:rPr>
            </w:pPr>
            <w:r w:rsidRPr="00686F2F">
              <w:rPr>
                <w:kern w:val="2"/>
                <w:sz w:val="22"/>
                <w:szCs w:val="22"/>
              </w:rPr>
              <w:t>savivaldybe@vilnius.lt</w:t>
            </w:r>
          </w:p>
        </w:tc>
      </w:tr>
      <w:tr w:rsidR="00C7329E" w:rsidRPr="00686F2F" w14:paraId="0680112F" w14:textId="77777777" w:rsidTr="00E229C6">
        <w:tc>
          <w:tcPr>
            <w:tcW w:w="2808" w:type="dxa"/>
            <w:vMerge/>
          </w:tcPr>
          <w:p w14:paraId="7DDA9ADE" w14:textId="77777777" w:rsidR="00C7329E" w:rsidRPr="00686F2F" w:rsidRDefault="00C7329E" w:rsidP="00686F2F">
            <w:pPr>
              <w:spacing w:after="0"/>
              <w:rPr>
                <w:kern w:val="2"/>
                <w:sz w:val="22"/>
                <w:szCs w:val="22"/>
              </w:rPr>
            </w:pPr>
          </w:p>
        </w:tc>
        <w:tc>
          <w:tcPr>
            <w:tcW w:w="3240" w:type="dxa"/>
          </w:tcPr>
          <w:p w14:paraId="46743CEB" w14:textId="77777777" w:rsidR="00C7329E" w:rsidRPr="00686F2F" w:rsidRDefault="00C7329E" w:rsidP="00686F2F">
            <w:pPr>
              <w:spacing w:after="0"/>
              <w:rPr>
                <w:kern w:val="2"/>
                <w:sz w:val="22"/>
                <w:szCs w:val="22"/>
              </w:rPr>
            </w:pPr>
            <w:r w:rsidRPr="00686F2F">
              <w:rPr>
                <w:kern w:val="2"/>
                <w:sz w:val="22"/>
                <w:szCs w:val="22"/>
              </w:rPr>
              <w:t>1.1.9. Šalies atstovas</w:t>
            </w:r>
          </w:p>
        </w:tc>
        <w:tc>
          <w:tcPr>
            <w:tcW w:w="3510" w:type="dxa"/>
          </w:tcPr>
          <w:p w14:paraId="7451F064" w14:textId="77777777" w:rsidR="00C7329E" w:rsidRPr="00686F2F" w:rsidRDefault="00C7329E" w:rsidP="00686F2F">
            <w:pPr>
              <w:spacing w:after="0"/>
              <w:jc w:val="center"/>
              <w:rPr>
                <w:kern w:val="2"/>
                <w:sz w:val="22"/>
                <w:szCs w:val="22"/>
              </w:rPr>
            </w:pPr>
          </w:p>
        </w:tc>
      </w:tr>
      <w:tr w:rsidR="00C7329E" w:rsidRPr="00686F2F" w14:paraId="292EB032" w14:textId="77777777" w:rsidTr="00E229C6">
        <w:tc>
          <w:tcPr>
            <w:tcW w:w="2808" w:type="dxa"/>
            <w:vMerge/>
          </w:tcPr>
          <w:p w14:paraId="7A1FFE6E" w14:textId="77777777" w:rsidR="00C7329E" w:rsidRPr="00686F2F" w:rsidRDefault="00C7329E" w:rsidP="00686F2F">
            <w:pPr>
              <w:spacing w:after="0"/>
              <w:rPr>
                <w:kern w:val="2"/>
                <w:sz w:val="22"/>
                <w:szCs w:val="22"/>
              </w:rPr>
            </w:pPr>
          </w:p>
        </w:tc>
        <w:tc>
          <w:tcPr>
            <w:tcW w:w="3240" w:type="dxa"/>
          </w:tcPr>
          <w:p w14:paraId="3870B14E" w14:textId="77777777" w:rsidR="00C7329E" w:rsidRPr="00686F2F" w:rsidRDefault="00C7329E" w:rsidP="00686F2F">
            <w:pPr>
              <w:spacing w:after="0"/>
              <w:rPr>
                <w:kern w:val="2"/>
                <w:sz w:val="22"/>
                <w:szCs w:val="22"/>
              </w:rPr>
            </w:pPr>
            <w:r w:rsidRPr="00686F2F">
              <w:rPr>
                <w:kern w:val="2"/>
                <w:sz w:val="22"/>
                <w:szCs w:val="22"/>
              </w:rPr>
              <w:t>1.1.10. Atstovavimo pagrindas</w:t>
            </w:r>
          </w:p>
        </w:tc>
        <w:tc>
          <w:tcPr>
            <w:tcW w:w="3510" w:type="dxa"/>
          </w:tcPr>
          <w:p w14:paraId="564ED42D" w14:textId="77777777" w:rsidR="00C7329E" w:rsidRPr="00686F2F" w:rsidRDefault="00C7329E" w:rsidP="00686F2F">
            <w:pPr>
              <w:spacing w:after="0"/>
              <w:jc w:val="center"/>
              <w:rPr>
                <w:kern w:val="2"/>
                <w:sz w:val="22"/>
                <w:szCs w:val="22"/>
              </w:rPr>
            </w:pPr>
          </w:p>
        </w:tc>
      </w:tr>
      <w:tr w:rsidR="00C7329E" w:rsidRPr="00686F2F" w14:paraId="0ADBFB99" w14:textId="77777777" w:rsidTr="00E229C6">
        <w:tc>
          <w:tcPr>
            <w:tcW w:w="2808" w:type="dxa"/>
            <w:vMerge w:val="restart"/>
          </w:tcPr>
          <w:p w14:paraId="7F2A2C93" w14:textId="77777777" w:rsidR="00C7329E" w:rsidRPr="00686F2F" w:rsidRDefault="00C7329E" w:rsidP="00686F2F">
            <w:pPr>
              <w:spacing w:after="0"/>
              <w:rPr>
                <w:b/>
                <w:kern w:val="2"/>
                <w:sz w:val="22"/>
                <w:szCs w:val="22"/>
              </w:rPr>
            </w:pPr>
            <w:r w:rsidRPr="00686F2F">
              <w:rPr>
                <w:b/>
                <w:kern w:val="2"/>
                <w:sz w:val="22"/>
                <w:szCs w:val="22"/>
              </w:rPr>
              <w:t>1.2. Tiekėjas</w:t>
            </w:r>
          </w:p>
          <w:p w14:paraId="0FFD0F5F" w14:textId="77777777" w:rsidR="00C7329E" w:rsidRPr="00686F2F" w:rsidRDefault="00C7329E" w:rsidP="00686F2F">
            <w:pPr>
              <w:spacing w:after="0"/>
              <w:rPr>
                <w:i/>
                <w:color w:val="FF0000"/>
                <w:kern w:val="2"/>
                <w:sz w:val="22"/>
                <w:szCs w:val="22"/>
              </w:rPr>
            </w:pPr>
            <w:r w:rsidRPr="00686F2F">
              <w:rPr>
                <w:i/>
                <w:color w:val="FF0000"/>
                <w:kern w:val="2"/>
                <w:sz w:val="22"/>
                <w:szCs w:val="22"/>
              </w:rPr>
              <w:t>(jei Tiekėjas yra fizinis asmuo, skiltys atitinkamai pakoreguojamos.</w:t>
            </w:r>
          </w:p>
          <w:p w14:paraId="7A436EAC" w14:textId="77777777" w:rsidR="00C7329E" w:rsidRPr="00686F2F" w:rsidRDefault="00C7329E" w:rsidP="00686F2F">
            <w:pPr>
              <w:spacing w:after="0"/>
              <w:rPr>
                <w:i/>
                <w:color w:val="FF0000"/>
                <w:kern w:val="2"/>
                <w:sz w:val="22"/>
                <w:szCs w:val="22"/>
              </w:rPr>
            </w:pPr>
            <w:r w:rsidRPr="00686F2F">
              <w:rPr>
                <w:i/>
                <w:color w:val="FF0000"/>
                <w:kern w:val="2"/>
                <w:sz w:val="22"/>
                <w:szCs w:val="22"/>
              </w:rPr>
              <w:t>Jei Tiekėjas yra tiekėjų grupė, skiltys pildomos įterpiant kiekvieno grupės nario informaciją)</w:t>
            </w:r>
          </w:p>
          <w:p w14:paraId="07F9C169" w14:textId="77777777" w:rsidR="00C7329E" w:rsidRPr="00686F2F" w:rsidRDefault="00C7329E" w:rsidP="00686F2F">
            <w:pPr>
              <w:spacing w:after="0"/>
              <w:rPr>
                <w:b/>
                <w:kern w:val="2"/>
                <w:sz w:val="22"/>
                <w:szCs w:val="22"/>
              </w:rPr>
            </w:pPr>
          </w:p>
        </w:tc>
        <w:tc>
          <w:tcPr>
            <w:tcW w:w="3240" w:type="dxa"/>
          </w:tcPr>
          <w:p w14:paraId="137D959D" w14:textId="77777777" w:rsidR="00C7329E" w:rsidRPr="00686F2F" w:rsidRDefault="00C7329E" w:rsidP="00686F2F">
            <w:pPr>
              <w:spacing w:after="0"/>
              <w:rPr>
                <w:kern w:val="2"/>
                <w:sz w:val="22"/>
                <w:szCs w:val="22"/>
              </w:rPr>
            </w:pPr>
            <w:r w:rsidRPr="00686F2F">
              <w:rPr>
                <w:kern w:val="2"/>
                <w:sz w:val="22"/>
                <w:szCs w:val="22"/>
              </w:rPr>
              <w:t>1.2.1. Pavadinimas</w:t>
            </w:r>
          </w:p>
        </w:tc>
        <w:tc>
          <w:tcPr>
            <w:tcW w:w="3510" w:type="dxa"/>
          </w:tcPr>
          <w:p w14:paraId="53E171EA" w14:textId="77777777" w:rsidR="00C7329E" w:rsidRPr="00686F2F" w:rsidRDefault="00C7329E" w:rsidP="00686F2F">
            <w:pPr>
              <w:spacing w:after="0"/>
              <w:jc w:val="center"/>
              <w:rPr>
                <w:kern w:val="2"/>
                <w:sz w:val="22"/>
                <w:szCs w:val="22"/>
              </w:rPr>
            </w:pPr>
          </w:p>
        </w:tc>
      </w:tr>
      <w:tr w:rsidR="00C7329E" w:rsidRPr="00686F2F" w14:paraId="09AC0676" w14:textId="77777777" w:rsidTr="00E229C6">
        <w:tc>
          <w:tcPr>
            <w:tcW w:w="2808" w:type="dxa"/>
            <w:vMerge/>
          </w:tcPr>
          <w:p w14:paraId="344FCB0A" w14:textId="77777777" w:rsidR="00C7329E" w:rsidRPr="00686F2F" w:rsidRDefault="00C7329E" w:rsidP="00686F2F">
            <w:pPr>
              <w:spacing w:after="0"/>
              <w:rPr>
                <w:b/>
                <w:kern w:val="2"/>
                <w:sz w:val="22"/>
                <w:szCs w:val="22"/>
              </w:rPr>
            </w:pPr>
          </w:p>
        </w:tc>
        <w:tc>
          <w:tcPr>
            <w:tcW w:w="3240" w:type="dxa"/>
          </w:tcPr>
          <w:p w14:paraId="742D09C8" w14:textId="77777777" w:rsidR="00C7329E" w:rsidRPr="00686F2F" w:rsidRDefault="00C7329E" w:rsidP="00686F2F">
            <w:pPr>
              <w:spacing w:after="0"/>
              <w:rPr>
                <w:kern w:val="2"/>
                <w:sz w:val="22"/>
                <w:szCs w:val="22"/>
              </w:rPr>
            </w:pPr>
            <w:r w:rsidRPr="00686F2F">
              <w:rPr>
                <w:kern w:val="2"/>
                <w:sz w:val="22"/>
                <w:szCs w:val="22"/>
              </w:rPr>
              <w:t>1.2.2. Juridinio asmens kodas</w:t>
            </w:r>
          </w:p>
        </w:tc>
        <w:tc>
          <w:tcPr>
            <w:tcW w:w="3510" w:type="dxa"/>
          </w:tcPr>
          <w:p w14:paraId="7EDD44F9" w14:textId="77777777" w:rsidR="00C7329E" w:rsidRPr="00686F2F" w:rsidRDefault="00C7329E" w:rsidP="00686F2F">
            <w:pPr>
              <w:spacing w:after="0"/>
              <w:jc w:val="center"/>
              <w:rPr>
                <w:kern w:val="2"/>
                <w:sz w:val="22"/>
                <w:szCs w:val="22"/>
              </w:rPr>
            </w:pPr>
          </w:p>
        </w:tc>
      </w:tr>
      <w:tr w:rsidR="00C7329E" w:rsidRPr="00686F2F" w14:paraId="1FA49CBB" w14:textId="77777777" w:rsidTr="00E229C6">
        <w:tc>
          <w:tcPr>
            <w:tcW w:w="2808" w:type="dxa"/>
            <w:vMerge/>
          </w:tcPr>
          <w:p w14:paraId="2780960A" w14:textId="77777777" w:rsidR="00C7329E" w:rsidRPr="00686F2F" w:rsidRDefault="00C7329E" w:rsidP="00686F2F">
            <w:pPr>
              <w:spacing w:after="0"/>
              <w:rPr>
                <w:b/>
                <w:kern w:val="2"/>
                <w:sz w:val="22"/>
                <w:szCs w:val="22"/>
              </w:rPr>
            </w:pPr>
          </w:p>
        </w:tc>
        <w:tc>
          <w:tcPr>
            <w:tcW w:w="3240" w:type="dxa"/>
          </w:tcPr>
          <w:p w14:paraId="0B08C7D1" w14:textId="77777777" w:rsidR="00C7329E" w:rsidRPr="00686F2F" w:rsidRDefault="00C7329E" w:rsidP="00686F2F">
            <w:pPr>
              <w:spacing w:after="0"/>
              <w:rPr>
                <w:kern w:val="2"/>
                <w:sz w:val="22"/>
                <w:szCs w:val="22"/>
              </w:rPr>
            </w:pPr>
            <w:r w:rsidRPr="00686F2F">
              <w:rPr>
                <w:kern w:val="2"/>
                <w:sz w:val="22"/>
                <w:szCs w:val="22"/>
              </w:rPr>
              <w:t>1.2.3. Adresas</w:t>
            </w:r>
          </w:p>
        </w:tc>
        <w:tc>
          <w:tcPr>
            <w:tcW w:w="3510" w:type="dxa"/>
          </w:tcPr>
          <w:p w14:paraId="6AE649A8" w14:textId="77777777" w:rsidR="00C7329E" w:rsidRPr="00686F2F" w:rsidRDefault="00C7329E" w:rsidP="00686F2F">
            <w:pPr>
              <w:spacing w:after="0"/>
              <w:jc w:val="center"/>
              <w:rPr>
                <w:kern w:val="2"/>
                <w:sz w:val="22"/>
                <w:szCs w:val="22"/>
              </w:rPr>
            </w:pPr>
          </w:p>
        </w:tc>
      </w:tr>
      <w:tr w:rsidR="00C7329E" w:rsidRPr="00686F2F" w14:paraId="50AE82C8" w14:textId="77777777" w:rsidTr="00E229C6">
        <w:tc>
          <w:tcPr>
            <w:tcW w:w="2808" w:type="dxa"/>
            <w:vMerge/>
          </w:tcPr>
          <w:p w14:paraId="091D7E97" w14:textId="77777777" w:rsidR="00C7329E" w:rsidRPr="00686F2F" w:rsidRDefault="00C7329E" w:rsidP="00686F2F">
            <w:pPr>
              <w:spacing w:after="0"/>
              <w:rPr>
                <w:b/>
                <w:kern w:val="2"/>
                <w:sz w:val="22"/>
                <w:szCs w:val="22"/>
              </w:rPr>
            </w:pPr>
          </w:p>
        </w:tc>
        <w:tc>
          <w:tcPr>
            <w:tcW w:w="3240" w:type="dxa"/>
          </w:tcPr>
          <w:p w14:paraId="4B8E135D" w14:textId="77777777" w:rsidR="00C7329E" w:rsidRPr="00686F2F" w:rsidRDefault="00C7329E" w:rsidP="00686F2F">
            <w:pPr>
              <w:spacing w:after="0"/>
              <w:rPr>
                <w:kern w:val="2"/>
                <w:sz w:val="22"/>
                <w:szCs w:val="22"/>
              </w:rPr>
            </w:pPr>
            <w:r w:rsidRPr="00686F2F">
              <w:rPr>
                <w:kern w:val="2"/>
                <w:sz w:val="22"/>
                <w:szCs w:val="22"/>
              </w:rPr>
              <w:t>1.2.4. PVM mokėtojo kodas</w:t>
            </w:r>
          </w:p>
        </w:tc>
        <w:tc>
          <w:tcPr>
            <w:tcW w:w="3510" w:type="dxa"/>
          </w:tcPr>
          <w:p w14:paraId="2489AC94" w14:textId="77777777" w:rsidR="00C7329E" w:rsidRPr="00686F2F" w:rsidRDefault="00C7329E" w:rsidP="00686F2F">
            <w:pPr>
              <w:spacing w:after="0"/>
              <w:jc w:val="center"/>
              <w:rPr>
                <w:kern w:val="2"/>
                <w:sz w:val="22"/>
                <w:szCs w:val="22"/>
              </w:rPr>
            </w:pPr>
          </w:p>
        </w:tc>
      </w:tr>
      <w:tr w:rsidR="00C7329E" w:rsidRPr="00686F2F" w14:paraId="35B7DC2F" w14:textId="77777777" w:rsidTr="00E229C6">
        <w:tc>
          <w:tcPr>
            <w:tcW w:w="2808" w:type="dxa"/>
            <w:vMerge/>
          </w:tcPr>
          <w:p w14:paraId="51DC0467" w14:textId="77777777" w:rsidR="00C7329E" w:rsidRPr="00686F2F" w:rsidRDefault="00C7329E" w:rsidP="00686F2F">
            <w:pPr>
              <w:spacing w:after="0"/>
              <w:rPr>
                <w:b/>
                <w:kern w:val="2"/>
                <w:sz w:val="22"/>
                <w:szCs w:val="22"/>
              </w:rPr>
            </w:pPr>
          </w:p>
        </w:tc>
        <w:tc>
          <w:tcPr>
            <w:tcW w:w="3240" w:type="dxa"/>
          </w:tcPr>
          <w:p w14:paraId="00A1C3C8" w14:textId="77777777" w:rsidR="00C7329E" w:rsidRPr="00686F2F" w:rsidRDefault="00C7329E" w:rsidP="00686F2F">
            <w:pPr>
              <w:spacing w:after="0"/>
              <w:rPr>
                <w:kern w:val="2"/>
                <w:sz w:val="22"/>
                <w:szCs w:val="22"/>
              </w:rPr>
            </w:pPr>
            <w:r w:rsidRPr="00686F2F">
              <w:rPr>
                <w:kern w:val="2"/>
                <w:sz w:val="22"/>
                <w:szCs w:val="22"/>
              </w:rPr>
              <w:t>1.2.5. Atsiskaitomoji sąskaita</w:t>
            </w:r>
          </w:p>
        </w:tc>
        <w:tc>
          <w:tcPr>
            <w:tcW w:w="3510" w:type="dxa"/>
          </w:tcPr>
          <w:p w14:paraId="58E07365" w14:textId="77777777" w:rsidR="00C7329E" w:rsidRPr="00686F2F" w:rsidRDefault="00C7329E" w:rsidP="00686F2F">
            <w:pPr>
              <w:spacing w:after="0"/>
              <w:jc w:val="center"/>
              <w:rPr>
                <w:kern w:val="2"/>
                <w:sz w:val="22"/>
                <w:szCs w:val="22"/>
              </w:rPr>
            </w:pPr>
          </w:p>
        </w:tc>
      </w:tr>
      <w:tr w:rsidR="00C7329E" w:rsidRPr="00686F2F" w14:paraId="5D57604D" w14:textId="77777777" w:rsidTr="00E229C6">
        <w:tc>
          <w:tcPr>
            <w:tcW w:w="2808" w:type="dxa"/>
            <w:vMerge/>
          </w:tcPr>
          <w:p w14:paraId="6986CAFE" w14:textId="77777777" w:rsidR="00C7329E" w:rsidRPr="00686F2F" w:rsidRDefault="00C7329E" w:rsidP="00686F2F">
            <w:pPr>
              <w:spacing w:after="0"/>
              <w:rPr>
                <w:b/>
                <w:kern w:val="2"/>
                <w:sz w:val="22"/>
                <w:szCs w:val="22"/>
              </w:rPr>
            </w:pPr>
          </w:p>
        </w:tc>
        <w:tc>
          <w:tcPr>
            <w:tcW w:w="3240" w:type="dxa"/>
          </w:tcPr>
          <w:p w14:paraId="73265CE5" w14:textId="77777777" w:rsidR="00C7329E" w:rsidRPr="00686F2F" w:rsidRDefault="00C7329E" w:rsidP="00686F2F">
            <w:pPr>
              <w:spacing w:after="0"/>
              <w:rPr>
                <w:kern w:val="2"/>
                <w:sz w:val="22"/>
                <w:szCs w:val="22"/>
              </w:rPr>
            </w:pPr>
            <w:r w:rsidRPr="00686F2F">
              <w:rPr>
                <w:kern w:val="2"/>
                <w:sz w:val="22"/>
                <w:szCs w:val="22"/>
              </w:rPr>
              <w:t>1.2.6. Bankas, banko kodas</w:t>
            </w:r>
          </w:p>
        </w:tc>
        <w:tc>
          <w:tcPr>
            <w:tcW w:w="3510" w:type="dxa"/>
          </w:tcPr>
          <w:p w14:paraId="21C6A93D" w14:textId="77777777" w:rsidR="00C7329E" w:rsidRPr="00686F2F" w:rsidRDefault="00C7329E" w:rsidP="00686F2F">
            <w:pPr>
              <w:spacing w:after="0"/>
              <w:jc w:val="center"/>
              <w:rPr>
                <w:kern w:val="2"/>
                <w:sz w:val="22"/>
                <w:szCs w:val="22"/>
              </w:rPr>
            </w:pPr>
          </w:p>
        </w:tc>
      </w:tr>
      <w:tr w:rsidR="00C7329E" w:rsidRPr="00686F2F" w14:paraId="6EE5B85B" w14:textId="77777777" w:rsidTr="00E229C6">
        <w:tc>
          <w:tcPr>
            <w:tcW w:w="2808" w:type="dxa"/>
            <w:vMerge/>
          </w:tcPr>
          <w:p w14:paraId="7C164D53" w14:textId="77777777" w:rsidR="00C7329E" w:rsidRPr="00686F2F" w:rsidRDefault="00C7329E" w:rsidP="00686F2F">
            <w:pPr>
              <w:spacing w:after="0"/>
              <w:rPr>
                <w:b/>
                <w:kern w:val="2"/>
                <w:sz w:val="22"/>
                <w:szCs w:val="22"/>
              </w:rPr>
            </w:pPr>
          </w:p>
        </w:tc>
        <w:tc>
          <w:tcPr>
            <w:tcW w:w="3240" w:type="dxa"/>
          </w:tcPr>
          <w:p w14:paraId="7EA163CE" w14:textId="77777777" w:rsidR="00C7329E" w:rsidRPr="00686F2F" w:rsidRDefault="00C7329E" w:rsidP="00686F2F">
            <w:pPr>
              <w:spacing w:after="0"/>
              <w:rPr>
                <w:kern w:val="2"/>
                <w:sz w:val="22"/>
                <w:szCs w:val="22"/>
              </w:rPr>
            </w:pPr>
            <w:r w:rsidRPr="00686F2F">
              <w:rPr>
                <w:kern w:val="2"/>
                <w:sz w:val="22"/>
                <w:szCs w:val="22"/>
              </w:rPr>
              <w:t>1.2.7. Telefonas</w:t>
            </w:r>
          </w:p>
        </w:tc>
        <w:tc>
          <w:tcPr>
            <w:tcW w:w="3510" w:type="dxa"/>
          </w:tcPr>
          <w:p w14:paraId="107EE361" w14:textId="77777777" w:rsidR="00C7329E" w:rsidRPr="00686F2F" w:rsidRDefault="00C7329E" w:rsidP="00686F2F">
            <w:pPr>
              <w:spacing w:after="0"/>
              <w:jc w:val="center"/>
              <w:rPr>
                <w:kern w:val="2"/>
                <w:sz w:val="22"/>
                <w:szCs w:val="22"/>
              </w:rPr>
            </w:pPr>
          </w:p>
        </w:tc>
      </w:tr>
      <w:tr w:rsidR="00C7329E" w:rsidRPr="00686F2F" w14:paraId="2A81B0DA" w14:textId="77777777" w:rsidTr="00E229C6">
        <w:tc>
          <w:tcPr>
            <w:tcW w:w="2808" w:type="dxa"/>
            <w:vMerge/>
          </w:tcPr>
          <w:p w14:paraId="7DDE7D21" w14:textId="77777777" w:rsidR="00C7329E" w:rsidRPr="00686F2F" w:rsidRDefault="00C7329E" w:rsidP="00686F2F">
            <w:pPr>
              <w:spacing w:after="0"/>
              <w:rPr>
                <w:b/>
                <w:kern w:val="2"/>
                <w:sz w:val="22"/>
                <w:szCs w:val="22"/>
              </w:rPr>
            </w:pPr>
          </w:p>
        </w:tc>
        <w:tc>
          <w:tcPr>
            <w:tcW w:w="3240" w:type="dxa"/>
          </w:tcPr>
          <w:p w14:paraId="5B7367C7" w14:textId="77777777" w:rsidR="00C7329E" w:rsidRPr="00686F2F" w:rsidRDefault="00C7329E" w:rsidP="00686F2F">
            <w:pPr>
              <w:spacing w:after="0"/>
              <w:rPr>
                <w:kern w:val="2"/>
                <w:sz w:val="22"/>
                <w:szCs w:val="22"/>
              </w:rPr>
            </w:pPr>
            <w:r w:rsidRPr="00686F2F">
              <w:rPr>
                <w:kern w:val="2"/>
                <w:sz w:val="22"/>
                <w:szCs w:val="22"/>
              </w:rPr>
              <w:t>1.2.8. El. paštas</w:t>
            </w:r>
          </w:p>
        </w:tc>
        <w:tc>
          <w:tcPr>
            <w:tcW w:w="3510" w:type="dxa"/>
          </w:tcPr>
          <w:p w14:paraId="756122D1" w14:textId="77777777" w:rsidR="00C7329E" w:rsidRPr="00686F2F" w:rsidRDefault="00C7329E" w:rsidP="00686F2F">
            <w:pPr>
              <w:spacing w:after="0"/>
              <w:jc w:val="center"/>
              <w:rPr>
                <w:kern w:val="2"/>
                <w:sz w:val="22"/>
                <w:szCs w:val="22"/>
              </w:rPr>
            </w:pPr>
          </w:p>
        </w:tc>
      </w:tr>
      <w:tr w:rsidR="00C7329E" w:rsidRPr="00686F2F" w14:paraId="5540BD4A" w14:textId="77777777" w:rsidTr="00E229C6">
        <w:tc>
          <w:tcPr>
            <w:tcW w:w="2808" w:type="dxa"/>
            <w:vMerge/>
          </w:tcPr>
          <w:p w14:paraId="4C6A57A9" w14:textId="77777777" w:rsidR="00C7329E" w:rsidRPr="00686F2F" w:rsidRDefault="00C7329E" w:rsidP="00686F2F">
            <w:pPr>
              <w:spacing w:after="0"/>
              <w:rPr>
                <w:b/>
                <w:kern w:val="2"/>
                <w:sz w:val="22"/>
                <w:szCs w:val="22"/>
              </w:rPr>
            </w:pPr>
          </w:p>
        </w:tc>
        <w:tc>
          <w:tcPr>
            <w:tcW w:w="3240" w:type="dxa"/>
          </w:tcPr>
          <w:p w14:paraId="26B1DEA4" w14:textId="77777777" w:rsidR="00C7329E" w:rsidRPr="00686F2F" w:rsidRDefault="00C7329E" w:rsidP="00686F2F">
            <w:pPr>
              <w:spacing w:after="0"/>
              <w:rPr>
                <w:kern w:val="2"/>
                <w:sz w:val="22"/>
                <w:szCs w:val="22"/>
              </w:rPr>
            </w:pPr>
            <w:r w:rsidRPr="00686F2F">
              <w:rPr>
                <w:kern w:val="2"/>
                <w:sz w:val="22"/>
                <w:szCs w:val="22"/>
              </w:rPr>
              <w:t>1.2.9. Šalies atstovas</w:t>
            </w:r>
          </w:p>
        </w:tc>
        <w:tc>
          <w:tcPr>
            <w:tcW w:w="3510" w:type="dxa"/>
          </w:tcPr>
          <w:p w14:paraId="10B6F0CE" w14:textId="77777777" w:rsidR="00C7329E" w:rsidRPr="00686F2F" w:rsidRDefault="00C7329E" w:rsidP="00686F2F">
            <w:pPr>
              <w:spacing w:after="0"/>
              <w:jc w:val="center"/>
              <w:rPr>
                <w:kern w:val="2"/>
                <w:sz w:val="22"/>
                <w:szCs w:val="22"/>
              </w:rPr>
            </w:pPr>
          </w:p>
        </w:tc>
      </w:tr>
      <w:tr w:rsidR="00C7329E" w:rsidRPr="00686F2F" w14:paraId="7E48C449" w14:textId="77777777" w:rsidTr="00E229C6">
        <w:tc>
          <w:tcPr>
            <w:tcW w:w="2808" w:type="dxa"/>
            <w:vMerge/>
          </w:tcPr>
          <w:p w14:paraId="2FAAB167" w14:textId="77777777" w:rsidR="00C7329E" w:rsidRPr="00686F2F" w:rsidRDefault="00C7329E" w:rsidP="00686F2F">
            <w:pPr>
              <w:spacing w:after="0"/>
              <w:rPr>
                <w:b/>
                <w:kern w:val="2"/>
                <w:sz w:val="22"/>
                <w:szCs w:val="22"/>
              </w:rPr>
            </w:pPr>
          </w:p>
        </w:tc>
        <w:tc>
          <w:tcPr>
            <w:tcW w:w="3240" w:type="dxa"/>
          </w:tcPr>
          <w:p w14:paraId="42647703" w14:textId="77777777" w:rsidR="00C7329E" w:rsidRPr="00686F2F" w:rsidRDefault="00C7329E" w:rsidP="00686F2F">
            <w:pPr>
              <w:spacing w:after="0"/>
              <w:rPr>
                <w:kern w:val="2"/>
                <w:sz w:val="22"/>
                <w:szCs w:val="22"/>
              </w:rPr>
            </w:pPr>
            <w:r w:rsidRPr="00686F2F">
              <w:rPr>
                <w:kern w:val="2"/>
                <w:sz w:val="22"/>
                <w:szCs w:val="22"/>
              </w:rPr>
              <w:t>1.2.10. Atstovavimo pagrindas</w:t>
            </w:r>
          </w:p>
        </w:tc>
        <w:tc>
          <w:tcPr>
            <w:tcW w:w="3510" w:type="dxa"/>
          </w:tcPr>
          <w:p w14:paraId="23368994" w14:textId="77777777" w:rsidR="00C7329E" w:rsidRPr="00686F2F" w:rsidRDefault="00C7329E" w:rsidP="00686F2F">
            <w:pPr>
              <w:spacing w:after="0"/>
              <w:jc w:val="center"/>
              <w:rPr>
                <w:kern w:val="2"/>
                <w:sz w:val="22"/>
                <w:szCs w:val="22"/>
              </w:rPr>
            </w:pPr>
          </w:p>
        </w:tc>
      </w:tr>
    </w:tbl>
    <w:p w14:paraId="489F1656" w14:textId="77777777" w:rsidR="00C7329E" w:rsidRPr="00686F2F" w:rsidRDefault="00C7329E" w:rsidP="00686F2F">
      <w:pPr>
        <w:spacing w:after="0"/>
        <w:jc w:val="both"/>
        <w:rPr>
          <w:sz w:val="22"/>
          <w:szCs w:val="22"/>
        </w:rPr>
      </w:pPr>
    </w:p>
    <w:p w14:paraId="1A28B7C9" w14:textId="77777777" w:rsidR="00C7329E" w:rsidRPr="00686F2F" w:rsidRDefault="00C7329E" w:rsidP="00686F2F">
      <w:pPr>
        <w:pStyle w:val="Antrat1"/>
        <w:spacing w:after="0" w:line="276" w:lineRule="auto"/>
        <w:jc w:val="center"/>
        <w:rPr>
          <w:rFonts w:cs="Times New Roman"/>
          <w:b/>
          <w:bCs/>
          <w:sz w:val="22"/>
          <w:szCs w:val="22"/>
        </w:rPr>
      </w:pPr>
      <w:bookmarkStart w:id="153" w:name="_Toc207715824"/>
      <w:r w:rsidRPr="00686F2F">
        <w:rPr>
          <w:rFonts w:cs="Times New Roman"/>
          <w:b/>
          <w:bCs/>
          <w:color w:val="auto"/>
          <w:kern w:val="2"/>
          <w:sz w:val="22"/>
          <w:szCs w:val="22"/>
        </w:rPr>
        <w:t>2. ATSAKINGI ASMENYS</w:t>
      </w:r>
      <w:bookmarkEnd w:id="153"/>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7329E" w:rsidRPr="00686F2F" w14:paraId="48528217" w14:textId="77777777" w:rsidTr="00E229C6">
        <w:trPr>
          <w:trHeight w:val="300"/>
        </w:trPr>
        <w:tc>
          <w:tcPr>
            <w:tcW w:w="3094" w:type="dxa"/>
          </w:tcPr>
          <w:p w14:paraId="271F6BFE" w14:textId="77777777" w:rsidR="00C7329E" w:rsidRPr="00686F2F" w:rsidRDefault="00C7329E" w:rsidP="00686F2F">
            <w:pPr>
              <w:spacing w:after="0"/>
              <w:rPr>
                <w:b/>
                <w:kern w:val="2"/>
                <w:sz w:val="22"/>
                <w:szCs w:val="22"/>
              </w:rPr>
            </w:pPr>
            <w:r w:rsidRPr="00686F2F">
              <w:rPr>
                <w:b/>
                <w:kern w:val="2"/>
                <w:sz w:val="22"/>
                <w:szCs w:val="22"/>
              </w:rPr>
              <w:t xml:space="preserve">2.1. Pirkėjo kontaktiniai asmenys, atsakingi už Sutarties vykdymą, </w:t>
            </w:r>
            <w:r w:rsidRPr="00686F2F">
              <w:rPr>
                <w:b/>
                <w:sz w:val="22"/>
                <w:szCs w:val="22"/>
              </w:rPr>
              <w:t>Paslaugų</w:t>
            </w:r>
            <w:r w:rsidRPr="00686F2F">
              <w:rPr>
                <w:b/>
                <w:kern w:val="2"/>
                <w:sz w:val="22"/>
                <w:szCs w:val="22"/>
              </w:rPr>
              <w:t xml:space="preserve"> priėmimą, Sąskaitų per informacinę sistemą SABIS priėmimą</w:t>
            </w:r>
          </w:p>
        </w:tc>
        <w:tc>
          <w:tcPr>
            <w:tcW w:w="6441" w:type="dxa"/>
          </w:tcPr>
          <w:p w14:paraId="64CED457" w14:textId="77777777" w:rsidR="00C7329E" w:rsidRDefault="00C7329E" w:rsidP="00686F2F">
            <w:pPr>
              <w:spacing w:after="0"/>
              <w:rPr>
                <w:color w:val="4472C4"/>
                <w:kern w:val="2"/>
                <w:sz w:val="22"/>
                <w:szCs w:val="22"/>
              </w:rPr>
            </w:pPr>
            <w:r w:rsidRPr="00686F2F">
              <w:rPr>
                <w:color w:val="4472C4"/>
                <w:kern w:val="2"/>
                <w:sz w:val="22"/>
                <w:szCs w:val="22"/>
              </w:rPr>
              <w:t xml:space="preserve">(nurodyti </w:t>
            </w:r>
            <w:r w:rsidR="0067099F">
              <w:rPr>
                <w:color w:val="4472C4"/>
                <w:kern w:val="2"/>
                <w:sz w:val="22"/>
                <w:szCs w:val="22"/>
              </w:rPr>
              <w:t xml:space="preserve">pirkėjo </w:t>
            </w:r>
            <w:r w:rsidRPr="00686F2F">
              <w:rPr>
                <w:color w:val="4472C4"/>
                <w:kern w:val="2"/>
                <w:sz w:val="22"/>
                <w:szCs w:val="22"/>
              </w:rPr>
              <w:t>vardą, pavardę, pareigas, padalinį ar skyrių, tel., el. paštą)</w:t>
            </w:r>
          </w:p>
          <w:p w14:paraId="7B7EBE2B" w14:textId="420570C9" w:rsidR="0067099F" w:rsidRPr="00686F2F" w:rsidRDefault="0067099F" w:rsidP="00686F2F">
            <w:pPr>
              <w:spacing w:after="0"/>
              <w:rPr>
                <w:color w:val="4472C4"/>
                <w:kern w:val="2"/>
                <w:sz w:val="22"/>
                <w:szCs w:val="22"/>
              </w:rPr>
            </w:pPr>
          </w:p>
        </w:tc>
      </w:tr>
      <w:tr w:rsidR="00C7329E" w:rsidRPr="00686F2F" w14:paraId="18265681" w14:textId="77777777" w:rsidTr="00E229C6">
        <w:trPr>
          <w:trHeight w:val="300"/>
        </w:trPr>
        <w:tc>
          <w:tcPr>
            <w:tcW w:w="3094" w:type="dxa"/>
          </w:tcPr>
          <w:p w14:paraId="2055799C" w14:textId="77777777" w:rsidR="00C7329E" w:rsidRPr="00686F2F" w:rsidRDefault="00C7329E" w:rsidP="00686F2F">
            <w:pPr>
              <w:spacing w:after="0"/>
              <w:rPr>
                <w:b/>
                <w:kern w:val="2"/>
                <w:sz w:val="22"/>
                <w:szCs w:val="22"/>
              </w:rPr>
            </w:pPr>
            <w:r w:rsidRPr="00686F2F">
              <w:rPr>
                <w:b/>
                <w:kern w:val="2"/>
                <w:sz w:val="22"/>
                <w:szCs w:val="22"/>
              </w:rPr>
              <w:t>2.2. Tiekėjo kontaktiniai asmenys, atsakingi už Sutarties vykdymą</w:t>
            </w:r>
          </w:p>
        </w:tc>
        <w:tc>
          <w:tcPr>
            <w:tcW w:w="6441" w:type="dxa"/>
          </w:tcPr>
          <w:p w14:paraId="0A271391" w14:textId="77777777" w:rsidR="00C7329E" w:rsidRPr="00686F2F" w:rsidRDefault="00C7329E" w:rsidP="00686F2F">
            <w:pPr>
              <w:spacing w:after="0"/>
              <w:rPr>
                <w:color w:val="4472C4"/>
                <w:kern w:val="2"/>
                <w:sz w:val="22"/>
                <w:szCs w:val="22"/>
              </w:rPr>
            </w:pPr>
            <w:r w:rsidRPr="00686F2F">
              <w:rPr>
                <w:color w:val="4472C4"/>
                <w:kern w:val="2"/>
                <w:sz w:val="22"/>
                <w:szCs w:val="22"/>
              </w:rPr>
              <w:t>(nurodyti vardą, pavardę, pareigas, padalinį ar skyrių, tel., el. paštą)</w:t>
            </w:r>
          </w:p>
        </w:tc>
      </w:tr>
    </w:tbl>
    <w:p w14:paraId="11D14884" w14:textId="77777777" w:rsidR="00C7329E" w:rsidRPr="00686F2F" w:rsidRDefault="00C7329E" w:rsidP="00686F2F">
      <w:pPr>
        <w:spacing w:after="0"/>
        <w:jc w:val="center"/>
        <w:rPr>
          <w:b/>
          <w:kern w:val="2"/>
          <w:sz w:val="22"/>
          <w:szCs w:val="22"/>
        </w:rPr>
      </w:pPr>
    </w:p>
    <w:p w14:paraId="24D7A587" w14:textId="77777777" w:rsidR="00C7329E" w:rsidRPr="00686F2F" w:rsidRDefault="00C7329E" w:rsidP="00686F2F">
      <w:pPr>
        <w:pStyle w:val="Antrat1"/>
        <w:spacing w:after="0" w:line="276" w:lineRule="auto"/>
        <w:jc w:val="center"/>
        <w:rPr>
          <w:rFonts w:cs="Times New Roman"/>
          <w:b/>
          <w:bCs/>
          <w:sz w:val="22"/>
          <w:szCs w:val="22"/>
        </w:rPr>
      </w:pPr>
      <w:bookmarkStart w:id="154" w:name="_Toc207715825"/>
      <w:r w:rsidRPr="00686F2F">
        <w:rPr>
          <w:rFonts w:cs="Times New Roman"/>
          <w:b/>
          <w:bCs/>
          <w:color w:val="auto"/>
          <w:kern w:val="2"/>
          <w:sz w:val="22"/>
          <w:szCs w:val="22"/>
        </w:rPr>
        <w:t>3. SUTARTIES DALYKAS</w:t>
      </w:r>
      <w:bookmarkEnd w:id="154"/>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7329E" w:rsidRPr="00686F2F" w14:paraId="215AC1DA" w14:textId="77777777" w:rsidTr="00E229C6">
        <w:trPr>
          <w:trHeight w:val="300"/>
        </w:trPr>
        <w:tc>
          <w:tcPr>
            <w:tcW w:w="3094" w:type="dxa"/>
          </w:tcPr>
          <w:p w14:paraId="7FF60102" w14:textId="77777777" w:rsidR="00C7329E" w:rsidRPr="00686F2F" w:rsidRDefault="00C7329E" w:rsidP="00686F2F">
            <w:pPr>
              <w:spacing w:after="0"/>
              <w:rPr>
                <w:b/>
                <w:kern w:val="2"/>
                <w:sz w:val="22"/>
                <w:szCs w:val="22"/>
              </w:rPr>
            </w:pPr>
            <w:r w:rsidRPr="00686F2F">
              <w:rPr>
                <w:b/>
                <w:kern w:val="2"/>
                <w:sz w:val="22"/>
                <w:szCs w:val="22"/>
              </w:rPr>
              <w:t>3.1. Sutarties dalykas</w:t>
            </w:r>
          </w:p>
          <w:p w14:paraId="1B91A92F" w14:textId="2FFF8965" w:rsidR="00C7329E" w:rsidRPr="00686F2F" w:rsidRDefault="00C7329E" w:rsidP="00686F2F">
            <w:pPr>
              <w:spacing w:after="0"/>
              <w:rPr>
                <w:i/>
                <w:kern w:val="2"/>
                <w:sz w:val="22"/>
                <w:szCs w:val="22"/>
              </w:rPr>
            </w:pPr>
          </w:p>
        </w:tc>
        <w:tc>
          <w:tcPr>
            <w:tcW w:w="6441" w:type="dxa"/>
          </w:tcPr>
          <w:p w14:paraId="30F36257" w14:textId="32470D55" w:rsidR="00881722" w:rsidRPr="00881722" w:rsidRDefault="00881722" w:rsidP="00881722">
            <w:pPr>
              <w:spacing w:after="0"/>
              <w:rPr>
                <w:kern w:val="2"/>
                <w:sz w:val="22"/>
                <w:szCs w:val="22"/>
              </w:rPr>
            </w:pPr>
            <w:r w:rsidRPr="00881722">
              <w:rPr>
                <w:kern w:val="2"/>
                <w:sz w:val="22"/>
                <w:szCs w:val="22"/>
              </w:rPr>
              <w:t xml:space="preserve">Tiekėjas įsipareigoja Sutartyje numatytomis sąlygomis suteikti Pirkėjui šias Paslaugas: </w:t>
            </w:r>
            <w:r w:rsidR="005B1F58" w:rsidRPr="005B1F58">
              <w:rPr>
                <w:kern w:val="2"/>
                <w:sz w:val="22"/>
                <w:szCs w:val="22"/>
              </w:rPr>
              <w:t>Gelvonų gatvės dalies nuo Paberžės g. iki Fabijoniškių g. kapitalinio remonto, įrengiant pėsčiųjų ir dviračių taką, projektavimo paslaug</w:t>
            </w:r>
            <w:r w:rsidR="005B1F58">
              <w:rPr>
                <w:kern w:val="2"/>
                <w:sz w:val="22"/>
                <w:szCs w:val="22"/>
              </w:rPr>
              <w:t>a</w:t>
            </w:r>
            <w:r w:rsidR="005B1F58" w:rsidRPr="005B1F58">
              <w:rPr>
                <w:kern w:val="2"/>
                <w:sz w:val="22"/>
                <w:szCs w:val="22"/>
              </w:rPr>
              <w:t>s</w:t>
            </w:r>
            <w:r w:rsidRPr="00881722">
              <w:rPr>
                <w:kern w:val="2"/>
                <w:sz w:val="22"/>
                <w:szCs w:val="22"/>
              </w:rPr>
              <w:t xml:space="preserve"> (toliau – Paslaugos).</w:t>
            </w:r>
          </w:p>
          <w:p w14:paraId="04107AE7" w14:textId="77777777" w:rsidR="00881722" w:rsidRPr="00881722" w:rsidRDefault="00881722" w:rsidP="00881722">
            <w:pPr>
              <w:spacing w:after="0"/>
              <w:rPr>
                <w:kern w:val="2"/>
                <w:sz w:val="22"/>
                <w:szCs w:val="22"/>
              </w:rPr>
            </w:pPr>
          </w:p>
          <w:p w14:paraId="7C6748A4" w14:textId="0747947D" w:rsidR="00C7329E" w:rsidRPr="00686F2F" w:rsidRDefault="00881722" w:rsidP="00881722">
            <w:pPr>
              <w:spacing w:after="0"/>
              <w:rPr>
                <w:color w:val="000000"/>
                <w:kern w:val="2"/>
                <w:sz w:val="22"/>
                <w:szCs w:val="22"/>
              </w:rPr>
            </w:pPr>
            <w:r w:rsidRPr="00881722">
              <w:rPr>
                <w:kern w:val="2"/>
                <w:sz w:val="22"/>
                <w:szCs w:val="22"/>
              </w:rPr>
              <w:t>Išsamus Paslaugų aprašymas ir reikalavimai teikiamoms Paslaugoms nustatyti Sutarties 1 priede „Techninė specifikacija“ (toliau – Techninė specifikacija) ir Sutarties 2 priede „Pasiūlymas“ (toliau – Pasiūlymas).</w:t>
            </w:r>
          </w:p>
        </w:tc>
      </w:tr>
      <w:tr w:rsidR="00C7329E" w:rsidRPr="00686F2F" w14:paraId="10A486EF" w14:textId="77777777" w:rsidTr="00E229C6">
        <w:trPr>
          <w:trHeight w:val="300"/>
        </w:trPr>
        <w:tc>
          <w:tcPr>
            <w:tcW w:w="3094" w:type="dxa"/>
          </w:tcPr>
          <w:p w14:paraId="31CB8EDB" w14:textId="77777777" w:rsidR="00C7329E" w:rsidRPr="00686F2F" w:rsidRDefault="00C7329E" w:rsidP="00686F2F">
            <w:pPr>
              <w:spacing w:after="0"/>
              <w:rPr>
                <w:b/>
                <w:kern w:val="2"/>
                <w:sz w:val="22"/>
                <w:szCs w:val="22"/>
              </w:rPr>
            </w:pPr>
            <w:r w:rsidRPr="00686F2F">
              <w:rPr>
                <w:b/>
                <w:kern w:val="2"/>
                <w:sz w:val="22"/>
                <w:szCs w:val="22"/>
              </w:rPr>
              <w:t>3.2. Pirkimo pavadinimas ir numeris</w:t>
            </w:r>
          </w:p>
        </w:tc>
        <w:tc>
          <w:tcPr>
            <w:tcW w:w="6441" w:type="dxa"/>
          </w:tcPr>
          <w:p w14:paraId="6934260C" w14:textId="28C8B0E7" w:rsidR="00C7329E" w:rsidRPr="00686F2F" w:rsidRDefault="005B1F58" w:rsidP="00686F2F">
            <w:pPr>
              <w:spacing w:after="0"/>
              <w:rPr>
                <w:kern w:val="2"/>
                <w:sz w:val="22"/>
                <w:szCs w:val="22"/>
              </w:rPr>
            </w:pPr>
            <w:r w:rsidRPr="00E06533">
              <w:rPr>
                <w:kern w:val="2"/>
                <w:sz w:val="22"/>
                <w:szCs w:val="22"/>
              </w:rPr>
              <w:t xml:space="preserve">Gelvonų gatvės dalies nuo Paberžės g. iki Fabijoniškių g. kapitalinio remonto, įrengiant pėsčiųjų ir dviračių taką, projektavimo paslaugos  </w:t>
            </w:r>
            <w:r w:rsidR="00C7329E" w:rsidRPr="00686F2F">
              <w:rPr>
                <w:color w:val="4472C4" w:themeColor="accent1"/>
                <w:kern w:val="2"/>
                <w:sz w:val="22"/>
                <w:szCs w:val="22"/>
              </w:rPr>
              <w:t>(nurodyti pirkimo ID iš CVPIS)</w:t>
            </w:r>
          </w:p>
        </w:tc>
      </w:tr>
      <w:tr w:rsidR="00C7329E" w:rsidRPr="00686F2F" w14:paraId="2272211E" w14:textId="77777777" w:rsidTr="00E229C6">
        <w:trPr>
          <w:trHeight w:val="300"/>
        </w:trPr>
        <w:tc>
          <w:tcPr>
            <w:tcW w:w="3094" w:type="dxa"/>
          </w:tcPr>
          <w:p w14:paraId="12D939DF" w14:textId="77777777" w:rsidR="00C7329E" w:rsidRPr="00686F2F" w:rsidRDefault="00C7329E" w:rsidP="00686F2F">
            <w:pPr>
              <w:spacing w:after="0"/>
              <w:rPr>
                <w:b/>
                <w:kern w:val="2"/>
                <w:sz w:val="22"/>
                <w:szCs w:val="22"/>
              </w:rPr>
            </w:pPr>
            <w:r w:rsidRPr="00686F2F">
              <w:rPr>
                <w:b/>
                <w:kern w:val="2"/>
                <w:sz w:val="22"/>
                <w:szCs w:val="22"/>
              </w:rPr>
              <w:t>3.3. Informacija apie Europos Sąjungos lėšomis finansuojamą projektą arba kitą projektą</w:t>
            </w:r>
          </w:p>
        </w:tc>
        <w:tc>
          <w:tcPr>
            <w:tcW w:w="6441" w:type="dxa"/>
          </w:tcPr>
          <w:p w14:paraId="328DD895" w14:textId="77777777" w:rsidR="00C7329E" w:rsidRPr="00686F2F" w:rsidRDefault="00C7329E" w:rsidP="00686F2F">
            <w:pPr>
              <w:spacing w:after="0"/>
              <w:rPr>
                <w:kern w:val="2"/>
                <w:sz w:val="22"/>
                <w:szCs w:val="22"/>
              </w:rPr>
            </w:pPr>
            <w:r w:rsidRPr="00686F2F">
              <w:rPr>
                <w:kern w:val="2"/>
                <w:sz w:val="22"/>
                <w:szCs w:val="22"/>
              </w:rPr>
              <w:t>Netaikoma</w:t>
            </w:r>
          </w:p>
          <w:p w14:paraId="05D0484B" w14:textId="370BD233" w:rsidR="00C7329E" w:rsidRPr="00686F2F" w:rsidRDefault="00C7329E" w:rsidP="00686F2F">
            <w:pPr>
              <w:spacing w:after="0"/>
              <w:rPr>
                <w:kern w:val="2"/>
                <w:sz w:val="22"/>
                <w:szCs w:val="22"/>
              </w:rPr>
            </w:pPr>
          </w:p>
        </w:tc>
      </w:tr>
    </w:tbl>
    <w:p w14:paraId="0F6D3466" w14:textId="77777777" w:rsidR="00C7329E" w:rsidRPr="00686F2F" w:rsidRDefault="00C7329E" w:rsidP="00686F2F">
      <w:pPr>
        <w:spacing w:after="0"/>
        <w:rPr>
          <w:sz w:val="22"/>
          <w:szCs w:val="22"/>
        </w:rPr>
      </w:pPr>
    </w:p>
    <w:p w14:paraId="6B7FDEE1" w14:textId="77777777" w:rsidR="00C7329E" w:rsidRPr="00686F2F" w:rsidRDefault="00C7329E" w:rsidP="00686F2F">
      <w:pPr>
        <w:pStyle w:val="Antrat1"/>
        <w:spacing w:after="0" w:line="276" w:lineRule="auto"/>
        <w:jc w:val="center"/>
        <w:rPr>
          <w:rFonts w:cs="Times New Roman"/>
          <w:b/>
          <w:bCs/>
          <w:sz w:val="22"/>
          <w:szCs w:val="22"/>
        </w:rPr>
      </w:pPr>
      <w:bookmarkStart w:id="155" w:name="_Toc207715826"/>
      <w:r w:rsidRPr="00686F2F">
        <w:rPr>
          <w:rFonts w:cs="Times New Roman"/>
          <w:b/>
          <w:bCs/>
          <w:color w:val="auto"/>
          <w:kern w:val="2"/>
          <w:sz w:val="22"/>
          <w:szCs w:val="22"/>
        </w:rPr>
        <w:t>4. PASLAUGŲ SUTEIKIMO TERMINAI IR PASLAUGŲ PERDAVIMO – PRIĖMIMO TVARKA</w:t>
      </w:r>
      <w:bookmarkEnd w:id="155"/>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7329E" w:rsidRPr="00686F2F" w14:paraId="3511C578" w14:textId="77777777" w:rsidTr="00E229C6">
        <w:trPr>
          <w:trHeight w:val="300"/>
        </w:trPr>
        <w:tc>
          <w:tcPr>
            <w:tcW w:w="3094" w:type="dxa"/>
          </w:tcPr>
          <w:p w14:paraId="239655ED" w14:textId="77777777" w:rsidR="00C7329E" w:rsidRPr="00686F2F" w:rsidRDefault="00C7329E" w:rsidP="00686F2F">
            <w:pPr>
              <w:spacing w:after="0"/>
              <w:rPr>
                <w:b/>
                <w:kern w:val="2"/>
                <w:sz w:val="22"/>
                <w:szCs w:val="22"/>
              </w:rPr>
            </w:pPr>
            <w:r w:rsidRPr="00686F2F">
              <w:rPr>
                <w:b/>
                <w:kern w:val="2"/>
                <w:sz w:val="22"/>
                <w:szCs w:val="22"/>
              </w:rPr>
              <w:t xml:space="preserve">4.1. </w:t>
            </w:r>
            <w:r w:rsidRPr="00686F2F">
              <w:rPr>
                <w:b/>
                <w:sz w:val="22"/>
                <w:szCs w:val="22"/>
              </w:rPr>
              <w:t>Paslaugų</w:t>
            </w:r>
            <w:r w:rsidRPr="00686F2F">
              <w:rPr>
                <w:b/>
                <w:kern w:val="2"/>
                <w:sz w:val="22"/>
                <w:szCs w:val="22"/>
              </w:rPr>
              <w:t xml:space="preserve"> </w:t>
            </w:r>
            <w:r w:rsidRPr="00686F2F">
              <w:rPr>
                <w:b/>
                <w:sz w:val="22"/>
                <w:szCs w:val="22"/>
              </w:rPr>
              <w:t>suteikimo</w:t>
            </w:r>
            <w:r w:rsidRPr="00686F2F">
              <w:rPr>
                <w:b/>
                <w:kern w:val="2"/>
                <w:sz w:val="22"/>
                <w:szCs w:val="22"/>
              </w:rPr>
              <w:t xml:space="preserve"> terminas, kai </w:t>
            </w:r>
            <w:r w:rsidRPr="00686F2F">
              <w:rPr>
                <w:b/>
                <w:sz w:val="22"/>
                <w:szCs w:val="22"/>
              </w:rPr>
              <w:t>Paslaugos yra vienkartinio pobūdžio, teikiamos periodiškai arba pagal Pirkėjo Užsakymą</w:t>
            </w:r>
          </w:p>
          <w:p w14:paraId="3944C887" w14:textId="62D42FD4" w:rsidR="00C7329E" w:rsidRPr="00686F2F" w:rsidRDefault="00C7329E" w:rsidP="00686F2F">
            <w:pPr>
              <w:spacing w:after="0"/>
              <w:rPr>
                <w:b/>
                <w:color w:val="FF0000"/>
                <w:kern w:val="2"/>
                <w:sz w:val="22"/>
                <w:szCs w:val="22"/>
              </w:rPr>
            </w:pPr>
          </w:p>
        </w:tc>
        <w:tc>
          <w:tcPr>
            <w:tcW w:w="6441" w:type="dxa"/>
          </w:tcPr>
          <w:p w14:paraId="3CB39105" w14:textId="06CCD364" w:rsidR="003B48A9" w:rsidRPr="00D06641" w:rsidRDefault="003B48A9" w:rsidP="003B48A9">
            <w:pPr>
              <w:spacing w:after="0" w:line="240" w:lineRule="auto"/>
              <w:rPr>
                <w:rFonts w:cstheme="minorHAnsi"/>
                <w:color w:val="000000"/>
                <w:sz w:val="22"/>
                <w:szCs w:val="22"/>
              </w:rPr>
            </w:pPr>
            <w:r w:rsidRPr="00D06641">
              <w:rPr>
                <w:rFonts w:cstheme="minorHAnsi"/>
                <w:sz w:val="22"/>
                <w:szCs w:val="22"/>
              </w:rPr>
              <w:t xml:space="preserve">4.1.1. Tiekėjas Paslaugas įsipareigoja suteikti </w:t>
            </w:r>
            <w:r w:rsidRPr="00D06641">
              <w:rPr>
                <w:rFonts w:cstheme="minorHAnsi"/>
                <w:b/>
                <w:sz w:val="22"/>
                <w:szCs w:val="22"/>
              </w:rPr>
              <w:t xml:space="preserve">ne vėliau kaip </w:t>
            </w:r>
            <w:r w:rsidRPr="00D06641">
              <w:rPr>
                <w:rFonts w:cstheme="minorHAnsi"/>
                <w:b/>
                <w:color w:val="4472C4" w:themeColor="accent1"/>
                <w:sz w:val="22"/>
                <w:szCs w:val="22"/>
              </w:rPr>
              <w:t>per</w:t>
            </w:r>
            <w:r w:rsidRPr="00D06641">
              <w:rPr>
                <w:rFonts w:cstheme="minorHAnsi"/>
                <w:color w:val="000000"/>
                <w:sz w:val="22"/>
                <w:szCs w:val="22"/>
              </w:rPr>
              <w:t>:</w:t>
            </w:r>
            <w:r w:rsidRPr="00D06641">
              <w:rPr>
                <w:rFonts w:cstheme="minorHAnsi"/>
                <w:color w:val="000000"/>
                <w:sz w:val="22"/>
                <w:szCs w:val="22"/>
              </w:rPr>
              <w:br/>
              <w:t xml:space="preserve">4.1.1.1. </w:t>
            </w:r>
            <w:r w:rsidRPr="00D06641">
              <w:rPr>
                <w:rFonts w:cstheme="minorHAnsi"/>
                <w:color w:val="4472C4"/>
                <w:sz w:val="22"/>
                <w:szCs w:val="22"/>
              </w:rPr>
              <w:t xml:space="preserve">[įrašyti tiekėjo pasiūlytą terminą, kuris negali būti trumpesnis kaip </w:t>
            </w:r>
            <w:r w:rsidR="003B4B4C">
              <w:rPr>
                <w:rFonts w:cstheme="minorHAnsi"/>
                <w:color w:val="4472C4"/>
                <w:sz w:val="22"/>
                <w:szCs w:val="22"/>
              </w:rPr>
              <w:t>15</w:t>
            </w:r>
            <w:r w:rsidRPr="00D06641">
              <w:rPr>
                <w:rFonts w:cstheme="minorHAnsi"/>
                <w:color w:val="4472C4"/>
                <w:sz w:val="22"/>
                <w:szCs w:val="22"/>
              </w:rPr>
              <w:t xml:space="preserve"> mėn. ir ilgesnis kaip </w:t>
            </w:r>
            <w:r w:rsidR="003B4B4C">
              <w:rPr>
                <w:rFonts w:cstheme="minorHAnsi"/>
                <w:color w:val="4472C4"/>
                <w:sz w:val="22"/>
                <w:szCs w:val="22"/>
              </w:rPr>
              <w:t>24</w:t>
            </w:r>
            <w:r w:rsidRPr="00D06641">
              <w:rPr>
                <w:rFonts w:cstheme="minorHAnsi"/>
                <w:color w:val="4472C4"/>
                <w:sz w:val="22"/>
                <w:szCs w:val="22"/>
              </w:rPr>
              <w:t xml:space="preserve"> mėn.]</w:t>
            </w:r>
            <w:r w:rsidRPr="00D06641">
              <w:rPr>
                <w:rFonts w:cstheme="minorHAnsi"/>
                <w:color w:val="000000"/>
                <w:sz w:val="22"/>
                <w:szCs w:val="22"/>
              </w:rPr>
              <w:t xml:space="preserve"> projektavimo paslaugų (nuo Sutarties įsigaliojimo dienos iki parengto techninio darbo projekto perdavimo Pirkėjui dienos) teikimo;</w:t>
            </w:r>
          </w:p>
          <w:p w14:paraId="4FCF4D40" w14:textId="77777777" w:rsidR="003B48A9" w:rsidRPr="00D06641" w:rsidRDefault="003B48A9" w:rsidP="003B48A9">
            <w:pPr>
              <w:suppressAutoHyphens/>
              <w:spacing w:after="0" w:line="240" w:lineRule="auto"/>
              <w:jc w:val="both"/>
              <w:rPr>
                <w:rFonts w:cstheme="minorHAnsi"/>
                <w:sz w:val="22"/>
                <w:szCs w:val="22"/>
              </w:rPr>
            </w:pPr>
            <w:r w:rsidRPr="00D06641">
              <w:rPr>
                <w:rFonts w:cstheme="minorHAnsi"/>
                <w:sz w:val="22"/>
                <w:szCs w:val="22"/>
              </w:rPr>
              <w:t>4.1.1.2. Projekto vykdymo priežiūros paslaugos privalo būti teikiamos visą statybos laikotarpį nuo statybos darbų pradžios iki statybos darbų užbaigimo dokumentų pasirašymo dienos (pagal STR nuostatas). Paslaugos teikiamos Tiekėjui sprendžiant su projekto įgyvendinimu susijusius klausimus, lankantis statybos darbų vykdymo vietoje pagal suderintą grafiką, laikantis suderinto su Pirkėju Paslaugų teikimo ir apmokėjimo grafiko ir, esant būtinybei, Pirkėjo kvietimu ir atliekant kitus veiksmus, numatytus teisės aktuose ir susijusius su techninio darbo projekto įgyvendinimu. Pirkėjui pareikalavus projekto vykdymo priežiūros metu teikti tarpines ataskaitas ir pateikti baigiamąją ataskaitą (pateikiama per vieną mėnesį nuo statybos užbaigimo akto surašymo dienos). Visos ataskaitos parengiamos lietuvių kalba dviem egzemplioriais ir pateikiamos Pirkėjui.</w:t>
            </w:r>
          </w:p>
          <w:p w14:paraId="25B1E7AE" w14:textId="5ED36152" w:rsidR="00C7329E" w:rsidRPr="00D06641" w:rsidRDefault="003B48A9" w:rsidP="003B48A9">
            <w:pPr>
              <w:spacing w:after="0"/>
              <w:rPr>
                <w:color w:val="4472C4"/>
                <w:sz w:val="22"/>
                <w:szCs w:val="22"/>
              </w:rPr>
            </w:pPr>
            <w:r w:rsidRPr="00D06641">
              <w:rPr>
                <w:rFonts w:cstheme="minorHAnsi"/>
                <w:sz w:val="22"/>
                <w:szCs w:val="22"/>
              </w:rPr>
              <w:t xml:space="preserve">4.1.2. Už techninio darbo projekto ekspertizės organizavimą atsakingas Pirkėjas. Techninio darbo projekto ekspertizę atliks Pirkėjo pasitelktas techninio darbo projekto ekspertizės rangovas. Numatomas ekspertizės atlikimo terminas yra 15 darbo dienų nuo Pirkėjo suderinto techninio darbo projekto (ar jo dalies dalinės arba specialiosios projekto ekspertizės atveju) ir ekspertizei atlikti reikalingų papildomų duomenų (skaičiavimų, tyrimų ar pan.) </w:t>
            </w:r>
            <w:r w:rsidRPr="00D06641">
              <w:rPr>
                <w:rFonts w:cstheme="minorHAnsi"/>
                <w:sz w:val="22"/>
                <w:szCs w:val="22"/>
              </w:rPr>
              <w:lastRenderedPageBreak/>
              <w:t>pateikimo Pirkėjui iki ekspertizės akto pateikimo Tiekėjui. Jei techninis darbo projektas bus teikiamas techninio darbo projekto ekspertizės rangovui pakartotiniam (antrą kartą dėl tų pačių pastabų) derinimui pagal ekspertizės rangovo pateiktas privalomąsias pastabas, laikytina, kad už dėl sprendinių koregavimo yra atsakingas Tiekėjas. Techninio darbo projekto ekspertizės atlikimo terminas įskaičiuotas į Paslaugų teikimo terminą.</w:t>
            </w:r>
          </w:p>
        </w:tc>
      </w:tr>
      <w:tr w:rsidR="00C7329E" w:rsidRPr="00686F2F" w14:paraId="56572E6C" w14:textId="77777777" w:rsidTr="00E229C6">
        <w:trPr>
          <w:trHeight w:val="300"/>
        </w:trPr>
        <w:tc>
          <w:tcPr>
            <w:tcW w:w="3094" w:type="dxa"/>
          </w:tcPr>
          <w:p w14:paraId="31161587" w14:textId="77777777" w:rsidR="00C7329E" w:rsidRPr="00686F2F" w:rsidRDefault="00C7329E" w:rsidP="00686F2F">
            <w:pPr>
              <w:spacing w:after="0"/>
              <w:rPr>
                <w:b/>
                <w:kern w:val="2"/>
                <w:sz w:val="22"/>
                <w:szCs w:val="22"/>
              </w:rPr>
            </w:pPr>
            <w:r w:rsidRPr="00686F2F">
              <w:rPr>
                <w:b/>
                <w:kern w:val="2"/>
                <w:sz w:val="22"/>
                <w:szCs w:val="22"/>
              </w:rPr>
              <w:lastRenderedPageBreak/>
              <w:t>4.2. Paslaugų / jų dalies / etapo / periodo suteikimo termino pratęsimas</w:t>
            </w:r>
          </w:p>
          <w:p w14:paraId="3744B462" w14:textId="147C716B" w:rsidR="00C7329E" w:rsidRPr="00686F2F" w:rsidRDefault="00C7329E" w:rsidP="00686F2F">
            <w:pPr>
              <w:spacing w:after="0"/>
              <w:rPr>
                <w:i/>
                <w:kern w:val="2"/>
                <w:sz w:val="22"/>
                <w:szCs w:val="22"/>
              </w:rPr>
            </w:pPr>
          </w:p>
        </w:tc>
        <w:tc>
          <w:tcPr>
            <w:tcW w:w="6441" w:type="dxa"/>
          </w:tcPr>
          <w:p w14:paraId="48250349" w14:textId="77777777" w:rsidR="000C179F" w:rsidRPr="000C179F" w:rsidRDefault="000C179F" w:rsidP="000C179F">
            <w:pPr>
              <w:pStyle w:val="Sraopastraipa"/>
              <w:widowControl w:val="0"/>
              <w:numPr>
                <w:ilvl w:val="0"/>
                <w:numId w:val="64"/>
              </w:numPr>
              <w:suppressAutoHyphens/>
              <w:spacing w:after="0"/>
              <w:rPr>
                <w:rFonts w:cstheme="minorHAnsi"/>
                <w:vanish/>
                <w:kern w:val="2"/>
                <w:sz w:val="22"/>
                <w:szCs w:val="22"/>
              </w:rPr>
            </w:pPr>
          </w:p>
          <w:p w14:paraId="319C659A" w14:textId="77777777" w:rsidR="000C179F" w:rsidRPr="000C179F" w:rsidRDefault="000C179F" w:rsidP="000C179F">
            <w:pPr>
              <w:pStyle w:val="Sraopastraipa"/>
              <w:widowControl w:val="0"/>
              <w:numPr>
                <w:ilvl w:val="1"/>
                <w:numId w:val="64"/>
              </w:numPr>
              <w:suppressAutoHyphens/>
              <w:spacing w:after="0"/>
              <w:rPr>
                <w:rFonts w:cstheme="minorHAnsi"/>
                <w:vanish/>
                <w:kern w:val="2"/>
                <w:sz w:val="22"/>
                <w:szCs w:val="22"/>
              </w:rPr>
            </w:pPr>
          </w:p>
          <w:p w14:paraId="57183032" w14:textId="65C4B871" w:rsidR="00E06F09" w:rsidRPr="00E41A4F" w:rsidRDefault="007456DD" w:rsidP="000C179F">
            <w:pPr>
              <w:pStyle w:val="Sraopastraipa"/>
              <w:widowControl w:val="0"/>
              <w:numPr>
                <w:ilvl w:val="2"/>
                <w:numId w:val="64"/>
              </w:numPr>
              <w:suppressAutoHyphens/>
              <w:spacing w:after="0"/>
              <w:rPr>
                <w:rFonts w:cstheme="minorHAnsi"/>
                <w:kern w:val="2"/>
              </w:rPr>
            </w:pPr>
            <w:r w:rsidRPr="007456DD">
              <w:rPr>
                <w:rFonts w:cstheme="minorHAnsi"/>
                <w:kern w:val="2"/>
                <w:sz w:val="22"/>
                <w:szCs w:val="22"/>
              </w:rPr>
              <w:t>Paslaugų (jų dalies) teikimas stabdomas ir atnaujinamas Bendrųjų sąlygų 21 skyriuje nustatytais atvejais ir tvarka</w:t>
            </w:r>
            <w:r w:rsidRPr="007456DD">
              <w:rPr>
                <w:rFonts w:cstheme="minorHAnsi"/>
                <w:sz w:val="22"/>
                <w:szCs w:val="22"/>
              </w:rPr>
              <w:t>, taip pat stabdomas šiais atvejais:</w:t>
            </w:r>
            <w:r w:rsidR="003E099B">
              <w:rPr>
                <w:rFonts w:cstheme="minorHAnsi"/>
                <w:sz w:val="22"/>
                <w:szCs w:val="22"/>
              </w:rPr>
              <w:t xml:space="preserve"> </w:t>
            </w:r>
            <w:r w:rsidR="00E06F09" w:rsidRPr="00E41A4F">
              <w:rPr>
                <w:rFonts w:cstheme="minorHAnsi"/>
                <w:kern w:val="2"/>
              </w:rPr>
              <w:t xml:space="preserve">Paslaugų teikimo termino sustabdymas prasideda nuo techninio darbo projekto perdavimo </w:t>
            </w:r>
            <w:r w:rsidR="004A3CE0">
              <w:rPr>
                <w:rFonts w:cstheme="minorHAnsi"/>
                <w:kern w:val="2"/>
              </w:rPr>
              <w:t>Užsakovui</w:t>
            </w:r>
            <w:r w:rsidR="004A3CE0" w:rsidRPr="00E41A4F">
              <w:rPr>
                <w:rFonts w:cstheme="minorHAnsi"/>
                <w:kern w:val="2"/>
              </w:rPr>
              <w:t xml:space="preserve"> </w:t>
            </w:r>
            <w:r w:rsidR="00E06F09" w:rsidRPr="00E41A4F">
              <w:rPr>
                <w:rFonts w:cstheme="minorHAnsi"/>
                <w:kern w:val="2"/>
              </w:rPr>
              <w:t>dienos iki Darbų (rangos) pirkimo sutartyje nustatytos Darbų (rangos) pradžios dienos;</w:t>
            </w:r>
          </w:p>
          <w:p w14:paraId="55FDCDB2" w14:textId="77777777" w:rsidR="00E06F09" w:rsidRPr="00E41A4F" w:rsidRDefault="00E06F09" w:rsidP="00E06F09">
            <w:pPr>
              <w:pStyle w:val="Sraopastraipa"/>
              <w:widowControl w:val="0"/>
              <w:numPr>
                <w:ilvl w:val="2"/>
                <w:numId w:val="64"/>
              </w:numPr>
              <w:suppressAutoHyphens/>
              <w:spacing w:after="0"/>
              <w:rPr>
                <w:rFonts w:cstheme="minorHAnsi"/>
                <w:kern w:val="2"/>
              </w:rPr>
            </w:pPr>
            <w:r w:rsidRPr="00E41A4F">
              <w:rPr>
                <w:rFonts w:cstheme="minorHAnsi"/>
                <w:kern w:val="2"/>
              </w:rPr>
              <w:t>Paslaugų teikimo terminas stabdomas, jeigu bus stabdomas rangos darbų atlikimas – tiek, kiek bus sustabdyti rangos darbai;</w:t>
            </w:r>
          </w:p>
          <w:p w14:paraId="04C91636" w14:textId="77777777" w:rsidR="00E06F09" w:rsidRPr="00E41A4F" w:rsidRDefault="00E06F09" w:rsidP="00E06F09">
            <w:pPr>
              <w:pStyle w:val="Sraopastraipa"/>
              <w:widowControl w:val="0"/>
              <w:numPr>
                <w:ilvl w:val="2"/>
                <w:numId w:val="64"/>
              </w:numPr>
              <w:suppressAutoHyphens/>
              <w:spacing w:after="0"/>
              <w:rPr>
                <w:rFonts w:cstheme="minorHAnsi"/>
                <w:kern w:val="2"/>
              </w:rPr>
            </w:pPr>
            <w:r w:rsidRPr="00E41A4F">
              <w:rPr>
                <w:rFonts w:cstheme="minorHAnsi"/>
                <w:kern w:val="2"/>
              </w:rPr>
              <w:t>Jeigu rangovas vėluos atlikti darbus – Paslaugų teikimo terminas bus pratęsiamas tiek, kiek tęsis rangos darbai;</w:t>
            </w:r>
          </w:p>
          <w:p w14:paraId="3165C25A" w14:textId="77777777" w:rsidR="00E06F09" w:rsidRPr="00E41A4F" w:rsidRDefault="00E06F09" w:rsidP="00E06F09">
            <w:pPr>
              <w:pStyle w:val="Sraopastraipa"/>
              <w:widowControl w:val="0"/>
              <w:numPr>
                <w:ilvl w:val="2"/>
                <w:numId w:val="64"/>
              </w:numPr>
              <w:suppressAutoHyphens/>
              <w:spacing w:after="0"/>
              <w:rPr>
                <w:rFonts w:cstheme="minorHAnsi"/>
                <w:kern w:val="2"/>
              </w:rPr>
            </w:pPr>
            <w:r w:rsidRPr="00E41A4F">
              <w:rPr>
                <w:rFonts w:cstheme="minorHAnsi"/>
                <w:kern w:val="2"/>
              </w:rPr>
              <w:t>Jei, ne dėl Tiekėjo kaltės, techninio darbo projekto ekspertizės atlikimo trukmė viršija Specialiųjų sąlygų 4.1.2 papunktyje numatytą terminą, šis vėlavimas nėra priskiriamas Tiekėjo rizikai ir Paslaugų teikimas stabdomas numatytą techninio darbo projekto ekspertizės atlikimo terminą viršijančiam laikotarpiui arba už atitinkamą laikotarpį Tiekėjui neskaičiuojami delspinigiai.</w:t>
            </w:r>
          </w:p>
          <w:p w14:paraId="27DDBB08" w14:textId="613F01DF" w:rsidR="00E06F09" w:rsidRDefault="00E06F09" w:rsidP="00E06F09">
            <w:pPr>
              <w:pStyle w:val="Sraopastraipa"/>
              <w:widowControl w:val="0"/>
              <w:numPr>
                <w:ilvl w:val="2"/>
                <w:numId w:val="64"/>
              </w:numPr>
              <w:suppressAutoHyphens/>
              <w:spacing w:after="0"/>
              <w:rPr>
                <w:rFonts w:cstheme="minorHAnsi"/>
                <w:kern w:val="2"/>
              </w:rPr>
            </w:pPr>
            <w:r w:rsidRPr="00E41A4F">
              <w:rPr>
                <w:rFonts w:cstheme="minorHAnsi"/>
                <w:kern w:val="2"/>
              </w:rPr>
              <w:t xml:space="preserve">Užsitęsus projekto sprendinių su </w:t>
            </w:r>
            <w:r w:rsidR="004A3CE0">
              <w:rPr>
                <w:rFonts w:cstheme="minorHAnsi"/>
                <w:kern w:val="2"/>
              </w:rPr>
              <w:t>Užsakovu</w:t>
            </w:r>
            <w:r w:rsidR="004A3CE0" w:rsidRPr="00E41A4F">
              <w:rPr>
                <w:rFonts w:cstheme="minorHAnsi"/>
                <w:kern w:val="2"/>
              </w:rPr>
              <w:t xml:space="preserve"> </w:t>
            </w:r>
            <w:r w:rsidRPr="00E41A4F">
              <w:rPr>
                <w:rFonts w:cstheme="minorHAnsi"/>
                <w:kern w:val="2"/>
              </w:rPr>
              <w:t>derinimo, pritarimo ir tvirtinimo laikotarpiui.</w:t>
            </w:r>
          </w:p>
          <w:p w14:paraId="005CEE90" w14:textId="77777777" w:rsidR="00E06F09" w:rsidRDefault="00E06F09" w:rsidP="00E06F09">
            <w:pPr>
              <w:widowControl w:val="0"/>
              <w:suppressAutoHyphens/>
              <w:spacing w:after="0"/>
              <w:rPr>
                <w:rFonts w:cstheme="minorHAnsi"/>
                <w:kern w:val="2"/>
              </w:rPr>
            </w:pPr>
          </w:p>
          <w:p w14:paraId="0838B6D3" w14:textId="2AC63F6A" w:rsidR="00E06F09" w:rsidRPr="009E7646" w:rsidRDefault="00E06F09" w:rsidP="00E06F09">
            <w:pPr>
              <w:widowControl w:val="0"/>
              <w:suppressAutoHyphens/>
              <w:spacing w:after="0"/>
              <w:rPr>
                <w:rFonts w:cstheme="minorHAnsi"/>
                <w:kern w:val="2"/>
              </w:rPr>
            </w:pPr>
            <w:r>
              <w:rPr>
                <w:rFonts w:cstheme="minorHAnsi"/>
                <w:kern w:val="2"/>
              </w:rPr>
              <w:t>Tiekėjas</w:t>
            </w:r>
            <w:r w:rsidRPr="009E7646">
              <w:rPr>
                <w:rFonts w:cstheme="minorHAnsi"/>
                <w:kern w:val="2"/>
              </w:rPr>
              <w:t xml:space="preserve">, manantis, kad atsirado objektyvus pagrindas stabdyti Paslaugų atlikimo terminą, raštu informuoja </w:t>
            </w:r>
            <w:r w:rsidR="004A3CE0">
              <w:rPr>
                <w:rFonts w:cstheme="minorHAnsi"/>
                <w:kern w:val="2"/>
              </w:rPr>
              <w:t>Užsakovą</w:t>
            </w:r>
            <w:r w:rsidR="004A3CE0" w:rsidRPr="009E7646">
              <w:rPr>
                <w:rFonts w:cstheme="minorHAnsi"/>
                <w:kern w:val="2"/>
              </w:rPr>
              <w:t xml:space="preserve"> </w:t>
            </w:r>
            <w:r w:rsidRPr="009E7646">
              <w:rPr>
                <w:rFonts w:cstheme="minorHAnsi"/>
                <w:kern w:val="2"/>
              </w:rPr>
              <w:t xml:space="preserve">per 2 darbo dienas nuo aplinkybių, įtakojančių paslaugų teikimo terminus, atsiradimo dienos. </w:t>
            </w:r>
            <w:r w:rsidR="004A3CE0">
              <w:rPr>
                <w:rFonts w:cstheme="minorHAnsi"/>
                <w:kern w:val="2"/>
              </w:rPr>
              <w:t>Užsakovas</w:t>
            </w:r>
            <w:r w:rsidR="004A3CE0" w:rsidRPr="009E7646">
              <w:rPr>
                <w:rFonts w:cstheme="minorHAnsi"/>
                <w:kern w:val="2"/>
              </w:rPr>
              <w:t xml:space="preserve"> </w:t>
            </w:r>
            <w:r w:rsidRPr="009E7646">
              <w:rPr>
                <w:rFonts w:cstheme="minorHAnsi"/>
                <w:kern w:val="2"/>
              </w:rPr>
              <w:t xml:space="preserve">per 2 darbo dienas nuo </w:t>
            </w:r>
            <w:r>
              <w:rPr>
                <w:rFonts w:cstheme="minorHAnsi"/>
                <w:kern w:val="2"/>
              </w:rPr>
              <w:t>Tiekėjo</w:t>
            </w:r>
            <w:r w:rsidRPr="009E7646">
              <w:rPr>
                <w:rFonts w:cstheme="minorHAnsi"/>
                <w:kern w:val="2"/>
              </w:rPr>
              <w:t xml:space="preserve"> prašymo gavimo, priima sprendimą dėl Paslaugų teikimo termino sustabdymo ir raštu informuoja </w:t>
            </w:r>
            <w:r>
              <w:rPr>
                <w:rFonts w:cstheme="minorHAnsi"/>
                <w:kern w:val="2"/>
              </w:rPr>
              <w:t>Tiekėją</w:t>
            </w:r>
            <w:r w:rsidRPr="009E7646">
              <w:rPr>
                <w:rFonts w:cstheme="minorHAnsi"/>
                <w:kern w:val="2"/>
              </w:rPr>
              <w:t xml:space="preserve">. Išnykus šiame punkte nurodytoms aplinkybėms, dėl kurių Sutarties vykdymas buvo sustabdytas, ir atnaujinus Sutarties vykdymą, Paslaugos teikiamos per joms likusį terminą. Sutarties vykdymo sustabdymas ir (ar) Sutarties vykdymo atnaujinimas įforminamas </w:t>
            </w:r>
            <w:r w:rsidR="004A3CE0">
              <w:rPr>
                <w:rFonts w:cstheme="minorHAnsi"/>
                <w:kern w:val="2"/>
              </w:rPr>
              <w:t>Užsakovo</w:t>
            </w:r>
            <w:r w:rsidR="004A3CE0" w:rsidRPr="009E7646">
              <w:rPr>
                <w:rFonts w:cstheme="minorHAnsi"/>
                <w:kern w:val="2"/>
              </w:rPr>
              <w:t xml:space="preserve"> </w:t>
            </w:r>
            <w:r w:rsidRPr="009E7646">
              <w:rPr>
                <w:rFonts w:cstheme="minorHAnsi"/>
                <w:kern w:val="2"/>
              </w:rPr>
              <w:t>raštu.</w:t>
            </w:r>
          </w:p>
          <w:p w14:paraId="07E0CE4E" w14:textId="22459213" w:rsidR="00855D85" w:rsidRPr="008C4FC0" w:rsidRDefault="007456DD" w:rsidP="007456DD">
            <w:pPr>
              <w:spacing w:after="0"/>
              <w:rPr>
                <w:rFonts w:cstheme="minorHAnsi"/>
                <w:kern w:val="2"/>
                <w:sz w:val="22"/>
                <w:szCs w:val="22"/>
              </w:rPr>
            </w:pPr>
            <w:r w:rsidRPr="007456DD">
              <w:rPr>
                <w:rFonts w:cstheme="minorHAnsi"/>
                <w:kern w:val="2"/>
                <w:sz w:val="22"/>
                <w:szCs w:val="22"/>
              </w:rPr>
              <w:t>4.2.</w:t>
            </w:r>
            <w:r w:rsidR="00EC6EE3">
              <w:rPr>
                <w:rFonts w:cstheme="minorHAnsi"/>
                <w:kern w:val="2"/>
                <w:sz w:val="22"/>
                <w:szCs w:val="22"/>
              </w:rPr>
              <w:t>6</w:t>
            </w:r>
            <w:r w:rsidRPr="007456DD">
              <w:rPr>
                <w:rFonts w:cstheme="minorHAnsi"/>
                <w:kern w:val="2"/>
                <w:sz w:val="22"/>
                <w:szCs w:val="22"/>
              </w:rPr>
              <w:t>. Paslaugų teikimo termino pratęsimas nėra numatytas.</w:t>
            </w:r>
          </w:p>
        </w:tc>
      </w:tr>
      <w:tr w:rsidR="00C7329E" w:rsidRPr="00686F2F" w14:paraId="6747742D" w14:textId="77777777" w:rsidTr="00E229C6">
        <w:trPr>
          <w:trHeight w:val="300"/>
        </w:trPr>
        <w:tc>
          <w:tcPr>
            <w:tcW w:w="3094" w:type="dxa"/>
          </w:tcPr>
          <w:p w14:paraId="3E60A1CE" w14:textId="3DD86D94" w:rsidR="00C7329E" w:rsidRPr="00686F2F" w:rsidRDefault="00C7329E" w:rsidP="00686F2F">
            <w:pPr>
              <w:spacing w:after="0"/>
              <w:rPr>
                <w:b/>
                <w:kern w:val="2"/>
                <w:sz w:val="22"/>
                <w:szCs w:val="22"/>
              </w:rPr>
            </w:pPr>
            <w:r w:rsidRPr="00686F2F">
              <w:rPr>
                <w:b/>
                <w:kern w:val="2"/>
                <w:sz w:val="22"/>
                <w:szCs w:val="22"/>
              </w:rPr>
              <w:t>4.3. Užsakymų teikimo tvarka</w:t>
            </w:r>
          </w:p>
        </w:tc>
        <w:tc>
          <w:tcPr>
            <w:tcW w:w="6441" w:type="dxa"/>
          </w:tcPr>
          <w:p w14:paraId="08C777B1" w14:textId="37871FE5" w:rsidR="00C7329E" w:rsidRPr="00686F2F" w:rsidRDefault="008D605D" w:rsidP="00686F2F">
            <w:pPr>
              <w:spacing w:after="0"/>
              <w:rPr>
                <w:sz w:val="22"/>
                <w:szCs w:val="22"/>
              </w:rPr>
            </w:pPr>
            <w:r>
              <w:rPr>
                <w:szCs w:val="24"/>
              </w:rPr>
              <w:t xml:space="preserve">Pasirašius Darbų (rangos) sutartį </w:t>
            </w:r>
            <w:r w:rsidR="004A3CE0">
              <w:rPr>
                <w:szCs w:val="24"/>
              </w:rPr>
              <w:t xml:space="preserve">Užsakovas </w:t>
            </w:r>
            <w:r>
              <w:rPr>
                <w:szCs w:val="24"/>
              </w:rPr>
              <w:t>informuoja Tiekėją nedelsiant, bet ne vėliau kaip per 10 d. d.</w:t>
            </w:r>
          </w:p>
        </w:tc>
      </w:tr>
      <w:tr w:rsidR="00C7329E" w:rsidRPr="00686F2F" w14:paraId="173630A0" w14:textId="77777777" w:rsidTr="007456DD">
        <w:trPr>
          <w:trHeight w:val="926"/>
        </w:trPr>
        <w:tc>
          <w:tcPr>
            <w:tcW w:w="3094" w:type="dxa"/>
            <w:tcBorders>
              <w:top w:val="single" w:sz="4" w:space="0" w:color="auto"/>
              <w:left w:val="single" w:sz="4" w:space="0" w:color="auto"/>
              <w:bottom w:val="single" w:sz="4" w:space="0" w:color="auto"/>
              <w:right w:val="single" w:sz="4" w:space="0" w:color="auto"/>
            </w:tcBorders>
          </w:tcPr>
          <w:p w14:paraId="3B40C900" w14:textId="77777777" w:rsidR="00C7329E" w:rsidRPr="00686F2F" w:rsidRDefault="00C7329E" w:rsidP="00686F2F">
            <w:pPr>
              <w:spacing w:after="0"/>
              <w:rPr>
                <w:b/>
                <w:kern w:val="2"/>
                <w:sz w:val="22"/>
                <w:szCs w:val="22"/>
              </w:rPr>
            </w:pPr>
            <w:r w:rsidRPr="00686F2F">
              <w:rPr>
                <w:b/>
                <w:kern w:val="2"/>
                <w:sz w:val="22"/>
                <w:szCs w:val="22"/>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8664A1E" w14:textId="50225D66" w:rsidR="00C7329E" w:rsidRPr="007456DD" w:rsidRDefault="00C7329E" w:rsidP="00686F2F">
            <w:pPr>
              <w:spacing w:after="0"/>
              <w:rPr>
                <w:kern w:val="2"/>
                <w:sz w:val="22"/>
                <w:szCs w:val="22"/>
              </w:rPr>
            </w:pPr>
            <w:r w:rsidRPr="00686F2F">
              <w:rPr>
                <w:kern w:val="2"/>
                <w:sz w:val="22"/>
                <w:szCs w:val="22"/>
              </w:rPr>
              <w:t>Netaikoma</w:t>
            </w:r>
          </w:p>
        </w:tc>
      </w:tr>
      <w:tr w:rsidR="00214D82" w:rsidRPr="00686F2F" w14:paraId="28F56756" w14:textId="77777777" w:rsidTr="00E229C6">
        <w:trPr>
          <w:trHeight w:val="300"/>
        </w:trPr>
        <w:tc>
          <w:tcPr>
            <w:tcW w:w="3094" w:type="dxa"/>
          </w:tcPr>
          <w:p w14:paraId="14F427CB" w14:textId="77777777" w:rsidR="00214D82" w:rsidRPr="00686F2F" w:rsidRDefault="00214D82" w:rsidP="00214D82">
            <w:pPr>
              <w:spacing w:after="0"/>
              <w:rPr>
                <w:b/>
                <w:kern w:val="2"/>
                <w:sz w:val="22"/>
                <w:szCs w:val="22"/>
              </w:rPr>
            </w:pPr>
            <w:r w:rsidRPr="00686F2F">
              <w:rPr>
                <w:b/>
                <w:kern w:val="2"/>
                <w:sz w:val="22"/>
                <w:szCs w:val="22"/>
              </w:rPr>
              <w:t>4.5. Pateikiami dokumentai</w:t>
            </w:r>
          </w:p>
          <w:p w14:paraId="75A75D07" w14:textId="0E339DFE" w:rsidR="00214D82" w:rsidRPr="00686F2F" w:rsidRDefault="00214D82" w:rsidP="00214D82">
            <w:pPr>
              <w:spacing w:after="0"/>
              <w:rPr>
                <w:b/>
                <w:kern w:val="2"/>
                <w:sz w:val="22"/>
                <w:szCs w:val="22"/>
              </w:rPr>
            </w:pPr>
          </w:p>
        </w:tc>
        <w:tc>
          <w:tcPr>
            <w:tcW w:w="6441" w:type="dxa"/>
          </w:tcPr>
          <w:p w14:paraId="54E9BEFB" w14:textId="77777777" w:rsidR="00214D82" w:rsidRPr="00214D82" w:rsidRDefault="00214D82" w:rsidP="00214D82">
            <w:pPr>
              <w:spacing w:after="0" w:line="240" w:lineRule="auto"/>
              <w:rPr>
                <w:kern w:val="2"/>
                <w:sz w:val="22"/>
                <w:szCs w:val="22"/>
              </w:rPr>
            </w:pPr>
            <w:r w:rsidRPr="00214D82">
              <w:rPr>
                <w:kern w:val="2"/>
                <w:sz w:val="22"/>
                <w:szCs w:val="22"/>
              </w:rPr>
              <w:t xml:space="preserve">Turi būti pateikiami šie dokumentai: </w:t>
            </w:r>
          </w:p>
          <w:p w14:paraId="265077EE" w14:textId="77777777" w:rsidR="00214D82" w:rsidRPr="00214D82" w:rsidRDefault="00214D82">
            <w:pPr>
              <w:pStyle w:val="Sraopastraipa"/>
              <w:numPr>
                <w:ilvl w:val="0"/>
                <w:numId w:val="29"/>
              </w:numPr>
              <w:tabs>
                <w:tab w:val="left" w:pos="286"/>
              </w:tabs>
              <w:spacing w:after="0" w:line="240" w:lineRule="auto"/>
              <w:ind w:left="52" w:firstLine="0"/>
              <w:rPr>
                <w:kern w:val="2"/>
                <w:sz w:val="22"/>
                <w:szCs w:val="22"/>
              </w:rPr>
            </w:pPr>
            <w:r w:rsidRPr="00214D82">
              <w:rPr>
                <w:kern w:val="2"/>
                <w:sz w:val="22"/>
                <w:szCs w:val="22"/>
              </w:rPr>
              <w:t>Paslaugų perdavimo-priėmimo aktas ir Sąskaita;</w:t>
            </w:r>
          </w:p>
          <w:p w14:paraId="7815A9A5" w14:textId="77777777" w:rsidR="00214D82" w:rsidRPr="00214D82" w:rsidRDefault="00214D82">
            <w:pPr>
              <w:pStyle w:val="Sraopastraipa"/>
              <w:numPr>
                <w:ilvl w:val="0"/>
                <w:numId w:val="29"/>
              </w:numPr>
              <w:tabs>
                <w:tab w:val="left" w:pos="286"/>
              </w:tabs>
              <w:spacing w:after="0" w:line="240" w:lineRule="auto"/>
              <w:ind w:left="52" w:firstLine="0"/>
              <w:rPr>
                <w:kern w:val="2"/>
                <w:sz w:val="22"/>
                <w:szCs w:val="22"/>
              </w:rPr>
            </w:pPr>
            <w:r w:rsidRPr="00214D82">
              <w:rPr>
                <w:kern w:val="2"/>
                <w:sz w:val="22"/>
                <w:szCs w:val="22"/>
              </w:rPr>
              <w:t xml:space="preserve">Dokumentai nurodyti Sutarties 1 priede Techninėje specifikacijoje. </w:t>
            </w:r>
          </w:p>
          <w:p w14:paraId="440257F7" w14:textId="721A0404" w:rsidR="00214D82" w:rsidRPr="00214D82" w:rsidRDefault="00214D82" w:rsidP="00214D82">
            <w:pPr>
              <w:spacing w:after="0"/>
              <w:rPr>
                <w:color w:val="FF0000"/>
                <w:sz w:val="22"/>
                <w:szCs w:val="22"/>
              </w:rPr>
            </w:pPr>
            <w:r w:rsidRPr="00214D82">
              <w:rPr>
                <w:kern w:val="2"/>
                <w:sz w:val="22"/>
                <w:szCs w:val="22"/>
              </w:rPr>
              <w:t>Tiekėjui nepateikus nurodytų dokumentų, laikoma, kad Paslaugos nesuteiktos ir (ar) neatitinka Sutartyje nustatytų reikalavimų.</w:t>
            </w:r>
          </w:p>
        </w:tc>
      </w:tr>
    </w:tbl>
    <w:p w14:paraId="698A2874" w14:textId="77777777" w:rsidR="00C7329E" w:rsidRPr="00686F2F" w:rsidRDefault="00C7329E" w:rsidP="00686F2F">
      <w:pPr>
        <w:spacing w:after="0"/>
        <w:rPr>
          <w:sz w:val="22"/>
          <w:szCs w:val="22"/>
        </w:rPr>
      </w:pPr>
    </w:p>
    <w:p w14:paraId="743EDEA7" w14:textId="77777777" w:rsidR="00C7329E" w:rsidRPr="00686F2F" w:rsidRDefault="00C7329E" w:rsidP="00686F2F">
      <w:pPr>
        <w:pStyle w:val="Antrat1"/>
        <w:spacing w:after="0" w:line="276" w:lineRule="auto"/>
        <w:jc w:val="center"/>
        <w:rPr>
          <w:rFonts w:cs="Times New Roman"/>
          <w:b/>
          <w:bCs/>
          <w:sz w:val="22"/>
          <w:szCs w:val="22"/>
        </w:rPr>
      </w:pPr>
      <w:bookmarkStart w:id="156" w:name="_Toc207715827"/>
      <w:r w:rsidRPr="00686F2F">
        <w:rPr>
          <w:rFonts w:cs="Times New Roman"/>
          <w:b/>
          <w:bCs/>
          <w:color w:val="auto"/>
          <w:kern w:val="2"/>
          <w:sz w:val="22"/>
          <w:szCs w:val="22"/>
        </w:rPr>
        <w:t>5. SUTARTIES KAINA IR ATSISKAITYMO TVARKA</w:t>
      </w:r>
      <w:bookmarkEnd w:id="15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D0510" w:rsidRPr="00686F2F" w14:paraId="28AF9BA4" w14:textId="77777777" w:rsidTr="00E229C6">
        <w:trPr>
          <w:trHeight w:val="300"/>
        </w:trPr>
        <w:tc>
          <w:tcPr>
            <w:tcW w:w="3094" w:type="dxa"/>
          </w:tcPr>
          <w:p w14:paraId="2AF097D1" w14:textId="77777777" w:rsidR="004D0510" w:rsidRPr="00686F2F" w:rsidRDefault="004D0510" w:rsidP="004D0510">
            <w:pPr>
              <w:spacing w:after="0"/>
              <w:rPr>
                <w:b/>
                <w:kern w:val="2"/>
                <w:sz w:val="22"/>
                <w:szCs w:val="22"/>
              </w:rPr>
            </w:pPr>
            <w:r w:rsidRPr="00686F2F">
              <w:rPr>
                <w:b/>
                <w:kern w:val="2"/>
                <w:sz w:val="22"/>
                <w:szCs w:val="22"/>
              </w:rPr>
              <w:t>5.1. Sutarčiai taikomas kainos apskaičiavimo būdas</w:t>
            </w:r>
          </w:p>
          <w:p w14:paraId="6AFCFD2C" w14:textId="62ABF436" w:rsidR="004D0510" w:rsidRPr="00686F2F" w:rsidRDefault="004D0510" w:rsidP="004D0510">
            <w:pPr>
              <w:spacing w:after="0"/>
              <w:rPr>
                <w:b/>
                <w:kern w:val="2"/>
                <w:sz w:val="22"/>
                <w:szCs w:val="22"/>
              </w:rPr>
            </w:pPr>
          </w:p>
        </w:tc>
        <w:tc>
          <w:tcPr>
            <w:tcW w:w="6441" w:type="dxa"/>
          </w:tcPr>
          <w:p w14:paraId="1B70BC79" w14:textId="0EF0A479" w:rsidR="004D0510" w:rsidRPr="004D0510" w:rsidRDefault="004D0510" w:rsidP="004D0510">
            <w:pPr>
              <w:spacing w:after="0" w:line="240" w:lineRule="auto"/>
              <w:rPr>
                <w:rFonts w:cstheme="minorHAnsi"/>
                <w:kern w:val="2"/>
                <w:sz w:val="22"/>
                <w:szCs w:val="22"/>
              </w:rPr>
            </w:pPr>
            <w:r w:rsidRPr="004D0510">
              <w:rPr>
                <w:rFonts w:cstheme="minorHAnsi"/>
                <w:kern w:val="2"/>
                <w:sz w:val="22"/>
                <w:szCs w:val="22"/>
              </w:rPr>
              <w:t>Sutarčiai taikoma fiksuotos kainos kainodara.</w:t>
            </w:r>
          </w:p>
          <w:p w14:paraId="27B6BE4F" w14:textId="4EFB38BC" w:rsidR="004D0510" w:rsidRPr="004D0510" w:rsidRDefault="004D0510" w:rsidP="004D0510">
            <w:pPr>
              <w:spacing w:after="0"/>
              <w:rPr>
                <w:color w:val="4472C4"/>
                <w:kern w:val="2"/>
                <w:sz w:val="22"/>
                <w:szCs w:val="22"/>
              </w:rPr>
            </w:pPr>
            <w:r w:rsidRPr="004D0510">
              <w:rPr>
                <w:rFonts w:cstheme="minorHAnsi"/>
                <w:kern w:val="2"/>
                <w:sz w:val="22"/>
                <w:szCs w:val="22"/>
              </w:rPr>
              <w:t>Šis kainos apskaičiavimo būdas yra viena iš esminių Sutarties sąlygų, kuri negali būti keičiama.</w:t>
            </w:r>
          </w:p>
        </w:tc>
      </w:tr>
      <w:tr w:rsidR="005842C0" w:rsidRPr="00686F2F" w14:paraId="61B96D99" w14:textId="77777777" w:rsidTr="00E229C6">
        <w:trPr>
          <w:trHeight w:val="300"/>
        </w:trPr>
        <w:tc>
          <w:tcPr>
            <w:tcW w:w="3094" w:type="dxa"/>
          </w:tcPr>
          <w:p w14:paraId="73F2AC3B" w14:textId="77777777" w:rsidR="005842C0" w:rsidRPr="00686F2F" w:rsidRDefault="005842C0" w:rsidP="005842C0">
            <w:pPr>
              <w:spacing w:after="0"/>
              <w:rPr>
                <w:b/>
                <w:kern w:val="2"/>
                <w:sz w:val="22"/>
                <w:szCs w:val="22"/>
              </w:rPr>
            </w:pPr>
            <w:r w:rsidRPr="00686F2F">
              <w:rPr>
                <w:b/>
                <w:kern w:val="2"/>
                <w:sz w:val="22"/>
                <w:szCs w:val="22"/>
              </w:rPr>
              <w:t xml:space="preserve">5.2. Pradinės Sutarties vertė ir Sutarties kaina, kai taikoma </w:t>
            </w:r>
            <w:r w:rsidRPr="00686F2F">
              <w:rPr>
                <w:b/>
                <w:kern w:val="2"/>
                <w:sz w:val="22"/>
                <w:szCs w:val="22"/>
                <w:u w:val="single"/>
              </w:rPr>
              <w:t>fiksuotos kainos</w:t>
            </w:r>
            <w:r w:rsidRPr="00686F2F">
              <w:rPr>
                <w:b/>
                <w:kern w:val="2"/>
                <w:sz w:val="22"/>
                <w:szCs w:val="22"/>
              </w:rPr>
              <w:t xml:space="preserve"> kainodara</w:t>
            </w:r>
          </w:p>
          <w:p w14:paraId="3FC6427A" w14:textId="77777777" w:rsidR="005842C0" w:rsidRPr="00686F2F" w:rsidRDefault="005842C0" w:rsidP="005842C0">
            <w:pPr>
              <w:spacing w:after="0"/>
              <w:rPr>
                <w:b/>
                <w:kern w:val="2"/>
                <w:sz w:val="22"/>
                <w:szCs w:val="22"/>
              </w:rPr>
            </w:pPr>
          </w:p>
          <w:p w14:paraId="33F123A7" w14:textId="77777777" w:rsidR="005842C0" w:rsidRPr="00686F2F" w:rsidRDefault="005842C0" w:rsidP="005842C0">
            <w:pPr>
              <w:spacing w:after="0"/>
              <w:rPr>
                <w:b/>
                <w:kern w:val="2"/>
                <w:sz w:val="22"/>
                <w:szCs w:val="22"/>
              </w:rPr>
            </w:pPr>
          </w:p>
          <w:p w14:paraId="237D24AE" w14:textId="23F4AF8D" w:rsidR="005842C0" w:rsidRPr="00686F2F" w:rsidRDefault="005842C0" w:rsidP="005842C0">
            <w:pPr>
              <w:spacing w:after="0"/>
              <w:rPr>
                <w:b/>
                <w:kern w:val="2"/>
                <w:sz w:val="22"/>
                <w:szCs w:val="22"/>
              </w:rPr>
            </w:pPr>
          </w:p>
        </w:tc>
        <w:tc>
          <w:tcPr>
            <w:tcW w:w="6441" w:type="dxa"/>
          </w:tcPr>
          <w:p w14:paraId="248637CA" w14:textId="77777777" w:rsidR="005842C0" w:rsidRPr="005842C0" w:rsidRDefault="005842C0" w:rsidP="005842C0">
            <w:pPr>
              <w:spacing w:after="0" w:line="240" w:lineRule="auto"/>
              <w:rPr>
                <w:rFonts w:cstheme="minorHAnsi"/>
                <w:sz w:val="22"/>
                <w:szCs w:val="22"/>
              </w:rPr>
            </w:pPr>
            <w:r w:rsidRPr="005842C0">
              <w:rPr>
                <w:rFonts w:cstheme="minorHAnsi"/>
                <w:kern w:val="2"/>
                <w:sz w:val="22"/>
                <w:szCs w:val="22"/>
              </w:rPr>
              <w:t xml:space="preserve">Pradinės sutarties vertė yra </w:t>
            </w:r>
            <w:r w:rsidRPr="005842C0">
              <w:rPr>
                <w:rFonts w:cstheme="minorHAnsi"/>
                <w:color w:val="4472C4"/>
                <w:kern w:val="2"/>
                <w:sz w:val="22"/>
                <w:szCs w:val="22"/>
              </w:rPr>
              <w:t>(nurodyti sumą skaičiais)</w:t>
            </w:r>
            <w:r w:rsidRPr="005842C0">
              <w:rPr>
                <w:rFonts w:cstheme="minorHAnsi"/>
                <w:kern w:val="2"/>
                <w:sz w:val="22"/>
                <w:szCs w:val="22"/>
              </w:rPr>
              <w:t xml:space="preserve"> Eur be PVM.</w:t>
            </w:r>
          </w:p>
          <w:p w14:paraId="4C1707F0" w14:textId="77777777" w:rsidR="005842C0" w:rsidRPr="005842C0" w:rsidRDefault="005842C0" w:rsidP="005842C0">
            <w:pPr>
              <w:spacing w:after="0" w:line="240" w:lineRule="auto"/>
              <w:rPr>
                <w:rFonts w:cstheme="minorHAnsi"/>
                <w:kern w:val="2"/>
                <w:sz w:val="22"/>
                <w:szCs w:val="22"/>
              </w:rPr>
            </w:pPr>
            <w:r w:rsidRPr="005842C0">
              <w:rPr>
                <w:rFonts w:cstheme="minorHAnsi"/>
                <w:kern w:val="2"/>
                <w:sz w:val="22"/>
                <w:szCs w:val="22"/>
              </w:rPr>
              <w:t xml:space="preserve">Šioje Sutartyje Pradinės sutarties vertė yra lygi Tiekėjo pasiūlymo kainai be PVM, nurodytai už visą Techninėje specifikacijoje nurodytą Paslaugų kiekį ir (ar) apimtį. </w:t>
            </w:r>
          </w:p>
          <w:p w14:paraId="2A986DF0" w14:textId="77777777" w:rsidR="005842C0" w:rsidRPr="005842C0" w:rsidRDefault="005842C0" w:rsidP="005842C0">
            <w:pPr>
              <w:spacing w:after="0" w:line="240" w:lineRule="auto"/>
              <w:rPr>
                <w:rFonts w:cstheme="minorHAnsi"/>
                <w:sz w:val="22"/>
                <w:szCs w:val="22"/>
              </w:rPr>
            </w:pPr>
          </w:p>
          <w:p w14:paraId="34BE4B4F" w14:textId="77777777" w:rsidR="005842C0" w:rsidRPr="005842C0" w:rsidRDefault="005842C0" w:rsidP="005842C0">
            <w:pPr>
              <w:spacing w:after="0" w:line="240" w:lineRule="auto"/>
              <w:rPr>
                <w:rFonts w:cstheme="minorHAnsi"/>
                <w:kern w:val="2"/>
                <w:sz w:val="22"/>
                <w:szCs w:val="22"/>
              </w:rPr>
            </w:pPr>
            <w:r w:rsidRPr="005842C0">
              <w:rPr>
                <w:rFonts w:cstheme="minorHAnsi"/>
                <w:kern w:val="2"/>
                <w:sz w:val="22"/>
                <w:szCs w:val="22"/>
              </w:rPr>
              <w:t xml:space="preserve">Sutarties kaina ir  bendra Sutarties vertė yra </w:t>
            </w:r>
            <w:r w:rsidRPr="005842C0">
              <w:rPr>
                <w:rFonts w:cstheme="minorHAnsi"/>
                <w:color w:val="4472C4"/>
                <w:kern w:val="2"/>
                <w:sz w:val="22"/>
                <w:szCs w:val="22"/>
              </w:rPr>
              <w:t>(nurodyti sumą skaičiais)</w:t>
            </w:r>
            <w:r w:rsidRPr="005842C0">
              <w:rPr>
                <w:rFonts w:cstheme="minorHAnsi"/>
                <w:kern w:val="2"/>
                <w:sz w:val="22"/>
                <w:szCs w:val="22"/>
              </w:rPr>
              <w:t xml:space="preserve"> Eur su PVM. PVM sudaro </w:t>
            </w:r>
            <w:r w:rsidRPr="005842C0">
              <w:rPr>
                <w:rFonts w:cstheme="minorHAnsi"/>
                <w:color w:val="4472C4"/>
                <w:kern w:val="2"/>
                <w:sz w:val="22"/>
                <w:szCs w:val="22"/>
              </w:rPr>
              <w:t>(nurodyti sumą skaičiais)</w:t>
            </w:r>
            <w:r w:rsidRPr="005842C0">
              <w:rPr>
                <w:rFonts w:cstheme="minorHAnsi"/>
                <w:kern w:val="2"/>
                <w:sz w:val="22"/>
                <w:szCs w:val="22"/>
              </w:rPr>
              <w:t xml:space="preserve"> Eur.</w:t>
            </w:r>
          </w:p>
          <w:p w14:paraId="035BD53E" w14:textId="77777777" w:rsidR="005842C0" w:rsidRPr="005842C0" w:rsidRDefault="005842C0" w:rsidP="005842C0">
            <w:pPr>
              <w:spacing w:after="0"/>
              <w:rPr>
                <w:rFonts w:cstheme="minorHAnsi"/>
                <w:kern w:val="2"/>
                <w:sz w:val="22"/>
                <w:szCs w:val="22"/>
              </w:rPr>
            </w:pPr>
          </w:p>
          <w:p w14:paraId="1F99936D" w14:textId="75106032" w:rsidR="005842C0" w:rsidRPr="005842C0" w:rsidRDefault="005842C0" w:rsidP="005842C0">
            <w:pPr>
              <w:spacing w:after="0"/>
              <w:rPr>
                <w:kern w:val="2"/>
                <w:sz w:val="22"/>
                <w:szCs w:val="22"/>
              </w:rPr>
            </w:pPr>
            <w:r w:rsidRPr="005842C0">
              <w:rPr>
                <w:rFonts w:cstheme="minorHAnsi"/>
                <w:kern w:val="2"/>
                <w:sz w:val="22"/>
                <w:szCs w:val="22"/>
              </w:rPr>
              <w:t>Jei Sutarties vertė buvo peržiūrėta pagal Sutartyje nurodytas kainų peržiūros sąlygas, atitinkamai patikslinama (didėja arba mažėja) Pradinės sutarties vertė.</w:t>
            </w:r>
          </w:p>
        </w:tc>
      </w:tr>
      <w:tr w:rsidR="00C7329E" w:rsidRPr="00686F2F" w14:paraId="6F3CCC11" w14:textId="77777777" w:rsidTr="00E229C6">
        <w:trPr>
          <w:trHeight w:val="300"/>
        </w:trPr>
        <w:tc>
          <w:tcPr>
            <w:tcW w:w="3094" w:type="dxa"/>
          </w:tcPr>
          <w:p w14:paraId="3AA36569" w14:textId="18A8D204" w:rsidR="00C7329E" w:rsidRPr="00DF4C31" w:rsidRDefault="00C7329E" w:rsidP="00686F2F">
            <w:pPr>
              <w:spacing w:after="0"/>
              <w:rPr>
                <w:b/>
                <w:kern w:val="2"/>
                <w:sz w:val="22"/>
                <w:szCs w:val="22"/>
              </w:rPr>
            </w:pPr>
            <w:r w:rsidRPr="00686F2F">
              <w:rPr>
                <w:b/>
                <w:kern w:val="2"/>
                <w:sz w:val="22"/>
                <w:szCs w:val="22"/>
              </w:rPr>
              <w:t xml:space="preserve">5.3. Sutarties kainos / įkainių perskaičiavimas taikant </w:t>
            </w:r>
            <w:r w:rsidRPr="00686F2F">
              <w:rPr>
                <w:b/>
                <w:kern w:val="2"/>
                <w:sz w:val="22"/>
                <w:szCs w:val="22"/>
                <w:u w:val="single"/>
              </w:rPr>
              <w:t>peržiūros</w:t>
            </w:r>
            <w:r w:rsidRPr="00686F2F">
              <w:rPr>
                <w:b/>
                <w:kern w:val="2"/>
                <w:sz w:val="22"/>
                <w:szCs w:val="22"/>
              </w:rPr>
              <w:t xml:space="preserve"> taisykles</w:t>
            </w:r>
          </w:p>
        </w:tc>
        <w:tc>
          <w:tcPr>
            <w:tcW w:w="6441" w:type="dxa"/>
          </w:tcPr>
          <w:p w14:paraId="0B595563" w14:textId="77777777" w:rsidR="00DF4C31" w:rsidRPr="00DF4C31" w:rsidRDefault="00DF4C31" w:rsidP="00DF4C31">
            <w:pPr>
              <w:spacing w:after="0" w:line="240" w:lineRule="auto"/>
              <w:rPr>
                <w:rFonts w:cstheme="minorHAnsi"/>
                <w:sz w:val="22"/>
                <w:szCs w:val="22"/>
              </w:rPr>
            </w:pPr>
            <w:r w:rsidRPr="00DF4C31">
              <w:rPr>
                <w:rFonts w:cstheme="minorHAnsi"/>
                <w:kern w:val="2"/>
                <w:sz w:val="22"/>
                <w:szCs w:val="22"/>
              </w:rPr>
              <w:t>Kaina bus perskaičiuojami:</w:t>
            </w:r>
          </w:p>
          <w:p w14:paraId="7D2D70BB" w14:textId="77777777" w:rsidR="00DF4C31" w:rsidRPr="00DF4C31" w:rsidRDefault="00DF4C31">
            <w:pPr>
              <w:pStyle w:val="Sraopastraipa"/>
              <w:numPr>
                <w:ilvl w:val="0"/>
                <w:numId w:val="30"/>
              </w:numPr>
              <w:spacing w:after="0" w:line="240" w:lineRule="auto"/>
              <w:jc w:val="both"/>
              <w:rPr>
                <w:rFonts w:cstheme="minorHAnsi"/>
                <w:kern w:val="2"/>
                <w:sz w:val="22"/>
                <w:szCs w:val="22"/>
              </w:rPr>
            </w:pPr>
            <w:r w:rsidRPr="00DF4C31">
              <w:rPr>
                <w:rFonts w:cstheme="minorHAnsi"/>
                <w:kern w:val="2"/>
                <w:sz w:val="22"/>
                <w:szCs w:val="22"/>
              </w:rPr>
              <w:t>dėl PVM tarifo pasikeitimo;</w:t>
            </w:r>
          </w:p>
          <w:p w14:paraId="41BC48AC" w14:textId="534AB7DC" w:rsidR="00C7329E" w:rsidRPr="00DF4C31" w:rsidRDefault="00DF4C31">
            <w:pPr>
              <w:pStyle w:val="Sraopastraipa"/>
              <w:numPr>
                <w:ilvl w:val="0"/>
                <w:numId w:val="30"/>
              </w:numPr>
              <w:spacing w:after="0"/>
              <w:rPr>
                <w:color w:val="4472C4" w:themeColor="accent1"/>
                <w:kern w:val="2"/>
                <w:sz w:val="22"/>
                <w:szCs w:val="22"/>
              </w:rPr>
            </w:pPr>
            <w:r w:rsidRPr="00DF4C31">
              <w:rPr>
                <w:rFonts w:cstheme="minorHAnsi"/>
                <w:kern w:val="2"/>
                <w:sz w:val="22"/>
                <w:szCs w:val="22"/>
              </w:rPr>
              <w:t>dėl kainų lygio pokyčio.</w:t>
            </w:r>
          </w:p>
        </w:tc>
      </w:tr>
      <w:tr w:rsidR="00C7329E" w:rsidRPr="00686F2F" w14:paraId="5B216F2A" w14:textId="77777777" w:rsidTr="00E229C6">
        <w:trPr>
          <w:trHeight w:val="300"/>
        </w:trPr>
        <w:tc>
          <w:tcPr>
            <w:tcW w:w="3094" w:type="dxa"/>
          </w:tcPr>
          <w:p w14:paraId="0A6DA35D" w14:textId="77777777" w:rsidR="00C7329E" w:rsidRPr="00686F2F" w:rsidRDefault="00C7329E" w:rsidP="00686F2F">
            <w:pPr>
              <w:spacing w:after="0"/>
              <w:rPr>
                <w:b/>
                <w:kern w:val="2"/>
                <w:sz w:val="22"/>
                <w:szCs w:val="22"/>
              </w:rPr>
            </w:pPr>
            <w:r w:rsidRPr="00686F2F">
              <w:rPr>
                <w:b/>
                <w:kern w:val="2"/>
                <w:sz w:val="22"/>
                <w:szCs w:val="22"/>
              </w:rPr>
              <w:t>5.3.1. Sutarties kainos / įkainių peržiūra dėl PVM tarifo pasikeitimo</w:t>
            </w:r>
          </w:p>
        </w:tc>
        <w:tc>
          <w:tcPr>
            <w:tcW w:w="6441" w:type="dxa"/>
          </w:tcPr>
          <w:p w14:paraId="2B20CB94" w14:textId="77777777" w:rsidR="00C7329E" w:rsidRPr="00686F2F" w:rsidRDefault="00C7329E" w:rsidP="00686F2F">
            <w:pPr>
              <w:spacing w:after="0"/>
              <w:rPr>
                <w:kern w:val="2"/>
                <w:sz w:val="22"/>
                <w:szCs w:val="22"/>
              </w:rPr>
            </w:pPr>
            <w:r w:rsidRPr="00686F2F">
              <w:rPr>
                <w:kern w:val="2"/>
                <w:sz w:val="22"/>
                <w:szCs w:val="22"/>
              </w:rPr>
              <w:t>Jeigu Sutarties vykdymo metu pasikeičia PVM mokėjimą reglamentuojantys teisės aktai, darantys tiesioginę įtaką Tiekėjo t</w:t>
            </w:r>
            <w:r w:rsidRPr="00686F2F">
              <w:rPr>
                <w:sz w:val="22"/>
                <w:szCs w:val="22"/>
              </w:rPr>
              <w:t>ei</w:t>
            </w:r>
            <w:r w:rsidRPr="00686F2F">
              <w:rPr>
                <w:kern w:val="2"/>
                <w:sz w:val="22"/>
                <w:szCs w:val="22"/>
              </w:rPr>
              <w:t>kiamų P</w:t>
            </w:r>
            <w:r w:rsidRPr="00686F2F">
              <w:rPr>
                <w:sz w:val="22"/>
                <w:szCs w:val="22"/>
              </w:rPr>
              <w:t>aslaugų</w:t>
            </w:r>
            <w:r w:rsidRPr="00686F2F">
              <w:rPr>
                <w:kern w:val="2"/>
                <w:sz w:val="22"/>
                <w:szCs w:val="22"/>
              </w:rPr>
              <w:t xml:space="preserve"> Sutartyje nurodytai kainai (įkainiams), kaina (įkainiai) perskaičiuojami nekeičiant P</w:t>
            </w:r>
            <w:r w:rsidRPr="00686F2F">
              <w:rPr>
                <w:sz w:val="22"/>
                <w:szCs w:val="22"/>
              </w:rPr>
              <w:t>aslaugų</w:t>
            </w:r>
            <w:r w:rsidRPr="00686F2F">
              <w:rPr>
                <w:kern w:val="2"/>
                <w:sz w:val="22"/>
                <w:szCs w:val="22"/>
              </w:rPr>
              <w:t xml:space="preserve"> kainos (įkainių) be PVM.</w:t>
            </w:r>
          </w:p>
          <w:p w14:paraId="242EA75D" w14:textId="77777777" w:rsidR="00C7329E" w:rsidRPr="00686F2F" w:rsidRDefault="00C7329E" w:rsidP="00686F2F">
            <w:pPr>
              <w:spacing w:after="0"/>
              <w:rPr>
                <w:sz w:val="22"/>
                <w:szCs w:val="22"/>
              </w:rPr>
            </w:pPr>
          </w:p>
          <w:p w14:paraId="2CD74FE9" w14:textId="77777777" w:rsidR="00C7329E" w:rsidRPr="00686F2F" w:rsidRDefault="00C7329E" w:rsidP="00686F2F">
            <w:pPr>
              <w:autoSpaceDE w:val="0"/>
              <w:autoSpaceDN w:val="0"/>
              <w:adjustRightInd w:val="0"/>
              <w:spacing w:after="0"/>
              <w:ind w:right="-1"/>
              <w:rPr>
                <w:sz w:val="22"/>
                <w:szCs w:val="22"/>
              </w:rPr>
            </w:pPr>
            <w:r w:rsidRPr="00686F2F">
              <w:rPr>
                <w:rFonts w:eastAsia="Calibri"/>
                <w:sz w:val="22"/>
                <w:szCs w:val="22"/>
              </w:rPr>
              <w:t xml:space="preserve">Perskaičiavimas </w:t>
            </w:r>
            <w:r w:rsidRPr="00686F2F">
              <w:rPr>
                <w:rFonts w:eastAsia="Calibri"/>
                <w:color w:val="000000"/>
                <w:sz w:val="22"/>
                <w:szCs w:val="22"/>
              </w:rPr>
              <w:t>atliekamas priėmus ir (ar) įsigaliojus Lietuvos Respublikos pridėtinės vertės mokesčio įstatymo pakeitimo įstatymui, kuriuo keičiamas PVM tarifas.</w:t>
            </w:r>
            <w:r w:rsidRPr="00686F2F" w:rsidDel="003922EB">
              <w:rPr>
                <w:rFonts w:eastAsia="Calibri"/>
                <w:color w:val="000000"/>
                <w:sz w:val="22"/>
                <w:szCs w:val="22"/>
              </w:rPr>
              <w:t xml:space="preserve"> </w:t>
            </w:r>
            <w:r w:rsidRPr="00686F2F" w:rsidDel="003922EB">
              <w:rPr>
                <w:kern w:val="2"/>
                <w:sz w:val="22"/>
                <w:szCs w:val="22"/>
              </w:rPr>
              <w:t>Perskaičiuota (-</w:t>
            </w:r>
            <w:r w:rsidRPr="00686F2F">
              <w:rPr>
                <w:kern w:val="2"/>
                <w:sz w:val="22"/>
                <w:szCs w:val="22"/>
              </w:rPr>
              <w:t>i</w:t>
            </w:r>
            <w:r w:rsidRPr="00686F2F" w:rsidDel="003922EB">
              <w:rPr>
                <w:kern w:val="2"/>
                <w:sz w:val="22"/>
                <w:szCs w:val="22"/>
              </w:rPr>
              <w:t xml:space="preserve">) kaina </w:t>
            </w:r>
            <w:r w:rsidRPr="00686F2F">
              <w:rPr>
                <w:kern w:val="2"/>
                <w:sz w:val="22"/>
                <w:szCs w:val="22"/>
              </w:rPr>
              <w:t>(</w:t>
            </w:r>
            <w:r w:rsidRPr="00686F2F" w:rsidDel="003922EB">
              <w:rPr>
                <w:kern w:val="2"/>
                <w:sz w:val="22"/>
                <w:szCs w:val="22"/>
              </w:rPr>
              <w:t>įkainiai</w:t>
            </w:r>
            <w:r w:rsidRPr="00686F2F">
              <w:rPr>
                <w:kern w:val="2"/>
                <w:sz w:val="22"/>
                <w:szCs w:val="22"/>
              </w:rPr>
              <w:t>) įforminama (-i) Susitarimu, kuris tampa neatskiriama Sutarties dalimi ir turi būti taikoma (-i) už tą P</w:t>
            </w:r>
            <w:r w:rsidRPr="00686F2F">
              <w:rPr>
                <w:sz w:val="22"/>
                <w:szCs w:val="22"/>
              </w:rPr>
              <w:t>aslaugų</w:t>
            </w:r>
            <w:r w:rsidRPr="00686F2F">
              <w:rPr>
                <w:kern w:val="2"/>
                <w:sz w:val="22"/>
                <w:szCs w:val="22"/>
              </w:rPr>
              <w:t xml:space="preserve"> dalį, kurios bus teikiamos nuo naujo PVM įsigaliojimo dienos (nepriklausomai nuo to, kada pasirašytas Susitarimas).</w:t>
            </w:r>
          </w:p>
        </w:tc>
      </w:tr>
      <w:tr w:rsidR="00C7329E" w:rsidRPr="00686F2F" w14:paraId="141ADFA6" w14:textId="77777777" w:rsidTr="00E229C6">
        <w:trPr>
          <w:trHeight w:val="300"/>
        </w:trPr>
        <w:tc>
          <w:tcPr>
            <w:tcW w:w="3094" w:type="dxa"/>
          </w:tcPr>
          <w:p w14:paraId="2CB29013" w14:textId="77777777" w:rsidR="00C7329E" w:rsidRPr="00686F2F" w:rsidRDefault="00C7329E" w:rsidP="00686F2F">
            <w:pPr>
              <w:spacing w:after="0"/>
              <w:rPr>
                <w:sz w:val="22"/>
                <w:szCs w:val="22"/>
              </w:rPr>
            </w:pPr>
            <w:r w:rsidRPr="00686F2F">
              <w:rPr>
                <w:b/>
                <w:kern w:val="2"/>
                <w:sz w:val="22"/>
                <w:szCs w:val="22"/>
              </w:rPr>
              <w:t>5.3.2.</w:t>
            </w:r>
            <w:r w:rsidRPr="00686F2F">
              <w:rPr>
                <w:kern w:val="2"/>
                <w:sz w:val="22"/>
                <w:szCs w:val="22"/>
              </w:rPr>
              <w:t xml:space="preserve"> </w:t>
            </w:r>
            <w:r w:rsidRPr="00686F2F">
              <w:rPr>
                <w:b/>
                <w:kern w:val="2"/>
                <w:sz w:val="22"/>
                <w:szCs w:val="22"/>
              </w:rPr>
              <w:t>Sutarties kainos / įkainių peržiūra dėl kitų mokesčių, lemiančių Paslaugų kainos / įkainių pokytį, pasikeitimo</w:t>
            </w:r>
          </w:p>
        </w:tc>
        <w:tc>
          <w:tcPr>
            <w:tcW w:w="6441" w:type="dxa"/>
          </w:tcPr>
          <w:p w14:paraId="594DFF5E" w14:textId="77777777" w:rsidR="00C7329E" w:rsidRPr="00686F2F" w:rsidRDefault="00C7329E" w:rsidP="00686F2F">
            <w:pPr>
              <w:spacing w:after="0"/>
              <w:rPr>
                <w:kern w:val="2"/>
                <w:sz w:val="22"/>
                <w:szCs w:val="22"/>
              </w:rPr>
            </w:pPr>
            <w:r w:rsidRPr="00686F2F">
              <w:rPr>
                <w:kern w:val="2"/>
                <w:sz w:val="22"/>
                <w:szCs w:val="22"/>
              </w:rPr>
              <w:t>Netaikoma</w:t>
            </w:r>
          </w:p>
          <w:p w14:paraId="1043CCF7" w14:textId="77777777" w:rsidR="00C7329E" w:rsidRPr="00686F2F" w:rsidRDefault="00C7329E" w:rsidP="00C62AB0">
            <w:pPr>
              <w:spacing w:after="0"/>
              <w:rPr>
                <w:sz w:val="22"/>
                <w:szCs w:val="22"/>
              </w:rPr>
            </w:pPr>
          </w:p>
        </w:tc>
      </w:tr>
      <w:tr w:rsidR="005A72CD" w:rsidRPr="00686F2F" w14:paraId="7201DE70" w14:textId="77777777" w:rsidTr="00E229C6">
        <w:trPr>
          <w:trHeight w:val="300"/>
        </w:trPr>
        <w:tc>
          <w:tcPr>
            <w:tcW w:w="3094" w:type="dxa"/>
          </w:tcPr>
          <w:p w14:paraId="66029475" w14:textId="77777777" w:rsidR="005A72CD" w:rsidRPr="00686F2F" w:rsidRDefault="005A72CD" w:rsidP="005A72CD">
            <w:pPr>
              <w:spacing w:after="0"/>
              <w:rPr>
                <w:b/>
                <w:kern w:val="2"/>
                <w:sz w:val="22"/>
                <w:szCs w:val="22"/>
              </w:rPr>
            </w:pPr>
            <w:r w:rsidRPr="00686F2F">
              <w:rPr>
                <w:b/>
                <w:kern w:val="2"/>
                <w:sz w:val="22"/>
                <w:szCs w:val="22"/>
              </w:rPr>
              <w:lastRenderedPageBreak/>
              <w:t>5.3.3. Sutarties kainos / įkainių peržiūra dėl kainų lygio pokyčio</w:t>
            </w:r>
          </w:p>
          <w:p w14:paraId="63DFC54B" w14:textId="4EC0367E" w:rsidR="005A72CD" w:rsidRPr="00686F2F" w:rsidRDefault="005A72CD" w:rsidP="005A72CD">
            <w:pPr>
              <w:spacing w:after="0"/>
              <w:rPr>
                <w:b/>
                <w:kern w:val="2"/>
                <w:sz w:val="22"/>
                <w:szCs w:val="22"/>
              </w:rPr>
            </w:pPr>
          </w:p>
        </w:tc>
        <w:tc>
          <w:tcPr>
            <w:tcW w:w="6441" w:type="dxa"/>
          </w:tcPr>
          <w:p w14:paraId="7617684F" w14:textId="77777777" w:rsidR="005A72CD" w:rsidRPr="005A72CD" w:rsidRDefault="005A72CD" w:rsidP="005A72CD">
            <w:pPr>
              <w:suppressAutoHyphens/>
              <w:autoSpaceDN w:val="0"/>
              <w:spacing w:after="0" w:line="240" w:lineRule="auto"/>
              <w:textAlignment w:val="baseline"/>
              <w:rPr>
                <w:rFonts w:cstheme="minorHAnsi"/>
                <w:sz w:val="22"/>
                <w:szCs w:val="22"/>
              </w:rPr>
            </w:pPr>
            <w:r w:rsidRPr="005A72CD">
              <w:rPr>
                <w:rFonts w:cstheme="minorHAnsi"/>
                <w:color w:val="000000"/>
                <w:sz w:val="22"/>
                <w:szCs w:val="22"/>
              </w:rPr>
              <w:t>5.3.3.1. Bet</w:t>
            </w:r>
            <w:r w:rsidRPr="005A72CD">
              <w:rPr>
                <w:rFonts w:cstheme="minorHAnsi"/>
                <w:sz w:val="22"/>
                <w:szCs w:val="22"/>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5A72CD" w:rsidDel="004C51DD">
              <w:rPr>
                <w:rFonts w:cstheme="minorHAnsi"/>
                <w:sz w:val="22"/>
                <w:szCs w:val="22"/>
              </w:rPr>
              <w:t xml:space="preserve"> </w:t>
            </w:r>
          </w:p>
          <w:p w14:paraId="7B09A33E" w14:textId="77777777" w:rsidR="005A72CD" w:rsidRPr="005A72CD" w:rsidRDefault="005A72CD" w:rsidP="005A72CD">
            <w:pPr>
              <w:spacing w:after="0" w:line="240" w:lineRule="auto"/>
              <w:rPr>
                <w:rFonts w:cstheme="minorHAnsi"/>
                <w:color w:val="000000"/>
                <w:kern w:val="2"/>
                <w:sz w:val="22"/>
                <w:szCs w:val="22"/>
                <w:shd w:val="clear" w:color="auto" w:fill="FFFFFF"/>
              </w:rPr>
            </w:pPr>
            <w:r w:rsidRPr="005A72CD">
              <w:rPr>
                <w:rFonts w:cstheme="minorHAnsi"/>
                <w:kern w:val="2"/>
                <w:sz w:val="22"/>
                <w:szCs w:val="22"/>
              </w:rPr>
              <w:t>5.3.3.2. K</w:t>
            </w:r>
            <w:r w:rsidRPr="005A72CD">
              <w:rPr>
                <w:rFonts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3BC88E2A" w14:textId="77777777" w:rsidR="005A72CD" w:rsidRPr="005A72CD" w:rsidRDefault="005A72CD" w:rsidP="005A72CD">
            <w:pPr>
              <w:spacing w:after="0" w:line="240" w:lineRule="auto"/>
              <w:rPr>
                <w:rFonts w:cstheme="minorHAnsi"/>
                <w:color w:val="000000"/>
                <w:kern w:val="2"/>
                <w:sz w:val="22"/>
                <w:szCs w:val="22"/>
                <w:shd w:val="clear" w:color="auto" w:fill="FFFFFF"/>
              </w:rPr>
            </w:pPr>
            <w:r w:rsidRPr="005A72CD">
              <w:rPr>
                <w:rFonts w:cstheme="minorHAnsi"/>
                <w:color w:val="000000"/>
                <w:kern w:val="2"/>
                <w:sz w:val="22"/>
                <w:szCs w:val="22"/>
              </w:rPr>
              <w:t xml:space="preserve">5.3.3.3. </w:t>
            </w:r>
            <w:r w:rsidRPr="005A72CD">
              <w:rPr>
                <w:rFonts w:cstheme="minorHAnsi"/>
                <w:color w:val="000000"/>
                <w:kern w:val="2"/>
                <w:sz w:val="22"/>
                <w:szCs w:val="22"/>
                <w:shd w:val="clear" w:color="auto" w:fill="FFFFFF"/>
              </w:rPr>
              <w:t>Jeigu P</w:t>
            </w:r>
            <w:r w:rsidRPr="005A72CD">
              <w:rPr>
                <w:rFonts w:cstheme="minorHAnsi"/>
                <w:color w:val="000000"/>
                <w:sz w:val="22"/>
                <w:szCs w:val="22"/>
              </w:rPr>
              <w:t>aslaugų teikimas</w:t>
            </w:r>
            <w:r w:rsidRPr="005A72CD">
              <w:rPr>
                <w:rFonts w:cstheme="minorHAnsi"/>
                <w:color w:val="000000"/>
                <w:kern w:val="2"/>
                <w:sz w:val="22"/>
                <w:szCs w:val="22"/>
                <w:shd w:val="clear" w:color="auto" w:fill="FFFFFF"/>
              </w:rPr>
              <w:t xml:space="preserve"> vėluoja dėl Tiekėjo kaltės, uždelstų suteikti P</w:t>
            </w:r>
            <w:r w:rsidRPr="005A72CD">
              <w:rPr>
                <w:rFonts w:cstheme="minorHAnsi"/>
                <w:color w:val="000000"/>
                <w:sz w:val="22"/>
                <w:szCs w:val="22"/>
              </w:rPr>
              <w:t>aslaugų</w:t>
            </w:r>
            <w:r w:rsidRPr="005A72CD">
              <w:rPr>
                <w:rFonts w:cstheme="minorHAnsi"/>
                <w:color w:val="000000"/>
                <w:kern w:val="2"/>
                <w:sz w:val="22"/>
                <w:szCs w:val="22"/>
                <w:shd w:val="clear" w:color="auto" w:fill="FFFFFF"/>
              </w:rPr>
              <w:t xml:space="preserve"> </w:t>
            </w:r>
            <w:r w:rsidRPr="005A72CD">
              <w:rPr>
                <w:rFonts w:cstheme="minorHAnsi"/>
                <w:kern w:val="2"/>
                <w:sz w:val="22"/>
                <w:szCs w:val="22"/>
              </w:rPr>
              <w:t>k</w:t>
            </w:r>
            <w:r w:rsidRPr="005A72CD">
              <w:rPr>
                <w:rFonts w:cstheme="minorHAnsi"/>
                <w:kern w:val="2"/>
                <w:sz w:val="22"/>
                <w:szCs w:val="22"/>
                <w:shd w:val="clear" w:color="auto" w:fill="FFFFFF"/>
              </w:rPr>
              <w:t xml:space="preserve">aina (įkainiai) </w:t>
            </w:r>
            <w:r w:rsidRPr="005A72CD">
              <w:rPr>
                <w:rFonts w:cstheme="minorHAnsi"/>
                <w:color w:val="000000"/>
                <w:kern w:val="2"/>
                <w:sz w:val="22"/>
                <w:szCs w:val="22"/>
                <w:shd w:val="clear" w:color="auto" w:fill="FFFFFF"/>
              </w:rPr>
              <w:t>nėra perskaičiuojami dėl kainų lygio kilimo, bet turi būti perskaičiuojama dėl kainų lygio kritimo.</w:t>
            </w:r>
          </w:p>
          <w:p w14:paraId="1802B8DA" w14:textId="7F5AB7B5" w:rsidR="005A72CD" w:rsidRPr="005A72CD" w:rsidRDefault="005A72CD" w:rsidP="005A72CD">
            <w:pPr>
              <w:spacing w:after="0" w:line="240" w:lineRule="auto"/>
              <w:rPr>
                <w:rFonts w:cstheme="minorHAnsi"/>
                <w:kern w:val="2"/>
                <w:sz w:val="22"/>
                <w:szCs w:val="22"/>
                <w:shd w:val="clear" w:color="auto" w:fill="FFFFFF"/>
              </w:rPr>
            </w:pPr>
            <w:r w:rsidRPr="005A72CD">
              <w:rPr>
                <w:rFonts w:cstheme="minorHAnsi"/>
                <w:color w:val="000000"/>
                <w:kern w:val="2"/>
                <w:sz w:val="22"/>
                <w:szCs w:val="22"/>
              </w:rPr>
              <w:t xml:space="preserve">5.3.3.4. </w:t>
            </w:r>
            <w:r w:rsidRPr="005A72CD">
              <w:rPr>
                <w:rFonts w:cstheme="minorHAnsi"/>
                <w:kern w:val="2"/>
                <w:sz w:val="22"/>
                <w:szCs w:val="22"/>
              </w:rPr>
              <w:t xml:space="preserve">Atlikdamos kainos peržiūrą </w:t>
            </w:r>
            <w:r w:rsidRPr="005A72CD">
              <w:rPr>
                <w:rFonts w:cstheme="minorHAnsi"/>
                <w:kern w:val="2"/>
                <w:sz w:val="22"/>
                <w:szCs w:val="22"/>
                <w:shd w:val="clear" w:color="auto" w:fill="FFFFFF"/>
              </w:rPr>
              <w:t xml:space="preserve">Šalys vadovaujasi Valstybės duomenų agentūros viešai Oficialiosios statistikos portale paskelbtais Rodiklių duomenų bazės duomenimis </w:t>
            </w:r>
            <w:r w:rsidRPr="005A72CD">
              <w:rPr>
                <w:rFonts w:eastAsia="Calibri" w:cstheme="minorHAnsi"/>
                <w:sz w:val="22"/>
                <w:szCs w:val="22"/>
              </w:rPr>
              <w:t>(</w:t>
            </w:r>
            <w:hyperlink r:id="rId20" w:history="1">
              <w:r w:rsidRPr="005A72CD">
                <w:rPr>
                  <w:rFonts w:eastAsia="Calibri" w:cstheme="minorHAnsi"/>
                  <w:sz w:val="22"/>
                  <w:szCs w:val="22"/>
                  <w:u w:val="single"/>
                </w:rPr>
                <w:t>https://osp.stat.gov.lt/</w:t>
              </w:r>
            </w:hyperlink>
            <w:r w:rsidRPr="005A72CD">
              <w:rPr>
                <w:rFonts w:eastAsia="Calibri" w:cstheme="minorHAnsi"/>
                <w:sz w:val="22"/>
                <w:szCs w:val="22"/>
              </w:rPr>
              <w:t xml:space="preserve">) „Paslaugų kainų indeksai (PKI) ir kainų pokyčiai“ grupėje skelbiamas indeksas – M71 </w:t>
            </w:r>
            <w:r w:rsidR="006E134C">
              <w:rPr>
                <w:rFonts w:eastAsia="Calibri" w:cstheme="minorHAnsi"/>
                <w:sz w:val="22"/>
                <w:szCs w:val="22"/>
              </w:rPr>
              <w:t>„</w:t>
            </w:r>
            <w:r w:rsidRPr="005A72CD">
              <w:rPr>
                <w:rFonts w:eastAsia="Calibri" w:cstheme="minorHAnsi"/>
                <w:sz w:val="22"/>
                <w:szCs w:val="22"/>
              </w:rPr>
              <w:t>Architektūros ir inžinerijos veikla; techninis tikrinimas ir analizė“.</w:t>
            </w:r>
          </w:p>
          <w:p w14:paraId="3B7A43A2" w14:textId="77777777" w:rsidR="005A72CD" w:rsidRPr="005A72CD" w:rsidRDefault="005A72CD" w:rsidP="005A72CD">
            <w:pPr>
              <w:spacing w:after="0" w:line="240" w:lineRule="auto"/>
              <w:rPr>
                <w:rFonts w:cstheme="minorHAnsi"/>
                <w:color w:val="000000"/>
                <w:kern w:val="2"/>
                <w:sz w:val="22"/>
                <w:szCs w:val="22"/>
                <w:shd w:val="clear" w:color="auto" w:fill="FFFFFF"/>
              </w:rPr>
            </w:pPr>
            <w:r w:rsidRPr="005A72CD">
              <w:rPr>
                <w:rFonts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5A72CD">
              <w:rPr>
                <w:rFonts w:cstheme="minorHAnsi"/>
                <w:kern w:val="2"/>
                <w:sz w:val="22"/>
                <w:szCs w:val="22"/>
                <w:shd w:val="clear" w:color="auto" w:fill="FFFFFF"/>
              </w:rPr>
              <w:t xml:space="preserve">kainą (įkainius), </w:t>
            </w:r>
            <w:r w:rsidRPr="005A72CD">
              <w:rPr>
                <w:rFonts w:cstheme="minorHAnsi"/>
                <w:color w:val="000000"/>
                <w:kern w:val="2"/>
                <w:sz w:val="22"/>
                <w:szCs w:val="22"/>
                <w:shd w:val="clear" w:color="auto" w:fill="FFFFFF"/>
              </w:rPr>
              <w:t>perskaičiuotą Pradinės sutarties vertę.</w:t>
            </w:r>
          </w:p>
          <w:p w14:paraId="5C817FC8" w14:textId="77777777" w:rsidR="005A72CD" w:rsidRPr="005A72CD" w:rsidRDefault="005A72CD" w:rsidP="005A72CD">
            <w:pPr>
              <w:spacing w:after="0" w:line="240" w:lineRule="auto"/>
              <w:rPr>
                <w:rFonts w:cstheme="minorHAnsi"/>
                <w:color w:val="000000"/>
                <w:kern w:val="2"/>
                <w:sz w:val="22"/>
                <w:szCs w:val="22"/>
                <w:shd w:val="clear" w:color="auto" w:fill="FFFFFF"/>
              </w:rPr>
            </w:pPr>
            <w:r w:rsidRPr="005A72CD">
              <w:rPr>
                <w:rFonts w:cstheme="minorHAnsi"/>
                <w:color w:val="000000"/>
                <w:kern w:val="2"/>
                <w:sz w:val="22"/>
                <w:szCs w:val="22"/>
                <w:shd w:val="clear" w:color="auto" w:fill="FFFFFF"/>
              </w:rPr>
              <w:t>5.3.3.6. Nauja</w:t>
            </w:r>
            <w:r w:rsidRPr="005A72CD" w:rsidDel="00B43EE5">
              <w:rPr>
                <w:rFonts w:cstheme="minorHAnsi"/>
                <w:color w:val="000000"/>
                <w:kern w:val="2"/>
                <w:sz w:val="22"/>
                <w:szCs w:val="22"/>
                <w:shd w:val="clear" w:color="auto" w:fill="FFFFFF"/>
              </w:rPr>
              <w:t xml:space="preserve"> </w:t>
            </w:r>
            <w:r w:rsidRPr="005A72CD" w:rsidDel="00B43EE5">
              <w:rPr>
                <w:rFonts w:cstheme="minorHAnsi"/>
                <w:kern w:val="2"/>
                <w:sz w:val="22"/>
                <w:szCs w:val="22"/>
              </w:rPr>
              <w:t>k</w:t>
            </w:r>
            <w:r w:rsidRPr="005A72CD" w:rsidDel="00B43EE5">
              <w:rPr>
                <w:rFonts w:cstheme="minorHAnsi"/>
                <w:kern w:val="2"/>
                <w:sz w:val="22"/>
                <w:szCs w:val="22"/>
                <w:shd w:val="clear" w:color="auto" w:fill="FFFFFF"/>
              </w:rPr>
              <w:t>aina (</w:t>
            </w:r>
            <w:r w:rsidRPr="005A72CD">
              <w:rPr>
                <w:rFonts w:cstheme="minorHAnsi"/>
                <w:kern w:val="2"/>
                <w:sz w:val="22"/>
                <w:szCs w:val="22"/>
                <w:shd w:val="clear" w:color="auto" w:fill="FFFFFF"/>
              </w:rPr>
              <w:t>įkainiai</w:t>
            </w:r>
            <w:r w:rsidRPr="005A72CD" w:rsidDel="00B43EE5">
              <w:rPr>
                <w:rFonts w:cstheme="minorHAnsi"/>
                <w:kern w:val="2"/>
                <w:sz w:val="22"/>
                <w:szCs w:val="22"/>
                <w:shd w:val="clear" w:color="auto" w:fill="FFFFFF"/>
              </w:rPr>
              <w:t>)</w:t>
            </w:r>
            <w:r w:rsidRPr="005A72CD">
              <w:rPr>
                <w:rFonts w:cstheme="minorHAnsi"/>
                <w:kern w:val="2"/>
                <w:sz w:val="22"/>
                <w:szCs w:val="22"/>
                <w:shd w:val="clear" w:color="auto" w:fill="FFFFFF"/>
              </w:rPr>
              <w:t xml:space="preserve"> </w:t>
            </w:r>
            <w:r w:rsidRPr="005A72CD">
              <w:rPr>
                <w:rFonts w:cstheme="minorHAnsi"/>
                <w:color w:val="000000"/>
                <w:kern w:val="2"/>
                <w:sz w:val="22"/>
                <w:szCs w:val="22"/>
                <w:shd w:val="clear" w:color="auto" w:fill="FFFFFF"/>
              </w:rPr>
              <w:t>apskaičiuojami pagal žemiau pateiktą formulę:</w:t>
            </w:r>
          </w:p>
          <w:p w14:paraId="6F100501" w14:textId="77777777" w:rsidR="005A72CD" w:rsidRPr="005A72CD" w:rsidRDefault="005A72CD" w:rsidP="005A72CD">
            <w:pPr>
              <w:suppressAutoHyphens/>
              <w:autoSpaceDN w:val="0"/>
              <w:spacing w:after="0" w:line="240" w:lineRule="auto"/>
              <w:ind w:firstLine="567"/>
              <w:textAlignment w:val="baseline"/>
              <w:rPr>
                <w:rFonts w:eastAsia="Calibri" w:cstheme="minorHAnsi"/>
                <w:sz w:val="22"/>
                <w:szCs w:val="22"/>
              </w:rPr>
            </w:pPr>
            <w:r w:rsidRPr="005A72CD">
              <w:rPr>
                <w:rFonts w:cstheme="minorHAnsi"/>
                <w:b/>
                <w:kern w:val="2"/>
                <w:sz w:val="22"/>
                <w:szCs w:val="22"/>
              </w:rPr>
              <w:t>a</w:t>
            </w:r>
            <w:r w:rsidRPr="005A72CD">
              <w:rPr>
                <w:rFonts w:cstheme="minorHAnsi"/>
                <w:b/>
                <w:kern w:val="2"/>
                <w:sz w:val="22"/>
                <w:szCs w:val="22"/>
                <w:vertAlign w:val="subscript"/>
              </w:rPr>
              <w:t>1</w:t>
            </w:r>
            <w:r w:rsidRPr="005A72CD">
              <w:rPr>
                <w:rFonts w:eastAsia="Calibri" w:cstheme="minorHAnsi"/>
                <w:b/>
                <w:sz w:val="22"/>
                <w:szCs w:val="22"/>
              </w:rPr>
              <w:t xml:space="preserve"> = a x P</w:t>
            </w:r>
            <w:r w:rsidRPr="005A72CD">
              <w:rPr>
                <w:rFonts w:eastAsia="Calibri" w:cstheme="minorHAnsi"/>
                <w:sz w:val="22"/>
                <w:szCs w:val="22"/>
              </w:rPr>
              <w:t xml:space="preserve">, kur </w:t>
            </w:r>
          </w:p>
          <w:p w14:paraId="549CE00A" w14:textId="77777777" w:rsidR="005A72CD" w:rsidRPr="005A72CD" w:rsidRDefault="005A72CD" w:rsidP="005A72CD">
            <w:pPr>
              <w:suppressAutoHyphens/>
              <w:autoSpaceDN w:val="0"/>
              <w:spacing w:after="0" w:line="240" w:lineRule="auto"/>
              <w:textAlignment w:val="baseline"/>
              <w:rPr>
                <w:rFonts w:eastAsia="Calibri" w:cstheme="minorHAnsi"/>
                <w:sz w:val="22"/>
                <w:szCs w:val="22"/>
              </w:rPr>
            </w:pPr>
            <w:r w:rsidRPr="005A72CD">
              <w:rPr>
                <w:rFonts w:cstheme="minorHAnsi"/>
                <w:b/>
                <w:kern w:val="2"/>
                <w:sz w:val="22"/>
                <w:szCs w:val="22"/>
              </w:rPr>
              <w:t>a</w:t>
            </w:r>
            <w:r w:rsidRPr="005A72CD">
              <w:rPr>
                <w:rFonts w:cstheme="minorHAnsi"/>
                <w:b/>
                <w:kern w:val="2"/>
                <w:sz w:val="22"/>
                <w:szCs w:val="22"/>
                <w:vertAlign w:val="subscript"/>
              </w:rPr>
              <w:t>1</w:t>
            </w:r>
            <w:r w:rsidRPr="005A72CD">
              <w:rPr>
                <w:rFonts w:eastAsia="Calibri" w:cstheme="minorHAnsi"/>
                <w:sz w:val="22"/>
                <w:szCs w:val="22"/>
              </w:rPr>
              <w:t xml:space="preserve"> – perskaičiuota (pakeista) </w:t>
            </w:r>
            <w:r w:rsidRPr="005A72CD" w:rsidDel="00B43EE5">
              <w:rPr>
                <w:rFonts w:eastAsia="Calibri" w:cstheme="minorHAnsi"/>
                <w:sz w:val="22"/>
                <w:szCs w:val="22"/>
              </w:rPr>
              <w:t>kaina (</w:t>
            </w:r>
            <w:r w:rsidRPr="005A72CD">
              <w:rPr>
                <w:rFonts w:eastAsia="Calibri" w:cstheme="minorHAnsi"/>
                <w:sz w:val="22"/>
                <w:szCs w:val="22"/>
              </w:rPr>
              <w:t>įkainis</w:t>
            </w:r>
            <w:r w:rsidRPr="005A72CD" w:rsidDel="00B43EE5">
              <w:rPr>
                <w:rFonts w:eastAsia="Calibri" w:cstheme="minorHAnsi"/>
                <w:sz w:val="22"/>
                <w:szCs w:val="22"/>
              </w:rPr>
              <w:t>)</w:t>
            </w:r>
            <w:r w:rsidRPr="005A72CD">
              <w:rPr>
                <w:rFonts w:eastAsia="Calibri" w:cstheme="minorHAnsi"/>
                <w:sz w:val="22"/>
                <w:szCs w:val="22"/>
              </w:rPr>
              <w:t xml:space="preserve"> Eur be PVM;</w:t>
            </w:r>
          </w:p>
          <w:p w14:paraId="214BB008" w14:textId="77777777" w:rsidR="005A72CD" w:rsidRPr="005A72CD" w:rsidRDefault="005A72CD" w:rsidP="005A72CD">
            <w:pPr>
              <w:suppressAutoHyphens/>
              <w:autoSpaceDN w:val="0"/>
              <w:spacing w:after="0" w:line="240" w:lineRule="auto"/>
              <w:textAlignment w:val="baseline"/>
              <w:rPr>
                <w:rFonts w:eastAsia="Calibri" w:cstheme="minorHAnsi"/>
                <w:sz w:val="22"/>
                <w:szCs w:val="22"/>
              </w:rPr>
            </w:pPr>
            <w:r w:rsidRPr="005A72CD">
              <w:rPr>
                <w:rFonts w:eastAsia="Calibri" w:cstheme="minorHAnsi"/>
                <w:b/>
                <w:sz w:val="22"/>
                <w:szCs w:val="22"/>
              </w:rPr>
              <w:t>a</w:t>
            </w:r>
            <w:r w:rsidRPr="005A72CD">
              <w:rPr>
                <w:rFonts w:eastAsia="Calibri" w:cstheme="minorHAnsi"/>
                <w:sz w:val="22"/>
                <w:szCs w:val="22"/>
              </w:rPr>
              <w:t xml:space="preserve"> – Sutartyje prieš perskaičiavimą galiojanti </w:t>
            </w:r>
            <w:r w:rsidRPr="005A72CD" w:rsidDel="0045524A">
              <w:rPr>
                <w:rFonts w:eastAsia="Calibri" w:cstheme="minorHAnsi"/>
                <w:sz w:val="22"/>
                <w:szCs w:val="22"/>
              </w:rPr>
              <w:t>kaina (</w:t>
            </w:r>
            <w:r w:rsidRPr="005A72CD">
              <w:rPr>
                <w:rFonts w:eastAsia="Calibri" w:cstheme="minorHAnsi"/>
                <w:sz w:val="22"/>
                <w:szCs w:val="22"/>
              </w:rPr>
              <w:t>įkainis</w:t>
            </w:r>
            <w:r w:rsidRPr="005A72CD" w:rsidDel="0045524A">
              <w:rPr>
                <w:rFonts w:eastAsia="Calibri" w:cstheme="minorHAnsi"/>
                <w:sz w:val="22"/>
                <w:szCs w:val="22"/>
              </w:rPr>
              <w:t>)</w:t>
            </w:r>
            <w:r w:rsidRPr="005A72CD">
              <w:rPr>
                <w:rFonts w:eastAsia="Calibri" w:cstheme="minorHAnsi"/>
                <w:sz w:val="22"/>
                <w:szCs w:val="22"/>
              </w:rPr>
              <w:t xml:space="preserve"> Eur be PVM </w:t>
            </w:r>
            <w:r w:rsidRPr="005A72CD">
              <w:rPr>
                <w:rFonts w:cstheme="minorHAnsi"/>
                <w:kern w:val="2"/>
                <w:sz w:val="22"/>
                <w:szCs w:val="22"/>
              </w:rPr>
              <w:t>(jei peržiūra jau buvo atlikta – po paskutinio perskaičiavimo)</w:t>
            </w:r>
            <w:r w:rsidRPr="005A72CD">
              <w:rPr>
                <w:rFonts w:eastAsia="Calibri" w:cstheme="minorHAnsi"/>
                <w:sz w:val="22"/>
                <w:szCs w:val="22"/>
              </w:rPr>
              <w:t>;</w:t>
            </w:r>
          </w:p>
          <w:p w14:paraId="6FACF8EC" w14:textId="77777777" w:rsidR="005A72CD" w:rsidRPr="005A72CD" w:rsidRDefault="005A72CD" w:rsidP="005A72CD">
            <w:pPr>
              <w:suppressAutoHyphens/>
              <w:autoSpaceDN w:val="0"/>
              <w:spacing w:after="0" w:line="240" w:lineRule="auto"/>
              <w:textAlignment w:val="baseline"/>
              <w:rPr>
                <w:rFonts w:eastAsia="Calibri" w:cstheme="minorHAnsi"/>
                <w:b/>
                <w:sz w:val="22"/>
                <w:szCs w:val="22"/>
              </w:rPr>
            </w:pPr>
            <w:r w:rsidRPr="005A72CD">
              <w:rPr>
                <w:rFonts w:eastAsia="Calibri" w:cstheme="minorHAnsi"/>
                <w:b/>
                <w:sz w:val="22"/>
                <w:szCs w:val="22"/>
              </w:rPr>
              <w:t>P</w:t>
            </w:r>
            <w:r w:rsidRPr="005A72CD">
              <w:rPr>
                <w:rFonts w:eastAsia="Calibri" w:cstheme="minorHAnsi"/>
                <w:sz w:val="22"/>
                <w:szCs w:val="22"/>
              </w:rPr>
              <w:t xml:space="preserve"> –</w:t>
            </w:r>
            <w:r w:rsidRPr="005A72CD">
              <w:rPr>
                <w:rFonts w:cstheme="minorHAnsi"/>
                <w:kern w:val="2"/>
                <w:sz w:val="22"/>
                <w:szCs w:val="22"/>
              </w:rPr>
              <w:t xml:space="preserve"> pagal kainų indeksus apskaičiuotas kainų pokyčio koeficientas, apskaičiuojamas pagal formulę (apvalinama iki </w:t>
            </w:r>
            <w:r w:rsidRPr="005A72CD">
              <w:rPr>
                <w:rFonts w:cstheme="minorHAnsi"/>
                <w:b/>
                <w:bCs/>
                <w:kern w:val="2"/>
                <w:sz w:val="22"/>
                <w:szCs w:val="22"/>
              </w:rPr>
              <w:t xml:space="preserve">4 (keturių) </w:t>
            </w:r>
            <w:r w:rsidRPr="005A72CD">
              <w:rPr>
                <w:rFonts w:cstheme="minorHAnsi"/>
                <w:kern w:val="2"/>
                <w:sz w:val="22"/>
                <w:szCs w:val="22"/>
              </w:rPr>
              <w:t>skaitmenų po kablelio)</w:t>
            </w:r>
            <w:r w:rsidRPr="005A72CD">
              <w:rPr>
                <w:rFonts w:eastAsia="Calibri" w:cstheme="minorHAnsi"/>
                <w:sz w:val="22"/>
                <w:szCs w:val="22"/>
              </w:rPr>
              <w:t>:</w:t>
            </w:r>
          </w:p>
          <w:p w14:paraId="59D663A7" w14:textId="77777777" w:rsidR="005A72CD" w:rsidRPr="005A72CD" w:rsidRDefault="005A72CD" w:rsidP="005A72CD">
            <w:pPr>
              <w:suppressAutoHyphens/>
              <w:autoSpaceDN w:val="0"/>
              <w:spacing w:after="0" w:line="240" w:lineRule="auto"/>
              <w:ind w:firstLine="477"/>
              <w:rPr>
                <w:rFonts w:eastAsia="Calibri" w:cstheme="minorHAnsi"/>
                <w:sz w:val="22"/>
                <w:szCs w:val="22"/>
              </w:rPr>
            </w:pPr>
            <m:oMath>
              <m:r>
                <m:rPr>
                  <m:sty m:val="p"/>
                </m:rPr>
                <w:rPr>
                  <w:rFonts w:ascii="Cambria Math" w:hAnsi="Cambria Math" w:cstheme="minorHAnsi"/>
                  <w:sz w:val="22"/>
                  <w:szCs w:val="22"/>
                </w:rPr>
                <m:t>P =</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naujausias</m:t>
                      </m:r>
                    </m:sub>
                  </m:sSub>
                </m:num>
                <m:den>
                  <m:sSub>
                    <m:sSubPr>
                      <m:ctrlPr>
                        <w:rPr>
                          <w:rFonts w:ascii="Cambria Math" w:hAnsi="Cambria Math" w:cstheme="minorHAnsi"/>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pradžia</m:t>
                      </m:r>
                    </m:sub>
                  </m:sSub>
                </m:den>
              </m:f>
            </m:oMath>
            <w:r w:rsidRPr="005A72CD">
              <w:rPr>
                <w:rFonts w:eastAsia="Calibri" w:cstheme="minorHAnsi"/>
                <w:b/>
                <w:sz w:val="22"/>
                <w:szCs w:val="22"/>
              </w:rPr>
              <w:t>,</w:t>
            </w:r>
          </w:p>
          <w:p w14:paraId="10B9E97E" w14:textId="77777777" w:rsidR="005A72CD" w:rsidRPr="005A72CD" w:rsidRDefault="005A72CD" w:rsidP="005A72CD">
            <w:pPr>
              <w:suppressAutoHyphens/>
              <w:autoSpaceDN w:val="0"/>
              <w:spacing w:after="0" w:line="240" w:lineRule="auto"/>
              <w:rPr>
                <w:rFonts w:eastAsia="Calibri" w:cstheme="minorHAnsi"/>
                <w:sz w:val="22"/>
                <w:szCs w:val="22"/>
              </w:rPr>
            </w:pPr>
            <w:r w:rsidRPr="005A72CD">
              <w:rPr>
                <w:rFonts w:eastAsia="Calibri" w:cstheme="minorHAnsi"/>
                <w:sz w:val="22"/>
                <w:szCs w:val="22"/>
              </w:rPr>
              <w:t>kur:</w:t>
            </w:r>
          </w:p>
          <w:p w14:paraId="473F48DC" w14:textId="77777777" w:rsidR="005A72CD" w:rsidRPr="005A72CD" w:rsidRDefault="005A72CD" w:rsidP="005A72CD">
            <w:pPr>
              <w:suppressAutoHyphens/>
              <w:autoSpaceDN w:val="0"/>
              <w:spacing w:after="0" w:line="240" w:lineRule="auto"/>
              <w:rPr>
                <w:rFonts w:eastAsia="Calibri" w:cstheme="minorHAnsi"/>
                <w:sz w:val="22"/>
                <w:szCs w:val="22"/>
              </w:rPr>
            </w:pPr>
            <w:proofErr w:type="spellStart"/>
            <w:r w:rsidRPr="005A72CD">
              <w:rPr>
                <w:rFonts w:cstheme="minorHAnsi"/>
                <w:kern w:val="2"/>
                <w:sz w:val="22"/>
                <w:szCs w:val="22"/>
              </w:rPr>
              <w:t>Ind</w:t>
            </w:r>
            <w:r w:rsidRPr="005A72CD">
              <w:rPr>
                <w:rFonts w:cstheme="minorHAnsi"/>
                <w:kern w:val="2"/>
                <w:sz w:val="22"/>
                <w:szCs w:val="22"/>
                <w:vertAlign w:val="subscript"/>
              </w:rPr>
              <w:t>naujausias</w:t>
            </w:r>
            <w:proofErr w:type="spellEnd"/>
            <w:r w:rsidRPr="005A72CD">
              <w:rPr>
                <w:rFonts w:eastAsia="Calibri" w:cstheme="minorHAnsi"/>
                <w:sz w:val="22"/>
                <w:szCs w:val="22"/>
              </w:rPr>
              <w:t xml:space="preserve"> – </w:t>
            </w:r>
            <w:r w:rsidRPr="005A72CD">
              <w:rPr>
                <w:rFonts w:cstheme="minorHAnsi"/>
                <w:kern w:val="2"/>
                <w:sz w:val="22"/>
                <w:szCs w:val="22"/>
              </w:rPr>
              <w:t xml:space="preserve">kreipimosi dėl </w:t>
            </w:r>
            <w:r w:rsidRPr="005A72CD" w:rsidDel="0045524A">
              <w:rPr>
                <w:rFonts w:cstheme="minorHAnsi"/>
                <w:kern w:val="2"/>
                <w:sz w:val="22"/>
                <w:szCs w:val="22"/>
              </w:rPr>
              <w:t>kainos (</w:t>
            </w:r>
            <w:r w:rsidRPr="005A72CD">
              <w:rPr>
                <w:rFonts w:cstheme="minorHAnsi"/>
                <w:kern w:val="2"/>
                <w:sz w:val="22"/>
                <w:szCs w:val="22"/>
              </w:rPr>
              <w:t>įkainių</w:t>
            </w:r>
            <w:r w:rsidRPr="005A72CD" w:rsidDel="0045524A">
              <w:rPr>
                <w:rFonts w:cstheme="minorHAnsi"/>
                <w:kern w:val="2"/>
                <w:sz w:val="22"/>
                <w:szCs w:val="22"/>
              </w:rPr>
              <w:t>)</w:t>
            </w:r>
            <w:r w:rsidRPr="005A72CD">
              <w:rPr>
                <w:rFonts w:cstheme="minorHAnsi"/>
                <w:kern w:val="2"/>
                <w:sz w:val="22"/>
                <w:szCs w:val="22"/>
              </w:rPr>
              <w:t xml:space="preserve"> peržiūros išsiuntimo kitai Šaliai dieną paskelbtas naujausias (aktualus) indeksas</w:t>
            </w:r>
            <w:r w:rsidRPr="005A72CD">
              <w:rPr>
                <w:rFonts w:eastAsia="Calibri" w:cstheme="minorHAnsi"/>
                <w:sz w:val="22"/>
                <w:szCs w:val="22"/>
              </w:rPr>
              <w:t>;</w:t>
            </w:r>
          </w:p>
          <w:p w14:paraId="61DB01B4" w14:textId="77777777" w:rsidR="005A72CD" w:rsidRPr="005A72CD" w:rsidRDefault="005A72CD" w:rsidP="005A72CD">
            <w:pPr>
              <w:spacing w:after="0" w:line="240" w:lineRule="auto"/>
              <w:rPr>
                <w:rFonts w:eastAsia="Calibri" w:cstheme="minorHAnsi"/>
                <w:sz w:val="22"/>
                <w:szCs w:val="22"/>
              </w:rPr>
            </w:pPr>
            <w:proofErr w:type="spellStart"/>
            <w:r w:rsidRPr="005A72CD">
              <w:rPr>
                <w:rFonts w:cstheme="minorHAnsi"/>
                <w:kern w:val="2"/>
                <w:sz w:val="22"/>
                <w:szCs w:val="22"/>
              </w:rPr>
              <w:t>Ind</w:t>
            </w:r>
            <w:r w:rsidRPr="005A72CD">
              <w:rPr>
                <w:rFonts w:cstheme="minorHAnsi"/>
                <w:kern w:val="2"/>
                <w:sz w:val="22"/>
                <w:szCs w:val="22"/>
                <w:vertAlign w:val="subscript"/>
              </w:rPr>
              <w:t>pradžia</w:t>
            </w:r>
            <w:proofErr w:type="spellEnd"/>
            <w:r w:rsidRPr="005A72CD">
              <w:rPr>
                <w:rFonts w:eastAsia="Calibri" w:cstheme="minorHAnsi"/>
                <w:b/>
                <w:sz w:val="22"/>
                <w:szCs w:val="22"/>
              </w:rPr>
              <w:t xml:space="preserve"> </w:t>
            </w:r>
            <w:r w:rsidRPr="005A72CD">
              <w:rPr>
                <w:rFonts w:eastAsia="Calibri" w:cstheme="minorHAnsi"/>
                <w:sz w:val="22"/>
                <w:szCs w:val="22"/>
              </w:rPr>
              <w:t xml:space="preserve">– </w:t>
            </w:r>
            <w:r w:rsidRPr="005A72CD">
              <w:rPr>
                <w:rFonts w:cstheme="minorHAnsi"/>
                <w:kern w:val="2"/>
                <w:sz w:val="22"/>
                <w:szCs w:val="22"/>
              </w:rPr>
              <w:t xml:space="preserve">laikotarpio pradžios datos indeksas </w:t>
            </w:r>
            <w:r w:rsidRPr="005A72CD">
              <w:rPr>
                <w:rFonts w:eastAsia="Calibri" w:cstheme="minorHAnsi"/>
                <w:sz w:val="22"/>
                <w:szCs w:val="22"/>
              </w:rPr>
              <w:t>(p</w:t>
            </w:r>
            <w:r w:rsidRPr="005A72CD">
              <w:rPr>
                <w:rFonts w:cstheme="minorHAnsi"/>
                <w:kern w:val="2"/>
                <w:sz w:val="22"/>
                <w:szCs w:val="22"/>
              </w:rPr>
              <w:t xml:space="preserve">irmojo perskaičiavimo atveju laikotarpio pradžia– </w:t>
            </w:r>
            <w:r w:rsidRPr="005A72CD">
              <w:rPr>
                <w:rFonts w:eastAsia="Calibri" w:cstheme="minorHAnsi"/>
                <w:sz w:val="22"/>
                <w:szCs w:val="22"/>
              </w:rPr>
              <w:t>pasiūlymų pateikimo termino pabaigos indeksas, o jei įkainiai jau buvo perskaičiuoti – paskutiniam perskaičiavimui paskutinis indeksas);</w:t>
            </w:r>
          </w:p>
          <w:p w14:paraId="29DD31CE" w14:textId="77777777" w:rsidR="005A72CD" w:rsidRPr="005A72CD" w:rsidRDefault="005A72CD" w:rsidP="005A72CD">
            <w:pPr>
              <w:spacing w:after="0" w:line="240" w:lineRule="auto"/>
              <w:rPr>
                <w:rFonts w:cstheme="minorHAnsi"/>
                <w:kern w:val="2"/>
                <w:sz w:val="22"/>
                <w:szCs w:val="22"/>
              </w:rPr>
            </w:pPr>
          </w:p>
          <w:p w14:paraId="25CC7664" w14:textId="77777777" w:rsidR="005A72CD" w:rsidRPr="005A72CD" w:rsidRDefault="005A72CD" w:rsidP="005A72CD">
            <w:pPr>
              <w:spacing w:after="0" w:line="240" w:lineRule="auto"/>
              <w:rPr>
                <w:rFonts w:cstheme="minorHAnsi"/>
                <w:kern w:val="2"/>
                <w:sz w:val="22"/>
                <w:szCs w:val="22"/>
                <w:shd w:val="clear" w:color="auto" w:fill="FFFFFF"/>
              </w:rPr>
            </w:pPr>
            <w:r w:rsidRPr="005A72CD">
              <w:rPr>
                <w:rFonts w:cstheme="minorHAnsi"/>
                <w:color w:val="000000"/>
                <w:kern w:val="2"/>
                <w:sz w:val="22"/>
                <w:szCs w:val="22"/>
              </w:rPr>
              <w:t xml:space="preserve">5.3.3.7. </w:t>
            </w:r>
            <w:r w:rsidRPr="005A72CD">
              <w:rPr>
                <w:rFonts w:cstheme="minorHAnsi"/>
                <w:kern w:val="2"/>
                <w:sz w:val="22"/>
                <w:szCs w:val="22"/>
                <w:shd w:val="clear" w:color="auto" w:fill="FFFFFF"/>
              </w:rPr>
              <w:t>Skaičiavimams indeksų (</w:t>
            </w:r>
            <w:proofErr w:type="spellStart"/>
            <w:r w:rsidRPr="005A72CD">
              <w:rPr>
                <w:rFonts w:cstheme="minorHAnsi"/>
                <w:kern w:val="2"/>
                <w:sz w:val="22"/>
                <w:szCs w:val="22"/>
              </w:rPr>
              <w:t>Ind</w:t>
            </w:r>
            <w:r w:rsidRPr="005A72CD">
              <w:rPr>
                <w:rFonts w:cstheme="minorHAnsi"/>
                <w:kern w:val="2"/>
                <w:sz w:val="22"/>
                <w:szCs w:val="22"/>
                <w:vertAlign w:val="subscript"/>
              </w:rPr>
              <w:t>naujausias</w:t>
            </w:r>
            <w:proofErr w:type="spellEnd"/>
            <w:r w:rsidRPr="005A72CD">
              <w:rPr>
                <w:rFonts w:cstheme="minorHAnsi"/>
                <w:kern w:val="2"/>
                <w:sz w:val="22"/>
                <w:szCs w:val="22"/>
                <w:shd w:val="clear" w:color="auto" w:fill="FFFFFF"/>
              </w:rPr>
              <w:t xml:space="preserve"> ir </w:t>
            </w:r>
            <w:proofErr w:type="spellStart"/>
            <w:r w:rsidRPr="005A72CD">
              <w:rPr>
                <w:rFonts w:cstheme="minorHAnsi"/>
                <w:kern w:val="2"/>
                <w:sz w:val="22"/>
                <w:szCs w:val="22"/>
              </w:rPr>
              <w:t>Ind</w:t>
            </w:r>
            <w:r w:rsidRPr="005A72CD">
              <w:rPr>
                <w:rFonts w:cstheme="minorHAnsi"/>
                <w:kern w:val="2"/>
                <w:sz w:val="22"/>
                <w:szCs w:val="22"/>
                <w:vertAlign w:val="subscript"/>
              </w:rPr>
              <w:t>pradžia</w:t>
            </w:r>
            <w:proofErr w:type="spellEnd"/>
            <w:r w:rsidRPr="005A72CD">
              <w:rPr>
                <w:rFonts w:cstheme="minorHAnsi"/>
                <w:kern w:val="2"/>
                <w:sz w:val="22"/>
                <w:szCs w:val="22"/>
              </w:rPr>
              <w:t>)</w:t>
            </w:r>
            <w:r w:rsidRPr="005A72CD">
              <w:rPr>
                <w:rFonts w:cstheme="minorHAnsi"/>
                <w:kern w:val="2"/>
                <w:sz w:val="22"/>
                <w:szCs w:val="22"/>
                <w:vertAlign w:val="subscript"/>
              </w:rPr>
              <w:t xml:space="preserve"> </w:t>
            </w:r>
            <w:r w:rsidRPr="005A72CD">
              <w:rPr>
                <w:rFonts w:cstheme="minorHAnsi"/>
                <w:kern w:val="2"/>
                <w:sz w:val="22"/>
                <w:szCs w:val="22"/>
                <w:shd w:val="clear" w:color="auto" w:fill="FFFFFF"/>
              </w:rPr>
              <w:t xml:space="preserve"> reikšmės imamos </w:t>
            </w:r>
            <w:r w:rsidRPr="005A72CD">
              <w:rPr>
                <w:rFonts w:cstheme="minorHAnsi"/>
                <w:b/>
                <w:kern w:val="2"/>
                <w:sz w:val="22"/>
                <w:szCs w:val="22"/>
                <w:shd w:val="clear" w:color="auto" w:fill="FFFFFF"/>
              </w:rPr>
              <w:t>4 (keturių)</w:t>
            </w:r>
            <w:r w:rsidRPr="005A72CD">
              <w:rPr>
                <w:rFonts w:cstheme="minorHAnsi"/>
                <w:kern w:val="2"/>
                <w:sz w:val="22"/>
                <w:szCs w:val="22"/>
                <w:shd w:val="clear" w:color="auto" w:fill="FFFFFF"/>
              </w:rPr>
              <w:t xml:space="preserve"> skaitmenų po kablelio tikslumu. Apskaičiuota kaina (įkainis) „a</w:t>
            </w:r>
            <w:r w:rsidRPr="005A72CD">
              <w:rPr>
                <w:rFonts w:cstheme="minorHAnsi"/>
                <w:kern w:val="2"/>
                <w:sz w:val="22"/>
                <w:szCs w:val="22"/>
                <w:shd w:val="clear" w:color="auto" w:fill="FFFFFF"/>
                <w:vertAlign w:val="subscript"/>
              </w:rPr>
              <w:t>1</w:t>
            </w:r>
            <w:r w:rsidRPr="005A72CD">
              <w:rPr>
                <w:rFonts w:cstheme="minorHAnsi"/>
                <w:kern w:val="2"/>
                <w:sz w:val="22"/>
                <w:szCs w:val="22"/>
                <w:shd w:val="clear" w:color="auto" w:fill="FFFFFF"/>
              </w:rPr>
              <w:t xml:space="preserve">“ suapvalinama iki </w:t>
            </w:r>
            <w:r w:rsidRPr="005A72CD">
              <w:rPr>
                <w:rFonts w:cstheme="minorHAnsi"/>
                <w:b/>
                <w:kern w:val="2"/>
                <w:sz w:val="22"/>
                <w:szCs w:val="22"/>
                <w:shd w:val="clear" w:color="auto" w:fill="FFFFFF"/>
              </w:rPr>
              <w:t xml:space="preserve">2 (dviejų) </w:t>
            </w:r>
            <w:r w:rsidRPr="005A72CD">
              <w:rPr>
                <w:rFonts w:cstheme="minorHAnsi"/>
                <w:kern w:val="2"/>
                <w:sz w:val="22"/>
                <w:szCs w:val="22"/>
                <w:shd w:val="clear" w:color="auto" w:fill="FFFFFF"/>
              </w:rPr>
              <w:t>skaitmenų po kablelio.</w:t>
            </w:r>
          </w:p>
          <w:p w14:paraId="2FE6A9E7" w14:textId="77777777" w:rsidR="005A72CD" w:rsidRPr="005A72CD" w:rsidRDefault="005A72CD" w:rsidP="005A72CD">
            <w:pPr>
              <w:spacing w:after="0" w:line="240" w:lineRule="auto"/>
              <w:rPr>
                <w:rFonts w:cstheme="minorHAnsi"/>
                <w:color w:val="000000"/>
                <w:kern w:val="2"/>
                <w:sz w:val="22"/>
                <w:szCs w:val="22"/>
                <w:shd w:val="clear" w:color="auto" w:fill="FFFFFF"/>
              </w:rPr>
            </w:pPr>
            <w:r w:rsidRPr="005A72CD">
              <w:rPr>
                <w:rFonts w:cstheme="minorHAnsi"/>
                <w:kern w:val="2"/>
                <w:sz w:val="22"/>
                <w:szCs w:val="22"/>
                <w:shd w:val="clear" w:color="auto" w:fill="FFFFFF"/>
              </w:rPr>
              <w:t xml:space="preserve">5.3.3.8. Šalis, siekianti kainos (įkainių) peržiūros, privalo raštu kreiptis į kitą Šalį ir prašyme pateikti </w:t>
            </w:r>
            <w:r w:rsidRPr="005A72CD">
              <w:rPr>
                <w:rFonts w:cstheme="minorHAnsi"/>
                <w:color w:val="000000"/>
                <w:kern w:val="2"/>
                <w:sz w:val="22"/>
                <w:szCs w:val="22"/>
                <w:shd w:val="clear" w:color="auto" w:fill="FFFFFF"/>
              </w:rPr>
              <w:t xml:space="preserve">visą reikalingą informaciją: Sutarties objekto pavadinimą, numerį, datą, neperduotų ir neapmokėtų Paslaugų sąrašą su kiekiais, indekso reikšmes su nuorodomis į viešus </w:t>
            </w:r>
            <w:r w:rsidRPr="005A72CD">
              <w:rPr>
                <w:rFonts w:cstheme="minorHAnsi"/>
                <w:color w:val="000000"/>
                <w:kern w:val="2"/>
                <w:sz w:val="22"/>
                <w:szCs w:val="22"/>
                <w:shd w:val="clear" w:color="auto" w:fill="FFFFFF"/>
              </w:rPr>
              <w:lastRenderedPageBreak/>
              <w:t>šaltinius</w:t>
            </w:r>
            <w:r w:rsidRPr="005A72CD">
              <w:rPr>
                <w:rFonts w:cstheme="minorHAnsi"/>
                <w:color w:val="4472C4" w:themeColor="accent1"/>
                <w:kern w:val="2"/>
                <w:sz w:val="22"/>
                <w:szCs w:val="22"/>
                <w:shd w:val="clear" w:color="auto" w:fill="FFFFFF"/>
              </w:rPr>
              <w:t xml:space="preserve">, </w:t>
            </w:r>
            <w:r w:rsidRPr="005A72CD">
              <w:rPr>
                <w:rFonts w:cstheme="minorHAnsi"/>
                <w:kern w:val="2"/>
                <w:sz w:val="22"/>
                <w:szCs w:val="22"/>
                <w:shd w:val="clear" w:color="auto" w:fill="FFFFFF"/>
              </w:rPr>
              <w:t xml:space="preserve">nurodytus Specialiųjų sąlygų 5.3.3.4 p. Prašyme </w:t>
            </w:r>
            <w:r w:rsidRPr="005A72CD">
              <w:rPr>
                <w:rFonts w:cstheme="minorHAnsi"/>
                <w:color w:val="000000"/>
                <w:kern w:val="2"/>
                <w:sz w:val="22"/>
                <w:szCs w:val="22"/>
                <w:shd w:val="clear" w:color="auto" w:fill="FFFFFF"/>
              </w:rPr>
              <w:t>Šalis neturi teisės nurodyti kito indekso ar prašyti perskaičiavimo pagal kitą indeksą nei nurodytas šioje Sutartyje.</w:t>
            </w:r>
          </w:p>
          <w:p w14:paraId="3F10D903" w14:textId="77777777" w:rsidR="005A72CD" w:rsidRPr="005A72CD" w:rsidRDefault="005A72CD" w:rsidP="005A72CD">
            <w:pPr>
              <w:spacing w:after="0" w:line="240" w:lineRule="auto"/>
              <w:rPr>
                <w:rFonts w:cstheme="minorHAnsi"/>
                <w:kern w:val="2"/>
                <w:sz w:val="22"/>
                <w:szCs w:val="22"/>
                <w:shd w:val="clear" w:color="auto" w:fill="FFFFFF"/>
              </w:rPr>
            </w:pPr>
            <w:r w:rsidRPr="005A72CD">
              <w:rPr>
                <w:rFonts w:cstheme="minorHAnsi"/>
                <w:color w:val="000000"/>
                <w:kern w:val="2"/>
                <w:sz w:val="22"/>
                <w:szCs w:val="22"/>
                <w:shd w:val="clear" w:color="auto" w:fill="FFFFFF"/>
              </w:rPr>
              <w:t>5</w:t>
            </w:r>
            <w:r w:rsidRPr="005A72CD">
              <w:rPr>
                <w:rFonts w:cstheme="minorHAnsi"/>
                <w:kern w:val="2"/>
                <w:sz w:val="22"/>
                <w:szCs w:val="22"/>
              </w:rPr>
              <w:t xml:space="preserve">.3.3.9. </w:t>
            </w:r>
            <w:r w:rsidRPr="005A72CD">
              <w:rPr>
                <w:rFonts w:eastAsia="Calibr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5A72CD">
              <w:rPr>
                <w:rFonts w:cstheme="minorHAnsi"/>
                <w:kern w:val="2"/>
                <w:sz w:val="22"/>
                <w:szCs w:val="22"/>
                <w:shd w:val="clear" w:color="auto" w:fill="FFFFFF"/>
              </w:rPr>
              <w:t>Susitarimas turi būti sudarytas per 10 (dešimt) darbo dienų nuo Šalies pateikto tinkamo prašymo perskaičiuoti kainą (įkainius) gavimo dienos.</w:t>
            </w:r>
          </w:p>
          <w:p w14:paraId="0462169E" w14:textId="77777777" w:rsidR="005A72CD" w:rsidRPr="005A72CD" w:rsidRDefault="005A72CD" w:rsidP="005A72CD">
            <w:pPr>
              <w:spacing w:after="0" w:line="240" w:lineRule="auto"/>
              <w:rPr>
                <w:rFonts w:cstheme="minorHAnsi"/>
                <w:color w:val="000000"/>
                <w:kern w:val="2"/>
                <w:sz w:val="22"/>
                <w:szCs w:val="22"/>
                <w:bdr w:val="none" w:sz="0" w:space="0" w:color="auto" w:frame="1"/>
              </w:rPr>
            </w:pPr>
            <w:r w:rsidRPr="005A72CD">
              <w:rPr>
                <w:rFonts w:cstheme="minorHAnsi"/>
                <w:color w:val="000000"/>
                <w:kern w:val="2"/>
                <w:sz w:val="22"/>
                <w:szCs w:val="22"/>
                <w:shd w:val="clear" w:color="auto" w:fill="FFFFFF"/>
              </w:rPr>
              <w:t xml:space="preserve">5.3.3.10. </w:t>
            </w:r>
            <w:r w:rsidRPr="005A72CD">
              <w:rPr>
                <w:rFonts w:cstheme="minorHAns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500885CD" w14:textId="420A6CA9" w:rsidR="005A72CD" w:rsidRPr="005A72CD" w:rsidRDefault="005A72CD" w:rsidP="005A72CD">
            <w:pPr>
              <w:spacing w:after="0"/>
              <w:rPr>
                <w:color w:val="4472C4"/>
                <w:kern w:val="2"/>
                <w:sz w:val="22"/>
                <w:szCs w:val="22"/>
              </w:rPr>
            </w:pPr>
            <w:r w:rsidRPr="005A72CD">
              <w:rPr>
                <w:rFonts w:cstheme="minorHAnsi"/>
                <w:color w:val="000000"/>
                <w:kern w:val="2"/>
                <w:sz w:val="22"/>
                <w:szCs w:val="22"/>
                <w:bdr w:val="none" w:sz="0" w:space="0" w:color="auto" w:frame="1"/>
              </w:rPr>
              <w:t xml:space="preserve">5.3.3.11. </w:t>
            </w:r>
            <w:r w:rsidRPr="005A72CD">
              <w:rPr>
                <w:rFonts w:eastAsia="Calibri" w:cstheme="minorHAnsi"/>
                <w:sz w:val="22"/>
                <w:szCs w:val="22"/>
              </w:rPr>
              <w:t>Perskaičiuota kaina (įkainiai) pradedama (-i) taikyti nuo kitos dienos po Susitarimo pasirašymo.</w:t>
            </w:r>
          </w:p>
        </w:tc>
      </w:tr>
      <w:tr w:rsidR="00C7329E" w:rsidRPr="00686F2F" w14:paraId="7AA8DDDF" w14:textId="77777777" w:rsidTr="00E229C6">
        <w:trPr>
          <w:trHeight w:val="300"/>
        </w:trPr>
        <w:tc>
          <w:tcPr>
            <w:tcW w:w="3094" w:type="dxa"/>
          </w:tcPr>
          <w:p w14:paraId="4CBF6E24" w14:textId="77777777" w:rsidR="00C7329E" w:rsidRPr="00686F2F" w:rsidRDefault="00C7329E" w:rsidP="00686F2F">
            <w:pPr>
              <w:spacing w:after="0"/>
              <w:rPr>
                <w:b/>
                <w:kern w:val="2"/>
                <w:sz w:val="22"/>
                <w:szCs w:val="22"/>
              </w:rPr>
            </w:pPr>
            <w:r w:rsidRPr="00686F2F">
              <w:rPr>
                <w:b/>
                <w:kern w:val="2"/>
                <w:sz w:val="22"/>
                <w:szCs w:val="22"/>
              </w:rPr>
              <w:lastRenderedPageBreak/>
              <w:t>5.3.4. Sutarties kainos / įkainių peržiūra dėl kainų lygio pokyčio pagal Paslaugų grupių kainų pokyčius</w:t>
            </w:r>
          </w:p>
        </w:tc>
        <w:tc>
          <w:tcPr>
            <w:tcW w:w="6441" w:type="dxa"/>
          </w:tcPr>
          <w:p w14:paraId="66F133DE" w14:textId="77777777" w:rsidR="00C7329E" w:rsidRPr="00686F2F" w:rsidRDefault="00C7329E" w:rsidP="00686F2F">
            <w:pPr>
              <w:spacing w:after="0"/>
              <w:rPr>
                <w:kern w:val="2"/>
                <w:sz w:val="22"/>
                <w:szCs w:val="22"/>
              </w:rPr>
            </w:pPr>
            <w:r w:rsidRPr="00686F2F">
              <w:rPr>
                <w:kern w:val="2"/>
                <w:sz w:val="22"/>
                <w:szCs w:val="22"/>
              </w:rPr>
              <w:t>Netaikoma</w:t>
            </w:r>
          </w:p>
          <w:p w14:paraId="759F4862" w14:textId="74ED4883" w:rsidR="00C7329E" w:rsidRPr="00686F2F" w:rsidRDefault="00C7329E" w:rsidP="00686F2F">
            <w:pPr>
              <w:spacing w:after="0"/>
              <w:rPr>
                <w:sz w:val="22"/>
                <w:szCs w:val="22"/>
              </w:rPr>
            </w:pPr>
          </w:p>
        </w:tc>
      </w:tr>
      <w:tr w:rsidR="00C7329E" w:rsidRPr="00686F2F" w14:paraId="1601DC4A" w14:textId="77777777" w:rsidTr="00E229C6">
        <w:trPr>
          <w:trHeight w:val="300"/>
        </w:trPr>
        <w:tc>
          <w:tcPr>
            <w:tcW w:w="3094" w:type="dxa"/>
          </w:tcPr>
          <w:p w14:paraId="3B54A108" w14:textId="77777777" w:rsidR="00C7329E" w:rsidRPr="00686F2F" w:rsidRDefault="00C7329E" w:rsidP="00686F2F">
            <w:pPr>
              <w:spacing w:after="0"/>
              <w:rPr>
                <w:b/>
                <w:kern w:val="2"/>
                <w:sz w:val="22"/>
                <w:szCs w:val="22"/>
              </w:rPr>
            </w:pPr>
            <w:r w:rsidRPr="00686F2F">
              <w:rPr>
                <w:b/>
                <w:kern w:val="2"/>
                <w:sz w:val="22"/>
                <w:szCs w:val="22"/>
              </w:rPr>
              <w:t xml:space="preserve">5.4. Sutarties kainos / įkainių apskaičiavimas taikant </w:t>
            </w:r>
            <w:r w:rsidRPr="00686F2F">
              <w:rPr>
                <w:b/>
                <w:kern w:val="2"/>
                <w:sz w:val="22"/>
                <w:szCs w:val="22"/>
                <w:u w:val="single"/>
              </w:rPr>
              <w:t>kiekio (apimties)</w:t>
            </w:r>
            <w:r w:rsidRPr="00686F2F">
              <w:rPr>
                <w:b/>
                <w:kern w:val="2"/>
                <w:sz w:val="22"/>
                <w:szCs w:val="22"/>
              </w:rPr>
              <w:t xml:space="preserve"> keitimo taisykles</w:t>
            </w:r>
          </w:p>
        </w:tc>
        <w:tc>
          <w:tcPr>
            <w:tcW w:w="6441" w:type="dxa"/>
          </w:tcPr>
          <w:p w14:paraId="38B294D6" w14:textId="77777777" w:rsidR="00C7329E" w:rsidRPr="00686F2F" w:rsidRDefault="00C7329E" w:rsidP="00686F2F">
            <w:pPr>
              <w:spacing w:after="0"/>
              <w:rPr>
                <w:kern w:val="2"/>
                <w:sz w:val="22"/>
                <w:szCs w:val="22"/>
              </w:rPr>
            </w:pPr>
            <w:r w:rsidRPr="00686F2F">
              <w:rPr>
                <w:kern w:val="2"/>
                <w:sz w:val="22"/>
                <w:szCs w:val="22"/>
              </w:rPr>
              <w:t>Netaikoma</w:t>
            </w:r>
          </w:p>
          <w:p w14:paraId="49E29F30" w14:textId="0D8F12CB" w:rsidR="00C7329E" w:rsidRPr="00686F2F" w:rsidRDefault="00C7329E" w:rsidP="00686F2F">
            <w:pPr>
              <w:spacing w:after="0"/>
              <w:rPr>
                <w:sz w:val="22"/>
                <w:szCs w:val="22"/>
              </w:rPr>
            </w:pPr>
          </w:p>
        </w:tc>
      </w:tr>
      <w:tr w:rsidR="00614603" w:rsidRPr="00686F2F" w14:paraId="4C21907A" w14:textId="77777777" w:rsidTr="00E229C6">
        <w:trPr>
          <w:trHeight w:val="300"/>
        </w:trPr>
        <w:tc>
          <w:tcPr>
            <w:tcW w:w="3094" w:type="dxa"/>
          </w:tcPr>
          <w:p w14:paraId="606CD347" w14:textId="77777777" w:rsidR="00614603" w:rsidRPr="00686F2F" w:rsidRDefault="00614603" w:rsidP="00614603">
            <w:pPr>
              <w:spacing w:after="0"/>
              <w:rPr>
                <w:b/>
                <w:kern w:val="2"/>
                <w:sz w:val="22"/>
                <w:szCs w:val="22"/>
              </w:rPr>
            </w:pPr>
            <w:r w:rsidRPr="00686F2F">
              <w:rPr>
                <w:b/>
                <w:kern w:val="2"/>
                <w:sz w:val="22"/>
                <w:szCs w:val="22"/>
              </w:rPr>
              <w:t>5.5. Atsiskaitymo su Tiekėju terminas ir tvarka</w:t>
            </w:r>
          </w:p>
          <w:p w14:paraId="49F2472C" w14:textId="044C76C2" w:rsidR="00614603" w:rsidRPr="00686F2F" w:rsidRDefault="00614603" w:rsidP="00614603">
            <w:pPr>
              <w:spacing w:after="0"/>
              <w:rPr>
                <w:kern w:val="2"/>
                <w:sz w:val="22"/>
                <w:szCs w:val="22"/>
              </w:rPr>
            </w:pPr>
          </w:p>
        </w:tc>
        <w:tc>
          <w:tcPr>
            <w:tcW w:w="6441" w:type="dxa"/>
          </w:tcPr>
          <w:p w14:paraId="623CF3E0" w14:textId="77777777" w:rsidR="00614603" w:rsidRPr="00614603" w:rsidRDefault="00614603" w:rsidP="00614603">
            <w:pPr>
              <w:spacing w:after="0" w:line="240" w:lineRule="auto"/>
              <w:rPr>
                <w:rFonts w:cstheme="minorHAnsi"/>
                <w:kern w:val="2"/>
                <w:sz w:val="22"/>
                <w:szCs w:val="22"/>
              </w:rPr>
            </w:pPr>
            <w:r w:rsidRPr="00614603">
              <w:rPr>
                <w:rFonts w:cstheme="minorHAnsi"/>
                <w:kern w:val="2"/>
                <w:sz w:val="22"/>
                <w:szCs w:val="22"/>
              </w:rPr>
              <w:t xml:space="preserve">Pirkėjas atsiskaito su Tiekėju ne vėliau kaip per 30 (trisdešimt) kalendorinių dienų nuo Sąskaitos ir Paslaugų perdavimo – priėmimo akto gavimo dienos. </w:t>
            </w:r>
            <w:r w:rsidRPr="00614603">
              <w:rPr>
                <w:rFonts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614603" w:rsidDel="004743A5">
              <w:rPr>
                <w:rFonts w:cstheme="minorHAnsi"/>
                <w:sz w:val="22"/>
                <w:szCs w:val="22"/>
              </w:rPr>
              <w:t>suteikimo</w:t>
            </w:r>
            <w:r w:rsidRPr="00614603">
              <w:rPr>
                <w:rFonts w:cstheme="minorHAnsi"/>
                <w:sz w:val="22"/>
                <w:szCs w:val="22"/>
              </w:rPr>
              <w:t xml:space="preserve"> ir </w:t>
            </w:r>
            <w:r w:rsidRPr="00614603" w:rsidDel="00966AFD">
              <w:rPr>
                <w:rFonts w:cstheme="minorHAnsi"/>
                <w:sz w:val="22"/>
                <w:szCs w:val="22"/>
              </w:rPr>
              <w:t>Sąskaitos gavimo</w:t>
            </w:r>
            <w:r w:rsidRPr="00614603">
              <w:rPr>
                <w:rFonts w:cstheme="minorHAnsi"/>
                <w:sz w:val="22"/>
                <w:szCs w:val="22"/>
              </w:rPr>
              <w:t xml:space="preserve"> dienos.</w:t>
            </w:r>
          </w:p>
          <w:p w14:paraId="5764D38E" w14:textId="77777777" w:rsidR="00614603" w:rsidRPr="00614603" w:rsidRDefault="00614603" w:rsidP="00614603">
            <w:pPr>
              <w:spacing w:after="0" w:line="240" w:lineRule="auto"/>
              <w:rPr>
                <w:rFonts w:cstheme="minorHAnsi"/>
                <w:color w:val="000000"/>
                <w:kern w:val="2"/>
                <w:sz w:val="22"/>
                <w:szCs w:val="22"/>
                <w:shd w:val="clear" w:color="auto" w:fill="FFFFFF"/>
              </w:rPr>
            </w:pPr>
          </w:p>
          <w:p w14:paraId="5214E01A" w14:textId="0FDE8417" w:rsidR="00614603" w:rsidRPr="00614603" w:rsidRDefault="00614603" w:rsidP="00614603">
            <w:pPr>
              <w:spacing w:after="0" w:line="240" w:lineRule="auto"/>
              <w:rPr>
                <w:rFonts w:cstheme="minorHAnsi"/>
                <w:color w:val="FF0000"/>
                <w:kern w:val="2"/>
                <w:sz w:val="22"/>
                <w:szCs w:val="22"/>
                <w:shd w:val="clear" w:color="auto" w:fill="FFFFFF"/>
              </w:rPr>
            </w:pPr>
            <w:r w:rsidRPr="00614603">
              <w:rPr>
                <w:rFonts w:cstheme="minorHAnsi"/>
                <w:color w:val="000000"/>
                <w:kern w:val="2"/>
                <w:sz w:val="22"/>
                <w:szCs w:val="22"/>
                <w:shd w:val="clear" w:color="auto" w:fill="FFFFFF"/>
              </w:rPr>
              <w:t>Apmokėjimo sąlygos:</w:t>
            </w:r>
            <w:r w:rsidRPr="00614603">
              <w:rPr>
                <w:rFonts w:cstheme="minorHAnsi"/>
                <w:kern w:val="2"/>
                <w:sz w:val="22"/>
                <w:szCs w:val="22"/>
                <w:shd w:val="clear" w:color="auto" w:fill="FFFFFF"/>
              </w:rPr>
              <w:t xml:space="preserve"> suteikus Paslaugas, mokama už konkrečią apimtį pagal </w:t>
            </w:r>
            <w:r w:rsidR="00617A86" w:rsidRPr="00617A86">
              <w:rPr>
                <w:rFonts w:cstheme="minorHAnsi"/>
                <w:kern w:val="2"/>
                <w:sz w:val="22"/>
                <w:szCs w:val="22"/>
                <w:shd w:val="clear" w:color="auto" w:fill="FFFFFF"/>
              </w:rPr>
              <w:t>specialiųjų pirkimo sąlygų 2 pried</w:t>
            </w:r>
            <w:r w:rsidR="00EE28C6">
              <w:rPr>
                <w:rFonts w:cstheme="minorHAnsi"/>
                <w:kern w:val="2"/>
                <w:sz w:val="22"/>
                <w:szCs w:val="22"/>
                <w:shd w:val="clear" w:color="auto" w:fill="FFFFFF"/>
              </w:rPr>
              <w:t>o</w:t>
            </w:r>
            <w:r w:rsidR="00617A86" w:rsidRPr="00617A86">
              <w:rPr>
                <w:rFonts w:cstheme="minorHAnsi"/>
                <w:kern w:val="2"/>
                <w:sz w:val="22"/>
                <w:szCs w:val="22"/>
                <w:shd w:val="clear" w:color="auto" w:fill="FFFFFF"/>
              </w:rPr>
              <w:t xml:space="preserve"> „Techninė specifikacija</w:t>
            </w:r>
            <w:r w:rsidR="00EE28C6">
              <w:rPr>
                <w:rFonts w:cstheme="minorHAnsi"/>
                <w:kern w:val="2"/>
                <w:sz w:val="22"/>
                <w:szCs w:val="22"/>
                <w:shd w:val="clear" w:color="auto" w:fill="FFFFFF"/>
              </w:rPr>
              <w:t xml:space="preserve">“ </w:t>
            </w:r>
            <w:r w:rsidR="00617A86">
              <w:rPr>
                <w:rFonts w:cstheme="minorHAnsi"/>
                <w:kern w:val="2"/>
                <w:sz w:val="22"/>
                <w:szCs w:val="22"/>
                <w:shd w:val="clear" w:color="auto" w:fill="FFFFFF"/>
              </w:rPr>
              <w:t>19 punkte nurodytą tvarką.</w:t>
            </w:r>
          </w:p>
          <w:p w14:paraId="05E62668" w14:textId="77777777" w:rsidR="00614603" w:rsidRPr="00614603" w:rsidRDefault="00614603" w:rsidP="00614603">
            <w:pPr>
              <w:spacing w:after="0" w:line="240" w:lineRule="auto"/>
              <w:rPr>
                <w:rFonts w:cstheme="minorHAnsi"/>
                <w:kern w:val="2"/>
                <w:sz w:val="22"/>
                <w:szCs w:val="22"/>
              </w:rPr>
            </w:pPr>
          </w:p>
          <w:p w14:paraId="39D56F74" w14:textId="695C18E7" w:rsidR="00614603" w:rsidRPr="00614603" w:rsidRDefault="00614603" w:rsidP="00614603">
            <w:pPr>
              <w:spacing w:after="0"/>
              <w:rPr>
                <w:color w:val="4472C4"/>
                <w:kern w:val="2"/>
                <w:sz w:val="22"/>
                <w:szCs w:val="22"/>
                <w:shd w:val="clear" w:color="auto" w:fill="FFFFFF"/>
              </w:rPr>
            </w:pPr>
            <w:r w:rsidRPr="00614603">
              <w:rPr>
                <w:rFonts w:cstheme="minorHAnsi"/>
                <w:kern w:val="2"/>
                <w:sz w:val="22"/>
                <w:szCs w:val="22"/>
              </w:rPr>
              <w:t>Išrašomoje Sąskaitoje Tiekėjas turi nurodyti Pirkėjo Sutarčiai suteiktą numerį.</w:t>
            </w:r>
          </w:p>
        </w:tc>
      </w:tr>
      <w:tr w:rsidR="00C7329E" w:rsidRPr="00686F2F" w14:paraId="1490052A" w14:textId="77777777" w:rsidTr="00E229C6">
        <w:trPr>
          <w:trHeight w:val="300"/>
        </w:trPr>
        <w:tc>
          <w:tcPr>
            <w:tcW w:w="3094" w:type="dxa"/>
          </w:tcPr>
          <w:p w14:paraId="148264C4" w14:textId="04B95B3A" w:rsidR="00C7329E" w:rsidRPr="00614603" w:rsidRDefault="00C7329E" w:rsidP="00686F2F">
            <w:pPr>
              <w:spacing w:after="0"/>
              <w:rPr>
                <w:b/>
                <w:kern w:val="2"/>
                <w:sz w:val="22"/>
                <w:szCs w:val="22"/>
              </w:rPr>
            </w:pPr>
            <w:r w:rsidRPr="00686F2F">
              <w:rPr>
                <w:b/>
                <w:kern w:val="2"/>
                <w:sz w:val="22"/>
                <w:szCs w:val="22"/>
              </w:rPr>
              <w:t>5.6. Avansas</w:t>
            </w:r>
          </w:p>
        </w:tc>
        <w:tc>
          <w:tcPr>
            <w:tcW w:w="6441" w:type="dxa"/>
          </w:tcPr>
          <w:p w14:paraId="532A3069" w14:textId="54CC0AEE" w:rsidR="00C7329E" w:rsidRPr="00614603" w:rsidRDefault="00C7329E" w:rsidP="00614603">
            <w:pPr>
              <w:spacing w:after="0"/>
              <w:rPr>
                <w:kern w:val="2"/>
                <w:sz w:val="22"/>
                <w:szCs w:val="22"/>
              </w:rPr>
            </w:pPr>
            <w:r w:rsidRPr="00686F2F">
              <w:rPr>
                <w:kern w:val="2"/>
                <w:sz w:val="22"/>
                <w:szCs w:val="22"/>
              </w:rPr>
              <w:t>Netaikoma</w:t>
            </w:r>
          </w:p>
        </w:tc>
      </w:tr>
      <w:tr w:rsidR="00C7329E" w:rsidRPr="00686F2F" w14:paraId="4F473BFC" w14:textId="77777777" w:rsidTr="00E229C6">
        <w:trPr>
          <w:trHeight w:val="300"/>
        </w:trPr>
        <w:tc>
          <w:tcPr>
            <w:tcW w:w="3094" w:type="dxa"/>
          </w:tcPr>
          <w:p w14:paraId="7551BEEF" w14:textId="7F2B31B7" w:rsidR="00C7329E" w:rsidRPr="00686F2F" w:rsidRDefault="00C7329E" w:rsidP="00686F2F">
            <w:pPr>
              <w:spacing w:after="0"/>
              <w:rPr>
                <w:b/>
                <w:kern w:val="2"/>
                <w:sz w:val="22"/>
                <w:szCs w:val="22"/>
              </w:rPr>
            </w:pPr>
            <w:r w:rsidRPr="00686F2F">
              <w:rPr>
                <w:b/>
                <w:kern w:val="2"/>
                <w:sz w:val="22"/>
                <w:szCs w:val="22"/>
              </w:rPr>
              <w:t>5.7. Avanso užtikrinimas</w:t>
            </w:r>
          </w:p>
        </w:tc>
        <w:tc>
          <w:tcPr>
            <w:tcW w:w="6441" w:type="dxa"/>
          </w:tcPr>
          <w:p w14:paraId="25913912" w14:textId="37A8FB38" w:rsidR="00C7329E" w:rsidRPr="00686F2F" w:rsidRDefault="00C7329E" w:rsidP="00686F2F">
            <w:pPr>
              <w:spacing w:after="0"/>
              <w:rPr>
                <w:color w:val="000000"/>
                <w:kern w:val="2"/>
                <w:sz w:val="22"/>
                <w:szCs w:val="22"/>
                <w:shd w:val="clear" w:color="auto" w:fill="FFFFFF"/>
              </w:rPr>
            </w:pPr>
            <w:r w:rsidRPr="00686F2F">
              <w:rPr>
                <w:kern w:val="2"/>
                <w:sz w:val="22"/>
                <w:szCs w:val="22"/>
              </w:rPr>
              <w:t xml:space="preserve">Netaikoma </w:t>
            </w:r>
          </w:p>
        </w:tc>
      </w:tr>
    </w:tbl>
    <w:p w14:paraId="7AD50138" w14:textId="77777777" w:rsidR="00C7329E" w:rsidRPr="00686F2F" w:rsidRDefault="00C7329E" w:rsidP="00686F2F">
      <w:pPr>
        <w:spacing w:after="0"/>
        <w:rPr>
          <w:sz w:val="22"/>
          <w:szCs w:val="22"/>
        </w:rPr>
      </w:pPr>
    </w:p>
    <w:p w14:paraId="589CB6E8" w14:textId="77777777" w:rsidR="00C7329E" w:rsidRPr="00686F2F" w:rsidRDefault="00C7329E" w:rsidP="00686F2F">
      <w:pPr>
        <w:pStyle w:val="Antrat1"/>
        <w:spacing w:after="0" w:line="276" w:lineRule="auto"/>
        <w:jc w:val="center"/>
        <w:rPr>
          <w:rFonts w:cs="Times New Roman"/>
          <w:b/>
          <w:bCs/>
          <w:sz w:val="22"/>
          <w:szCs w:val="22"/>
        </w:rPr>
      </w:pPr>
      <w:bookmarkStart w:id="157" w:name="_Toc207715828"/>
      <w:r w:rsidRPr="00686F2F">
        <w:rPr>
          <w:rFonts w:cs="Times New Roman"/>
          <w:b/>
          <w:bCs/>
          <w:color w:val="auto"/>
          <w:kern w:val="2"/>
          <w:sz w:val="22"/>
          <w:szCs w:val="22"/>
        </w:rPr>
        <w:t>6. PASLAUGŲ KOKYBĖ IR GARANTINIAI ĮSIPAREIGOJIMAI</w:t>
      </w:r>
      <w:bookmarkEnd w:id="15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7329E" w:rsidRPr="00686F2F" w14:paraId="73082487" w14:textId="77777777" w:rsidTr="00E229C6">
        <w:trPr>
          <w:trHeight w:val="300"/>
        </w:trPr>
        <w:tc>
          <w:tcPr>
            <w:tcW w:w="3094" w:type="dxa"/>
          </w:tcPr>
          <w:p w14:paraId="1C350332" w14:textId="10E5E59E" w:rsidR="00C7329E" w:rsidRPr="00686F2F" w:rsidRDefault="00C7329E" w:rsidP="00686F2F">
            <w:pPr>
              <w:spacing w:after="0"/>
              <w:rPr>
                <w:b/>
                <w:kern w:val="2"/>
                <w:sz w:val="22"/>
                <w:szCs w:val="22"/>
              </w:rPr>
            </w:pPr>
            <w:r w:rsidRPr="00686F2F">
              <w:rPr>
                <w:b/>
                <w:kern w:val="2"/>
                <w:sz w:val="22"/>
                <w:szCs w:val="22"/>
              </w:rPr>
              <w:t>6.1. Garantinis terminas</w:t>
            </w:r>
          </w:p>
        </w:tc>
        <w:tc>
          <w:tcPr>
            <w:tcW w:w="6441" w:type="dxa"/>
          </w:tcPr>
          <w:p w14:paraId="542037C3" w14:textId="7690326F" w:rsidR="00C7329E" w:rsidRPr="009472F4" w:rsidRDefault="00C7329E" w:rsidP="00686F2F">
            <w:pPr>
              <w:spacing w:after="0"/>
              <w:rPr>
                <w:kern w:val="2"/>
                <w:sz w:val="22"/>
                <w:szCs w:val="22"/>
              </w:rPr>
            </w:pPr>
            <w:r w:rsidRPr="00686F2F">
              <w:rPr>
                <w:kern w:val="2"/>
                <w:sz w:val="22"/>
                <w:szCs w:val="22"/>
              </w:rPr>
              <w:t>Netaikoma</w:t>
            </w:r>
          </w:p>
        </w:tc>
      </w:tr>
      <w:tr w:rsidR="00C7329E" w:rsidRPr="00686F2F" w14:paraId="4A71DC12" w14:textId="77777777" w:rsidTr="00E229C6">
        <w:trPr>
          <w:trHeight w:val="300"/>
        </w:trPr>
        <w:tc>
          <w:tcPr>
            <w:tcW w:w="3094" w:type="dxa"/>
          </w:tcPr>
          <w:p w14:paraId="15F6E939" w14:textId="05772684" w:rsidR="00C7329E" w:rsidRPr="006F0CD0" w:rsidRDefault="00C7329E" w:rsidP="00686F2F">
            <w:pPr>
              <w:spacing w:after="0"/>
              <w:rPr>
                <w:b/>
                <w:sz w:val="22"/>
                <w:szCs w:val="22"/>
              </w:rPr>
            </w:pPr>
            <w:r w:rsidRPr="00686F2F">
              <w:rPr>
                <w:b/>
                <w:sz w:val="22"/>
                <w:szCs w:val="22"/>
              </w:rPr>
              <w:t>6.2. Terminas Paslaugų trūkumams pašalinti</w:t>
            </w:r>
          </w:p>
        </w:tc>
        <w:tc>
          <w:tcPr>
            <w:tcW w:w="6441" w:type="dxa"/>
          </w:tcPr>
          <w:p w14:paraId="569FC5BE" w14:textId="11376303" w:rsidR="00C7329E" w:rsidRPr="006F0CD0" w:rsidRDefault="006F0CD0" w:rsidP="00686F2F">
            <w:pPr>
              <w:spacing w:after="0"/>
              <w:rPr>
                <w:kern w:val="2"/>
                <w:sz w:val="22"/>
                <w:szCs w:val="22"/>
              </w:rPr>
            </w:pPr>
            <w:r w:rsidRPr="006F0CD0">
              <w:rPr>
                <w:kern w:val="2"/>
                <w:sz w:val="22"/>
                <w:szCs w:val="22"/>
              </w:rPr>
              <w:t>Taikomas Bendrųjų sutarties sąlygų 7.3 skyrius.</w:t>
            </w:r>
          </w:p>
        </w:tc>
      </w:tr>
      <w:tr w:rsidR="00232593" w:rsidRPr="00686F2F" w14:paraId="694307FA" w14:textId="77777777" w:rsidTr="00E229C6">
        <w:trPr>
          <w:trHeight w:val="300"/>
        </w:trPr>
        <w:tc>
          <w:tcPr>
            <w:tcW w:w="3094" w:type="dxa"/>
          </w:tcPr>
          <w:p w14:paraId="0D147469" w14:textId="77777777" w:rsidR="00232593" w:rsidRPr="00686F2F" w:rsidRDefault="00232593" w:rsidP="00232593">
            <w:pPr>
              <w:spacing w:after="0"/>
              <w:rPr>
                <w:b/>
                <w:sz w:val="22"/>
                <w:szCs w:val="22"/>
              </w:rPr>
            </w:pPr>
            <w:r w:rsidRPr="00686F2F">
              <w:rPr>
                <w:b/>
                <w:sz w:val="22"/>
                <w:szCs w:val="22"/>
              </w:rPr>
              <w:lastRenderedPageBreak/>
              <w:t>6.3. Kokybinių kriterijų įgyvendinimo ir tikrinimo tvarka</w:t>
            </w:r>
          </w:p>
        </w:tc>
        <w:tc>
          <w:tcPr>
            <w:tcW w:w="6441" w:type="dxa"/>
          </w:tcPr>
          <w:p w14:paraId="6D080F62" w14:textId="40E27AD1" w:rsidR="00232593" w:rsidRPr="00232593" w:rsidRDefault="00232593" w:rsidP="00232593">
            <w:pPr>
              <w:spacing w:after="0"/>
              <w:rPr>
                <w:kern w:val="2"/>
                <w:sz w:val="22"/>
                <w:szCs w:val="22"/>
              </w:rPr>
            </w:pPr>
            <w:r w:rsidRPr="00232593">
              <w:rPr>
                <w:kern w:val="2"/>
                <w:sz w:val="22"/>
                <w:szCs w:val="22"/>
              </w:rPr>
              <w:t xml:space="preserve">6.3.1. Sudarius Sutartį, bet ne vėliau kaip iki Sutarties įsigaliojimo dienos, Tiekėjas privalo pateikti pirmąjį mėnesį Sutartį vykdysiančių darbuotojų sąrašą (vardus, pavardes, gimimo datas) (toliau – nurodytų darbuotojų sąrašas), kuriame turi būti nurodyta jiems </w:t>
            </w:r>
            <w:r w:rsidR="00CA078A">
              <w:rPr>
                <w:kern w:val="2"/>
                <w:sz w:val="22"/>
                <w:szCs w:val="22"/>
              </w:rPr>
              <w:t>nustatyta</w:t>
            </w:r>
            <w:r w:rsidR="00CA078A" w:rsidRPr="00232593">
              <w:rPr>
                <w:kern w:val="2"/>
                <w:sz w:val="22"/>
                <w:szCs w:val="22"/>
              </w:rPr>
              <w:t xml:space="preserve"> </w:t>
            </w:r>
            <w:r w:rsidRPr="00232593">
              <w:rPr>
                <w:kern w:val="2"/>
                <w:sz w:val="22"/>
                <w:szCs w:val="22"/>
              </w:rPr>
              <w:t>mokėti darbo užmokesčio mėnesio mediana (nurodytam jų skaičiui), kuri turi būti ne mažesnė nei nurodyta Pasiūlyme ir nurodyta neatskaičius mokesčių. Taip pat, Tiekėjas, Sutarties vykdymo laikotarpiu, įsipareigoja kiekvieną mėnesį ne vėliau kaip iki mėnesio 10 kalendorinės dienos, pateikti Specialiųjų sutarties sąlygų 1.1.9 papunktyje nurodytam atsakingam už Sutarties vykdymą asmeniui, praėjusio mėnesio aktualų (praėjusį mėnesį dirbusių) nurodytų darbuotojų sąrašą kartu nurodydamas jiems mokėto darbo užmokesčio mėnesio medianą (neatskaičius mokesčių).</w:t>
            </w:r>
          </w:p>
        </w:tc>
      </w:tr>
    </w:tbl>
    <w:p w14:paraId="4B95F8E2" w14:textId="77777777" w:rsidR="00C7329E" w:rsidRPr="00686F2F" w:rsidRDefault="00C7329E" w:rsidP="00686F2F">
      <w:pPr>
        <w:spacing w:after="0"/>
        <w:rPr>
          <w:sz w:val="22"/>
          <w:szCs w:val="22"/>
        </w:rPr>
      </w:pPr>
    </w:p>
    <w:p w14:paraId="5379C1A1" w14:textId="77777777" w:rsidR="00C7329E" w:rsidRPr="00686F2F" w:rsidRDefault="00C7329E" w:rsidP="00686F2F">
      <w:pPr>
        <w:pStyle w:val="Antrat1"/>
        <w:spacing w:after="0" w:line="276" w:lineRule="auto"/>
        <w:jc w:val="center"/>
        <w:rPr>
          <w:rFonts w:cs="Times New Roman"/>
          <w:b/>
          <w:bCs/>
          <w:sz w:val="22"/>
          <w:szCs w:val="22"/>
        </w:rPr>
      </w:pPr>
      <w:bookmarkStart w:id="158" w:name="_Toc207715829"/>
      <w:r w:rsidRPr="00686F2F">
        <w:rPr>
          <w:rFonts w:cs="Times New Roman"/>
          <w:b/>
          <w:bCs/>
          <w:color w:val="auto"/>
          <w:kern w:val="2"/>
          <w:sz w:val="22"/>
          <w:szCs w:val="22"/>
        </w:rPr>
        <w:t>7. SUTARTIES VYKDYMUI PASITELKIAMI SUBTIEKĖJAI IR (AR) SPECIALISTAI</w:t>
      </w:r>
      <w:bookmarkEnd w:id="15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7329E" w:rsidRPr="00686F2F" w14:paraId="1EE1A4EC" w14:textId="77777777" w:rsidTr="00E229C6">
        <w:trPr>
          <w:trHeight w:val="300"/>
        </w:trPr>
        <w:tc>
          <w:tcPr>
            <w:tcW w:w="3094" w:type="dxa"/>
          </w:tcPr>
          <w:p w14:paraId="01061AEE" w14:textId="77777777" w:rsidR="00C7329E" w:rsidRPr="00686F2F" w:rsidRDefault="00C7329E" w:rsidP="00686F2F">
            <w:pPr>
              <w:spacing w:after="0"/>
              <w:rPr>
                <w:b/>
                <w:kern w:val="2"/>
                <w:sz w:val="22"/>
                <w:szCs w:val="22"/>
              </w:rPr>
            </w:pPr>
            <w:r w:rsidRPr="00686F2F">
              <w:rPr>
                <w:b/>
                <w:kern w:val="2"/>
                <w:sz w:val="22"/>
                <w:szCs w:val="22"/>
              </w:rPr>
              <w:t>7.1. Sutarties vykdymui pasitelkiami subtiekėjai ir (ar) specialistai</w:t>
            </w:r>
          </w:p>
          <w:p w14:paraId="6243BCFA" w14:textId="0A92A2CC" w:rsidR="00C7329E" w:rsidRPr="00686F2F" w:rsidRDefault="00C7329E" w:rsidP="00686F2F">
            <w:pPr>
              <w:spacing w:after="0"/>
              <w:rPr>
                <w:b/>
                <w:kern w:val="2"/>
                <w:sz w:val="22"/>
                <w:szCs w:val="22"/>
              </w:rPr>
            </w:pPr>
          </w:p>
        </w:tc>
        <w:tc>
          <w:tcPr>
            <w:tcW w:w="6441" w:type="dxa"/>
          </w:tcPr>
          <w:p w14:paraId="5BB5BC94" w14:textId="77777777" w:rsidR="00C7329E" w:rsidRPr="00686F2F" w:rsidRDefault="00C7329E" w:rsidP="00686F2F">
            <w:pPr>
              <w:spacing w:after="0"/>
              <w:rPr>
                <w:kern w:val="2"/>
                <w:sz w:val="22"/>
                <w:szCs w:val="22"/>
              </w:rPr>
            </w:pPr>
            <w:r w:rsidRPr="00686F2F">
              <w:rPr>
                <w:kern w:val="2"/>
                <w:sz w:val="22"/>
                <w:szCs w:val="22"/>
              </w:rPr>
              <w:t xml:space="preserve">Sutarties vykdymui </w:t>
            </w:r>
            <w:r w:rsidRPr="00686F2F">
              <w:rPr>
                <w:color w:val="4472C4" w:themeColor="accent1"/>
                <w:kern w:val="2"/>
                <w:sz w:val="22"/>
                <w:szCs w:val="22"/>
              </w:rPr>
              <w:t xml:space="preserve">subtiekėjai ir (ar) specialistai </w:t>
            </w:r>
            <w:r w:rsidRPr="00686F2F">
              <w:rPr>
                <w:kern w:val="2"/>
                <w:sz w:val="22"/>
                <w:szCs w:val="22"/>
              </w:rPr>
              <w:t>nepasitelkiami.</w:t>
            </w:r>
          </w:p>
          <w:p w14:paraId="66106570" w14:textId="77777777" w:rsidR="00C7329E" w:rsidRPr="00686F2F" w:rsidRDefault="00C7329E" w:rsidP="00686F2F">
            <w:pPr>
              <w:spacing w:after="0"/>
              <w:rPr>
                <w:kern w:val="2"/>
                <w:sz w:val="22"/>
                <w:szCs w:val="22"/>
              </w:rPr>
            </w:pPr>
          </w:p>
          <w:p w14:paraId="1E105434" w14:textId="77777777" w:rsidR="00C7329E" w:rsidRPr="00686F2F" w:rsidRDefault="00C7329E" w:rsidP="00686F2F">
            <w:pPr>
              <w:spacing w:after="0"/>
              <w:rPr>
                <w:color w:val="FF0000"/>
                <w:kern w:val="2"/>
                <w:sz w:val="22"/>
                <w:szCs w:val="22"/>
              </w:rPr>
            </w:pPr>
            <w:r w:rsidRPr="00686F2F">
              <w:rPr>
                <w:color w:val="FF0000"/>
                <w:kern w:val="2"/>
                <w:sz w:val="22"/>
                <w:szCs w:val="22"/>
              </w:rPr>
              <w:t>arba</w:t>
            </w:r>
          </w:p>
          <w:p w14:paraId="737B128C" w14:textId="77777777" w:rsidR="00C7329E" w:rsidRPr="00686F2F" w:rsidRDefault="00C7329E" w:rsidP="00686F2F">
            <w:pPr>
              <w:spacing w:after="0"/>
              <w:rPr>
                <w:kern w:val="2"/>
                <w:sz w:val="22"/>
                <w:szCs w:val="22"/>
              </w:rPr>
            </w:pPr>
          </w:p>
          <w:p w14:paraId="538385E3" w14:textId="77777777" w:rsidR="00C7329E" w:rsidRPr="00686F2F" w:rsidRDefault="00C7329E" w:rsidP="00686F2F">
            <w:pPr>
              <w:spacing w:after="0"/>
              <w:rPr>
                <w:kern w:val="2"/>
                <w:sz w:val="22"/>
                <w:szCs w:val="22"/>
              </w:rPr>
            </w:pPr>
            <w:r w:rsidRPr="00686F2F">
              <w:rPr>
                <w:kern w:val="2"/>
                <w:sz w:val="22"/>
                <w:szCs w:val="22"/>
              </w:rPr>
              <w:t xml:space="preserve">Sutarčiai vykdyti pasitelkiami šie subtiekėjai: </w:t>
            </w:r>
            <w:r w:rsidRPr="00686F2F">
              <w:rPr>
                <w:color w:val="4472C4" w:themeColor="accent1"/>
                <w:kern w:val="2"/>
                <w:sz w:val="22"/>
                <w:szCs w:val="22"/>
              </w:rPr>
              <w:t>(surašyti pasiūlyme nurodytus, subtiekėjus).</w:t>
            </w:r>
          </w:p>
          <w:p w14:paraId="77B42735" w14:textId="77777777" w:rsidR="00C7329E" w:rsidRPr="00686F2F" w:rsidRDefault="00C7329E" w:rsidP="00686F2F">
            <w:pPr>
              <w:spacing w:after="0"/>
              <w:rPr>
                <w:kern w:val="2"/>
                <w:sz w:val="22"/>
                <w:szCs w:val="22"/>
              </w:rPr>
            </w:pPr>
          </w:p>
          <w:p w14:paraId="72616EB9" w14:textId="57AA6E23" w:rsidR="00C7329E" w:rsidRPr="00232593" w:rsidRDefault="00C7329E" w:rsidP="00686F2F">
            <w:pPr>
              <w:spacing w:after="0"/>
              <w:rPr>
                <w:kern w:val="2"/>
                <w:sz w:val="22"/>
                <w:szCs w:val="22"/>
              </w:rPr>
            </w:pPr>
            <w:r w:rsidRPr="00686F2F">
              <w:rPr>
                <w:kern w:val="2"/>
                <w:sz w:val="22"/>
                <w:szCs w:val="22"/>
              </w:rPr>
              <w:t xml:space="preserve">Sutarčiai vykdyti pasitelkiami specialistai, kuriais Tiekėjas rėmėsi siekdamas atitikti kvalifikacijos reikalavimus: </w:t>
            </w:r>
            <w:r w:rsidRPr="00686F2F">
              <w:rPr>
                <w:color w:val="4472C4" w:themeColor="accent1"/>
                <w:kern w:val="2"/>
                <w:sz w:val="22"/>
                <w:szCs w:val="22"/>
              </w:rPr>
              <w:t>(surašyti pasiūlyme nurodytus, specialistus)</w:t>
            </w:r>
            <w:r w:rsidRPr="00686F2F">
              <w:rPr>
                <w:i/>
                <w:kern w:val="2"/>
                <w:sz w:val="22"/>
                <w:szCs w:val="22"/>
              </w:rPr>
              <w:t>.</w:t>
            </w:r>
            <w:r w:rsidRPr="00686F2F">
              <w:rPr>
                <w:kern w:val="2"/>
                <w:sz w:val="22"/>
                <w:szCs w:val="22"/>
              </w:rPr>
              <w:t> </w:t>
            </w:r>
          </w:p>
        </w:tc>
      </w:tr>
    </w:tbl>
    <w:p w14:paraId="5180B2FF" w14:textId="77777777" w:rsidR="00C7329E" w:rsidRPr="00686F2F" w:rsidRDefault="00C7329E" w:rsidP="00686F2F">
      <w:pPr>
        <w:spacing w:after="0"/>
        <w:rPr>
          <w:sz w:val="22"/>
          <w:szCs w:val="22"/>
        </w:rPr>
      </w:pPr>
    </w:p>
    <w:p w14:paraId="515FC27E" w14:textId="77777777" w:rsidR="00C7329E" w:rsidRPr="00686F2F" w:rsidRDefault="00C7329E" w:rsidP="00686F2F">
      <w:pPr>
        <w:pStyle w:val="Antrat1"/>
        <w:spacing w:after="0" w:line="276" w:lineRule="auto"/>
        <w:jc w:val="center"/>
        <w:rPr>
          <w:rFonts w:cs="Times New Roman"/>
          <w:b/>
          <w:bCs/>
          <w:sz w:val="22"/>
          <w:szCs w:val="22"/>
        </w:rPr>
      </w:pPr>
      <w:bookmarkStart w:id="159" w:name="_Toc207715830"/>
      <w:r w:rsidRPr="00686F2F">
        <w:rPr>
          <w:rFonts w:cs="Times New Roman"/>
          <w:b/>
          <w:bCs/>
          <w:color w:val="auto"/>
          <w:kern w:val="2"/>
          <w:sz w:val="22"/>
          <w:szCs w:val="22"/>
        </w:rPr>
        <w:t>8. PRIEVOLIŲ PAGAL SUTARTĮ ĮVYKDYMO UŽTIKRINIMAS</w:t>
      </w:r>
      <w:bookmarkEnd w:id="159"/>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8C6" w:rsidRPr="00686F2F" w14:paraId="5720C62B" w14:textId="77777777" w:rsidTr="00E229C6">
        <w:trPr>
          <w:trHeight w:val="300"/>
        </w:trPr>
        <w:tc>
          <w:tcPr>
            <w:tcW w:w="3094" w:type="dxa"/>
          </w:tcPr>
          <w:p w14:paraId="61B53E27" w14:textId="77777777" w:rsidR="007628C6" w:rsidRPr="00686F2F" w:rsidRDefault="007628C6" w:rsidP="007628C6">
            <w:pPr>
              <w:spacing w:after="0"/>
              <w:rPr>
                <w:b/>
                <w:kern w:val="2"/>
                <w:sz w:val="22"/>
                <w:szCs w:val="22"/>
              </w:rPr>
            </w:pPr>
            <w:r w:rsidRPr="00686F2F">
              <w:rPr>
                <w:b/>
                <w:kern w:val="2"/>
                <w:sz w:val="22"/>
                <w:szCs w:val="22"/>
              </w:rPr>
              <w:t>8.1. Prievolių pagal Sutartį įvykdymo užtikrinimas</w:t>
            </w:r>
          </w:p>
        </w:tc>
        <w:tc>
          <w:tcPr>
            <w:tcW w:w="6441" w:type="dxa"/>
          </w:tcPr>
          <w:p w14:paraId="16651799" w14:textId="77777777" w:rsidR="007628C6" w:rsidRPr="007628C6" w:rsidRDefault="007628C6" w:rsidP="007628C6">
            <w:pPr>
              <w:spacing w:after="0"/>
              <w:rPr>
                <w:kern w:val="2"/>
                <w:sz w:val="22"/>
                <w:szCs w:val="22"/>
              </w:rPr>
            </w:pPr>
            <w:r w:rsidRPr="007628C6">
              <w:rPr>
                <w:kern w:val="2"/>
                <w:sz w:val="22"/>
                <w:szCs w:val="22"/>
              </w:rPr>
              <w:t>Prievolių pagal Sutartį įvykdymas užtikrinamas:</w:t>
            </w:r>
          </w:p>
          <w:p w14:paraId="3F470187" w14:textId="77777777" w:rsidR="007628C6" w:rsidRPr="007628C6" w:rsidRDefault="007628C6">
            <w:pPr>
              <w:pStyle w:val="Sraopastraipa"/>
              <w:numPr>
                <w:ilvl w:val="0"/>
                <w:numId w:val="31"/>
              </w:numPr>
              <w:spacing w:after="0"/>
              <w:rPr>
                <w:kern w:val="2"/>
                <w:sz w:val="22"/>
                <w:szCs w:val="22"/>
              </w:rPr>
            </w:pPr>
            <w:r w:rsidRPr="007628C6">
              <w:rPr>
                <w:kern w:val="2"/>
                <w:sz w:val="22"/>
                <w:szCs w:val="22"/>
              </w:rPr>
              <w:t xml:space="preserve">Sutartyje numatytomis netesybomis (delspinigiais, bauda); </w:t>
            </w:r>
          </w:p>
          <w:p w14:paraId="221273AF" w14:textId="081E78B3" w:rsidR="007628C6" w:rsidRPr="007628C6" w:rsidRDefault="007628C6">
            <w:pPr>
              <w:pStyle w:val="Sraopastraipa"/>
              <w:numPr>
                <w:ilvl w:val="0"/>
                <w:numId w:val="31"/>
              </w:numPr>
              <w:spacing w:after="0"/>
              <w:rPr>
                <w:kern w:val="2"/>
                <w:sz w:val="22"/>
                <w:szCs w:val="22"/>
              </w:rPr>
            </w:pPr>
            <w:r w:rsidRPr="007628C6">
              <w:rPr>
                <w:kern w:val="2"/>
                <w:sz w:val="22"/>
                <w:szCs w:val="22"/>
              </w:rPr>
              <w:t>pirmo pareikalavimo besąlygine ir neatšaukiama banko garantija arba besąlyginiu ir neatšaukiamu draudimo bendrovės laidavimo draudimu</w:t>
            </w:r>
            <w:r w:rsidR="000B113D">
              <w:rPr>
                <w:kern w:val="2"/>
                <w:sz w:val="22"/>
                <w:szCs w:val="22"/>
              </w:rPr>
              <w:t>,</w:t>
            </w:r>
            <w:r w:rsidRPr="007628C6">
              <w:rPr>
                <w:kern w:val="2"/>
                <w:sz w:val="22"/>
                <w:szCs w:val="22"/>
              </w:rPr>
              <w:t xml:space="preserve"> arba užstatu (projektavimo paslaugų teikimo laikotarpiui).</w:t>
            </w:r>
          </w:p>
          <w:p w14:paraId="38ECB9AC" w14:textId="77777777" w:rsidR="007628C6" w:rsidRPr="007628C6" w:rsidRDefault="007628C6" w:rsidP="007628C6">
            <w:pPr>
              <w:spacing w:after="0"/>
              <w:rPr>
                <w:kern w:val="2"/>
                <w:sz w:val="22"/>
                <w:szCs w:val="22"/>
              </w:rPr>
            </w:pPr>
          </w:p>
          <w:p w14:paraId="6C9BBEB1" w14:textId="77777777" w:rsidR="007628C6" w:rsidRPr="007628C6" w:rsidRDefault="007628C6" w:rsidP="007628C6">
            <w:pPr>
              <w:spacing w:after="0"/>
              <w:rPr>
                <w:kern w:val="2"/>
                <w:sz w:val="22"/>
                <w:szCs w:val="22"/>
              </w:rPr>
            </w:pPr>
            <w:r w:rsidRPr="007628C6">
              <w:rPr>
                <w:kern w:val="2"/>
                <w:sz w:val="22"/>
                <w:szCs w:val="22"/>
              </w:rPr>
              <w:t>Jeigu Paslaugų teikėjas Sutarties vykdymą užtikrina banko garantija ar draudimo bendrovės laidavimo draudimu, Sutarties įvykdymo užtikrinimo dokumentas turi būti parengtas pagal Pirkimo dokumentuose nustatytas sąlygas.</w:t>
            </w:r>
          </w:p>
          <w:p w14:paraId="7B0DAFDE" w14:textId="2DEF89E2" w:rsidR="007628C6" w:rsidRPr="007628C6" w:rsidRDefault="007628C6" w:rsidP="007628C6">
            <w:pPr>
              <w:spacing w:after="0"/>
              <w:rPr>
                <w:kern w:val="2"/>
                <w:sz w:val="22"/>
                <w:szCs w:val="22"/>
              </w:rPr>
            </w:pPr>
            <w:r w:rsidRPr="007628C6">
              <w:rPr>
                <w:kern w:val="2"/>
                <w:sz w:val="22"/>
                <w:szCs w:val="22"/>
              </w:rPr>
              <w:lastRenderedPageBreak/>
              <w:t>Jeigu Bendrųjų sąlygų 10 skyriuje yra nustatytos kitokios sąlygos, susiję su banko garantija ar draudimo bendrovės laidavimo draudimu, taikomos Pirkimo dokumentuose nustatytos sąlygos.</w:t>
            </w:r>
          </w:p>
        </w:tc>
      </w:tr>
      <w:tr w:rsidR="005319DF" w:rsidRPr="00686F2F" w14:paraId="2C245487" w14:textId="77777777" w:rsidTr="00E229C6">
        <w:trPr>
          <w:trHeight w:val="300"/>
        </w:trPr>
        <w:tc>
          <w:tcPr>
            <w:tcW w:w="3094" w:type="dxa"/>
          </w:tcPr>
          <w:p w14:paraId="1F5F3677" w14:textId="77777777" w:rsidR="005319DF" w:rsidRPr="00686F2F" w:rsidRDefault="005319DF" w:rsidP="005319DF">
            <w:pPr>
              <w:spacing w:after="0"/>
              <w:rPr>
                <w:b/>
                <w:kern w:val="2"/>
                <w:sz w:val="22"/>
                <w:szCs w:val="22"/>
              </w:rPr>
            </w:pPr>
            <w:r w:rsidRPr="00686F2F">
              <w:rPr>
                <w:b/>
                <w:kern w:val="2"/>
                <w:sz w:val="22"/>
                <w:szCs w:val="22"/>
              </w:rPr>
              <w:lastRenderedPageBreak/>
              <w:t>8.2 Sutarties įvykdymo užtikrinimo galiojimo terminas</w:t>
            </w:r>
          </w:p>
        </w:tc>
        <w:tc>
          <w:tcPr>
            <w:tcW w:w="6441" w:type="dxa"/>
          </w:tcPr>
          <w:p w14:paraId="0388A4BB" w14:textId="085091F8" w:rsidR="005319DF" w:rsidRPr="005319DF" w:rsidRDefault="005319DF" w:rsidP="005319DF">
            <w:pPr>
              <w:spacing w:after="0"/>
              <w:rPr>
                <w:kern w:val="2"/>
                <w:sz w:val="22"/>
                <w:szCs w:val="22"/>
              </w:rPr>
            </w:pPr>
            <w:r w:rsidRPr="005319DF">
              <w:rPr>
                <w:kern w:val="2"/>
                <w:sz w:val="22"/>
                <w:szCs w:val="22"/>
              </w:rPr>
              <w:t xml:space="preserve">Sutarties įvykdymo užtikrinimo užtikrinime (projektavimo paslaugų teikimo laikotarpiui) nurodytas jo galiojimo terminas turi būti ne trumpesnis kaip pasiūlyme nurodytas projektavimo paslaugų suteikimo terminas plius 1 mėn. nuo Sutarties įsigaliojimo dienos. </w:t>
            </w:r>
          </w:p>
        </w:tc>
      </w:tr>
      <w:tr w:rsidR="00AD1C79" w:rsidRPr="00686F2F" w14:paraId="07DB3761" w14:textId="77777777" w:rsidTr="00E229C6">
        <w:trPr>
          <w:trHeight w:val="300"/>
        </w:trPr>
        <w:tc>
          <w:tcPr>
            <w:tcW w:w="3094" w:type="dxa"/>
          </w:tcPr>
          <w:p w14:paraId="08CB9A89" w14:textId="77777777" w:rsidR="00AD1C79" w:rsidRPr="00686F2F" w:rsidRDefault="00AD1C79" w:rsidP="00AD1C79">
            <w:pPr>
              <w:spacing w:after="0"/>
              <w:rPr>
                <w:b/>
                <w:kern w:val="2"/>
                <w:sz w:val="22"/>
                <w:szCs w:val="22"/>
              </w:rPr>
            </w:pPr>
            <w:r w:rsidRPr="00686F2F">
              <w:rPr>
                <w:b/>
                <w:kern w:val="2"/>
                <w:sz w:val="22"/>
                <w:szCs w:val="22"/>
              </w:rPr>
              <w:t>8.3. Sutarties įvykdymo užtikrinimo pateikimas</w:t>
            </w:r>
          </w:p>
        </w:tc>
        <w:tc>
          <w:tcPr>
            <w:tcW w:w="6441" w:type="dxa"/>
          </w:tcPr>
          <w:p w14:paraId="38D07319" w14:textId="4B8E7AFE" w:rsidR="00AD1C79" w:rsidRPr="00AD1C79" w:rsidRDefault="00AD1C79" w:rsidP="00AD1C79">
            <w:pPr>
              <w:spacing w:after="0"/>
              <w:rPr>
                <w:color w:val="000000"/>
                <w:kern w:val="2"/>
                <w:sz w:val="22"/>
                <w:szCs w:val="22"/>
                <w:shd w:val="clear" w:color="auto" w:fill="FFFFFF"/>
              </w:rPr>
            </w:pPr>
            <w:r w:rsidRPr="00AD1C79">
              <w:rPr>
                <w:color w:val="000000"/>
                <w:kern w:val="2"/>
                <w:sz w:val="22"/>
                <w:szCs w:val="22"/>
                <w:shd w:val="clear" w:color="auto" w:fill="FFFFFF"/>
              </w:rPr>
              <w:t xml:space="preserve">Tiekėjas ne vėliau kaip </w:t>
            </w:r>
            <w:r w:rsidRPr="00AD1C79">
              <w:rPr>
                <w:kern w:val="2"/>
                <w:sz w:val="22"/>
                <w:szCs w:val="22"/>
                <w:shd w:val="clear" w:color="auto" w:fill="FFFFFF"/>
              </w:rPr>
              <w:t>per 10 (dešimt) darbo dienų nuo Sutarties pasirašymo dienos turi pateikti Pirkėjui 5</w:t>
            </w:r>
            <w:r w:rsidR="000B113D">
              <w:rPr>
                <w:kern w:val="2"/>
                <w:sz w:val="22"/>
                <w:szCs w:val="22"/>
                <w:shd w:val="clear" w:color="auto" w:fill="FFFFFF"/>
              </w:rPr>
              <w:t xml:space="preserve"> </w:t>
            </w:r>
            <w:r w:rsidRPr="00AD1C79">
              <w:rPr>
                <w:kern w:val="2"/>
                <w:sz w:val="22"/>
                <w:szCs w:val="22"/>
                <w:shd w:val="clear" w:color="auto" w:fill="FFFFFF"/>
              </w:rPr>
              <w:t xml:space="preserve">000,00 EUR pirmo pareikalavimo banko garantiją arba draudimo bendrovės laidavimo draudimo raštą, arba pervesti užstatą. </w:t>
            </w:r>
          </w:p>
          <w:p w14:paraId="2FDC4E8A" w14:textId="77777777" w:rsidR="00AD1C79" w:rsidRPr="00AD1C79" w:rsidRDefault="00AD1C79" w:rsidP="00AD1C79">
            <w:pPr>
              <w:spacing w:after="0"/>
              <w:rPr>
                <w:color w:val="000000"/>
                <w:sz w:val="22"/>
                <w:szCs w:val="22"/>
                <w:shd w:val="clear" w:color="auto" w:fill="FFFFFF"/>
              </w:rPr>
            </w:pPr>
          </w:p>
          <w:p w14:paraId="31BDD069" w14:textId="77777777" w:rsidR="00AD1C79" w:rsidRPr="00AD1C79" w:rsidRDefault="00AD1C79" w:rsidP="00AD1C79">
            <w:pPr>
              <w:spacing w:after="0"/>
              <w:rPr>
                <w:sz w:val="22"/>
                <w:szCs w:val="22"/>
              </w:rPr>
            </w:pPr>
            <w:r w:rsidRPr="00AD1C79">
              <w:rPr>
                <w:sz w:val="22"/>
                <w:szCs w:val="22"/>
              </w:rPr>
              <w:t xml:space="preserve">Jeigu Paslaugų teikėjas Sutarties vykdymą užtikrina užstatu, jis turi Pirkimo dokumentuose nurodytą užtikrinimo sumą </w:t>
            </w:r>
            <w:r w:rsidRPr="00AD1C79">
              <w:rPr>
                <w:kern w:val="2"/>
                <w:sz w:val="22"/>
                <w:szCs w:val="22"/>
                <w:shd w:val="clear" w:color="auto" w:fill="FFFFFF"/>
              </w:rPr>
              <w:t xml:space="preserve">per 10 (dešimt) darbo dienų nuo Sutarties pasirašymo </w:t>
            </w:r>
            <w:r w:rsidRPr="00AD1C79">
              <w:rPr>
                <w:color w:val="000000"/>
                <w:kern w:val="2"/>
                <w:sz w:val="22"/>
                <w:szCs w:val="22"/>
                <w:shd w:val="clear" w:color="auto" w:fill="FFFFFF"/>
              </w:rPr>
              <w:t>dienos</w:t>
            </w:r>
            <w:r w:rsidRPr="00AD1C79">
              <w:rPr>
                <w:sz w:val="22"/>
                <w:szCs w:val="22"/>
              </w:rPr>
              <w:t xml:space="preserve"> pervesti į Vilniaus miesto savivaldybės administracijos (kodas 188710061) sąskaitą:</w:t>
            </w:r>
          </w:p>
          <w:p w14:paraId="59F12289" w14:textId="34113EA9" w:rsidR="00AD1C79" w:rsidRPr="00AD1C79" w:rsidRDefault="00AD1C79" w:rsidP="00AD1C79">
            <w:pPr>
              <w:spacing w:after="0"/>
              <w:rPr>
                <w:sz w:val="22"/>
                <w:szCs w:val="22"/>
              </w:rPr>
            </w:pPr>
            <w:r w:rsidRPr="00AD1C79">
              <w:rPr>
                <w:sz w:val="22"/>
                <w:szCs w:val="22"/>
              </w:rPr>
              <w:t xml:space="preserve">LT 077180 3000 0113 0388 AB </w:t>
            </w:r>
            <w:proofErr w:type="spellStart"/>
            <w:r w:rsidR="00694282">
              <w:rPr>
                <w:sz w:val="22"/>
                <w:szCs w:val="22"/>
              </w:rPr>
              <w:t>Artea</w:t>
            </w:r>
            <w:proofErr w:type="spellEnd"/>
            <w:r w:rsidR="00694282" w:rsidRPr="00AD1C79">
              <w:rPr>
                <w:sz w:val="22"/>
                <w:szCs w:val="22"/>
              </w:rPr>
              <w:t xml:space="preserve"> </w:t>
            </w:r>
            <w:r w:rsidRPr="00AD1C79">
              <w:rPr>
                <w:sz w:val="22"/>
                <w:szCs w:val="22"/>
              </w:rPr>
              <w:t xml:space="preserve">banke arba </w:t>
            </w:r>
          </w:p>
          <w:p w14:paraId="12C6CC2C" w14:textId="77777777" w:rsidR="00AD1C79" w:rsidRPr="00AD1C79" w:rsidRDefault="00AD1C79" w:rsidP="00AD1C79">
            <w:pPr>
              <w:spacing w:after="0"/>
              <w:rPr>
                <w:sz w:val="22"/>
                <w:szCs w:val="22"/>
              </w:rPr>
            </w:pPr>
            <w:r w:rsidRPr="00AD1C79">
              <w:rPr>
                <w:sz w:val="22"/>
                <w:szCs w:val="22"/>
              </w:rPr>
              <w:t xml:space="preserve">LT50 4010 0424 0394 3983 </w:t>
            </w:r>
            <w:proofErr w:type="spellStart"/>
            <w:r w:rsidRPr="00AD1C79">
              <w:rPr>
                <w:sz w:val="22"/>
                <w:szCs w:val="22"/>
              </w:rPr>
              <w:t>Luminor</w:t>
            </w:r>
            <w:proofErr w:type="spellEnd"/>
            <w:r w:rsidRPr="00AD1C79">
              <w:rPr>
                <w:sz w:val="22"/>
                <w:szCs w:val="22"/>
              </w:rPr>
              <w:t xml:space="preserve"> Bank AS Lietuvos skyriaus banke. </w:t>
            </w:r>
          </w:p>
          <w:p w14:paraId="6F9364C3" w14:textId="77777777" w:rsidR="00AD1C79" w:rsidRPr="00AD1C79" w:rsidRDefault="00AD1C79" w:rsidP="00AD1C79">
            <w:pPr>
              <w:spacing w:after="0"/>
              <w:rPr>
                <w:color w:val="000000" w:themeColor="text1"/>
                <w:sz w:val="22"/>
                <w:szCs w:val="22"/>
                <w:shd w:val="clear" w:color="auto" w:fill="FFFFFF"/>
              </w:rPr>
            </w:pPr>
          </w:p>
          <w:p w14:paraId="15C37E91" w14:textId="048D7033" w:rsidR="00AD1C79" w:rsidRPr="00AD1C79" w:rsidRDefault="00AD1C79" w:rsidP="00AD1C79">
            <w:pPr>
              <w:spacing w:after="0"/>
              <w:rPr>
                <w:sz w:val="22"/>
                <w:szCs w:val="22"/>
              </w:rPr>
            </w:pPr>
            <w:r w:rsidRPr="00AD1C79">
              <w:rPr>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7FE82846" w14:textId="77777777" w:rsidR="00C7329E" w:rsidRPr="00686F2F" w:rsidRDefault="00C7329E" w:rsidP="00686F2F">
      <w:pPr>
        <w:spacing w:after="0"/>
        <w:rPr>
          <w:sz w:val="22"/>
          <w:szCs w:val="22"/>
        </w:rPr>
      </w:pPr>
    </w:p>
    <w:p w14:paraId="085E13CC" w14:textId="77777777" w:rsidR="00C7329E" w:rsidRPr="00686F2F" w:rsidRDefault="00C7329E" w:rsidP="00686F2F">
      <w:pPr>
        <w:pStyle w:val="Antrat1"/>
        <w:spacing w:after="0" w:line="276" w:lineRule="auto"/>
        <w:jc w:val="center"/>
        <w:rPr>
          <w:rFonts w:cs="Times New Roman"/>
          <w:b/>
          <w:bCs/>
          <w:sz w:val="22"/>
          <w:szCs w:val="22"/>
        </w:rPr>
      </w:pPr>
      <w:bookmarkStart w:id="160" w:name="_Toc207715831"/>
      <w:r w:rsidRPr="00686F2F">
        <w:rPr>
          <w:rFonts w:cs="Times New Roman"/>
          <w:b/>
          <w:bCs/>
          <w:color w:val="auto"/>
          <w:kern w:val="2"/>
          <w:sz w:val="22"/>
          <w:szCs w:val="22"/>
        </w:rPr>
        <w:t>9. ŠALIŲ ATSAKOMYBĖ</w:t>
      </w:r>
      <w:bookmarkEnd w:id="16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A7CD7" w:rsidRPr="00686F2F" w14:paraId="15D4A71A" w14:textId="77777777" w:rsidTr="00E229C6">
        <w:trPr>
          <w:trHeight w:val="300"/>
        </w:trPr>
        <w:tc>
          <w:tcPr>
            <w:tcW w:w="3094" w:type="dxa"/>
          </w:tcPr>
          <w:p w14:paraId="1C2A3115" w14:textId="77777777" w:rsidR="009A7CD7" w:rsidRPr="00686F2F" w:rsidRDefault="009A7CD7" w:rsidP="009A7CD7">
            <w:pPr>
              <w:spacing w:after="0"/>
              <w:rPr>
                <w:b/>
                <w:kern w:val="2"/>
                <w:sz w:val="22"/>
                <w:szCs w:val="22"/>
              </w:rPr>
            </w:pPr>
            <w:r w:rsidRPr="00686F2F">
              <w:rPr>
                <w:b/>
                <w:kern w:val="2"/>
                <w:sz w:val="22"/>
                <w:szCs w:val="22"/>
              </w:rPr>
              <w:t>9.1. Pirkėjui taikomos netesybos už mokėjimų pagal Sutartį vėlavimą</w:t>
            </w:r>
          </w:p>
        </w:tc>
        <w:tc>
          <w:tcPr>
            <w:tcW w:w="6441" w:type="dxa"/>
          </w:tcPr>
          <w:p w14:paraId="3AF64C29" w14:textId="5BF4ADAD" w:rsidR="009A7CD7" w:rsidRPr="009A7CD7" w:rsidRDefault="009A7CD7" w:rsidP="009A7CD7">
            <w:pPr>
              <w:spacing w:after="0"/>
              <w:rPr>
                <w:color w:val="000000"/>
                <w:kern w:val="2"/>
                <w:sz w:val="22"/>
                <w:szCs w:val="22"/>
              </w:rPr>
            </w:pPr>
            <w:r w:rsidRPr="009A7CD7">
              <w:rPr>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D0AB2" w:rsidRPr="00686F2F" w14:paraId="135ABE18" w14:textId="77777777" w:rsidTr="00E229C6">
        <w:trPr>
          <w:trHeight w:val="300"/>
        </w:trPr>
        <w:tc>
          <w:tcPr>
            <w:tcW w:w="3094" w:type="dxa"/>
          </w:tcPr>
          <w:p w14:paraId="1A1B3AA2" w14:textId="77777777" w:rsidR="007D0AB2" w:rsidRPr="00686F2F" w:rsidRDefault="007D0AB2" w:rsidP="007D0AB2">
            <w:pPr>
              <w:spacing w:after="0"/>
              <w:rPr>
                <w:b/>
                <w:kern w:val="2"/>
                <w:sz w:val="22"/>
                <w:szCs w:val="22"/>
              </w:rPr>
            </w:pPr>
            <w:r w:rsidRPr="00686F2F">
              <w:rPr>
                <w:b/>
                <w:sz w:val="22"/>
                <w:szCs w:val="22"/>
              </w:rPr>
              <w:t>9.2. Tiekėjui taikomos netesybos</w:t>
            </w:r>
          </w:p>
        </w:tc>
        <w:tc>
          <w:tcPr>
            <w:tcW w:w="6441" w:type="dxa"/>
          </w:tcPr>
          <w:p w14:paraId="328757B9" w14:textId="77777777" w:rsidR="007D0AB2" w:rsidRPr="007D0AB2" w:rsidRDefault="007D0AB2" w:rsidP="007D0AB2">
            <w:pPr>
              <w:spacing w:after="0"/>
              <w:rPr>
                <w:color w:val="000000"/>
                <w:kern w:val="2"/>
                <w:sz w:val="22"/>
                <w:szCs w:val="22"/>
              </w:rPr>
            </w:pPr>
            <w:r w:rsidRPr="007D0AB2">
              <w:rPr>
                <w:color w:val="000000"/>
                <w:kern w:val="2"/>
                <w:sz w:val="22"/>
                <w:szCs w:val="22"/>
              </w:rPr>
              <w:t>9.2.1. Jeigu Tiekėjas vėluoja suteikti Paslaugas, t. y. nesilaiko prisiimto įsipareigojimo suteikti Projektavimo paslaugas iki Pasiūlyme nurodyto termino ir (ar) terminų suderintų grafike (Sutarties 3 priedas) ir (ar) nevykdo kitų sutartinių įsipareigojimų, Tiekėjas moka Pirkėjui 100,00 eurų baudą už kiekvieną uždelstą dieną bet ne ilgiau kaip 30 dienų.</w:t>
            </w:r>
          </w:p>
          <w:p w14:paraId="0D3D16AC" w14:textId="77777777" w:rsidR="007D0AB2" w:rsidRDefault="007D0AB2" w:rsidP="007D0AB2">
            <w:pPr>
              <w:spacing w:after="0"/>
              <w:rPr>
                <w:color w:val="000000"/>
                <w:kern w:val="2"/>
                <w:sz w:val="22"/>
                <w:szCs w:val="22"/>
              </w:rPr>
            </w:pPr>
            <w:r w:rsidRPr="007D0AB2">
              <w:rPr>
                <w:color w:val="000000"/>
                <w:kern w:val="2"/>
                <w:sz w:val="22"/>
                <w:szCs w:val="22"/>
              </w:rPr>
              <w:t>9.2.2. Tiekėjas privalo sumokėti Pirkėjui netesybas per 10 (dešimt) dienų nuo Pirkėjo pareikalavimo. Jeigu Tiekėjas nesumoka netesybų, Pirkėjas turi teisę išskaičiuoti netesybų sumas iš Tiekėjui mokėtinos sumos.</w:t>
            </w:r>
          </w:p>
          <w:p w14:paraId="1C563553" w14:textId="2970E86B" w:rsidR="003E2EAF" w:rsidRPr="006F2815" w:rsidRDefault="003E2EAF" w:rsidP="003E2EAF">
            <w:pPr>
              <w:spacing w:after="0"/>
              <w:rPr>
                <w:color w:val="000000"/>
                <w:kern w:val="2"/>
                <w:szCs w:val="24"/>
              </w:rPr>
            </w:pPr>
            <w:r>
              <w:rPr>
                <w:color w:val="000000"/>
                <w:kern w:val="2"/>
                <w:szCs w:val="24"/>
              </w:rPr>
              <w:lastRenderedPageBreak/>
              <w:t>9.2.3.T</w:t>
            </w:r>
            <w:r w:rsidRPr="00A44A76">
              <w:rPr>
                <w:color w:val="000000"/>
                <w:kern w:val="2"/>
                <w:szCs w:val="24"/>
              </w:rPr>
              <w:t>iekėj</w:t>
            </w:r>
            <w:r>
              <w:rPr>
                <w:color w:val="000000"/>
                <w:kern w:val="2"/>
                <w:szCs w:val="24"/>
              </w:rPr>
              <w:t>as</w:t>
            </w:r>
            <w:r w:rsidRPr="00A44A76">
              <w:rPr>
                <w:color w:val="000000"/>
                <w:kern w:val="2"/>
                <w:szCs w:val="24"/>
              </w:rPr>
              <w:t xml:space="preserve"> projekto vykdymo priežiūros metu  </w:t>
            </w:r>
            <w:r>
              <w:rPr>
                <w:color w:val="000000"/>
                <w:kern w:val="2"/>
                <w:szCs w:val="24"/>
              </w:rPr>
              <w:t xml:space="preserve">nevykdo </w:t>
            </w:r>
            <w:r w:rsidRPr="00A44A76">
              <w:rPr>
                <w:color w:val="000000"/>
                <w:kern w:val="2"/>
                <w:szCs w:val="24"/>
              </w:rPr>
              <w:t xml:space="preserve">Sutartyje ir jos prieduose numatytų įsipareigojimų ar </w:t>
            </w:r>
            <w:r>
              <w:rPr>
                <w:color w:val="000000"/>
                <w:kern w:val="2"/>
                <w:szCs w:val="24"/>
              </w:rPr>
              <w:t xml:space="preserve">juos vykdo </w:t>
            </w:r>
            <w:r w:rsidRPr="00A44A76">
              <w:rPr>
                <w:color w:val="000000"/>
                <w:kern w:val="2"/>
                <w:szCs w:val="24"/>
              </w:rPr>
              <w:t>netinkam</w:t>
            </w:r>
            <w:r>
              <w:rPr>
                <w:color w:val="000000"/>
                <w:kern w:val="2"/>
                <w:szCs w:val="24"/>
              </w:rPr>
              <w:t>ai,</w:t>
            </w:r>
            <w:r w:rsidRPr="00A44A76">
              <w:rPr>
                <w:color w:val="000000"/>
                <w:kern w:val="2"/>
                <w:szCs w:val="24"/>
              </w:rPr>
              <w:t xml:space="preserve"> taikoma 5 proc. dydžio bauda nuo Pradinės Sutarties vertės (Eur be PVM)</w:t>
            </w:r>
            <w:r>
              <w:rPr>
                <w:color w:val="000000"/>
                <w:kern w:val="2"/>
                <w:szCs w:val="24"/>
              </w:rPr>
              <w:t>.</w:t>
            </w:r>
          </w:p>
          <w:p w14:paraId="4682649D" w14:textId="2983B710" w:rsidR="007D0AB2" w:rsidRPr="007D0AB2" w:rsidRDefault="007D0AB2" w:rsidP="007D0AB2">
            <w:pPr>
              <w:spacing w:after="0"/>
              <w:rPr>
                <w:bCs/>
                <w:kern w:val="2"/>
                <w:sz w:val="22"/>
                <w:szCs w:val="22"/>
              </w:rPr>
            </w:pPr>
            <w:r w:rsidRPr="007D0AB2">
              <w:rPr>
                <w:color w:val="000000"/>
                <w:kern w:val="2"/>
                <w:sz w:val="22"/>
                <w:szCs w:val="22"/>
              </w:rPr>
              <w:t>9.2.</w:t>
            </w:r>
            <w:r w:rsidR="003E2EAF">
              <w:rPr>
                <w:color w:val="000000"/>
                <w:kern w:val="2"/>
                <w:sz w:val="22"/>
                <w:szCs w:val="22"/>
              </w:rPr>
              <w:t>4.</w:t>
            </w:r>
            <w:r w:rsidRPr="007D0AB2">
              <w:rPr>
                <w:color w:val="000000"/>
                <w:kern w:val="2"/>
                <w:sz w:val="22"/>
                <w:szCs w:val="22"/>
              </w:rPr>
              <w:t xml:space="preserve"> Šiame punkte nurodytos netesybos taikomos tik tuo atveju, jei Sutartyje nėra taikomos kitos šioje Sutartyje konkrečiai įvardintos netesybos už konkrečių sutartinių įsipareigojimų nevykdymą.</w:t>
            </w:r>
          </w:p>
        </w:tc>
      </w:tr>
      <w:tr w:rsidR="000C33EA" w:rsidRPr="00686F2F" w14:paraId="5935EE6E" w14:textId="77777777" w:rsidTr="00E229C6">
        <w:trPr>
          <w:trHeight w:val="300"/>
        </w:trPr>
        <w:tc>
          <w:tcPr>
            <w:tcW w:w="3094" w:type="dxa"/>
          </w:tcPr>
          <w:p w14:paraId="1B3B5724" w14:textId="77777777" w:rsidR="000C33EA" w:rsidRPr="00686F2F" w:rsidRDefault="000C33EA" w:rsidP="000C33EA">
            <w:pPr>
              <w:spacing w:after="0"/>
              <w:rPr>
                <w:b/>
                <w:kern w:val="2"/>
                <w:sz w:val="22"/>
                <w:szCs w:val="22"/>
              </w:rPr>
            </w:pPr>
            <w:r w:rsidRPr="00686F2F">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1E7B55CD" w14:textId="3D12A7EC" w:rsidR="000C33EA" w:rsidRPr="000B71EF" w:rsidRDefault="000C33EA" w:rsidP="000C33EA">
            <w:pPr>
              <w:spacing w:after="0"/>
              <w:rPr>
                <w:kern w:val="2"/>
                <w:szCs w:val="24"/>
              </w:rPr>
            </w:pPr>
            <w:r w:rsidRPr="000B71EF">
              <w:rPr>
                <w:kern w:val="2"/>
                <w:szCs w:val="24"/>
              </w:rPr>
              <w:t xml:space="preserve">Tuo atveju, jei Pirkėjas nutraukia Sutartį dėl Tiekėjo kaltės projektavimo paslaugų teikimo laikotarpiu, Pirkėjui atitenka Sutarties sąlygų įvykdymo užtikrinimas.  Tuo atveju, jei Pirkėjas nutraukia Sutartį dėl Tiekėjo kaltės projekto vykdymo priežiūros laikotarpiu, Tiekėjas Pirkėjui turi sumokėti </w:t>
            </w:r>
            <w:r w:rsidR="008D605D">
              <w:rPr>
                <w:kern w:val="2"/>
                <w:szCs w:val="24"/>
              </w:rPr>
              <w:t>5</w:t>
            </w:r>
            <w:r w:rsidR="008D605D" w:rsidRPr="000B71EF">
              <w:rPr>
                <w:kern w:val="2"/>
                <w:szCs w:val="24"/>
              </w:rPr>
              <w:t xml:space="preserve"> </w:t>
            </w:r>
            <w:r w:rsidRPr="000B71EF">
              <w:rPr>
                <w:kern w:val="2"/>
                <w:szCs w:val="24"/>
              </w:rPr>
              <w:t>proc. dydžio baudą nuo Pradinės sutarties vertės (Eur be PVM).</w:t>
            </w:r>
          </w:p>
          <w:p w14:paraId="4EBA3952" w14:textId="7C9760F3" w:rsidR="000C33EA" w:rsidRPr="00686F2F" w:rsidRDefault="000C33EA" w:rsidP="000C33EA">
            <w:pPr>
              <w:spacing w:after="0"/>
              <w:rPr>
                <w:sz w:val="22"/>
                <w:szCs w:val="22"/>
              </w:rPr>
            </w:pPr>
            <w:r w:rsidRPr="000B71EF">
              <w:rPr>
                <w:kern w:val="2"/>
                <w:szCs w:val="24"/>
              </w:rPr>
              <w:t>Taip pat Tiekėjas atlygina patirtus Pirkėjo nuostolius dėl Sutarties nutraukimo, kiek jų nepadengia Sutarties sąlygų įvykdymo užtikrinimas arba bauda, per 30 (trisdešimt) kalendorinių dienų nuo rašytinio Pirkėjo pareikalavimo gavimo dienos.</w:t>
            </w:r>
          </w:p>
        </w:tc>
      </w:tr>
      <w:tr w:rsidR="009A0000" w:rsidRPr="00686F2F" w14:paraId="12130605" w14:textId="77777777" w:rsidTr="00E229C6">
        <w:trPr>
          <w:trHeight w:val="300"/>
        </w:trPr>
        <w:tc>
          <w:tcPr>
            <w:tcW w:w="3094" w:type="dxa"/>
          </w:tcPr>
          <w:p w14:paraId="0508E488" w14:textId="77777777" w:rsidR="009A0000" w:rsidRPr="00686F2F" w:rsidRDefault="009A0000" w:rsidP="009A0000">
            <w:pPr>
              <w:spacing w:after="0"/>
              <w:rPr>
                <w:b/>
                <w:kern w:val="2"/>
                <w:sz w:val="22"/>
                <w:szCs w:val="22"/>
              </w:rPr>
            </w:pPr>
            <w:r w:rsidRPr="00686F2F">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62592CA8" w14:textId="6024720B" w:rsidR="009A0000" w:rsidRPr="009A0000" w:rsidRDefault="009A0000" w:rsidP="009A0000">
            <w:pPr>
              <w:spacing w:after="0"/>
              <w:rPr>
                <w:kern w:val="2"/>
                <w:sz w:val="22"/>
                <w:szCs w:val="22"/>
              </w:rPr>
            </w:pPr>
            <w:r w:rsidRPr="009A0000">
              <w:rPr>
                <w:color w:val="000000"/>
                <w:kern w:val="2"/>
                <w:sz w:val="22"/>
                <w:szCs w:val="22"/>
              </w:rPr>
              <w:t xml:space="preserve">Tiekėjas, pasitelkęs papildomus </w:t>
            </w:r>
            <w:r w:rsidR="004059E2" w:rsidRPr="004059E2">
              <w:rPr>
                <w:color w:val="000000"/>
                <w:kern w:val="2"/>
                <w:sz w:val="22"/>
                <w:szCs w:val="22"/>
              </w:rPr>
              <w:t>ūkio subjektus, kurių pajėgumais rėmėsi, kad atitiktų kvalifikacijos reikalavimus</w:t>
            </w:r>
            <w:r w:rsidRPr="009A0000">
              <w:rPr>
                <w:color w:val="000000"/>
                <w:kern w:val="2"/>
                <w:sz w:val="22"/>
                <w:szCs w:val="22"/>
              </w:rPr>
              <w:t xml:space="preserve">, atsisakęs Sutartyje numatytų </w:t>
            </w:r>
            <w:r w:rsidR="00E91BCD" w:rsidRPr="00F34A3E">
              <w:rPr>
                <w:color w:val="000000"/>
                <w:kern w:val="2"/>
                <w:szCs w:val="24"/>
              </w:rPr>
              <w:t>ūkio subjekt</w:t>
            </w:r>
            <w:r w:rsidR="00E91BCD">
              <w:rPr>
                <w:color w:val="000000"/>
                <w:kern w:val="2"/>
                <w:szCs w:val="24"/>
              </w:rPr>
              <w:t>ų</w:t>
            </w:r>
            <w:r w:rsidR="00E91BCD" w:rsidRPr="00F34A3E">
              <w:rPr>
                <w:color w:val="000000"/>
                <w:kern w:val="2"/>
                <w:szCs w:val="24"/>
              </w:rPr>
              <w:t>, kurių pajėgumais rėmėsi, kad atitiktų kvalifikacijos reikalavimus</w:t>
            </w:r>
            <w:r w:rsidRPr="009A0000">
              <w:rPr>
                <w:color w:val="000000"/>
                <w:kern w:val="2"/>
                <w:sz w:val="22"/>
                <w:szCs w:val="22"/>
              </w:rPr>
              <w:t xml:space="preserve">, sukeitęs vietomis Sutartyje numatytus </w:t>
            </w:r>
            <w:r w:rsidR="008A7888" w:rsidRPr="008A7888">
              <w:rPr>
                <w:color w:val="000000"/>
                <w:kern w:val="2"/>
                <w:sz w:val="22"/>
                <w:szCs w:val="22"/>
              </w:rPr>
              <w:t>ūkio subjektus, kurių pajėgumais rėmėsi, kad atitiktų kvalifikacijos reikalavimus</w:t>
            </w:r>
            <w:r w:rsidRPr="009A0000">
              <w:rPr>
                <w:color w:val="000000"/>
                <w:kern w:val="2"/>
                <w:sz w:val="22"/>
                <w:szCs w:val="22"/>
              </w:rPr>
              <w:t xml:space="preserve">, ir (ar) perdavęs didesnę (mažesnę) Paslaugų dalį, negu buvo nurodyta pasiūlyme, kitam Sutartyje numatytam </w:t>
            </w:r>
            <w:r w:rsidR="001077DB" w:rsidRPr="001077DB">
              <w:rPr>
                <w:color w:val="000000"/>
                <w:kern w:val="2"/>
                <w:sz w:val="22"/>
                <w:szCs w:val="22"/>
              </w:rPr>
              <w:t>ūkio subjektam, kurių pajėgumais rėmėsi, kad atitiktų kvalifikacijos reikalavimus</w:t>
            </w:r>
            <w:r w:rsidRPr="009A0000">
              <w:rPr>
                <w:color w:val="000000"/>
                <w:kern w:val="2"/>
                <w:sz w:val="22"/>
                <w:szCs w:val="22"/>
              </w:rPr>
              <w:t>, ir apie tai neinformavęs Pirkėjo, t. y. nesilaikęs Bendrosiose sutarties sąlygose nurodytos subtiekėjų ir (ar) specialistų keitimo tvarkos, įsipareigoja sumokėti Pirkėjui 1.000,00 eurų dydžio baudą už nustatytą atvejį.</w:t>
            </w:r>
          </w:p>
        </w:tc>
      </w:tr>
      <w:tr w:rsidR="007719F6" w:rsidRPr="00686F2F" w14:paraId="27D340DC" w14:textId="77777777" w:rsidTr="00E229C6">
        <w:trPr>
          <w:trHeight w:val="300"/>
        </w:trPr>
        <w:tc>
          <w:tcPr>
            <w:tcW w:w="3094" w:type="dxa"/>
          </w:tcPr>
          <w:p w14:paraId="7EDAB140" w14:textId="77777777" w:rsidR="007719F6" w:rsidRPr="00686F2F" w:rsidRDefault="007719F6" w:rsidP="007719F6">
            <w:pPr>
              <w:spacing w:after="0"/>
              <w:rPr>
                <w:b/>
                <w:kern w:val="2"/>
                <w:sz w:val="22"/>
                <w:szCs w:val="22"/>
              </w:rPr>
            </w:pPr>
            <w:r w:rsidRPr="00686F2F">
              <w:rPr>
                <w:b/>
                <w:kern w:val="2"/>
                <w:sz w:val="22"/>
                <w:szCs w:val="22"/>
              </w:rPr>
              <w:t>9.5. Tiekėjui taikomos baudos dėl aplinkosauginių ir (arba) socialinių kriterijų nesilaikymo</w:t>
            </w:r>
          </w:p>
        </w:tc>
        <w:tc>
          <w:tcPr>
            <w:tcW w:w="6441" w:type="dxa"/>
          </w:tcPr>
          <w:p w14:paraId="139DCD22" w14:textId="09FAC2C4" w:rsidR="007719F6" w:rsidRPr="007719F6" w:rsidRDefault="007719F6" w:rsidP="007719F6">
            <w:pPr>
              <w:spacing w:after="0"/>
              <w:rPr>
                <w:color w:val="4472C4"/>
                <w:kern w:val="2"/>
                <w:sz w:val="22"/>
                <w:szCs w:val="22"/>
              </w:rPr>
            </w:pPr>
            <w:r w:rsidRPr="007719F6">
              <w:rPr>
                <w:color w:val="000000"/>
                <w:kern w:val="2"/>
                <w:sz w:val="22"/>
                <w:szCs w:val="22"/>
              </w:rPr>
              <w:t>Tiekėjui nesilaikant prisiimtų įsipareigojimų nurodytų Specialiųjų sutarties sąlygų  6.3.1 ir 13.2 punktuose, Tiekėjas Pirkėjui moka 1.000,00 eurų baudą už kiekvieną nustatytą tokio pažeidimo atvejį.</w:t>
            </w:r>
          </w:p>
        </w:tc>
      </w:tr>
      <w:tr w:rsidR="00C7329E" w:rsidRPr="00686F2F" w14:paraId="6E7D06F2" w14:textId="77777777" w:rsidTr="00E229C6">
        <w:trPr>
          <w:trHeight w:val="300"/>
        </w:trPr>
        <w:tc>
          <w:tcPr>
            <w:tcW w:w="3094" w:type="dxa"/>
          </w:tcPr>
          <w:p w14:paraId="3E1E2F1F" w14:textId="1D07E22E" w:rsidR="00C7329E" w:rsidRPr="007719F6" w:rsidRDefault="00C7329E" w:rsidP="00686F2F">
            <w:pPr>
              <w:spacing w:after="0"/>
              <w:rPr>
                <w:b/>
                <w:kern w:val="2"/>
                <w:sz w:val="22"/>
                <w:szCs w:val="22"/>
              </w:rPr>
            </w:pPr>
            <w:r w:rsidRPr="00686F2F">
              <w:rPr>
                <w:b/>
                <w:kern w:val="2"/>
                <w:sz w:val="22"/>
                <w:szCs w:val="22"/>
              </w:rPr>
              <w:t>9.6. Tiekėjui / Pirkėjui taikoma bauda dėl konfidencialumo reikalavimų nesilaikymo</w:t>
            </w:r>
          </w:p>
        </w:tc>
        <w:tc>
          <w:tcPr>
            <w:tcW w:w="6441" w:type="dxa"/>
          </w:tcPr>
          <w:p w14:paraId="270298FF" w14:textId="77777777" w:rsidR="00C7329E" w:rsidRPr="00686F2F" w:rsidRDefault="00C7329E" w:rsidP="00686F2F">
            <w:pPr>
              <w:spacing w:after="0"/>
              <w:rPr>
                <w:kern w:val="2"/>
                <w:sz w:val="22"/>
                <w:szCs w:val="22"/>
              </w:rPr>
            </w:pPr>
            <w:r w:rsidRPr="00686F2F">
              <w:rPr>
                <w:kern w:val="2"/>
                <w:sz w:val="22"/>
                <w:szCs w:val="22"/>
              </w:rPr>
              <w:t>Netaikoma</w:t>
            </w:r>
          </w:p>
          <w:p w14:paraId="4A746615" w14:textId="332995BA" w:rsidR="00C7329E" w:rsidRPr="00686F2F" w:rsidRDefault="00C7329E" w:rsidP="00686F2F">
            <w:pPr>
              <w:spacing w:after="0"/>
              <w:rPr>
                <w:kern w:val="2"/>
                <w:sz w:val="22"/>
                <w:szCs w:val="22"/>
              </w:rPr>
            </w:pPr>
          </w:p>
        </w:tc>
      </w:tr>
      <w:tr w:rsidR="002A59D5" w:rsidRPr="00686F2F" w14:paraId="584824A3" w14:textId="77777777" w:rsidTr="00E229C6">
        <w:trPr>
          <w:trHeight w:val="300"/>
        </w:trPr>
        <w:tc>
          <w:tcPr>
            <w:tcW w:w="3094" w:type="dxa"/>
          </w:tcPr>
          <w:p w14:paraId="4D807184" w14:textId="77777777" w:rsidR="002A59D5" w:rsidRPr="00686F2F" w:rsidRDefault="002A59D5" w:rsidP="002A59D5">
            <w:pPr>
              <w:spacing w:after="0"/>
              <w:rPr>
                <w:b/>
                <w:kern w:val="2"/>
                <w:sz w:val="22"/>
                <w:szCs w:val="22"/>
              </w:rPr>
            </w:pPr>
            <w:r w:rsidRPr="00686F2F">
              <w:rPr>
                <w:b/>
                <w:kern w:val="2"/>
                <w:sz w:val="22"/>
                <w:szCs w:val="22"/>
              </w:rPr>
              <w:t xml:space="preserve">9.7. Tiekėjui taikomos netesybos dėl pirkimo dokumentuose nustatytų kokybinių kriterijų </w:t>
            </w:r>
            <w:proofErr w:type="spellStart"/>
            <w:r w:rsidRPr="00686F2F">
              <w:rPr>
                <w:b/>
                <w:kern w:val="2"/>
                <w:sz w:val="22"/>
                <w:szCs w:val="22"/>
              </w:rPr>
              <w:t>nepasiekimo</w:t>
            </w:r>
            <w:proofErr w:type="spellEnd"/>
            <w:r w:rsidRPr="00686F2F">
              <w:rPr>
                <w:b/>
                <w:kern w:val="2"/>
                <w:sz w:val="22"/>
                <w:szCs w:val="22"/>
              </w:rPr>
              <w:t xml:space="preserve"> Sutarties vykdymo metu</w:t>
            </w:r>
          </w:p>
        </w:tc>
        <w:tc>
          <w:tcPr>
            <w:tcW w:w="6441" w:type="dxa"/>
          </w:tcPr>
          <w:p w14:paraId="3B6CCED9" w14:textId="6A8A66E1" w:rsidR="002A59D5" w:rsidRPr="002A59D5" w:rsidRDefault="002A59D5" w:rsidP="002A59D5">
            <w:pPr>
              <w:spacing w:after="0"/>
              <w:rPr>
                <w:color w:val="4472C4"/>
                <w:kern w:val="2"/>
                <w:sz w:val="22"/>
                <w:szCs w:val="22"/>
              </w:rPr>
            </w:pPr>
            <w:r w:rsidRPr="002A59D5">
              <w:rPr>
                <w:sz w:val="22"/>
                <w:szCs w:val="22"/>
              </w:rPr>
              <w:t>Taikomas Specialiųjų sutarties sąlygų 9.2.1 ir 9.5 punktai.</w:t>
            </w:r>
          </w:p>
        </w:tc>
      </w:tr>
      <w:tr w:rsidR="005F76F9" w:rsidRPr="00686F2F" w14:paraId="5019C4BC" w14:textId="77777777" w:rsidTr="00E229C6">
        <w:trPr>
          <w:trHeight w:val="1560"/>
        </w:trPr>
        <w:tc>
          <w:tcPr>
            <w:tcW w:w="3094" w:type="dxa"/>
            <w:tcBorders>
              <w:top w:val="single" w:sz="4" w:space="0" w:color="auto"/>
              <w:left w:val="single" w:sz="4" w:space="0" w:color="auto"/>
              <w:bottom w:val="single" w:sz="4" w:space="0" w:color="auto"/>
              <w:right w:val="single" w:sz="4" w:space="0" w:color="auto"/>
            </w:tcBorders>
          </w:tcPr>
          <w:p w14:paraId="62B257D5" w14:textId="77777777" w:rsidR="005F76F9" w:rsidRPr="00686F2F" w:rsidRDefault="005F76F9" w:rsidP="005F76F9">
            <w:pPr>
              <w:spacing w:after="0"/>
              <w:rPr>
                <w:b/>
                <w:kern w:val="2"/>
                <w:sz w:val="22"/>
                <w:szCs w:val="22"/>
              </w:rPr>
            </w:pPr>
            <w:r w:rsidRPr="00686F2F">
              <w:rPr>
                <w:b/>
                <w:kern w:val="2"/>
                <w:sz w:val="22"/>
                <w:szCs w:val="22"/>
              </w:rPr>
              <w:lastRenderedPageBreak/>
              <w:t xml:space="preserve">9.8. Tiekėjui taikomos netesybos dėl Sutarties įvykdymo užtikrinimo </w:t>
            </w:r>
            <w:r w:rsidRPr="00686F2F">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33A3DC5F" w14:textId="77777777" w:rsidR="005F76F9" w:rsidRPr="005F76F9" w:rsidRDefault="005F76F9" w:rsidP="005F76F9">
            <w:pPr>
              <w:spacing w:after="0"/>
              <w:rPr>
                <w:kern w:val="2"/>
                <w:sz w:val="22"/>
                <w:szCs w:val="22"/>
              </w:rPr>
            </w:pPr>
            <w:r w:rsidRPr="005F76F9">
              <w:rPr>
                <w:kern w:val="2"/>
                <w:sz w:val="22"/>
                <w:szCs w:val="22"/>
              </w:rPr>
              <w:t>Jeigu Tiekėjas vėluoja pratęsti Sutarties įvykdymo užtikrinimą, Pirkėjas Tiekėjui skaičiuoja 0,02 (dvi šimtosios) procento dydžio delspinigius nuo Pradinės sutarties vertės be PVM už kiekvieną uždelstą dieną.</w:t>
            </w:r>
          </w:p>
          <w:p w14:paraId="3049EC79" w14:textId="77777777" w:rsidR="005F76F9" w:rsidRPr="005F76F9" w:rsidRDefault="005F76F9" w:rsidP="005F76F9">
            <w:pPr>
              <w:spacing w:after="0"/>
              <w:rPr>
                <w:kern w:val="2"/>
                <w:sz w:val="22"/>
                <w:szCs w:val="22"/>
              </w:rPr>
            </w:pPr>
          </w:p>
          <w:p w14:paraId="334A9A9A" w14:textId="1F01AE22" w:rsidR="005F76F9" w:rsidRPr="005F76F9" w:rsidRDefault="005F76F9" w:rsidP="005F76F9">
            <w:pPr>
              <w:spacing w:after="0"/>
              <w:rPr>
                <w:color w:val="4472C4"/>
                <w:kern w:val="2"/>
                <w:sz w:val="22"/>
                <w:szCs w:val="22"/>
              </w:rPr>
            </w:pPr>
            <w:r w:rsidRPr="005F76F9">
              <w:rPr>
                <w:kern w:val="2"/>
                <w:sz w:val="22"/>
                <w:szCs w:val="22"/>
              </w:rPr>
              <w:t>Tiekėjas privalo sumokėti Pirkėjui netesybas per 10 (dešimt) dienų nuo Pirkėjo pareikalavimo. Jeigu Tiekėjas nesumoka netesybų, Pirkėjas turi teisę išskaičiuoti netesybų sumas iš Tiekėjui mokėtinos sumos.</w:t>
            </w:r>
          </w:p>
        </w:tc>
      </w:tr>
      <w:tr w:rsidR="00E212C4" w:rsidRPr="00686F2F" w14:paraId="6C030CD1" w14:textId="77777777" w:rsidTr="00E229C6">
        <w:trPr>
          <w:trHeight w:val="300"/>
        </w:trPr>
        <w:tc>
          <w:tcPr>
            <w:tcW w:w="3094" w:type="dxa"/>
          </w:tcPr>
          <w:p w14:paraId="079D4262" w14:textId="77777777" w:rsidR="00E212C4" w:rsidRPr="00686F2F" w:rsidRDefault="00E212C4" w:rsidP="00E212C4">
            <w:pPr>
              <w:spacing w:after="0"/>
              <w:rPr>
                <w:b/>
                <w:kern w:val="2"/>
                <w:sz w:val="22"/>
                <w:szCs w:val="22"/>
              </w:rPr>
            </w:pPr>
            <w:r w:rsidRPr="00686F2F">
              <w:rPr>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483B6A8" w14:textId="1ED7FE72" w:rsidR="00E212C4" w:rsidRPr="00E212C4" w:rsidRDefault="00E212C4" w:rsidP="00E212C4">
            <w:pPr>
              <w:spacing w:after="0"/>
              <w:rPr>
                <w:i/>
                <w:color w:val="4472C4"/>
                <w:kern w:val="2"/>
                <w:sz w:val="22"/>
                <w:szCs w:val="22"/>
              </w:rPr>
            </w:pPr>
            <w:r w:rsidRPr="00E212C4">
              <w:rPr>
                <w:sz w:val="22"/>
                <w:szCs w:val="22"/>
              </w:rPr>
              <w:t>Pažeidus reikalavimą dėl Pirkėjo simbolių, pavadinimo ir ženklo reklamoje, rinkodaroje, taip pat naudotis Pirkėjo sukurtais intelektiniais veiklos rezultatais, Tiekėjui taikoma 1 (vieno) procento bauda nuo Pradinės sutarties vertės už kiekvieną nustatytą atvejį.</w:t>
            </w:r>
          </w:p>
        </w:tc>
      </w:tr>
      <w:tr w:rsidR="004A5459" w:rsidRPr="00686F2F" w14:paraId="7ED17349" w14:textId="77777777" w:rsidTr="00E229C6">
        <w:trPr>
          <w:trHeight w:val="300"/>
        </w:trPr>
        <w:tc>
          <w:tcPr>
            <w:tcW w:w="3094" w:type="dxa"/>
          </w:tcPr>
          <w:p w14:paraId="4C0F9A32" w14:textId="77777777" w:rsidR="004A5459" w:rsidRPr="00686F2F" w:rsidRDefault="004A5459" w:rsidP="004A5459">
            <w:pPr>
              <w:spacing w:after="0"/>
              <w:rPr>
                <w:b/>
                <w:kern w:val="2"/>
                <w:sz w:val="22"/>
                <w:szCs w:val="22"/>
                <w:lang w:val="en-US"/>
              </w:rPr>
            </w:pPr>
            <w:r w:rsidRPr="00686F2F">
              <w:rPr>
                <w:b/>
                <w:kern w:val="2"/>
                <w:sz w:val="22"/>
                <w:szCs w:val="22"/>
                <w:lang w:val="en-US"/>
              </w:rPr>
              <w:t xml:space="preserve">9.10. </w:t>
            </w:r>
            <w:r w:rsidRPr="00686F2F">
              <w:rPr>
                <w:b/>
                <w:kern w:val="2"/>
                <w:sz w:val="22"/>
                <w:szCs w:val="22"/>
              </w:rPr>
              <w:t>Kitos netesybos</w:t>
            </w:r>
          </w:p>
        </w:tc>
        <w:tc>
          <w:tcPr>
            <w:tcW w:w="6441" w:type="dxa"/>
          </w:tcPr>
          <w:p w14:paraId="2A6F12FF" w14:textId="77777777" w:rsidR="004A5459" w:rsidRPr="00373E26" w:rsidRDefault="004A5459" w:rsidP="004A5459">
            <w:pPr>
              <w:spacing w:after="0" w:line="240" w:lineRule="auto"/>
              <w:rPr>
                <w:szCs w:val="24"/>
              </w:rPr>
            </w:pPr>
            <w:r w:rsidRPr="00373E26">
              <w:rPr>
                <w:szCs w:val="24"/>
              </w:rPr>
              <w:t>9.10.1. Jei Tiekėjas, per 5 (penkias) darbo dienas nuo Sutarties pasirašymo nepateikia statinio projektuotojo civilinės atsakomybės privalomojo draudimo sutarties patvirtintos kopijos arba draudimo bendrovė informuoja, kad yra nesumokėta draudimo įmoka nustatytu laiku, nuo sekančios darbo dienos pradedami skaičiuoti 0,05 proc. dydžio delspinigiai už kiekvieną uždelstą darbo dieną nuo Sutartyje nurodytos Pradinės sutarties vertės Eur be PVM už kiekvieną pavėluotą darbo dieną iki bus pašalintas šis trūkumas bet ne ilgiau kaip 15 darbo dienų.</w:t>
            </w:r>
          </w:p>
          <w:p w14:paraId="02387AB6" w14:textId="77777777" w:rsidR="004A5459" w:rsidRPr="00373E26" w:rsidRDefault="004A5459" w:rsidP="004A5459">
            <w:pPr>
              <w:spacing w:after="0" w:line="240" w:lineRule="auto"/>
              <w:rPr>
                <w:szCs w:val="24"/>
              </w:rPr>
            </w:pPr>
            <w:r w:rsidRPr="00373E26">
              <w:rPr>
                <w:szCs w:val="24"/>
              </w:rPr>
              <w:t>9.10.2. Jei Tiekėjas, Pirkėjo reikalavimu, per 3 d. d. nepakoreguoja suderinto Grafiko (Sutarties 3 priedas), Tiekėjas Pirkėjo reikalavimu moka Pirkėjui 100,00 eurų baudą už kiekvieną pavėluotą darbo dieną iki bus pašalintas šis trūkumas, bet ne ilgiau kaip 15 darbo dienų.</w:t>
            </w:r>
          </w:p>
          <w:p w14:paraId="4BC842D3" w14:textId="77777777" w:rsidR="004A5459" w:rsidRPr="00373E26" w:rsidRDefault="004A5459" w:rsidP="004A5459">
            <w:pPr>
              <w:spacing w:after="0" w:line="240" w:lineRule="auto"/>
              <w:rPr>
                <w:szCs w:val="24"/>
              </w:rPr>
            </w:pPr>
            <w:r w:rsidRPr="00373E26">
              <w:rPr>
                <w:szCs w:val="24"/>
              </w:rPr>
              <w:t>9.10.3. Jei Paslaugos suteiktos nekokybiškai ir trūkumai neištaisomi per Pirkėjo nurodytą terminą, per kurį trūkumai turi būti pašalinti, Tiekėjas moka Pirkėjui 1.000,00 eurų baudą už kiekvieną pavėluotą dieną iki bus pašalintas šis trūkumas;</w:t>
            </w:r>
          </w:p>
          <w:p w14:paraId="538DB7CF" w14:textId="39EA838D" w:rsidR="004A5459" w:rsidRPr="00686F2F" w:rsidRDefault="004A5459" w:rsidP="004A5459">
            <w:pPr>
              <w:spacing w:after="0"/>
              <w:rPr>
                <w:color w:val="4472C4"/>
                <w:kern w:val="2"/>
                <w:sz w:val="22"/>
                <w:szCs w:val="22"/>
              </w:rPr>
            </w:pPr>
            <w:r w:rsidRPr="00373E26">
              <w:rPr>
                <w:szCs w:val="24"/>
              </w:rPr>
              <w:t>9.10.4. Jei Tiekėjas vėluoja pateikti atsakymus į rangovo užduodamus projektui klausimus statybų rangos pirkimo metu</w:t>
            </w:r>
            <w:r w:rsidR="00536FF0">
              <w:rPr>
                <w:szCs w:val="24"/>
              </w:rPr>
              <w:t xml:space="preserve"> per  terminą, nurodytą Techninės specifikacijos 10.3 papunktyje</w:t>
            </w:r>
            <w:r w:rsidRPr="00373E26">
              <w:rPr>
                <w:szCs w:val="24"/>
              </w:rPr>
              <w:t>, Tiekėjas moka Pirkėjui 50,00 eurų baudą už kiekvieną pavėluotą dieną už kiekvieną atvejį.</w:t>
            </w:r>
          </w:p>
        </w:tc>
      </w:tr>
    </w:tbl>
    <w:p w14:paraId="4440B7B9" w14:textId="77777777" w:rsidR="00C7329E" w:rsidRPr="00686F2F" w:rsidRDefault="00C7329E" w:rsidP="00686F2F">
      <w:pPr>
        <w:spacing w:after="0"/>
        <w:rPr>
          <w:sz w:val="22"/>
          <w:szCs w:val="22"/>
        </w:rPr>
      </w:pPr>
    </w:p>
    <w:p w14:paraId="01D505F5" w14:textId="77777777" w:rsidR="00C7329E" w:rsidRPr="00686F2F" w:rsidRDefault="00C7329E" w:rsidP="00686F2F">
      <w:pPr>
        <w:pStyle w:val="Antrat1"/>
        <w:spacing w:after="0" w:line="276" w:lineRule="auto"/>
        <w:jc w:val="center"/>
        <w:rPr>
          <w:rFonts w:cs="Times New Roman"/>
          <w:b/>
          <w:bCs/>
          <w:sz w:val="22"/>
          <w:szCs w:val="22"/>
        </w:rPr>
      </w:pPr>
      <w:bookmarkStart w:id="161" w:name="_Toc207715832"/>
      <w:r w:rsidRPr="00686F2F">
        <w:rPr>
          <w:rFonts w:cs="Times New Roman"/>
          <w:b/>
          <w:bCs/>
          <w:color w:val="auto"/>
          <w:kern w:val="2"/>
          <w:sz w:val="22"/>
          <w:szCs w:val="22"/>
        </w:rPr>
        <w:t>10. ESMINĖS SUTARTIES SĄLYGOS</w:t>
      </w:r>
      <w:bookmarkEnd w:id="161"/>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0CE9" w:rsidRPr="00686F2F" w14:paraId="7A083AD8" w14:textId="77777777" w:rsidTr="00E229C6">
        <w:trPr>
          <w:trHeight w:val="300"/>
        </w:trPr>
        <w:tc>
          <w:tcPr>
            <w:tcW w:w="3094" w:type="dxa"/>
          </w:tcPr>
          <w:p w14:paraId="645241FF" w14:textId="77777777" w:rsidR="00060CE9" w:rsidRPr="00686F2F" w:rsidRDefault="00060CE9" w:rsidP="00060CE9">
            <w:pPr>
              <w:spacing w:after="0"/>
              <w:rPr>
                <w:b/>
                <w:kern w:val="2"/>
                <w:sz w:val="22"/>
                <w:szCs w:val="22"/>
                <w:lang w:val="en-US"/>
              </w:rPr>
            </w:pPr>
            <w:r w:rsidRPr="00686F2F">
              <w:rPr>
                <w:b/>
                <w:kern w:val="2"/>
                <w:sz w:val="22"/>
                <w:szCs w:val="22"/>
                <w:lang w:val="en-US"/>
              </w:rPr>
              <w:t xml:space="preserve">10.1. </w:t>
            </w:r>
            <w:r w:rsidRPr="00686F2F">
              <w:rPr>
                <w:b/>
                <w:kern w:val="2"/>
                <w:sz w:val="22"/>
                <w:szCs w:val="22"/>
              </w:rPr>
              <w:t>Esminės Sutarties sąlygos</w:t>
            </w:r>
          </w:p>
        </w:tc>
        <w:tc>
          <w:tcPr>
            <w:tcW w:w="6441" w:type="dxa"/>
          </w:tcPr>
          <w:p w14:paraId="590A450F" w14:textId="120A4DC3" w:rsidR="00060CE9" w:rsidRPr="00686F2F" w:rsidRDefault="00F4663F" w:rsidP="00060CE9">
            <w:pPr>
              <w:spacing w:after="0"/>
              <w:rPr>
                <w:color w:val="4472C4"/>
                <w:kern w:val="2"/>
                <w:sz w:val="22"/>
                <w:szCs w:val="22"/>
              </w:rPr>
            </w:pPr>
            <w:r w:rsidRPr="00F4663F">
              <w:rPr>
                <w:kern w:val="2"/>
                <w:szCs w:val="24"/>
              </w:rPr>
              <w:t>Sutarties sąlygos, kurias pažeidus atsiranda Sutarties specialiųjų sąlygų 12.2 p. numatyti esminiai Sutarties pažeidima</w:t>
            </w:r>
            <w:r w:rsidR="000C179F">
              <w:rPr>
                <w:kern w:val="2"/>
                <w:szCs w:val="24"/>
              </w:rPr>
              <w:t>i.</w:t>
            </w:r>
          </w:p>
        </w:tc>
      </w:tr>
      <w:tr w:rsidR="00C117A1" w:rsidRPr="00686F2F" w14:paraId="75970663" w14:textId="77777777" w:rsidTr="00E229C6">
        <w:trPr>
          <w:trHeight w:val="300"/>
        </w:trPr>
        <w:tc>
          <w:tcPr>
            <w:tcW w:w="3094" w:type="dxa"/>
          </w:tcPr>
          <w:p w14:paraId="28C66DFA" w14:textId="51088CAF" w:rsidR="00C117A1" w:rsidRPr="00686F2F" w:rsidRDefault="00C117A1" w:rsidP="00C117A1">
            <w:pPr>
              <w:spacing w:after="0"/>
              <w:rPr>
                <w:b/>
                <w:kern w:val="2"/>
                <w:sz w:val="22"/>
                <w:szCs w:val="22"/>
              </w:rPr>
            </w:pPr>
            <w:r w:rsidRPr="00686F2F">
              <w:rPr>
                <w:b/>
                <w:kern w:val="2"/>
                <w:sz w:val="22"/>
                <w:szCs w:val="22"/>
              </w:rPr>
              <w:t>10.2. Dideli arba nuolatiniai esminės Sutarties sąlygos vykdymo trūkumai</w:t>
            </w:r>
          </w:p>
        </w:tc>
        <w:tc>
          <w:tcPr>
            <w:tcW w:w="6441" w:type="dxa"/>
          </w:tcPr>
          <w:p w14:paraId="70F802F9" w14:textId="01A52CDB" w:rsidR="00C117A1" w:rsidRPr="00686F2F" w:rsidRDefault="00B94B3B" w:rsidP="00C117A1">
            <w:pPr>
              <w:spacing w:after="0"/>
              <w:rPr>
                <w:kern w:val="2"/>
                <w:sz w:val="22"/>
                <w:szCs w:val="22"/>
              </w:rPr>
            </w:pPr>
            <w:r w:rsidRPr="005C4CDD">
              <w:rPr>
                <w:kern w:val="2"/>
                <w:szCs w:val="24"/>
              </w:rPr>
              <w:t>Laikoma, kad Tiekėjas vykdo sutartį su dideliais arba nuolatiniais esminių Sutarties sąlygų vykdymo trūkumais, kai atsiranda Sutarties specialiųjų sąlygų 12.2 p. numatyti esminiai Sutarties pažeidimai.</w:t>
            </w:r>
          </w:p>
        </w:tc>
      </w:tr>
    </w:tbl>
    <w:p w14:paraId="3DDCEE97" w14:textId="77777777" w:rsidR="00C7329E" w:rsidRPr="00686F2F" w:rsidRDefault="00C7329E" w:rsidP="00686F2F">
      <w:pPr>
        <w:spacing w:after="0"/>
        <w:rPr>
          <w:sz w:val="22"/>
          <w:szCs w:val="22"/>
        </w:rPr>
      </w:pPr>
    </w:p>
    <w:p w14:paraId="5FB9DC9D" w14:textId="77777777" w:rsidR="00C7329E" w:rsidRPr="00686F2F" w:rsidRDefault="00C7329E" w:rsidP="00686F2F">
      <w:pPr>
        <w:pStyle w:val="Antrat1"/>
        <w:spacing w:after="0" w:line="276" w:lineRule="auto"/>
        <w:jc w:val="center"/>
        <w:rPr>
          <w:rFonts w:cs="Times New Roman"/>
          <w:b/>
          <w:bCs/>
          <w:sz w:val="22"/>
          <w:szCs w:val="22"/>
        </w:rPr>
      </w:pPr>
      <w:bookmarkStart w:id="162" w:name="_Toc207715833"/>
      <w:r w:rsidRPr="00686F2F">
        <w:rPr>
          <w:rFonts w:cs="Times New Roman"/>
          <w:b/>
          <w:bCs/>
          <w:color w:val="auto"/>
          <w:kern w:val="2"/>
          <w:sz w:val="22"/>
          <w:szCs w:val="22"/>
        </w:rPr>
        <w:lastRenderedPageBreak/>
        <w:t>11. SUTARTIES GALIOJIMAS IR KEITIMAS</w:t>
      </w:r>
      <w:bookmarkEnd w:id="16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E028E" w:rsidRPr="00686F2F" w14:paraId="57CD3341" w14:textId="77777777" w:rsidTr="00E229C6">
        <w:trPr>
          <w:trHeight w:val="300"/>
        </w:trPr>
        <w:tc>
          <w:tcPr>
            <w:tcW w:w="3094" w:type="dxa"/>
          </w:tcPr>
          <w:p w14:paraId="785150FE" w14:textId="77777777" w:rsidR="002E028E" w:rsidRPr="00686F2F" w:rsidRDefault="002E028E" w:rsidP="002E028E">
            <w:pPr>
              <w:spacing w:after="0"/>
              <w:rPr>
                <w:b/>
                <w:kern w:val="2"/>
                <w:sz w:val="22"/>
                <w:szCs w:val="22"/>
              </w:rPr>
            </w:pPr>
            <w:r w:rsidRPr="00686F2F">
              <w:rPr>
                <w:b/>
                <w:sz w:val="22"/>
                <w:szCs w:val="22"/>
              </w:rPr>
              <w:t>11.1. Sutarties sudarymas ir įsigaliojimas</w:t>
            </w:r>
          </w:p>
        </w:tc>
        <w:tc>
          <w:tcPr>
            <w:tcW w:w="6441" w:type="dxa"/>
          </w:tcPr>
          <w:p w14:paraId="61F16E0B" w14:textId="6201AB0E" w:rsidR="000602A8" w:rsidRDefault="002E028E" w:rsidP="002E028E">
            <w:pPr>
              <w:spacing w:after="0"/>
              <w:rPr>
                <w:kern w:val="2"/>
                <w:szCs w:val="24"/>
              </w:rPr>
            </w:pPr>
            <w:r w:rsidRPr="00FA0129">
              <w:rPr>
                <w:kern w:val="2"/>
                <w:szCs w:val="24"/>
              </w:rPr>
              <w:t xml:space="preserve">11.1.1. Ši Sutartis laikoma sudaryta, kai įvykdomos </w:t>
            </w:r>
            <w:r w:rsidR="000602A8">
              <w:rPr>
                <w:kern w:val="2"/>
                <w:szCs w:val="24"/>
              </w:rPr>
              <w:t>visos</w:t>
            </w:r>
            <w:r w:rsidR="000602A8" w:rsidRPr="00FA0129">
              <w:rPr>
                <w:kern w:val="2"/>
                <w:szCs w:val="24"/>
              </w:rPr>
              <w:t xml:space="preserve"> </w:t>
            </w:r>
            <w:r w:rsidR="000C179F" w:rsidRPr="00FA0129">
              <w:rPr>
                <w:kern w:val="2"/>
                <w:szCs w:val="24"/>
              </w:rPr>
              <w:t xml:space="preserve">šios </w:t>
            </w:r>
            <w:r w:rsidRPr="00FA0129">
              <w:rPr>
                <w:kern w:val="2"/>
                <w:szCs w:val="24"/>
              </w:rPr>
              <w:t xml:space="preserve">sąlygos: </w:t>
            </w:r>
            <w:r w:rsidR="000602A8">
              <w:rPr>
                <w:kern w:val="2"/>
                <w:szCs w:val="24"/>
              </w:rPr>
              <w:t xml:space="preserve">- </w:t>
            </w:r>
            <w:r w:rsidRPr="00FA0129">
              <w:rPr>
                <w:kern w:val="2"/>
                <w:szCs w:val="24"/>
              </w:rPr>
              <w:t xml:space="preserve">(pirma) ją pasirašo visos Šalys ir </w:t>
            </w:r>
          </w:p>
          <w:p w14:paraId="20BD2F99" w14:textId="77777777" w:rsidR="004630A0" w:rsidRDefault="000602A8" w:rsidP="002E028E">
            <w:pPr>
              <w:spacing w:after="0"/>
              <w:rPr>
                <w:kern w:val="2"/>
                <w:szCs w:val="24"/>
              </w:rPr>
            </w:pPr>
            <w:r>
              <w:rPr>
                <w:kern w:val="2"/>
                <w:szCs w:val="24"/>
              </w:rPr>
              <w:t xml:space="preserve">- </w:t>
            </w:r>
            <w:r w:rsidR="002E028E" w:rsidRPr="00FA0129">
              <w:rPr>
                <w:kern w:val="2"/>
                <w:szCs w:val="24"/>
              </w:rPr>
              <w:t>(antra) pateikiamas Pirkimo dokumentų ir  (ar) Sutarties sąlygas atitinkantis Sutarties įvykdymo užtikrinimas</w:t>
            </w:r>
            <w:r w:rsidR="004630A0">
              <w:rPr>
                <w:kern w:val="2"/>
                <w:szCs w:val="24"/>
              </w:rPr>
              <w:t>, ir</w:t>
            </w:r>
          </w:p>
          <w:p w14:paraId="52D4D665" w14:textId="77777777" w:rsidR="00B433A7" w:rsidRDefault="004630A0" w:rsidP="002E028E">
            <w:pPr>
              <w:spacing w:after="0"/>
              <w:rPr>
                <w:kern w:val="2"/>
                <w:szCs w:val="24"/>
              </w:rPr>
            </w:pPr>
            <w:r>
              <w:rPr>
                <w:kern w:val="2"/>
                <w:szCs w:val="24"/>
              </w:rPr>
              <w:t xml:space="preserve">- (trečia) </w:t>
            </w:r>
            <w:r w:rsidR="00B433A7" w:rsidRPr="004B5D26">
              <w:rPr>
                <w:color w:val="000000"/>
                <w:kern w:val="2"/>
                <w:szCs w:val="24"/>
                <w:shd w:val="clear" w:color="auto" w:fill="FFFFFF"/>
              </w:rPr>
              <w:t xml:space="preserve">ne vėliau kaip </w:t>
            </w:r>
            <w:r w:rsidR="00B433A7" w:rsidRPr="00D1406C">
              <w:rPr>
                <w:kern w:val="2"/>
                <w:szCs w:val="24"/>
                <w:shd w:val="clear" w:color="auto" w:fill="FFFFFF"/>
              </w:rPr>
              <w:t>per 10 (dešimt) darbo dienų nuo Sutarties pasirašymo dienos</w:t>
            </w:r>
            <w:r w:rsidR="00B433A7">
              <w:rPr>
                <w:kern w:val="2"/>
                <w:szCs w:val="24"/>
              </w:rPr>
              <w:t xml:space="preserve"> pateikiama </w:t>
            </w:r>
            <w:r w:rsidR="00B433A7" w:rsidRPr="00146F2F">
              <w:rPr>
                <w:kern w:val="2"/>
                <w:szCs w:val="24"/>
              </w:rPr>
              <w:t>Pirkėjui statinio projektuotojo civilinės atsakomybės privalomojo draudimo sutarties kopij</w:t>
            </w:r>
            <w:r w:rsidR="00B433A7">
              <w:rPr>
                <w:kern w:val="2"/>
                <w:szCs w:val="24"/>
              </w:rPr>
              <w:t>a</w:t>
            </w:r>
            <w:r w:rsidR="00B433A7" w:rsidRPr="00FA0129">
              <w:rPr>
                <w:kern w:val="2"/>
                <w:szCs w:val="24"/>
              </w:rPr>
              <w:t xml:space="preserve">. </w:t>
            </w:r>
            <w:r w:rsidR="00B433A7" w:rsidRPr="00146F2F">
              <w:rPr>
                <w:kern w:val="2"/>
                <w:szCs w:val="24"/>
              </w:rPr>
              <w:t>Statinio projektuotojo civilinės atsakomybės privalomojo draudimo sutarties minimali draudimo suma apdraudžiant draudėjo civilinę atsakomybę už projektą (vienam draudžiamajam įvykiui) turi būti ne mažesnė kaip 43.400,00 Eur</w:t>
            </w:r>
            <w:r w:rsidR="00B433A7">
              <w:rPr>
                <w:kern w:val="2"/>
                <w:szCs w:val="24"/>
              </w:rPr>
              <w:t>.</w:t>
            </w:r>
            <w:r w:rsidR="002E028E" w:rsidRPr="00FA0129">
              <w:rPr>
                <w:kern w:val="2"/>
                <w:szCs w:val="24"/>
              </w:rPr>
              <w:t xml:space="preserve">. </w:t>
            </w:r>
          </w:p>
          <w:p w14:paraId="35F23A55" w14:textId="2E2A6122" w:rsidR="002E028E" w:rsidRPr="00FA0129" w:rsidRDefault="002E028E" w:rsidP="002E028E">
            <w:pPr>
              <w:spacing w:after="0"/>
              <w:rPr>
                <w:kern w:val="2"/>
                <w:szCs w:val="24"/>
              </w:rPr>
            </w:pPr>
            <w:r w:rsidRPr="00FA0129">
              <w:rPr>
                <w:kern w:val="2"/>
                <w:szCs w:val="24"/>
              </w:rPr>
              <w:t>Jei per nustatytą terminą</w:t>
            </w:r>
            <w:r w:rsidR="00B433A7">
              <w:rPr>
                <w:kern w:val="2"/>
                <w:szCs w:val="24"/>
              </w:rPr>
              <w:t xml:space="preserve"> nepateikiamas</w:t>
            </w:r>
            <w:r w:rsidRPr="00FA0129">
              <w:rPr>
                <w:kern w:val="2"/>
                <w:szCs w:val="24"/>
              </w:rPr>
              <w:t xml:space="preserve"> Sutarties įvykdymo užtikrinimas </w:t>
            </w:r>
            <w:r w:rsidR="00973840" w:rsidRPr="00973840">
              <w:rPr>
                <w:kern w:val="2"/>
                <w:szCs w:val="24"/>
              </w:rPr>
              <w:t>ir statinio projektuotojo civilinės atsakomybės privalomojo draudimo sutarties kopija</w:t>
            </w:r>
            <w:r w:rsidRPr="00FA0129">
              <w:rPr>
                <w:kern w:val="2"/>
                <w:szCs w:val="24"/>
              </w:rPr>
              <w:t>, Sutartis, nepaisant to, kad yra pasirašyta visų Šalių, laikoma nesudaryta ir neįsigalioja.</w:t>
            </w:r>
          </w:p>
          <w:p w14:paraId="28B494B7" w14:textId="77777777" w:rsidR="002E028E" w:rsidRPr="00FA0129" w:rsidRDefault="002E028E" w:rsidP="002E028E">
            <w:pPr>
              <w:spacing w:after="0"/>
              <w:rPr>
                <w:kern w:val="2"/>
                <w:szCs w:val="24"/>
              </w:rPr>
            </w:pPr>
            <w:r w:rsidRPr="00FA0129">
              <w:rPr>
                <w:kern w:val="2"/>
                <w:szCs w:val="24"/>
              </w:rPr>
              <w:t xml:space="preserve">11.1.2. Sutartis galioja iki visiško prievolių įvykdymo arba Sutarties nutraukimo. </w:t>
            </w:r>
          </w:p>
          <w:p w14:paraId="0D1E2063" w14:textId="32B9EF0C" w:rsidR="002E028E" w:rsidRPr="00686F2F" w:rsidRDefault="002E028E" w:rsidP="002E028E">
            <w:pPr>
              <w:spacing w:after="0"/>
              <w:rPr>
                <w:color w:val="4472C4"/>
                <w:kern w:val="2"/>
                <w:sz w:val="22"/>
                <w:szCs w:val="22"/>
              </w:rPr>
            </w:pPr>
            <w:r w:rsidRPr="00FA0129">
              <w:rPr>
                <w:kern w:val="2"/>
                <w:szCs w:val="24"/>
              </w:rPr>
              <w:t xml:space="preserve">11.1.3. Nutraukus sutartį lieka galioti ginčų nagrinėjimo tvarką nustatančios Sutarties sąlygos ir kitos Sutarties sąlygos, jeigu šios sąlygos pagal savo esmę lieka galioti ir po Sutarties nutraukimo.  </w:t>
            </w:r>
          </w:p>
        </w:tc>
      </w:tr>
      <w:tr w:rsidR="00C7329E" w:rsidRPr="00686F2F" w14:paraId="3D6DD04A" w14:textId="77777777" w:rsidTr="00E229C6">
        <w:trPr>
          <w:trHeight w:val="300"/>
        </w:trPr>
        <w:tc>
          <w:tcPr>
            <w:tcW w:w="3094" w:type="dxa"/>
          </w:tcPr>
          <w:p w14:paraId="763434C7" w14:textId="77777777" w:rsidR="00C7329E" w:rsidRPr="00686F2F" w:rsidRDefault="00C7329E" w:rsidP="00686F2F">
            <w:pPr>
              <w:spacing w:after="0"/>
              <w:rPr>
                <w:b/>
                <w:kern w:val="2"/>
                <w:sz w:val="22"/>
                <w:szCs w:val="22"/>
              </w:rPr>
            </w:pPr>
            <w:r w:rsidRPr="00686F2F">
              <w:rPr>
                <w:b/>
                <w:kern w:val="2"/>
                <w:sz w:val="22"/>
                <w:szCs w:val="22"/>
              </w:rPr>
              <w:t>11.2. Sutarties galiojimo termino pratęsimas</w:t>
            </w:r>
          </w:p>
        </w:tc>
        <w:tc>
          <w:tcPr>
            <w:tcW w:w="6441" w:type="dxa"/>
          </w:tcPr>
          <w:p w14:paraId="4BD9B346" w14:textId="77777777" w:rsidR="00C7329E" w:rsidRPr="00686F2F" w:rsidRDefault="00C7329E" w:rsidP="00686F2F">
            <w:pPr>
              <w:spacing w:after="0"/>
              <w:rPr>
                <w:kern w:val="2"/>
                <w:sz w:val="22"/>
                <w:szCs w:val="22"/>
              </w:rPr>
            </w:pPr>
            <w:r w:rsidRPr="00686F2F">
              <w:rPr>
                <w:kern w:val="2"/>
                <w:sz w:val="22"/>
                <w:szCs w:val="22"/>
              </w:rPr>
              <w:t>Netaikoma</w:t>
            </w:r>
          </w:p>
          <w:p w14:paraId="79BF5D5E" w14:textId="77777777" w:rsidR="00C7329E" w:rsidRPr="00686F2F" w:rsidRDefault="00C7329E" w:rsidP="00686F2F">
            <w:pPr>
              <w:spacing w:after="0"/>
              <w:rPr>
                <w:kern w:val="2"/>
                <w:sz w:val="22"/>
                <w:szCs w:val="22"/>
              </w:rPr>
            </w:pPr>
          </w:p>
        </w:tc>
      </w:tr>
    </w:tbl>
    <w:p w14:paraId="38DC8B83" w14:textId="77777777" w:rsidR="00C7329E" w:rsidRPr="00686F2F" w:rsidRDefault="00C7329E" w:rsidP="00686F2F">
      <w:pPr>
        <w:spacing w:after="0"/>
        <w:rPr>
          <w:sz w:val="22"/>
          <w:szCs w:val="22"/>
        </w:rPr>
      </w:pPr>
    </w:p>
    <w:p w14:paraId="7FE0F841" w14:textId="77777777" w:rsidR="00C7329E" w:rsidRPr="00686F2F" w:rsidRDefault="00C7329E" w:rsidP="00686F2F">
      <w:pPr>
        <w:pStyle w:val="Antrat1"/>
        <w:spacing w:after="0" w:line="276" w:lineRule="auto"/>
        <w:jc w:val="center"/>
        <w:rPr>
          <w:rFonts w:cs="Times New Roman"/>
          <w:b/>
          <w:bCs/>
          <w:sz w:val="22"/>
          <w:szCs w:val="22"/>
        </w:rPr>
      </w:pPr>
      <w:bookmarkStart w:id="163" w:name="_Toc207715834"/>
      <w:r w:rsidRPr="00686F2F">
        <w:rPr>
          <w:rFonts w:cs="Times New Roman"/>
          <w:b/>
          <w:bCs/>
          <w:color w:val="auto"/>
          <w:kern w:val="2"/>
          <w:sz w:val="22"/>
          <w:szCs w:val="22"/>
        </w:rPr>
        <w:t>12. SUTARTIES NUTRAUKIMAS</w:t>
      </w:r>
      <w:bookmarkEnd w:id="163"/>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21D45" w:rsidRPr="00686F2F" w14:paraId="3CB86EBC" w14:textId="77777777" w:rsidTr="00E229C6">
        <w:trPr>
          <w:trHeight w:val="300"/>
        </w:trPr>
        <w:tc>
          <w:tcPr>
            <w:tcW w:w="3058" w:type="dxa"/>
            <w:tcBorders>
              <w:top w:val="single" w:sz="4" w:space="0" w:color="auto"/>
              <w:left w:val="single" w:sz="4" w:space="0" w:color="auto"/>
              <w:bottom w:val="single" w:sz="4" w:space="0" w:color="auto"/>
              <w:right w:val="single" w:sz="4" w:space="0" w:color="auto"/>
            </w:tcBorders>
          </w:tcPr>
          <w:p w14:paraId="74A0C361" w14:textId="77777777" w:rsidR="00821D45" w:rsidRPr="00686F2F" w:rsidRDefault="00821D45" w:rsidP="00821D45">
            <w:pPr>
              <w:spacing w:after="0"/>
              <w:rPr>
                <w:b/>
                <w:kern w:val="2"/>
                <w:sz w:val="22"/>
                <w:szCs w:val="22"/>
              </w:rPr>
            </w:pPr>
            <w:r w:rsidRPr="00686F2F">
              <w:rPr>
                <w:b/>
                <w:kern w:val="2"/>
                <w:sz w:val="22"/>
                <w:szCs w:val="22"/>
              </w:rPr>
              <w:t>12.1. Sutarties nutraukimo pagrindai</w:t>
            </w:r>
          </w:p>
          <w:p w14:paraId="5674647C" w14:textId="6E1E8059" w:rsidR="00821D45" w:rsidRPr="00686F2F" w:rsidRDefault="00821D45" w:rsidP="00821D45">
            <w:pPr>
              <w:spacing w:after="0"/>
              <w:rPr>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4FB20787" w14:textId="77777777" w:rsidR="00821D45" w:rsidRPr="00821D45" w:rsidRDefault="00821D45" w:rsidP="00821D45">
            <w:pPr>
              <w:spacing w:after="0"/>
              <w:rPr>
                <w:kern w:val="2"/>
                <w:sz w:val="22"/>
                <w:szCs w:val="22"/>
              </w:rPr>
            </w:pPr>
            <w:r w:rsidRPr="00821D45">
              <w:rPr>
                <w:kern w:val="2"/>
                <w:sz w:val="22"/>
                <w:szCs w:val="22"/>
              </w:rPr>
              <w:t>Sutartis gali būti nutraukiama rašytiniu Šalių susitarimu arba vienašališkai, Bendrosiose sąlygose ir šiais Specialiosiose sąlygose nurodytais atvejais ir nustatyta tvarka:</w:t>
            </w:r>
          </w:p>
          <w:p w14:paraId="49898B79" w14:textId="7BD7B096" w:rsidR="00821D45" w:rsidRPr="00821D45" w:rsidRDefault="00821D45" w:rsidP="00821D45">
            <w:pPr>
              <w:spacing w:after="0"/>
              <w:rPr>
                <w:color w:val="4472C4"/>
                <w:kern w:val="2"/>
                <w:sz w:val="22"/>
                <w:szCs w:val="22"/>
              </w:rPr>
            </w:pPr>
            <w:r w:rsidRPr="00821D45">
              <w:rPr>
                <w:kern w:val="2"/>
                <w:sz w:val="22"/>
                <w:szCs w:val="22"/>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7398B" w:rsidRPr="00686F2F" w14:paraId="7B5410F4" w14:textId="77777777" w:rsidTr="00E229C6">
        <w:trPr>
          <w:trHeight w:val="300"/>
        </w:trPr>
        <w:tc>
          <w:tcPr>
            <w:tcW w:w="3058" w:type="dxa"/>
            <w:tcBorders>
              <w:top w:val="single" w:sz="4" w:space="0" w:color="auto"/>
              <w:left w:val="single" w:sz="4" w:space="0" w:color="auto"/>
              <w:bottom w:val="single" w:sz="4" w:space="0" w:color="auto"/>
              <w:right w:val="single" w:sz="4" w:space="0" w:color="auto"/>
            </w:tcBorders>
          </w:tcPr>
          <w:p w14:paraId="0A7CEA9B" w14:textId="77777777" w:rsidR="0007398B" w:rsidRPr="00686F2F" w:rsidRDefault="0007398B" w:rsidP="0007398B">
            <w:pPr>
              <w:spacing w:after="0"/>
              <w:rPr>
                <w:b/>
                <w:kern w:val="2"/>
                <w:sz w:val="22"/>
                <w:szCs w:val="22"/>
              </w:rPr>
            </w:pPr>
            <w:r w:rsidRPr="00686F2F">
              <w:rPr>
                <w:b/>
                <w:kern w:val="2"/>
                <w:sz w:val="22"/>
                <w:szCs w:val="22"/>
              </w:rPr>
              <w:t xml:space="preserve">12.2. Esminiai Sutarties </w:t>
            </w:r>
            <w:r w:rsidRPr="00686F2F">
              <w:rPr>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62B7356" w14:textId="77777777" w:rsidR="0007398B" w:rsidRPr="0007398B" w:rsidRDefault="0007398B" w:rsidP="0007398B">
            <w:pPr>
              <w:spacing w:after="0"/>
              <w:rPr>
                <w:kern w:val="2"/>
                <w:sz w:val="22"/>
                <w:szCs w:val="22"/>
              </w:rPr>
            </w:pPr>
            <w:r w:rsidRPr="0007398B">
              <w:rPr>
                <w:kern w:val="2"/>
                <w:sz w:val="22"/>
                <w:szCs w:val="22"/>
              </w:rPr>
              <w:t>12.2.1. jeigu Tiekėjas nevykdo prisiimtų įsipareigojimų už Sutartyje nustatytą kainą (įkainius);</w:t>
            </w:r>
          </w:p>
          <w:p w14:paraId="4BF450E8" w14:textId="77777777" w:rsidR="0007398B" w:rsidRPr="0007398B" w:rsidRDefault="0007398B" w:rsidP="0007398B">
            <w:pPr>
              <w:spacing w:after="0"/>
              <w:rPr>
                <w:kern w:val="2"/>
                <w:sz w:val="22"/>
                <w:szCs w:val="22"/>
              </w:rPr>
            </w:pPr>
            <w:r w:rsidRPr="0007398B">
              <w:rPr>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76D0A3A1" w14:textId="77777777" w:rsidR="0007398B" w:rsidRPr="0007398B" w:rsidRDefault="0007398B" w:rsidP="0007398B">
            <w:pPr>
              <w:spacing w:after="0"/>
              <w:rPr>
                <w:kern w:val="2"/>
                <w:sz w:val="22"/>
                <w:szCs w:val="22"/>
              </w:rPr>
            </w:pPr>
            <w:r w:rsidRPr="0007398B">
              <w:rPr>
                <w:kern w:val="2"/>
                <w:sz w:val="22"/>
                <w:szCs w:val="22"/>
              </w:rPr>
              <w:lastRenderedPageBreak/>
              <w:t>12.2.3. jeigu Tiekėjas vėluoja suteikti Paslaugas daugiau nei 30 dienų nuo Sutartyje nustatyto Paslaugų suteikimo termino;</w:t>
            </w:r>
          </w:p>
          <w:p w14:paraId="3D223F0A" w14:textId="77777777" w:rsidR="0007398B" w:rsidRPr="0007398B" w:rsidRDefault="0007398B" w:rsidP="0007398B">
            <w:pPr>
              <w:spacing w:after="0"/>
              <w:rPr>
                <w:kern w:val="2"/>
                <w:sz w:val="22"/>
                <w:szCs w:val="22"/>
              </w:rPr>
            </w:pPr>
            <w:r w:rsidRPr="0007398B">
              <w:rPr>
                <w:kern w:val="2"/>
                <w:sz w:val="22"/>
                <w:szCs w:val="22"/>
              </w:rPr>
              <w:t>12.2.4. jeigu Tiekėjui priskaičiuotų netesybų suma viršija 20 (dvidešimt) proc. Pradinės sutarties vertės;</w:t>
            </w:r>
          </w:p>
          <w:p w14:paraId="65D93DAB" w14:textId="77777777" w:rsidR="0007398B" w:rsidRPr="0007398B" w:rsidRDefault="0007398B" w:rsidP="0007398B">
            <w:pPr>
              <w:spacing w:after="0"/>
              <w:rPr>
                <w:kern w:val="2"/>
                <w:sz w:val="22"/>
                <w:szCs w:val="22"/>
              </w:rPr>
            </w:pPr>
            <w:r w:rsidRPr="0007398B">
              <w:rPr>
                <w:kern w:val="2"/>
                <w:sz w:val="22"/>
                <w:szCs w:val="22"/>
              </w:rPr>
              <w:t>12.2.5. Tiekėjas pažeidžia Paslaugų suteikimo terminus ir dėl Paslaugų suteikimo vėlavimo Paslaugos tampa nebereikalingos;</w:t>
            </w:r>
          </w:p>
          <w:p w14:paraId="5A1FBD8F" w14:textId="77777777" w:rsidR="0007398B" w:rsidRPr="0007398B" w:rsidRDefault="0007398B" w:rsidP="0007398B">
            <w:pPr>
              <w:spacing w:after="0"/>
              <w:rPr>
                <w:kern w:val="2"/>
                <w:sz w:val="22"/>
                <w:szCs w:val="22"/>
              </w:rPr>
            </w:pPr>
            <w:r w:rsidRPr="0007398B">
              <w:rPr>
                <w:kern w:val="2"/>
                <w:sz w:val="22"/>
                <w:szCs w:val="22"/>
              </w:rPr>
              <w:t>12.2.6. Tiekėjas daugiau kaip 2 (du) kartus suteikia Paslaugas, kurios neatitinka Sutartyje ir (ar) įstatymuose nustatytų reikalavimų Paslaugoms ir trūkumai neištaisomi per Pirkėjo nurodytą terminą, per kurį trūkumai turi būti pašalinti;</w:t>
            </w:r>
          </w:p>
          <w:p w14:paraId="0EB7FB22" w14:textId="77777777" w:rsidR="0007398B" w:rsidRPr="0007398B" w:rsidRDefault="0007398B" w:rsidP="0007398B">
            <w:pPr>
              <w:spacing w:after="0"/>
              <w:rPr>
                <w:kern w:val="2"/>
                <w:sz w:val="22"/>
                <w:szCs w:val="22"/>
              </w:rPr>
            </w:pPr>
            <w:r w:rsidRPr="0007398B">
              <w:rPr>
                <w:kern w:val="2"/>
                <w:sz w:val="22"/>
                <w:szCs w:val="22"/>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329F535" w14:textId="77777777" w:rsidR="0007398B" w:rsidRPr="0007398B" w:rsidRDefault="0007398B" w:rsidP="0007398B">
            <w:pPr>
              <w:spacing w:after="0"/>
              <w:rPr>
                <w:kern w:val="2"/>
                <w:sz w:val="22"/>
                <w:szCs w:val="22"/>
              </w:rPr>
            </w:pPr>
            <w:r w:rsidRPr="0007398B">
              <w:rPr>
                <w:kern w:val="2"/>
                <w:sz w:val="22"/>
                <w:szCs w:val="22"/>
              </w:rPr>
              <w:t>12.2.8. Tiekėjas pažeidžia šios Sutarties nuostatas, reglamentuojančias konkurenciją, intelektinės nuosavybės ar konfidencialios informacijos valdymą;</w:t>
            </w:r>
          </w:p>
          <w:p w14:paraId="0983FB88" w14:textId="66494BDF" w:rsidR="0007398B" w:rsidRPr="0007398B" w:rsidRDefault="0007398B" w:rsidP="0007398B">
            <w:pPr>
              <w:spacing w:after="0"/>
              <w:rPr>
                <w:kern w:val="2"/>
                <w:sz w:val="22"/>
                <w:szCs w:val="22"/>
              </w:rPr>
            </w:pPr>
            <w:r w:rsidRPr="0007398B">
              <w:rPr>
                <w:kern w:val="2"/>
                <w:sz w:val="22"/>
                <w:szCs w:val="22"/>
              </w:rPr>
              <w:t>12.2.</w:t>
            </w:r>
            <w:r w:rsidR="002D36E6">
              <w:rPr>
                <w:kern w:val="2"/>
                <w:sz w:val="22"/>
                <w:szCs w:val="22"/>
              </w:rPr>
              <w:t>9</w:t>
            </w:r>
            <w:r w:rsidRPr="0007398B">
              <w:rPr>
                <w:kern w:val="2"/>
                <w:sz w:val="22"/>
                <w:szCs w:val="22"/>
              </w:rPr>
              <w:t>. Tiekėjas pakartotinai (antrą kartą) nepateikia Pasiūlyme nurodyto darbuotojų sąrašo 6.3.1 papunktyje nustatytu laiku;</w:t>
            </w:r>
          </w:p>
          <w:p w14:paraId="27554289" w14:textId="24F08743" w:rsidR="0007398B" w:rsidRPr="0007398B" w:rsidRDefault="0007398B" w:rsidP="0007398B">
            <w:pPr>
              <w:spacing w:after="0"/>
              <w:rPr>
                <w:kern w:val="2"/>
                <w:sz w:val="22"/>
                <w:szCs w:val="22"/>
              </w:rPr>
            </w:pPr>
            <w:r w:rsidRPr="0007398B">
              <w:rPr>
                <w:kern w:val="2"/>
                <w:sz w:val="22"/>
                <w:szCs w:val="22"/>
              </w:rPr>
              <w:t>12.2.1</w:t>
            </w:r>
            <w:r w:rsidR="002D36E6">
              <w:rPr>
                <w:kern w:val="2"/>
                <w:sz w:val="22"/>
                <w:szCs w:val="22"/>
              </w:rPr>
              <w:t>0</w:t>
            </w:r>
            <w:r w:rsidRPr="0007398B">
              <w:rPr>
                <w:kern w:val="2"/>
                <w:sz w:val="22"/>
                <w:szCs w:val="22"/>
              </w:rPr>
              <w:t>. Patikrinimo metu pakartotinai (antrą kartą) nustatoma, kad Tiekėjo ir subtiekėjo (-ų), jei jie pasitelkiami, Sutartį vykdančių ir Pirkėjo užduotis atliekančių darbuotojų darbo užmokesčio mediana yra mažesnė, nei nurodyta Pasiūlyme;</w:t>
            </w:r>
          </w:p>
          <w:p w14:paraId="0CE6491B" w14:textId="232F4700" w:rsidR="0007398B" w:rsidRPr="0007398B" w:rsidRDefault="0007398B" w:rsidP="0007398B">
            <w:pPr>
              <w:spacing w:after="0"/>
              <w:rPr>
                <w:kern w:val="2"/>
                <w:sz w:val="22"/>
                <w:szCs w:val="22"/>
              </w:rPr>
            </w:pPr>
            <w:r w:rsidRPr="0007398B">
              <w:rPr>
                <w:kern w:val="2"/>
                <w:sz w:val="22"/>
                <w:szCs w:val="22"/>
              </w:rPr>
              <w:t>12.2.1</w:t>
            </w:r>
            <w:r w:rsidR="002D36E6">
              <w:rPr>
                <w:kern w:val="2"/>
                <w:sz w:val="22"/>
                <w:szCs w:val="22"/>
              </w:rPr>
              <w:t>1</w:t>
            </w:r>
            <w:r w:rsidRPr="0007398B">
              <w:rPr>
                <w:kern w:val="2"/>
                <w:sz w:val="22"/>
                <w:szCs w:val="22"/>
              </w:rPr>
              <w:t>. Tiekėjas pažeidžia specialiųjų sutarties sąlygų 13.1 papunktį.</w:t>
            </w:r>
          </w:p>
          <w:p w14:paraId="798F4149" w14:textId="6FBA686C" w:rsidR="0007398B" w:rsidRPr="0007398B" w:rsidRDefault="0007398B" w:rsidP="0007398B">
            <w:pPr>
              <w:spacing w:after="0"/>
              <w:rPr>
                <w:kern w:val="2"/>
                <w:sz w:val="22"/>
                <w:szCs w:val="22"/>
              </w:rPr>
            </w:pPr>
            <w:r w:rsidRPr="0007398B">
              <w:rPr>
                <w:kern w:val="2"/>
                <w:sz w:val="22"/>
                <w:szCs w:val="22"/>
              </w:rPr>
              <w:t>12.2.1</w:t>
            </w:r>
            <w:r w:rsidR="002D36E6">
              <w:rPr>
                <w:kern w:val="2"/>
                <w:sz w:val="22"/>
                <w:szCs w:val="22"/>
              </w:rPr>
              <w:t>2</w:t>
            </w:r>
            <w:r w:rsidRPr="0007398B">
              <w:rPr>
                <w:kern w:val="2"/>
                <w:sz w:val="22"/>
                <w:szCs w:val="22"/>
              </w:rPr>
              <w:t xml:space="preserve">. jeigu Tiekėjas ilgiau nei 15 darbo dienų vėluoja pateikti </w:t>
            </w:r>
            <w:r w:rsidR="000C179F">
              <w:rPr>
                <w:kern w:val="2"/>
                <w:sz w:val="22"/>
                <w:szCs w:val="22"/>
              </w:rPr>
              <w:t xml:space="preserve">pratęstą </w:t>
            </w:r>
            <w:r w:rsidRPr="0007398B">
              <w:rPr>
                <w:kern w:val="2"/>
                <w:sz w:val="22"/>
                <w:szCs w:val="22"/>
              </w:rPr>
              <w:t>statinio projektuotojo civilinės atsakomybės privalomojo draudimo sutarties patvirtintos kopiją</w:t>
            </w:r>
            <w:r w:rsidR="000B7407">
              <w:rPr>
                <w:kern w:val="2"/>
                <w:sz w:val="22"/>
                <w:szCs w:val="22"/>
              </w:rPr>
              <w:t xml:space="preserve"> (sutarties stabdymo atveju)</w:t>
            </w:r>
            <w:r w:rsidRPr="0007398B">
              <w:rPr>
                <w:kern w:val="2"/>
                <w:sz w:val="22"/>
                <w:szCs w:val="22"/>
              </w:rPr>
              <w:t xml:space="preserve"> arba sumokėti draudimo įmoką;</w:t>
            </w:r>
          </w:p>
          <w:p w14:paraId="07C87B5E" w14:textId="55391910" w:rsidR="0007398B" w:rsidRPr="0007398B" w:rsidRDefault="0007398B" w:rsidP="0007398B">
            <w:pPr>
              <w:spacing w:after="0"/>
              <w:rPr>
                <w:kern w:val="2"/>
                <w:sz w:val="22"/>
                <w:szCs w:val="22"/>
              </w:rPr>
            </w:pPr>
            <w:r w:rsidRPr="0007398B">
              <w:rPr>
                <w:kern w:val="2"/>
                <w:sz w:val="22"/>
                <w:szCs w:val="22"/>
              </w:rPr>
              <w:t>12.2.1</w:t>
            </w:r>
            <w:r w:rsidR="002D36E6">
              <w:rPr>
                <w:kern w:val="2"/>
                <w:sz w:val="22"/>
                <w:szCs w:val="22"/>
              </w:rPr>
              <w:t>3</w:t>
            </w:r>
            <w:r w:rsidRPr="0007398B">
              <w:rPr>
                <w:kern w:val="2"/>
                <w:sz w:val="22"/>
                <w:szCs w:val="22"/>
              </w:rPr>
              <w:t>. jeigu Tiekėjas daugiau nei 15 darbo dienų vėluoja pakoreguoti suderintą Grafiko;</w:t>
            </w:r>
          </w:p>
          <w:p w14:paraId="313183B7" w14:textId="0A836DC2" w:rsidR="0007398B" w:rsidRPr="0007398B" w:rsidRDefault="0007398B" w:rsidP="0007398B">
            <w:pPr>
              <w:spacing w:after="0"/>
              <w:rPr>
                <w:kern w:val="2"/>
                <w:sz w:val="22"/>
                <w:szCs w:val="22"/>
              </w:rPr>
            </w:pPr>
            <w:r w:rsidRPr="0007398B">
              <w:rPr>
                <w:kern w:val="2"/>
                <w:sz w:val="22"/>
                <w:szCs w:val="22"/>
              </w:rPr>
              <w:t>12.2.1</w:t>
            </w:r>
            <w:r w:rsidR="002D36E6">
              <w:rPr>
                <w:kern w:val="2"/>
                <w:sz w:val="22"/>
                <w:szCs w:val="22"/>
              </w:rPr>
              <w:t>4</w:t>
            </w:r>
            <w:r w:rsidRPr="0007398B">
              <w:rPr>
                <w:kern w:val="2"/>
                <w:sz w:val="22"/>
                <w:szCs w:val="22"/>
              </w:rPr>
              <w:t>. Projekto vykdymo priežiūros metu Tiekėjas daugiau kaip 2 (du) kartus nevykdo Sutartyje ir jos prieduose numatytų įsipareigojimų ar juos vykdo netinkamai;</w:t>
            </w:r>
          </w:p>
          <w:p w14:paraId="41C9F1F5" w14:textId="6F165103" w:rsidR="0007398B" w:rsidRPr="0007398B" w:rsidRDefault="0007398B" w:rsidP="0007398B">
            <w:pPr>
              <w:spacing w:after="0"/>
              <w:rPr>
                <w:rFonts w:eastAsia="Arial"/>
                <w:color w:val="FF0000"/>
                <w:kern w:val="2"/>
                <w:sz w:val="22"/>
                <w:szCs w:val="22"/>
              </w:rPr>
            </w:pPr>
            <w:r w:rsidRPr="0007398B">
              <w:rPr>
                <w:kern w:val="2"/>
                <w:sz w:val="22"/>
                <w:szCs w:val="22"/>
              </w:rPr>
              <w:t>12.2.1</w:t>
            </w:r>
            <w:r w:rsidR="002D36E6">
              <w:rPr>
                <w:kern w:val="2"/>
                <w:sz w:val="22"/>
                <w:szCs w:val="22"/>
              </w:rPr>
              <w:t>5</w:t>
            </w:r>
            <w:r w:rsidRPr="0007398B">
              <w:rPr>
                <w:kern w:val="2"/>
                <w:sz w:val="22"/>
                <w:szCs w:val="22"/>
              </w:rPr>
              <w:t>. Sutartį vykdo tokios teisės neturintis (-</w:t>
            </w:r>
            <w:proofErr w:type="spellStart"/>
            <w:r w:rsidRPr="0007398B">
              <w:rPr>
                <w:kern w:val="2"/>
                <w:sz w:val="22"/>
                <w:szCs w:val="22"/>
              </w:rPr>
              <w:t>ys</w:t>
            </w:r>
            <w:proofErr w:type="spellEnd"/>
            <w:r w:rsidRPr="0007398B">
              <w:rPr>
                <w:kern w:val="2"/>
                <w:sz w:val="22"/>
                <w:szCs w:val="22"/>
              </w:rPr>
              <w:t>) asmuo (-</w:t>
            </w:r>
            <w:proofErr w:type="spellStart"/>
            <w:r w:rsidRPr="0007398B">
              <w:rPr>
                <w:kern w:val="2"/>
                <w:sz w:val="22"/>
                <w:szCs w:val="22"/>
              </w:rPr>
              <w:t>enys</w:t>
            </w:r>
            <w:proofErr w:type="spellEnd"/>
            <w:r w:rsidRPr="0007398B">
              <w:rPr>
                <w:kern w:val="2"/>
                <w:sz w:val="22"/>
                <w:szCs w:val="22"/>
              </w:rPr>
              <w:t>)</w:t>
            </w:r>
            <w:r w:rsidR="004D40A9">
              <w:rPr>
                <w:kern w:val="2"/>
                <w:sz w:val="22"/>
                <w:szCs w:val="22"/>
              </w:rPr>
              <w:t xml:space="preserve"> ir Tiekėjas per 15 dienų neištaiso šio pažeidimo</w:t>
            </w:r>
            <w:r w:rsidRPr="0007398B">
              <w:rPr>
                <w:kern w:val="2"/>
                <w:sz w:val="22"/>
                <w:szCs w:val="22"/>
              </w:rPr>
              <w:t>.</w:t>
            </w:r>
          </w:p>
        </w:tc>
      </w:tr>
    </w:tbl>
    <w:p w14:paraId="631B4F62" w14:textId="77777777" w:rsidR="00C7329E" w:rsidRPr="00686F2F" w:rsidRDefault="00C7329E" w:rsidP="00686F2F">
      <w:pPr>
        <w:spacing w:after="0"/>
        <w:rPr>
          <w:sz w:val="22"/>
          <w:szCs w:val="22"/>
        </w:rPr>
      </w:pPr>
    </w:p>
    <w:p w14:paraId="29C14E6D" w14:textId="77777777" w:rsidR="00C7329E" w:rsidRPr="00686F2F" w:rsidRDefault="00C7329E" w:rsidP="00686F2F">
      <w:pPr>
        <w:pStyle w:val="Antrat1"/>
        <w:spacing w:after="0" w:line="276" w:lineRule="auto"/>
        <w:jc w:val="center"/>
        <w:rPr>
          <w:rFonts w:cs="Times New Roman"/>
          <w:b/>
          <w:bCs/>
          <w:color w:val="auto"/>
          <w:kern w:val="2"/>
          <w:sz w:val="22"/>
          <w:szCs w:val="22"/>
        </w:rPr>
      </w:pPr>
      <w:bookmarkStart w:id="164" w:name="_Toc207715835"/>
      <w:r w:rsidRPr="00686F2F">
        <w:rPr>
          <w:rFonts w:cs="Times New Roman"/>
          <w:b/>
          <w:bCs/>
          <w:color w:val="auto"/>
          <w:kern w:val="2"/>
          <w:sz w:val="22"/>
          <w:szCs w:val="22"/>
        </w:rPr>
        <w:t>13. APLINKOS APSAUGOS IR SOCIALINIAI KRITERIJAI</w:t>
      </w:r>
      <w:bookmarkEnd w:id="164"/>
    </w:p>
    <w:p w14:paraId="77EA6DAE" w14:textId="77777777" w:rsidR="00C7329E" w:rsidRPr="00686F2F" w:rsidRDefault="00C7329E" w:rsidP="00686F2F">
      <w:pPr>
        <w:spacing w:after="0"/>
        <w:jc w:val="center"/>
        <w:rPr>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A12DF" w:rsidRPr="00686F2F" w14:paraId="0616C8B7" w14:textId="77777777" w:rsidTr="00E229C6">
        <w:trPr>
          <w:trHeight w:val="300"/>
        </w:trPr>
        <w:tc>
          <w:tcPr>
            <w:tcW w:w="3058" w:type="dxa"/>
          </w:tcPr>
          <w:p w14:paraId="777EB45A" w14:textId="77777777" w:rsidR="008A12DF" w:rsidRPr="00686F2F" w:rsidRDefault="008A12DF" w:rsidP="008A12DF">
            <w:pPr>
              <w:spacing w:after="0"/>
              <w:rPr>
                <w:b/>
                <w:kern w:val="2"/>
                <w:sz w:val="22"/>
                <w:szCs w:val="22"/>
              </w:rPr>
            </w:pPr>
            <w:r w:rsidRPr="00686F2F">
              <w:rPr>
                <w:b/>
                <w:kern w:val="2"/>
                <w:sz w:val="22"/>
                <w:szCs w:val="22"/>
              </w:rPr>
              <w:t xml:space="preserve">13.1. Su perkamomis paslaugomis susiję  aplinkos apsaugos kriterijai </w:t>
            </w:r>
          </w:p>
        </w:tc>
        <w:tc>
          <w:tcPr>
            <w:tcW w:w="6477" w:type="dxa"/>
          </w:tcPr>
          <w:p w14:paraId="38DCB4F4" w14:textId="750C3537" w:rsidR="008A12DF" w:rsidRPr="00686F2F" w:rsidRDefault="008A12DF" w:rsidP="008A12DF">
            <w:pPr>
              <w:spacing w:after="0"/>
              <w:rPr>
                <w:kern w:val="2"/>
                <w:sz w:val="22"/>
                <w:szCs w:val="22"/>
              </w:rPr>
            </w:pPr>
            <w:r w:rsidRPr="00F37257">
              <w:rPr>
                <w:color w:val="000000"/>
                <w:kern w:val="2"/>
                <w:szCs w:val="24"/>
                <w:shd w:val="clear" w:color="auto" w:fill="FFFFFF"/>
              </w:rPr>
              <w:t xml:space="preserve">Tiekėjas privalo laikytis Techninės specifikacijos (Sutarties 1 priedo)  </w:t>
            </w:r>
            <w:r w:rsidR="002C0B8C">
              <w:rPr>
                <w:color w:val="000000"/>
                <w:kern w:val="2"/>
                <w:szCs w:val="24"/>
                <w:shd w:val="clear" w:color="auto" w:fill="FFFFFF"/>
              </w:rPr>
              <w:t>1</w:t>
            </w:r>
            <w:r w:rsidR="000C179F">
              <w:rPr>
                <w:color w:val="000000"/>
                <w:kern w:val="2"/>
                <w:szCs w:val="24"/>
                <w:shd w:val="clear" w:color="auto" w:fill="FFFFFF"/>
              </w:rPr>
              <w:t>3</w:t>
            </w:r>
            <w:r w:rsidRPr="00F37257">
              <w:rPr>
                <w:color w:val="000000"/>
                <w:kern w:val="2"/>
                <w:szCs w:val="24"/>
                <w:shd w:val="clear" w:color="auto" w:fill="FFFFFF"/>
              </w:rPr>
              <w:t xml:space="preserve"> punkte nurodytų reikalavimų.</w:t>
            </w:r>
          </w:p>
        </w:tc>
      </w:tr>
      <w:tr w:rsidR="003375B0" w:rsidRPr="00686F2F" w14:paraId="5A6C4958" w14:textId="77777777" w:rsidTr="00E229C6">
        <w:trPr>
          <w:trHeight w:val="300"/>
        </w:trPr>
        <w:tc>
          <w:tcPr>
            <w:tcW w:w="3058" w:type="dxa"/>
          </w:tcPr>
          <w:p w14:paraId="331EC051" w14:textId="77777777" w:rsidR="003375B0" w:rsidRPr="00686F2F" w:rsidRDefault="003375B0" w:rsidP="003375B0">
            <w:pPr>
              <w:spacing w:after="0"/>
              <w:rPr>
                <w:b/>
                <w:kern w:val="2"/>
                <w:sz w:val="22"/>
                <w:szCs w:val="22"/>
              </w:rPr>
            </w:pPr>
            <w:r w:rsidRPr="00686F2F">
              <w:rPr>
                <w:b/>
                <w:kern w:val="2"/>
                <w:sz w:val="22"/>
                <w:szCs w:val="22"/>
              </w:rPr>
              <w:lastRenderedPageBreak/>
              <w:t>13.2. Su perkamomis Paslaugomis susiję socialiniai kriterijai</w:t>
            </w:r>
          </w:p>
        </w:tc>
        <w:tc>
          <w:tcPr>
            <w:tcW w:w="6477" w:type="dxa"/>
          </w:tcPr>
          <w:p w14:paraId="1400DDDB" w14:textId="77777777" w:rsidR="003375B0" w:rsidRPr="009D15E1" w:rsidRDefault="003375B0" w:rsidP="003375B0">
            <w:pPr>
              <w:spacing w:after="0"/>
              <w:rPr>
                <w:color w:val="000000"/>
                <w:kern w:val="2"/>
                <w:szCs w:val="24"/>
                <w:shd w:val="clear" w:color="auto" w:fill="FFFFFF"/>
              </w:rPr>
            </w:pPr>
            <w:r w:rsidRPr="009D15E1">
              <w:rPr>
                <w:color w:val="000000"/>
                <w:kern w:val="2"/>
                <w:szCs w:val="24"/>
                <w:shd w:val="clear" w:color="auto" w:fill="FFFFFF"/>
              </w:rPr>
              <w:t xml:space="preserve">13.2.1. Sutarties vykdymo metu Tiekėjas įsipareigoja laikytis Pasiūlyme nurodytos darbo užmokesčio mėnesio medianos – ... </w:t>
            </w:r>
            <w:r w:rsidRPr="009D15E1">
              <w:rPr>
                <w:i/>
                <w:iCs/>
                <w:color w:val="FF0000"/>
                <w:kern w:val="2"/>
                <w:szCs w:val="24"/>
                <w:shd w:val="clear" w:color="auto" w:fill="FFFFFF"/>
              </w:rPr>
              <w:t>[įrašoma suma, nurodyta Rangovo pasiūlyme]</w:t>
            </w:r>
            <w:r w:rsidRPr="009D15E1">
              <w:rPr>
                <w:color w:val="000000"/>
                <w:kern w:val="2"/>
                <w:szCs w:val="24"/>
                <w:shd w:val="clear" w:color="auto" w:fill="FFFFFF"/>
              </w:rPr>
              <w:t xml:space="preserve"> EUR:</w:t>
            </w:r>
          </w:p>
          <w:p w14:paraId="004BC413" w14:textId="77777777" w:rsidR="003375B0" w:rsidRPr="009D15E1" w:rsidRDefault="003375B0" w:rsidP="003375B0">
            <w:pPr>
              <w:spacing w:after="0"/>
              <w:rPr>
                <w:color w:val="000000"/>
                <w:kern w:val="2"/>
                <w:szCs w:val="24"/>
                <w:shd w:val="clear" w:color="auto" w:fill="FFFFFF"/>
              </w:rPr>
            </w:pPr>
            <w:r w:rsidRPr="009D15E1">
              <w:rPr>
                <w:color w:val="000000"/>
                <w:kern w:val="2"/>
                <w:szCs w:val="24"/>
                <w:shd w:val="clear" w:color="auto" w:fill="FFFFFF"/>
              </w:rPr>
              <w:t>13.2.1.1. visą Sutarties galiojimo laikotarpį mokėti nurodytų darbuotojų sąraše nurodytiems darbuotojams (nurodytam jų skaičiui) ne mažesnio dydžio nei nurodyta Pasiūlyme darbo užmokesčio mėnesio medianą (neatskaičius mokesčių).</w:t>
            </w:r>
          </w:p>
          <w:p w14:paraId="40500F6B" w14:textId="65A587CE" w:rsidR="003375B0" w:rsidRPr="00686F2F" w:rsidRDefault="003375B0" w:rsidP="003375B0">
            <w:pPr>
              <w:spacing w:after="0"/>
              <w:rPr>
                <w:color w:val="0070C0"/>
                <w:kern w:val="2"/>
                <w:sz w:val="22"/>
                <w:szCs w:val="22"/>
              </w:rPr>
            </w:pPr>
            <w:r w:rsidRPr="009D15E1">
              <w:rPr>
                <w:color w:val="000000"/>
                <w:kern w:val="2"/>
                <w:szCs w:val="24"/>
                <w:shd w:val="clear" w:color="auto" w:fill="FFFFFF"/>
              </w:rPr>
              <w:t xml:space="preserve">Nustačius, kad Tiekėjas šiame papunktyje nustatyto kriterijaus (-jų) nesilaiko, Tiekėjui taikoma Specialiųjų sąlygų 9.5 </w:t>
            </w:r>
            <w:r w:rsidR="004D40A9">
              <w:rPr>
                <w:color w:val="000000"/>
                <w:kern w:val="2"/>
                <w:szCs w:val="24"/>
                <w:shd w:val="clear" w:color="auto" w:fill="FFFFFF"/>
              </w:rPr>
              <w:t xml:space="preserve">ir 12.2 </w:t>
            </w:r>
            <w:r w:rsidRPr="009D15E1">
              <w:rPr>
                <w:color w:val="000000"/>
                <w:kern w:val="2"/>
                <w:szCs w:val="24"/>
                <w:shd w:val="clear" w:color="auto" w:fill="FFFFFF"/>
              </w:rPr>
              <w:t>punkt</w:t>
            </w:r>
            <w:r w:rsidR="004D40A9">
              <w:rPr>
                <w:color w:val="000000"/>
                <w:kern w:val="2"/>
                <w:szCs w:val="24"/>
                <w:shd w:val="clear" w:color="auto" w:fill="FFFFFF"/>
              </w:rPr>
              <w:t>uose</w:t>
            </w:r>
            <w:r w:rsidRPr="009D15E1">
              <w:rPr>
                <w:color w:val="000000"/>
                <w:kern w:val="2"/>
                <w:szCs w:val="24"/>
                <w:shd w:val="clear" w:color="auto" w:fill="FFFFFF"/>
              </w:rPr>
              <w:t xml:space="preserve"> </w:t>
            </w:r>
            <w:r w:rsidR="00BF3826">
              <w:rPr>
                <w:color w:val="000000"/>
                <w:kern w:val="2"/>
                <w:szCs w:val="24"/>
                <w:shd w:val="clear" w:color="auto" w:fill="FFFFFF"/>
              </w:rPr>
              <w:t>nustatyto</w:t>
            </w:r>
            <w:r w:rsidR="000C179F">
              <w:rPr>
                <w:color w:val="000000"/>
                <w:kern w:val="2"/>
                <w:szCs w:val="24"/>
                <w:shd w:val="clear" w:color="auto" w:fill="FFFFFF"/>
              </w:rPr>
              <w:t>s</w:t>
            </w:r>
            <w:r w:rsidR="00BF3826">
              <w:rPr>
                <w:color w:val="000000"/>
                <w:kern w:val="2"/>
                <w:szCs w:val="24"/>
                <w:shd w:val="clear" w:color="auto" w:fill="FFFFFF"/>
              </w:rPr>
              <w:t xml:space="preserve"> užtikrinimo priemonės</w:t>
            </w:r>
            <w:r w:rsidRPr="009D15E1">
              <w:rPr>
                <w:color w:val="000000"/>
                <w:kern w:val="2"/>
                <w:szCs w:val="24"/>
                <w:shd w:val="clear" w:color="auto" w:fill="FFFFFF"/>
              </w:rPr>
              <w:t>.</w:t>
            </w:r>
          </w:p>
        </w:tc>
      </w:tr>
    </w:tbl>
    <w:p w14:paraId="0746AE22" w14:textId="77777777" w:rsidR="00C7329E" w:rsidRPr="00686F2F" w:rsidRDefault="00C7329E" w:rsidP="00686F2F">
      <w:pPr>
        <w:spacing w:after="0"/>
        <w:rPr>
          <w:sz w:val="22"/>
          <w:szCs w:val="22"/>
        </w:rPr>
      </w:pPr>
    </w:p>
    <w:p w14:paraId="3D92F6D0" w14:textId="77777777" w:rsidR="00C7329E" w:rsidRPr="00686F2F" w:rsidRDefault="00C7329E" w:rsidP="00686F2F">
      <w:pPr>
        <w:pStyle w:val="Antrat1"/>
        <w:spacing w:after="0" w:line="276" w:lineRule="auto"/>
        <w:jc w:val="center"/>
        <w:rPr>
          <w:rFonts w:cs="Times New Roman"/>
          <w:b/>
          <w:bCs/>
          <w:color w:val="auto"/>
          <w:kern w:val="2"/>
          <w:sz w:val="22"/>
          <w:szCs w:val="22"/>
        </w:rPr>
      </w:pPr>
      <w:bookmarkStart w:id="165" w:name="_Toc207715836"/>
      <w:r w:rsidRPr="00686F2F">
        <w:rPr>
          <w:rFonts w:cs="Times New Roman"/>
          <w:b/>
          <w:bCs/>
          <w:color w:val="auto"/>
          <w:kern w:val="2"/>
          <w:sz w:val="22"/>
          <w:szCs w:val="22"/>
        </w:rPr>
        <w:t>14. BENDRŲJŲ SĄLYGŲ PAKEITIMAI IR PAPILDYMAI</w:t>
      </w:r>
      <w:bookmarkEnd w:id="165"/>
    </w:p>
    <w:p w14:paraId="4A1366B3" w14:textId="5CA77862" w:rsidR="00C7329E" w:rsidRPr="00686F2F" w:rsidRDefault="00C7329E" w:rsidP="00686F2F">
      <w:pPr>
        <w:spacing w:after="0"/>
        <w:jc w:val="center"/>
        <w:rPr>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F4C7F" w:rsidRPr="00686F2F" w14:paraId="0603BA20" w14:textId="77777777" w:rsidTr="00E229C6">
        <w:trPr>
          <w:trHeight w:val="300"/>
        </w:trPr>
        <w:tc>
          <w:tcPr>
            <w:tcW w:w="3058" w:type="dxa"/>
          </w:tcPr>
          <w:p w14:paraId="6557B266" w14:textId="77777777" w:rsidR="00CF4C7F" w:rsidRPr="00686F2F" w:rsidRDefault="00CF4C7F" w:rsidP="00CF4C7F">
            <w:pPr>
              <w:spacing w:after="0"/>
              <w:rPr>
                <w:b/>
                <w:kern w:val="2"/>
                <w:sz w:val="22"/>
                <w:szCs w:val="22"/>
              </w:rPr>
            </w:pPr>
            <w:r w:rsidRPr="00686F2F">
              <w:rPr>
                <w:b/>
                <w:kern w:val="2"/>
                <w:sz w:val="22"/>
                <w:szCs w:val="22"/>
              </w:rPr>
              <w:t>14.1. Keičiami Bendrųjų sąlygų punktai</w:t>
            </w:r>
          </w:p>
        </w:tc>
        <w:tc>
          <w:tcPr>
            <w:tcW w:w="6477" w:type="dxa"/>
          </w:tcPr>
          <w:p w14:paraId="0E53D9D3" w14:textId="15E55E4D" w:rsidR="00CF4C7F" w:rsidRPr="00CF4C7F" w:rsidRDefault="00CF4C7F" w:rsidP="00CF4C7F">
            <w:pPr>
              <w:spacing w:after="0"/>
              <w:rPr>
                <w:color w:val="000000"/>
                <w:sz w:val="22"/>
                <w:szCs w:val="22"/>
                <w:shd w:val="clear" w:color="auto" w:fill="FFFFFF"/>
              </w:rPr>
            </w:pPr>
            <w:r w:rsidRPr="00CF4C7F">
              <w:rPr>
                <w:color w:val="000000"/>
                <w:sz w:val="22"/>
                <w:szCs w:val="22"/>
                <w:shd w:val="clear" w:color="auto" w:fill="FFFFFF"/>
              </w:rPr>
              <w:t>Šalys susitaria pakeisti nurodytus Sutarties Bendrųjų sąlygų punktus ir</w:t>
            </w:r>
            <w:r w:rsidR="00BF3826">
              <w:rPr>
                <w:color w:val="000000"/>
                <w:sz w:val="22"/>
                <w:szCs w:val="22"/>
                <w:shd w:val="clear" w:color="auto" w:fill="FFFFFF"/>
              </w:rPr>
              <w:t xml:space="preserve"> (ar)</w:t>
            </w:r>
            <w:r w:rsidRPr="00CF4C7F">
              <w:rPr>
                <w:color w:val="000000"/>
                <w:sz w:val="22"/>
                <w:szCs w:val="22"/>
                <w:shd w:val="clear" w:color="auto" w:fill="FFFFFF"/>
              </w:rPr>
              <w:t xml:space="preserve"> išdėstyti juos nauja redakcija:</w:t>
            </w:r>
          </w:p>
          <w:p w14:paraId="41D83EF5" w14:textId="77777777" w:rsidR="00CF4C7F" w:rsidRPr="00CF4C7F" w:rsidRDefault="00CF4C7F" w:rsidP="00CF4C7F">
            <w:pPr>
              <w:spacing w:after="0"/>
              <w:rPr>
                <w:color w:val="000000"/>
                <w:sz w:val="22"/>
                <w:szCs w:val="22"/>
                <w:shd w:val="clear" w:color="auto" w:fill="FFFFFF"/>
              </w:rPr>
            </w:pPr>
          </w:p>
          <w:p w14:paraId="1FF40589" w14:textId="77777777" w:rsidR="00CF4C7F" w:rsidRPr="00CF4C7F" w:rsidRDefault="00CF4C7F" w:rsidP="00CF4C7F">
            <w:pPr>
              <w:spacing w:after="0"/>
              <w:rPr>
                <w:color w:val="000000"/>
                <w:sz w:val="22"/>
                <w:szCs w:val="22"/>
                <w:shd w:val="clear" w:color="auto" w:fill="FFFFFF"/>
              </w:rPr>
            </w:pPr>
            <w:r w:rsidRPr="00CF4C7F">
              <w:rPr>
                <w:color w:val="000000"/>
                <w:sz w:val="22"/>
                <w:szCs w:val="22"/>
                <w:shd w:val="clear" w:color="auto" w:fill="FFFFFF"/>
              </w:rPr>
              <w:t>14.1.1. Jeigu Bendrųjų sąlygų 10 p. yra nustatyti kitokios sąlygos, susiję su sutarties įvykdymo užtikrinimu banko garantija ar laidavimo draudimu, taikomos Pirkimo dokumentuose nustatytos sąlygos.</w:t>
            </w:r>
          </w:p>
          <w:p w14:paraId="6F852C03" w14:textId="77777777" w:rsidR="00CF4C7F" w:rsidRPr="00CF4C7F" w:rsidRDefault="00CF4C7F" w:rsidP="00CF4C7F">
            <w:pPr>
              <w:spacing w:after="0"/>
              <w:rPr>
                <w:color w:val="000000"/>
                <w:sz w:val="22"/>
                <w:szCs w:val="22"/>
                <w:shd w:val="clear" w:color="auto" w:fill="FFFFFF"/>
              </w:rPr>
            </w:pPr>
          </w:p>
          <w:p w14:paraId="62F667B9" w14:textId="77777777" w:rsidR="00CF4C7F" w:rsidRPr="00CF4C7F" w:rsidRDefault="00CF4C7F" w:rsidP="00CF4C7F">
            <w:pPr>
              <w:spacing w:after="0"/>
              <w:rPr>
                <w:color w:val="000000"/>
                <w:sz w:val="22"/>
                <w:szCs w:val="22"/>
                <w:shd w:val="clear" w:color="auto" w:fill="FFFFFF"/>
              </w:rPr>
            </w:pPr>
            <w:r w:rsidRPr="00CF4C7F">
              <w:rPr>
                <w:color w:val="000000"/>
                <w:sz w:val="22"/>
                <w:szCs w:val="22"/>
                <w:shd w:val="clear" w:color="auto" w:fill="FFFFFF"/>
              </w:rPr>
              <w:t>Bendrųjų sutarties sąlygų 22.2.2.10 punktą išdėstyti taip:</w:t>
            </w:r>
          </w:p>
          <w:p w14:paraId="21F60F22" w14:textId="77777777" w:rsidR="00CF4C7F" w:rsidRPr="00CF4C7F" w:rsidRDefault="00CF4C7F" w:rsidP="00CF4C7F">
            <w:pPr>
              <w:spacing w:after="0"/>
              <w:rPr>
                <w:color w:val="000000"/>
                <w:sz w:val="22"/>
                <w:szCs w:val="22"/>
                <w:shd w:val="clear" w:color="auto" w:fill="FFFFFF"/>
              </w:rPr>
            </w:pPr>
            <w:r w:rsidRPr="00CF4C7F">
              <w:rPr>
                <w:color w:val="000000"/>
                <w:sz w:val="22"/>
                <w:szCs w:val="22"/>
                <w:shd w:val="clear" w:color="auto" w:fill="FFFFFF"/>
              </w:rPr>
              <w:t>22.2.2.10. Tiekėjas vėluoja pateikti Sutarties įvykdymo užtikrinimo pratęsimą ilgiau kaip 30 (trisdešimt) darbo dienų nuo paskutinio Sutarties įvykdymo užtikrinimo galiojimo termino pabaigos arba atsisako jį pateikti;</w:t>
            </w:r>
          </w:p>
          <w:p w14:paraId="77AF468B" w14:textId="77777777" w:rsidR="00CF4C7F" w:rsidRPr="00CF4C7F" w:rsidRDefault="00CF4C7F" w:rsidP="00CF4C7F">
            <w:pPr>
              <w:spacing w:after="0"/>
              <w:rPr>
                <w:color w:val="000000"/>
                <w:sz w:val="22"/>
                <w:szCs w:val="22"/>
                <w:shd w:val="clear" w:color="auto" w:fill="FFFFFF"/>
              </w:rPr>
            </w:pPr>
          </w:p>
          <w:p w14:paraId="1A322F5F" w14:textId="77777777" w:rsidR="00CF4C7F" w:rsidRPr="00CF4C7F" w:rsidRDefault="00CF4C7F" w:rsidP="00CF4C7F">
            <w:pPr>
              <w:spacing w:after="0"/>
              <w:rPr>
                <w:color w:val="000000"/>
                <w:sz w:val="22"/>
                <w:szCs w:val="22"/>
                <w:shd w:val="clear" w:color="auto" w:fill="FFFFFF"/>
              </w:rPr>
            </w:pPr>
            <w:r w:rsidRPr="00CF4C7F">
              <w:rPr>
                <w:color w:val="000000"/>
                <w:sz w:val="22"/>
                <w:szCs w:val="22"/>
                <w:shd w:val="clear" w:color="auto" w:fill="FFFFFF"/>
              </w:rPr>
              <w:t>14.1.3. Bendrųjų sąlygų 25.2 punktą išdėstyti nauja redakcija:</w:t>
            </w:r>
          </w:p>
          <w:p w14:paraId="7AC58171" w14:textId="12500025" w:rsidR="00CF4C7F" w:rsidRPr="00CF4C7F" w:rsidRDefault="00CF4C7F" w:rsidP="00CF4C7F">
            <w:pPr>
              <w:spacing w:after="0"/>
              <w:rPr>
                <w:kern w:val="2"/>
                <w:sz w:val="22"/>
                <w:szCs w:val="22"/>
              </w:rPr>
            </w:pPr>
            <w:r w:rsidRPr="00CF4C7F">
              <w:rPr>
                <w:color w:val="000000"/>
                <w:sz w:val="22"/>
                <w:szCs w:val="22"/>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6D64A5" w:rsidRPr="00686F2F" w14:paraId="24036131" w14:textId="77777777" w:rsidTr="00E229C6">
        <w:trPr>
          <w:trHeight w:val="300"/>
        </w:trPr>
        <w:tc>
          <w:tcPr>
            <w:tcW w:w="3058" w:type="dxa"/>
          </w:tcPr>
          <w:p w14:paraId="58080AA8" w14:textId="77777777" w:rsidR="006D64A5" w:rsidRPr="00686F2F" w:rsidRDefault="006D64A5" w:rsidP="006D64A5">
            <w:pPr>
              <w:spacing w:after="0"/>
              <w:rPr>
                <w:b/>
                <w:kern w:val="2"/>
                <w:sz w:val="22"/>
                <w:szCs w:val="22"/>
              </w:rPr>
            </w:pPr>
            <w:r w:rsidRPr="00686F2F">
              <w:rPr>
                <w:b/>
                <w:kern w:val="2"/>
                <w:sz w:val="22"/>
                <w:szCs w:val="22"/>
              </w:rPr>
              <w:t>14.2. Punktai, kuriais papildomos Bendrosios sąlygos</w:t>
            </w:r>
          </w:p>
        </w:tc>
        <w:tc>
          <w:tcPr>
            <w:tcW w:w="6477" w:type="dxa"/>
          </w:tcPr>
          <w:p w14:paraId="107CEFAC" w14:textId="7A832DC5" w:rsidR="006D64A5" w:rsidRPr="00686F2F" w:rsidRDefault="00BF3826" w:rsidP="006D64A5">
            <w:pPr>
              <w:spacing w:after="0"/>
              <w:rPr>
                <w:kern w:val="2"/>
                <w:sz w:val="22"/>
                <w:szCs w:val="22"/>
              </w:rPr>
            </w:pPr>
            <w:r>
              <w:rPr>
                <w:kern w:val="2"/>
                <w:szCs w:val="24"/>
              </w:rPr>
              <w:t>Netaikoma.</w:t>
            </w:r>
          </w:p>
        </w:tc>
      </w:tr>
      <w:tr w:rsidR="00C7329E" w:rsidRPr="00686F2F" w14:paraId="41FD6D7C" w14:textId="77777777" w:rsidTr="00E229C6">
        <w:trPr>
          <w:trHeight w:val="300"/>
        </w:trPr>
        <w:tc>
          <w:tcPr>
            <w:tcW w:w="3058" w:type="dxa"/>
          </w:tcPr>
          <w:p w14:paraId="30B4681F" w14:textId="77777777" w:rsidR="00C7329E" w:rsidRPr="00686F2F" w:rsidRDefault="00C7329E" w:rsidP="00686F2F">
            <w:pPr>
              <w:spacing w:after="0"/>
              <w:rPr>
                <w:b/>
                <w:kern w:val="2"/>
                <w:sz w:val="22"/>
                <w:szCs w:val="22"/>
              </w:rPr>
            </w:pPr>
            <w:r w:rsidRPr="00686F2F">
              <w:rPr>
                <w:b/>
                <w:kern w:val="2"/>
                <w:sz w:val="22"/>
                <w:szCs w:val="22"/>
              </w:rPr>
              <w:t>14.3. Naikinami Bendrųjų sąlygų punktai</w:t>
            </w:r>
          </w:p>
        </w:tc>
        <w:tc>
          <w:tcPr>
            <w:tcW w:w="6477" w:type="dxa"/>
          </w:tcPr>
          <w:p w14:paraId="0260432B" w14:textId="77777777" w:rsidR="00C7329E" w:rsidRPr="00686F2F" w:rsidRDefault="00C7329E" w:rsidP="00686F2F">
            <w:pPr>
              <w:spacing w:after="0"/>
              <w:rPr>
                <w:kern w:val="2"/>
                <w:sz w:val="22"/>
                <w:szCs w:val="22"/>
              </w:rPr>
            </w:pPr>
          </w:p>
        </w:tc>
      </w:tr>
      <w:tr w:rsidR="00C7329E" w:rsidRPr="00686F2F" w14:paraId="1E0090D9" w14:textId="77777777" w:rsidTr="00E229C6">
        <w:trPr>
          <w:trHeight w:val="300"/>
        </w:trPr>
        <w:tc>
          <w:tcPr>
            <w:tcW w:w="3058" w:type="dxa"/>
          </w:tcPr>
          <w:p w14:paraId="325E15FA" w14:textId="77777777" w:rsidR="00C7329E" w:rsidRPr="00686F2F" w:rsidRDefault="00C7329E" w:rsidP="00686F2F">
            <w:pPr>
              <w:spacing w:after="0"/>
              <w:rPr>
                <w:b/>
                <w:kern w:val="2"/>
                <w:sz w:val="22"/>
                <w:szCs w:val="22"/>
              </w:rPr>
            </w:pPr>
            <w:r w:rsidRPr="00686F2F">
              <w:rPr>
                <w:b/>
                <w:kern w:val="2"/>
                <w:sz w:val="22"/>
                <w:szCs w:val="22"/>
              </w:rPr>
              <w:t>14.4. Keičiami Bendrųjų sąlygų punktai dėl Paslaugų intelektinės nuosavybės</w:t>
            </w:r>
          </w:p>
        </w:tc>
        <w:tc>
          <w:tcPr>
            <w:tcW w:w="6477" w:type="dxa"/>
          </w:tcPr>
          <w:p w14:paraId="5E7DDFD3" w14:textId="0D3D090D" w:rsidR="00C7329E" w:rsidRPr="00686F2F" w:rsidRDefault="00C7329E" w:rsidP="00686F2F">
            <w:pPr>
              <w:spacing w:after="0"/>
              <w:rPr>
                <w:color w:val="FF0000"/>
                <w:kern w:val="2"/>
                <w:sz w:val="22"/>
                <w:szCs w:val="22"/>
              </w:rPr>
            </w:pPr>
          </w:p>
        </w:tc>
      </w:tr>
      <w:tr w:rsidR="00C7329E" w:rsidRPr="00686F2F" w14:paraId="29795EDA" w14:textId="77777777" w:rsidTr="00E229C6">
        <w:trPr>
          <w:trHeight w:val="300"/>
        </w:trPr>
        <w:tc>
          <w:tcPr>
            <w:tcW w:w="3058" w:type="dxa"/>
          </w:tcPr>
          <w:p w14:paraId="16C19D97" w14:textId="77777777" w:rsidR="00C7329E" w:rsidRPr="00686F2F" w:rsidRDefault="00C7329E" w:rsidP="00686F2F">
            <w:pPr>
              <w:spacing w:after="0"/>
              <w:rPr>
                <w:b/>
                <w:kern w:val="2"/>
                <w:sz w:val="22"/>
                <w:szCs w:val="22"/>
              </w:rPr>
            </w:pPr>
            <w:r w:rsidRPr="00686F2F">
              <w:rPr>
                <w:b/>
                <w:kern w:val="2"/>
                <w:sz w:val="22"/>
                <w:szCs w:val="22"/>
              </w:rPr>
              <w:t>14.5.</w:t>
            </w:r>
          </w:p>
        </w:tc>
        <w:tc>
          <w:tcPr>
            <w:tcW w:w="6477" w:type="dxa"/>
          </w:tcPr>
          <w:p w14:paraId="1CC76BA5" w14:textId="77777777" w:rsidR="00C7329E" w:rsidRPr="00686F2F" w:rsidRDefault="00C7329E" w:rsidP="00686F2F">
            <w:pPr>
              <w:spacing w:after="0"/>
              <w:rPr>
                <w:kern w:val="2"/>
                <w:sz w:val="22"/>
                <w:szCs w:val="22"/>
              </w:rPr>
            </w:pPr>
            <w:r w:rsidRPr="00686F2F">
              <w:rPr>
                <w:kern w:val="2"/>
                <w:sz w:val="22"/>
                <w:szCs w:val="22"/>
              </w:rPr>
              <w:t xml:space="preserve">Sutarties Bendrosiose sąlygose nurodytos alternatyvios nuostatos (su prierašu „jei taikoma“ ir pan.) taikomos tik tokiu atveju, jeigu jos </w:t>
            </w:r>
            <w:r w:rsidRPr="00686F2F">
              <w:rPr>
                <w:kern w:val="2"/>
                <w:sz w:val="22"/>
                <w:szCs w:val="22"/>
              </w:rPr>
              <w:lastRenderedPageBreak/>
              <w:t>konkrečiai aprašomos Sutarties Specialiosiose sąlygose arba prieduose.</w:t>
            </w:r>
          </w:p>
        </w:tc>
      </w:tr>
    </w:tbl>
    <w:p w14:paraId="303896BB" w14:textId="77777777" w:rsidR="00C7329E" w:rsidRPr="00686F2F" w:rsidRDefault="00C7329E" w:rsidP="00686F2F">
      <w:pPr>
        <w:spacing w:after="0"/>
        <w:rPr>
          <w:sz w:val="22"/>
          <w:szCs w:val="22"/>
        </w:rPr>
      </w:pPr>
    </w:p>
    <w:p w14:paraId="05FB4CFE" w14:textId="77777777" w:rsidR="00C7329E" w:rsidRPr="00686F2F" w:rsidRDefault="00C7329E" w:rsidP="00686F2F">
      <w:pPr>
        <w:pStyle w:val="Antrat1"/>
        <w:spacing w:after="0" w:line="276" w:lineRule="auto"/>
        <w:jc w:val="center"/>
        <w:rPr>
          <w:rFonts w:cs="Times New Roman"/>
          <w:b/>
          <w:bCs/>
          <w:sz w:val="22"/>
          <w:szCs w:val="22"/>
        </w:rPr>
      </w:pPr>
      <w:bookmarkStart w:id="166" w:name="_Toc207715837"/>
      <w:r w:rsidRPr="00686F2F">
        <w:rPr>
          <w:rFonts w:cs="Times New Roman"/>
          <w:b/>
          <w:bCs/>
          <w:color w:val="auto"/>
          <w:kern w:val="2"/>
          <w:sz w:val="22"/>
          <w:szCs w:val="22"/>
        </w:rPr>
        <w:t>15. SUTARTIES PRIEDAI</w:t>
      </w:r>
      <w:bookmarkEnd w:id="16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70B29" w:rsidRPr="00686F2F" w14:paraId="04C4930D" w14:textId="77777777" w:rsidTr="00E229C6">
        <w:trPr>
          <w:trHeight w:val="300"/>
        </w:trPr>
        <w:tc>
          <w:tcPr>
            <w:tcW w:w="3058" w:type="dxa"/>
          </w:tcPr>
          <w:p w14:paraId="14C56393" w14:textId="77777777" w:rsidR="00970B29" w:rsidRPr="00686F2F" w:rsidRDefault="00970B29" w:rsidP="00970B29">
            <w:pPr>
              <w:spacing w:after="0"/>
              <w:jc w:val="center"/>
              <w:rPr>
                <w:b/>
                <w:kern w:val="2"/>
                <w:sz w:val="22"/>
                <w:szCs w:val="22"/>
              </w:rPr>
            </w:pPr>
            <w:r w:rsidRPr="00686F2F">
              <w:rPr>
                <w:b/>
                <w:kern w:val="2"/>
                <w:sz w:val="22"/>
                <w:szCs w:val="22"/>
              </w:rPr>
              <w:t>15.1. Priedas Nr. 1</w:t>
            </w:r>
          </w:p>
        </w:tc>
        <w:tc>
          <w:tcPr>
            <w:tcW w:w="6477" w:type="dxa"/>
          </w:tcPr>
          <w:p w14:paraId="7389B3D3" w14:textId="071E53E1" w:rsidR="00970B29" w:rsidRPr="00686F2F" w:rsidRDefault="00970B29" w:rsidP="00970B29">
            <w:pPr>
              <w:spacing w:after="0"/>
              <w:rPr>
                <w:color w:val="4472C4" w:themeColor="accent1"/>
                <w:kern w:val="2"/>
                <w:sz w:val="22"/>
                <w:szCs w:val="22"/>
              </w:rPr>
            </w:pPr>
            <w:r w:rsidRPr="00FB0779">
              <w:rPr>
                <w:kern w:val="2"/>
                <w:szCs w:val="24"/>
              </w:rPr>
              <w:t>Techninė specifikacija</w:t>
            </w:r>
          </w:p>
        </w:tc>
      </w:tr>
      <w:tr w:rsidR="00970B29" w:rsidRPr="00686F2F" w14:paraId="4B45EDFC" w14:textId="77777777" w:rsidTr="00E229C6">
        <w:trPr>
          <w:trHeight w:val="300"/>
        </w:trPr>
        <w:tc>
          <w:tcPr>
            <w:tcW w:w="3058" w:type="dxa"/>
          </w:tcPr>
          <w:p w14:paraId="044A14B2" w14:textId="77777777" w:rsidR="00970B29" w:rsidRPr="00686F2F" w:rsidRDefault="00970B29" w:rsidP="00970B29">
            <w:pPr>
              <w:spacing w:after="0"/>
              <w:jc w:val="center"/>
              <w:rPr>
                <w:b/>
                <w:kern w:val="2"/>
                <w:sz w:val="22"/>
                <w:szCs w:val="22"/>
              </w:rPr>
            </w:pPr>
            <w:r w:rsidRPr="00686F2F">
              <w:rPr>
                <w:b/>
                <w:kern w:val="2"/>
                <w:sz w:val="22"/>
                <w:szCs w:val="22"/>
              </w:rPr>
              <w:t>15.2. Priedas Nr. 2</w:t>
            </w:r>
          </w:p>
        </w:tc>
        <w:tc>
          <w:tcPr>
            <w:tcW w:w="6477" w:type="dxa"/>
          </w:tcPr>
          <w:p w14:paraId="2908A245" w14:textId="46FB2D5E" w:rsidR="00970B29" w:rsidRPr="00686F2F" w:rsidRDefault="00970B29" w:rsidP="00970B29">
            <w:pPr>
              <w:spacing w:after="0"/>
              <w:rPr>
                <w:color w:val="4472C4" w:themeColor="accent1"/>
                <w:kern w:val="2"/>
                <w:sz w:val="22"/>
                <w:szCs w:val="22"/>
              </w:rPr>
            </w:pPr>
            <w:r w:rsidRPr="00FB0779">
              <w:rPr>
                <w:kern w:val="2"/>
                <w:szCs w:val="24"/>
              </w:rPr>
              <w:t>Pasiūlymas</w:t>
            </w:r>
          </w:p>
        </w:tc>
      </w:tr>
      <w:tr w:rsidR="00970B29" w:rsidRPr="00686F2F" w14:paraId="6B37C3DC" w14:textId="77777777" w:rsidTr="00E229C6">
        <w:trPr>
          <w:trHeight w:val="300"/>
        </w:trPr>
        <w:tc>
          <w:tcPr>
            <w:tcW w:w="3058" w:type="dxa"/>
          </w:tcPr>
          <w:p w14:paraId="54C7A9DF" w14:textId="77777777" w:rsidR="00970B29" w:rsidRPr="00686F2F" w:rsidRDefault="00970B29" w:rsidP="00970B29">
            <w:pPr>
              <w:spacing w:after="0"/>
              <w:jc w:val="center"/>
              <w:rPr>
                <w:b/>
                <w:kern w:val="2"/>
                <w:sz w:val="22"/>
                <w:szCs w:val="22"/>
              </w:rPr>
            </w:pPr>
            <w:r w:rsidRPr="00686F2F">
              <w:rPr>
                <w:b/>
                <w:kern w:val="2"/>
                <w:sz w:val="22"/>
                <w:szCs w:val="22"/>
              </w:rPr>
              <w:t>15.3. Priedas Nr. 3</w:t>
            </w:r>
          </w:p>
        </w:tc>
        <w:tc>
          <w:tcPr>
            <w:tcW w:w="6477" w:type="dxa"/>
          </w:tcPr>
          <w:p w14:paraId="0ACCBB3D" w14:textId="2D0840AC" w:rsidR="00970B29" w:rsidRPr="00686F2F" w:rsidRDefault="00970B29" w:rsidP="00970B29">
            <w:pPr>
              <w:spacing w:after="0"/>
              <w:rPr>
                <w:kern w:val="2"/>
                <w:sz w:val="22"/>
                <w:szCs w:val="22"/>
              </w:rPr>
            </w:pPr>
            <w:r w:rsidRPr="00FB0779">
              <w:rPr>
                <w:kern w:val="2"/>
                <w:szCs w:val="24"/>
              </w:rPr>
              <w:t>Grafikas</w:t>
            </w:r>
          </w:p>
        </w:tc>
      </w:tr>
      <w:tr w:rsidR="00970B29" w:rsidRPr="00686F2F" w14:paraId="63C7BD26" w14:textId="77777777" w:rsidTr="00E229C6">
        <w:trPr>
          <w:trHeight w:val="300"/>
        </w:trPr>
        <w:tc>
          <w:tcPr>
            <w:tcW w:w="3058" w:type="dxa"/>
          </w:tcPr>
          <w:p w14:paraId="5561D1AC" w14:textId="77777777" w:rsidR="00970B29" w:rsidRPr="00686F2F" w:rsidRDefault="00970B29" w:rsidP="00970B29">
            <w:pPr>
              <w:spacing w:after="0"/>
              <w:jc w:val="center"/>
              <w:rPr>
                <w:b/>
                <w:kern w:val="2"/>
                <w:sz w:val="22"/>
                <w:szCs w:val="22"/>
              </w:rPr>
            </w:pPr>
            <w:r w:rsidRPr="00686F2F">
              <w:rPr>
                <w:b/>
                <w:kern w:val="2"/>
                <w:sz w:val="22"/>
                <w:szCs w:val="22"/>
              </w:rPr>
              <w:t>15.4. Priedas Nr. 4</w:t>
            </w:r>
          </w:p>
        </w:tc>
        <w:tc>
          <w:tcPr>
            <w:tcW w:w="6477" w:type="dxa"/>
          </w:tcPr>
          <w:p w14:paraId="24B58BFA" w14:textId="30A5D1F0" w:rsidR="00970B29" w:rsidRPr="00686F2F" w:rsidRDefault="00970B29" w:rsidP="00970B29">
            <w:pPr>
              <w:spacing w:after="0"/>
              <w:rPr>
                <w:kern w:val="2"/>
                <w:sz w:val="22"/>
                <w:szCs w:val="22"/>
              </w:rPr>
            </w:pPr>
            <w:r w:rsidRPr="00FB0779">
              <w:rPr>
                <w:kern w:val="2"/>
                <w:szCs w:val="24"/>
              </w:rPr>
              <w:t>Paslaugų perdavimo – priėmimo aktas</w:t>
            </w:r>
          </w:p>
        </w:tc>
      </w:tr>
      <w:tr w:rsidR="00C7329E" w:rsidRPr="00686F2F" w14:paraId="48F9EFD2" w14:textId="77777777" w:rsidTr="00E229C6">
        <w:trPr>
          <w:trHeight w:val="300"/>
        </w:trPr>
        <w:tc>
          <w:tcPr>
            <w:tcW w:w="3058" w:type="dxa"/>
          </w:tcPr>
          <w:p w14:paraId="00B05804" w14:textId="77777777" w:rsidR="00C7329E" w:rsidRPr="00686F2F" w:rsidRDefault="00C7329E" w:rsidP="00686F2F">
            <w:pPr>
              <w:spacing w:after="0"/>
              <w:jc w:val="center"/>
              <w:rPr>
                <w:b/>
                <w:kern w:val="2"/>
                <w:sz w:val="22"/>
                <w:szCs w:val="22"/>
              </w:rPr>
            </w:pPr>
            <w:r w:rsidRPr="00686F2F">
              <w:rPr>
                <w:b/>
                <w:kern w:val="2"/>
                <w:sz w:val="22"/>
                <w:szCs w:val="22"/>
              </w:rPr>
              <w:t>15.5. Priedas Nr. 5</w:t>
            </w:r>
          </w:p>
        </w:tc>
        <w:tc>
          <w:tcPr>
            <w:tcW w:w="6477" w:type="dxa"/>
          </w:tcPr>
          <w:p w14:paraId="082D3293" w14:textId="77777777" w:rsidR="00C7329E" w:rsidRPr="00686F2F" w:rsidRDefault="00C7329E" w:rsidP="00686F2F">
            <w:pPr>
              <w:spacing w:after="0"/>
              <w:rPr>
                <w:kern w:val="2"/>
                <w:sz w:val="22"/>
                <w:szCs w:val="22"/>
              </w:rPr>
            </w:pPr>
          </w:p>
        </w:tc>
      </w:tr>
    </w:tbl>
    <w:p w14:paraId="37721608" w14:textId="77777777" w:rsidR="00C7329E" w:rsidRPr="00686F2F" w:rsidRDefault="00C7329E" w:rsidP="00686F2F">
      <w:pPr>
        <w:spacing w:after="0"/>
        <w:rPr>
          <w:sz w:val="22"/>
          <w:szCs w:val="22"/>
        </w:rPr>
      </w:pPr>
    </w:p>
    <w:p w14:paraId="2EC3FEAF" w14:textId="77777777" w:rsidR="00C7329E" w:rsidRPr="00686F2F" w:rsidRDefault="00C7329E" w:rsidP="00686F2F">
      <w:pPr>
        <w:pStyle w:val="Antrat1"/>
        <w:spacing w:after="0" w:line="276" w:lineRule="auto"/>
        <w:jc w:val="center"/>
        <w:rPr>
          <w:rFonts w:cs="Times New Roman"/>
          <w:b/>
          <w:bCs/>
          <w:sz w:val="22"/>
          <w:szCs w:val="22"/>
        </w:rPr>
      </w:pPr>
      <w:bookmarkStart w:id="167" w:name="_Toc207715838"/>
      <w:r w:rsidRPr="00686F2F">
        <w:rPr>
          <w:rFonts w:cs="Times New Roman"/>
          <w:b/>
          <w:bCs/>
          <w:color w:val="auto"/>
          <w:kern w:val="2"/>
          <w:sz w:val="22"/>
          <w:szCs w:val="22"/>
        </w:rPr>
        <w:t>16. ŠALIŲ ATSTOVŲ PARAŠAI</w:t>
      </w:r>
      <w:bookmarkEnd w:id="16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C7329E" w:rsidRPr="00686F2F" w14:paraId="24D538B0" w14:textId="77777777" w:rsidTr="00E229C6">
        <w:tc>
          <w:tcPr>
            <w:tcW w:w="5224" w:type="dxa"/>
          </w:tcPr>
          <w:p w14:paraId="300E47E2" w14:textId="77777777" w:rsidR="00C7329E" w:rsidRPr="00686F2F" w:rsidRDefault="00C7329E" w:rsidP="00686F2F">
            <w:pPr>
              <w:spacing w:after="0"/>
              <w:jc w:val="center"/>
              <w:rPr>
                <w:b/>
                <w:kern w:val="2"/>
                <w:sz w:val="22"/>
                <w:szCs w:val="22"/>
              </w:rPr>
            </w:pPr>
            <w:r w:rsidRPr="00686F2F">
              <w:rPr>
                <w:b/>
                <w:kern w:val="2"/>
                <w:sz w:val="22"/>
                <w:szCs w:val="22"/>
              </w:rPr>
              <w:t>PIRKĖJAS</w:t>
            </w:r>
          </w:p>
        </w:tc>
        <w:tc>
          <w:tcPr>
            <w:tcW w:w="4311" w:type="dxa"/>
          </w:tcPr>
          <w:p w14:paraId="2EE86771" w14:textId="77777777" w:rsidR="00C7329E" w:rsidRPr="00686F2F" w:rsidRDefault="00C7329E" w:rsidP="00686F2F">
            <w:pPr>
              <w:spacing w:after="0"/>
              <w:jc w:val="center"/>
              <w:rPr>
                <w:b/>
                <w:kern w:val="2"/>
                <w:sz w:val="22"/>
                <w:szCs w:val="22"/>
              </w:rPr>
            </w:pPr>
            <w:r w:rsidRPr="00686F2F">
              <w:rPr>
                <w:b/>
                <w:kern w:val="2"/>
                <w:sz w:val="22"/>
                <w:szCs w:val="22"/>
              </w:rPr>
              <w:t>TIEKĖJAS</w:t>
            </w:r>
          </w:p>
        </w:tc>
      </w:tr>
      <w:tr w:rsidR="00C7329E" w:rsidRPr="00686F2F" w14:paraId="66E16C07" w14:textId="77777777" w:rsidTr="00E229C6">
        <w:tc>
          <w:tcPr>
            <w:tcW w:w="5224" w:type="dxa"/>
          </w:tcPr>
          <w:p w14:paraId="22EC7B3A" w14:textId="77777777" w:rsidR="00C7329E" w:rsidRPr="00686F2F" w:rsidRDefault="00C7329E" w:rsidP="00686F2F">
            <w:pPr>
              <w:spacing w:after="0"/>
              <w:jc w:val="center"/>
              <w:rPr>
                <w:color w:val="4472C4"/>
                <w:kern w:val="2"/>
                <w:sz w:val="22"/>
                <w:szCs w:val="22"/>
              </w:rPr>
            </w:pPr>
            <w:r w:rsidRPr="00686F2F">
              <w:rPr>
                <w:color w:val="4472C4"/>
                <w:kern w:val="2"/>
                <w:sz w:val="22"/>
                <w:szCs w:val="22"/>
              </w:rPr>
              <w:t>(nurodomos atstovo vardas, pavardė, pareigos)</w:t>
            </w:r>
          </w:p>
        </w:tc>
        <w:tc>
          <w:tcPr>
            <w:tcW w:w="4311" w:type="dxa"/>
          </w:tcPr>
          <w:p w14:paraId="654017E4" w14:textId="77777777" w:rsidR="00C7329E" w:rsidRPr="00686F2F" w:rsidRDefault="00C7329E" w:rsidP="00686F2F">
            <w:pPr>
              <w:spacing w:after="0"/>
              <w:jc w:val="center"/>
              <w:rPr>
                <w:b/>
                <w:kern w:val="2"/>
                <w:sz w:val="22"/>
                <w:szCs w:val="22"/>
              </w:rPr>
            </w:pPr>
            <w:r w:rsidRPr="00686F2F">
              <w:rPr>
                <w:color w:val="4472C4"/>
                <w:kern w:val="2"/>
                <w:sz w:val="22"/>
                <w:szCs w:val="22"/>
              </w:rPr>
              <w:t>(nurodomos atstovo vardas, pavardė, pareigos)</w:t>
            </w:r>
          </w:p>
        </w:tc>
      </w:tr>
      <w:tr w:rsidR="00C7329E" w:rsidRPr="00686F2F" w14:paraId="6461C5ED" w14:textId="77777777" w:rsidTr="00E229C6">
        <w:tc>
          <w:tcPr>
            <w:tcW w:w="5224" w:type="dxa"/>
          </w:tcPr>
          <w:p w14:paraId="70FA3F74" w14:textId="77777777" w:rsidR="00C7329E" w:rsidRPr="00686F2F" w:rsidRDefault="00C7329E" w:rsidP="00686F2F">
            <w:pPr>
              <w:spacing w:after="0"/>
              <w:jc w:val="center"/>
              <w:rPr>
                <w:color w:val="4472C4"/>
                <w:kern w:val="2"/>
                <w:sz w:val="22"/>
                <w:szCs w:val="22"/>
              </w:rPr>
            </w:pPr>
            <w:r w:rsidRPr="00686F2F">
              <w:rPr>
                <w:color w:val="4472C4"/>
                <w:kern w:val="2"/>
                <w:sz w:val="22"/>
                <w:szCs w:val="22"/>
              </w:rPr>
              <w:t>(parašas)</w:t>
            </w:r>
          </w:p>
          <w:p w14:paraId="4B612918" w14:textId="77777777" w:rsidR="00C7329E" w:rsidRPr="00686F2F" w:rsidRDefault="00C7329E" w:rsidP="00686F2F">
            <w:pPr>
              <w:spacing w:after="0"/>
              <w:jc w:val="center"/>
              <w:rPr>
                <w:color w:val="4472C4"/>
                <w:kern w:val="2"/>
                <w:sz w:val="22"/>
                <w:szCs w:val="22"/>
              </w:rPr>
            </w:pPr>
          </w:p>
        </w:tc>
        <w:tc>
          <w:tcPr>
            <w:tcW w:w="4311" w:type="dxa"/>
          </w:tcPr>
          <w:p w14:paraId="6972638B" w14:textId="77777777" w:rsidR="00C7329E" w:rsidRPr="00686F2F" w:rsidRDefault="00C7329E" w:rsidP="00686F2F">
            <w:pPr>
              <w:spacing w:after="0"/>
              <w:jc w:val="center"/>
              <w:rPr>
                <w:color w:val="4472C4"/>
                <w:kern w:val="2"/>
                <w:sz w:val="22"/>
                <w:szCs w:val="22"/>
              </w:rPr>
            </w:pPr>
            <w:r w:rsidRPr="00686F2F">
              <w:rPr>
                <w:color w:val="4472C4"/>
                <w:kern w:val="2"/>
                <w:sz w:val="22"/>
                <w:szCs w:val="22"/>
              </w:rPr>
              <w:t>(parašas)</w:t>
            </w:r>
          </w:p>
        </w:tc>
      </w:tr>
    </w:tbl>
    <w:p w14:paraId="15F30DA9" w14:textId="77777777" w:rsidR="00C7329E" w:rsidRPr="00686F2F" w:rsidRDefault="00C7329E" w:rsidP="00686F2F">
      <w:pPr>
        <w:spacing w:after="0"/>
        <w:jc w:val="center"/>
        <w:rPr>
          <w:sz w:val="22"/>
          <w:szCs w:val="22"/>
        </w:rPr>
      </w:pPr>
      <w:r w:rsidRPr="00686F2F">
        <w:rPr>
          <w:sz w:val="22"/>
          <w:szCs w:val="22"/>
        </w:rPr>
        <w:t>_________</w:t>
      </w:r>
    </w:p>
    <w:p w14:paraId="285FC9D6" w14:textId="77777777" w:rsidR="00C7329E" w:rsidRPr="00686F2F" w:rsidRDefault="00C7329E" w:rsidP="00686F2F">
      <w:pPr>
        <w:spacing w:after="0"/>
        <w:jc w:val="center"/>
        <w:rPr>
          <w:sz w:val="22"/>
          <w:szCs w:val="22"/>
        </w:rPr>
      </w:pPr>
    </w:p>
    <w:p w14:paraId="4BC686AA" w14:textId="77777777" w:rsidR="007509AA" w:rsidRPr="00686F2F" w:rsidRDefault="007509AA" w:rsidP="00686F2F">
      <w:pPr>
        <w:spacing w:after="0"/>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bookmarkEnd w:id="97"/>
    <w:bookmarkEnd w:id="98"/>
    <w:bookmarkEnd w:id="99"/>
    <w:p w14:paraId="55F07655" w14:textId="77777777" w:rsidR="00D67237" w:rsidRDefault="00D67237">
      <w:pPr>
        <w:pStyle w:val="Sraopastraipa"/>
        <w:numPr>
          <w:ilvl w:val="0"/>
          <w:numId w:val="35"/>
        </w:numPr>
        <w:suppressAutoHyphens/>
        <w:spacing w:after="0"/>
        <w:ind w:left="0" w:firstLine="567"/>
        <w:jc w:val="both"/>
        <w:rPr>
          <w:rFonts w:ascii="Calibri" w:eastAsia="Times New Roman" w:hAnsi="Calibri" w:cs="Calibri"/>
          <w:lang w:eastAsia="en-US"/>
        </w:rPr>
        <w:sectPr w:rsidR="00D67237" w:rsidSect="006E2433">
          <w:footerReference w:type="first" r:id="rId21"/>
          <w:pgSz w:w="12240" w:h="15840"/>
          <w:pgMar w:top="1134" w:right="567" w:bottom="1134" w:left="1701" w:header="720" w:footer="720" w:gutter="0"/>
          <w:cols w:space="720"/>
          <w:titlePg/>
          <w:docGrid w:linePitch="360"/>
        </w:sectPr>
      </w:pPr>
    </w:p>
    <w:p w14:paraId="28D58B5D" w14:textId="77777777" w:rsidR="00BA4883" w:rsidRPr="00682B25" w:rsidRDefault="00BA4883" w:rsidP="00BA4883">
      <w:pPr>
        <w:pStyle w:val="Antrat2"/>
        <w:ind w:left="5103"/>
        <w:rPr>
          <w:rFonts w:asciiTheme="minorHAnsi" w:eastAsia="Calibri" w:hAnsiTheme="minorHAnsi" w:cstheme="minorHAnsi"/>
          <w:color w:val="0070C0"/>
          <w:sz w:val="22"/>
          <w:szCs w:val="22"/>
        </w:rPr>
      </w:pPr>
      <w:bookmarkStart w:id="168" w:name="_Toc207715839"/>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6</w:t>
      </w:r>
      <w:r w:rsidRPr="00682B25">
        <w:rPr>
          <w:rFonts w:asciiTheme="minorHAnsi" w:eastAsia="Calibri" w:hAnsiTheme="minorHAnsi" w:cstheme="minorHAnsi"/>
          <w:color w:val="0070C0"/>
          <w:sz w:val="22"/>
          <w:szCs w:val="22"/>
        </w:rPr>
        <w:t xml:space="preserve"> priedas „Tiekėjų pašalinimo pagrindai“</w:t>
      </w:r>
      <w:bookmarkEnd w:id="168"/>
    </w:p>
    <w:p w14:paraId="235029E8" w14:textId="77777777" w:rsidR="00BA4883" w:rsidRPr="00682B25" w:rsidRDefault="00BA4883" w:rsidP="00BA4883">
      <w:pPr>
        <w:jc w:val="center"/>
        <w:rPr>
          <w:rFonts w:cstheme="minorHAnsi"/>
          <w:b/>
          <w:bCs/>
          <w:smallCaps/>
          <w:sz w:val="22"/>
          <w:szCs w:val="22"/>
        </w:rPr>
      </w:pPr>
    </w:p>
    <w:p w14:paraId="556468D2" w14:textId="77777777" w:rsidR="00BA4883" w:rsidRPr="00682B25" w:rsidRDefault="00BA4883" w:rsidP="00BA4883">
      <w:pPr>
        <w:pStyle w:val="Paantrat"/>
        <w:jc w:val="center"/>
        <w:rPr>
          <w:rFonts w:cstheme="minorHAnsi"/>
          <w:sz w:val="22"/>
          <w:szCs w:val="22"/>
        </w:rPr>
      </w:pPr>
      <w:r w:rsidRPr="00682B25">
        <w:rPr>
          <w:rFonts w:cstheme="minorHAnsi"/>
          <w:sz w:val="22"/>
          <w:szCs w:val="22"/>
        </w:rPr>
        <w:t>TIEKĖJŲ PAŠALINIMO PAGRINDAI</w:t>
      </w:r>
    </w:p>
    <w:p w14:paraId="6F9E5952" w14:textId="77777777" w:rsidR="00BA4883" w:rsidRDefault="00BA4883" w:rsidP="00BA4883">
      <w:pPr>
        <w:pStyle w:val="Sraopastraipa"/>
        <w:suppressAutoHyphens/>
        <w:spacing w:after="0"/>
        <w:ind w:left="567"/>
        <w:jc w:val="both"/>
        <w:rPr>
          <w:rFonts w:ascii="Calibri" w:eastAsia="Times New Roman" w:hAnsi="Calibri" w:cs="Calibri"/>
          <w:lang w:eastAsia="en-US"/>
        </w:rPr>
      </w:pPr>
    </w:p>
    <w:p w14:paraId="1D623BDB" w14:textId="24DF220B" w:rsidR="00D67237" w:rsidRPr="00BA4883" w:rsidRDefault="00D67237">
      <w:pPr>
        <w:pStyle w:val="Sraopastraipa"/>
        <w:numPr>
          <w:ilvl w:val="0"/>
          <w:numId w:val="35"/>
        </w:numPr>
        <w:suppressAutoHyphens/>
        <w:spacing w:after="0"/>
        <w:ind w:left="0" w:firstLine="567"/>
        <w:jc w:val="both"/>
        <w:rPr>
          <w:rFonts w:ascii="Calibri" w:eastAsia="Times New Roman" w:hAnsi="Calibri" w:cs="Calibri"/>
          <w:sz w:val="22"/>
          <w:szCs w:val="22"/>
          <w:lang w:eastAsia="en-US"/>
        </w:rPr>
      </w:pPr>
      <w:r w:rsidRPr="00BA4883">
        <w:rPr>
          <w:rFonts w:ascii="Calibri" w:eastAsia="Times New Roman" w:hAnsi="Calibri" w:cs="Calibri"/>
          <w:sz w:val="22"/>
          <w:szCs w:val="22"/>
          <w:lang w:eastAsia="en-US"/>
        </w:rPr>
        <w:t xml:space="preserve">Su </w:t>
      </w:r>
      <w:bookmarkStart w:id="169" w:name="_Hlk193187467"/>
      <w:r w:rsidRPr="00BA4883">
        <w:rPr>
          <w:rFonts w:ascii="Calibri" w:eastAsia="Times New Roman" w:hAnsi="Calibri" w:cs="Calibri"/>
          <w:sz w:val="22"/>
          <w:szCs w:val="22"/>
          <w:lang w:eastAsia="en-US"/>
        </w:rPr>
        <w:t xml:space="preserve">pasiūlymu </w:t>
      </w:r>
      <w:bookmarkEnd w:id="169"/>
      <w:r w:rsidRPr="00BA4883">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C9F136E" w14:textId="77777777" w:rsidR="00D67237" w:rsidRPr="00BA4883" w:rsidRDefault="00D67237">
      <w:pPr>
        <w:pStyle w:val="Sraopastraipa"/>
        <w:numPr>
          <w:ilvl w:val="0"/>
          <w:numId w:val="35"/>
        </w:numPr>
        <w:suppressAutoHyphens/>
        <w:spacing w:after="0"/>
        <w:ind w:left="0" w:firstLine="567"/>
        <w:jc w:val="both"/>
        <w:rPr>
          <w:rFonts w:ascii="Calibri" w:eastAsia="Times New Roman" w:hAnsi="Calibri" w:cs="Calibri"/>
          <w:sz w:val="22"/>
          <w:szCs w:val="22"/>
          <w:lang w:eastAsia="en-US"/>
        </w:rPr>
      </w:pPr>
      <w:r w:rsidRPr="00BA4883">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5DB938C1" w14:textId="77777777" w:rsidR="00D67237" w:rsidRPr="00BA4883" w:rsidRDefault="00D67237">
      <w:pPr>
        <w:pStyle w:val="Sraopastraipa"/>
        <w:numPr>
          <w:ilvl w:val="0"/>
          <w:numId w:val="35"/>
        </w:numPr>
        <w:spacing w:after="200"/>
        <w:ind w:left="0" w:firstLine="567"/>
        <w:jc w:val="both"/>
        <w:rPr>
          <w:rFonts w:ascii="Calibri" w:eastAsia="Times New Roman" w:hAnsi="Calibri" w:cs="Calibri"/>
          <w:sz w:val="22"/>
          <w:szCs w:val="22"/>
          <w:lang w:eastAsia="en-US"/>
        </w:rPr>
      </w:pPr>
      <w:r w:rsidRPr="00BA4883">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5C31D21" w14:textId="77777777" w:rsidR="00D67237" w:rsidRPr="00BA4883" w:rsidRDefault="00D67237">
      <w:pPr>
        <w:pStyle w:val="Sraopastraipa"/>
        <w:numPr>
          <w:ilvl w:val="0"/>
          <w:numId w:val="35"/>
        </w:numPr>
        <w:spacing w:after="200"/>
        <w:ind w:left="0" w:firstLine="567"/>
        <w:jc w:val="both"/>
        <w:rPr>
          <w:rFonts w:ascii="Calibri" w:eastAsia="Times New Roman" w:hAnsi="Calibri" w:cs="Calibri"/>
          <w:sz w:val="22"/>
          <w:szCs w:val="22"/>
          <w:lang w:eastAsia="en-US"/>
        </w:rPr>
      </w:pPr>
      <w:r w:rsidRPr="00BA4883">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414CBC" w14:textId="77777777" w:rsidR="00D67237" w:rsidRPr="00BA4883" w:rsidRDefault="00D67237">
      <w:pPr>
        <w:pStyle w:val="Sraopastraipa"/>
        <w:numPr>
          <w:ilvl w:val="0"/>
          <w:numId w:val="35"/>
        </w:numPr>
        <w:spacing w:after="200"/>
        <w:ind w:left="0" w:firstLine="567"/>
        <w:jc w:val="both"/>
        <w:rPr>
          <w:rFonts w:ascii="Calibri" w:eastAsia="Times New Roman" w:hAnsi="Calibri" w:cs="Calibri"/>
          <w:sz w:val="22"/>
          <w:szCs w:val="22"/>
          <w:lang w:eastAsia="en-US"/>
        </w:rPr>
      </w:pPr>
      <w:r w:rsidRPr="00BA4883">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BA4883">
        <w:rPr>
          <w:rFonts w:ascii="Calibri" w:eastAsia="Times New Roman" w:hAnsi="Calibri" w:cs="Calibri"/>
          <w:sz w:val="22"/>
          <w:szCs w:val="22"/>
          <w:lang w:eastAsia="en-US"/>
        </w:rPr>
        <w:t>Certis</w:t>
      </w:r>
      <w:proofErr w:type="spellEnd"/>
      <w:r w:rsidRPr="00BA4883">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BA4883">
        <w:rPr>
          <w:rFonts w:ascii="Calibri" w:eastAsia="Times New Roman" w:hAnsi="Calibri" w:cs="Calibri"/>
          <w:sz w:val="22"/>
          <w:szCs w:val="22"/>
          <w:lang w:eastAsia="en-US"/>
        </w:rPr>
        <w:t>Certis</w:t>
      </w:r>
      <w:proofErr w:type="spellEnd"/>
      <w:r w:rsidRPr="00BA4883">
        <w:rPr>
          <w:rFonts w:ascii="Calibri" w:eastAsia="Times New Roman" w:hAnsi="Calibri" w:cs="Calibri"/>
          <w:sz w:val="22"/>
          <w:szCs w:val="22"/>
          <w:lang w:eastAsia="en-US"/>
        </w:rPr>
        <w:t xml:space="preserve">“, adresu </w:t>
      </w:r>
      <w:hyperlink r:id="rId22" w:history="1">
        <w:r w:rsidRPr="00BA4883">
          <w:rPr>
            <w:rStyle w:val="Hipersaitas"/>
            <w:rFonts w:ascii="Calibri" w:eastAsia="Times New Roman" w:hAnsi="Calibri" w:cs="Calibri"/>
            <w:sz w:val="22"/>
            <w:szCs w:val="22"/>
            <w:lang w:eastAsia="en-US"/>
          </w:rPr>
          <w:t>https://ec.europa.eu/tools/ecertis/</w:t>
        </w:r>
      </w:hyperlink>
      <w:r w:rsidRPr="00BA4883">
        <w:rPr>
          <w:rFonts w:ascii="Calibri" w:eastAsia="Times New Roman" w:hAnsi="Calibri" w:cs="Calibri"/>
          <w:sz w:val="22"/>
          <w:szCs w:val="22"/>
          <w:lang w:eastAsia="en-US"/>
        </w:rPr>
        <w:t>.</w:t>
      </w:r>
    </w:p>
    <w:p w14:paraId="6929A8A7" w14:textId="77777777" w:rsidR="00D67237" w:rsidRPr="00BA4883" w:rsidRDefault="00D67237">
      <w:pPr>
        <w:pStyle w:val="Sraopastraipa"/>
        <w:numPr>
          <w:ilvl w:val="0"/>
          <w:numId w:val="35"/>
        </w:numPr>
        <w:spacing w:after="0"/>
        <w:ind w:left="0" w:firstLine="567"/>
        <w:jc w:val="both"/>
        <w:rPr>
          <w:rFonts w:ascii="Calibri" w:eastAsia="Times New Roman" w:hAnsi="Calibri" w:cs="Calibri"/>
          <w:sz w:val="22"/>
          <w:szCs w:val="22"/>
          <w:lang w:eastAsia="en-US"/>
        </w:rPr>
      </w:pPr>
      <w:r w:rsidRPr="00BA4883">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E37FF22" w14:textId="77777777" w:rsidR="00D67237" w:rsidRPr="00BA4883" w:rsidRDefault="00D67237">
      <w:pPr>
        <w:pStyle w:val="Betarp"/>
        <w:numPr>
          <w:ilvl w:val="0"/>
          <w:numId w:val="35"/>
        </w:numPr>
        <w:spacing w:line="276" w:lineRule="auto"/>
        <w:ind w:left="0" w:firstLine="567"/>
        <w:jc w:val="both"/>
        <w:rPr>
          <w:rFonts w:ascii="Calibri" w:hAnsi="Calibri" w:cs="Calibri"/>
          <w:sz w:val="22"/>
          <w:szCs w:val="22"/>
        </w:rPr>
      </w:pPr>
      <w:r w:rsidRPr="00BA4883">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43ADD8" w14:textId="77777777" w:rsidR="00D67237" w:rsidRPr="00BA4883" w:rsidRDefault="00D67237">
      <w:pPr>
        <w:pStyle w:val="Betarp"/>
        <w:numPr>
          <w:ilvl w:val="1"/>
          <w:numId w:val="36"/>
        </w:numPr>
        <w:spacing w:line="276" w:lineRule="auto"/>
        <w:ind w:left="0" w:firstLine="567"/>
        <w:jc w:val="both"/>
        <w:rPr>
          <w:rFonts w:ascii="Calibri" w:hAnsi="Calibri" w:cs="Calibri"/>
          <w:sz w:val="22"/>
          <w:szCs w:val="22"/>
        </w:rPr>
      </w:pPr>
      <w:r w:rsidRPr="00BA4883">
        <w:rPr>
          <w:rFonts w:ascii="Calibri" w:hAnsi="Calibri" w:cs="Calibri"/>
          <w:sz w:val="22"/>
          <w:szCs w:val="22"/>
        </w:rPr>
        <w:lastRenderedPageBreak/>
        <w:t xml:space="preserve"> priesaikos deklaracija;</w:t>
      </w:r>
    </w:p>
    <w:p w14:paraId="5070FFEC" w14:textId="77777777" w:rsidR="00D67237" w:rsidRPr="00BA4883" w:rsidRDefault="00D67237">
      <w:pPr>
        <w:pStyle w:val="Sraopastraipa"/>
        <w:numPr>
          <w:ilvl w:val="1"/>
          <w:numId w:val="36"/>
        </w:numPr>
        <w:spacing w:after="200"/>
        <w:ind w:left="0" w:firstLine="567"/>
        <w:jc w:val="both"/>
        <w:rPr>
          <w:rFonts w:ascii="Calibri" w:hAnsi="Calibri" w:cs="Calibri"/>
          <w:sz w:val="22"/>
          <w:szCs w:val="22"/>
        </w:rPr>
      </w:pPr>
      <w:r w:rsidRPr="00BA4883">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D67237" w:rsidRPr="00C72B2B" w14:paraId="14C45CDA" w14:textId="77777777" w:rsidTr="00F41A4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16F361" w14:textId="77777777" w:rsidR="00D67237" w:rsidRPr="00C72B2B" w:rsidRDefault="00D67237" w:rsidP="00D67237">
            <w:pPr>
              <w:spacing w:line="276" w:lineRule="auto"/>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D838044" w14:textId="77777777" w:rsidR="00D67237" w:rsidRPr="00C72B2B" w:rsidRDefault="00D67237" w:rsidP="00D67237">
            <w:pPr>
              <w:spacing w:line="276" w:lineRule="auto"/>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DC9B1A" w14:textId="77777777" w:rsidR="00D67237" w:rsidRPr="00C72B2B" w:rsidRDefault="00D67237" w:rsidP="00D67237">
            <w:pPr>
              <w:spacing w:line="276" w:lineRule="auto"/>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370B97" w14:textId="77777777" w:rsidR="00D67237" w:rsidRPr="00C72B2B" w:rsidRDefault="00D67237" w:rsidP="00D67237">
            <w:pPr>
              <w:spacing w:line="276" w:lineRule="auto"/>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D67237" w:rsidRPr="00AB3768" w14:paraId="5C54E623" w14:textId="77777777" w:rsidTr="00F41A49">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4C2AC521" w14:textId="77777777" w:rsidR="00D67237" w:rsidRPr="00AB3768" w:rsidRDefault="00D67237" w:rsidP="00D67237">
            <w:pPr>
              <w:spacing w:line="276" w:lineRule="auto"/>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FD95ABB" w14:textId="77777777" w:rsidR="00D67237" w:rsidRPr="00AB3768" w:rsidRDefault="00D67237" w:rsidP="00D67237">
            <w:pPr>
              <w:spacing w:line="276" w:lineRule="auto"/>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07A864E" w14:textId="77777777" w:rsidR="00D67237" w:rsidRPr="00AB3768" w:rsidRDefault="00D67237" w:rsidP="00D67237">
            <w:pPr>
              <w:spacing w:line="276" w:lineRule="auto"/>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277F5E64" w14:textId="77777777" w:rsidR="00D67237" w:rsidRPr="00AB3768" w:rsidRDefault="00D67237" w:rsidP="00D67237">
            <w:pPr>
              <w:spacing w:line="276" w:lineRule="auto"/>
              <w:contextualSpacing/>
              <w:jc w:val="center"/>
              <w:rPr>
                <w:rFonts w:ascii="Calibri" w:eastAsia="SimSun" w:hAnsi="Calibri" w:cs="Calibri"/>
                <w:b/>
                <w:bCs/>
              </w:rPr>
            </w:pPr>
            <w:r w:rsidRPr="00AB3768">
              <w:rPr>
                <w:rFonts w:ascii="Calibri" w:eastAsia="SimSun" w:hAnsi="Calibri" w:cs="Calibri"/>
                <w:b/>
                <w:bCs/>
              </w:rPr>
              <w:t>4</w:t>
            </w:r>
          </w:p>
        </w:tc>
      </w:tr>
      <w:tr w:rsidR="00D67237" w:rsidRPr="00C72B2B" w14:paraId="77C86F1C"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400DB551"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68F1ADC7" w14:textId="77777777" w:rsidR="00D67237" w:rsidRPr="00D61E10" w:rsidRDefault="00D67237" w:rsidP="00D67237">
            <w:pPr>
              <w:pStyle w:val="Betarp"/>
              <w:spacing w:line="276" w:lineRule="auto"/>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AA4A4D4" w14:textId="77777777" w:rsidR="00D67237" w:rsidRPr="00D61E10" w:rsidRDefault="00D67237" w:rsidP="00D67237">
            <w:pPr>
              <w:pStyle w:val="Betarp"/>
              <w:spacing w:line="276" w:lineRule="auto"/>
              <w:jc w:val="both"/>
              <w:rPr>
                <w:rFonts w:ascii="Calibri" w:eastAsia="Yu Mincho" w:hAnsi="Calibri" w:cs="Calibri"/>
                <w:sz w:val="22"/>
                <w:szCs w:val="22"/>
              </w:rPr>
            </w:pPr>
          </w:p>
          <w:p w14:paraId="39542452" w14:textId="77777777" w:rsidR="00D67237" w:rsidRPr="00D61E10" w:rsidRDefault="00D67237" w:rsidP="00D67237">
            <w:pPr>
              <w:pStyle w:val="Betarp"/>
              <w:spacing w:line="276" w:lineRule="auto"/>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C022651" w14:textId="77777777" w:rsidR="00D67237" w:rsidRPr="00D61E10" w:rsidRDefault="00D67237" w:rsidP="00D67237">
            <w:pPr>
              <w:pStyle w:val="Betarp"/>
              <w:spacing w:line="276" w:lineRule="auto"/>
              <w:jc w:val="both"/>
              <w:rPr>
                <w:rFonts w:ascii="Calibri" w:eastAsia="Yu Mincho" w:hAnsi="Calibri" w:cs="Calibri"/>
                <w:sz w:val="22"/>
                <w:szCs w:val="22"/>
              </w:rPr>
            </w:pPr>
          </w:p>
          <w:p w14:paraId="2984EB09" w14:textId="77777777" w:rsidR="00D67237" w:rsidRPr="00C72B2B" w:rsidRDefault="00D67237" w:rsidP="00D67237">
            <w:pPr>
              <w:spacing w:line="276" w:lineRule="auto"/>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6B398A9D"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19879AC7"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024993F2"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5BBD619C"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568E72"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12A35DB2"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204E2492"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0DDC3A3"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7) prekybą žmonėmis, vaiko pirkimą arba pardavimą;</w:t>
            </w:r>
          </w:p>
          <w:p w14:paraId="06A732D0"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7550CEF" w14:textId="77777777" w:rsidR="00D67237" w:rsidRPr="00C72B2B" w:rsidRDefault="00D67237" w:rsidP="00D67237">
            <w:pPr>
              <w:spacing w:line="276" w:lineRule="auto"/>
              <w:contextualSpacing/>
              <w:jc w:val="both"/>
              <w:outlineLvl w:val="3"/>
              <w:rPr>
                <w:rFonts w:ascii="Calibri" w:eastAsia="SimSun" w:hAnsi="Calibri" w:cs="Calibri"/>
                <w:sz w:val="22"/>
                <w:szCs w:val="22"/>
              </w:rPr>
            </w:pPr>
          </w:p>
          <w:p w14:paraId="74DE0F94"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06088A0B"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0A4836B"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254EC"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C72B2B">
              <w:rPr>
                <w:rFonts w:ascii="Calibri" w:eastAsia="SimSun" w:hAnsi="Calibri" w:cs="Calibri"/>
                <w:sz w:val="22"/>
                <w:szCs w:val="22"/>
              </w:rPr>
              <w:lastRenderedPageBreak/>
              <w:t>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B90AC49"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82E6274" w14:textId="77777777" w:rsidR="00D67237" w:rsidRPr="00C72B2B" w:rsidRDefault="00D67237" w:rsidP="00D67237">
            <w:pPr>
              <w:spacing w:line="276" w:lineRule="auto"/>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2683F8C0" w14:textId="77777777" w:rsidR="00D67237" w:rsidRPr="00C72B2B" w:rsidRDefault="00D67237">
            <w:pPr>
              <w:numPr>
                <w:ilvl w:val="0"/>
                <w:numId w:val="33"/>
              </w:numPr>
              <w:spacing w:line="276"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2FEA93ED" w14:textId="77777777" w:rsidR="00D67237" w:rsidRPr="00C72B2B" w:rsidRDefault="00D67237">
            <w:pPr>
              <w:numPr>
                <w:ilvl w:val="0"/>
                <w:numId w:val="33"/>
              </w:numPr>
              <w:spacing w:line="276"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539AB16" w14:textId="77777777" w:rsidR="00D67237" w:rsidRPr="00C72B2B" w:rsidRDefault="00D67237">
            <w:pPr>
              <w:numPr>
                <w:ilvl w:val="0"/>
                <w:numId w:val="33"/>
              </w:numPr>
              <w:spacing w:line="276"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065497B" w14:textId="77777777" w:rsidR="00D67237" w:rsidRPr="00C72B2B" w:rsidRDefault="00D67237" w:rsidP="00D67237">
            <w:pPr>
              <w:spacing w:line="276" w:lineRule="auto"/>
              <w:contextualSpacing/>
              <w:jc w:val="both"/>
              <w:rPr>
                <w:rFonts w:ascii="Calibri" w:eastAsia="Yu Mincho" w:hAnsi="Calibri" w:cs="Calibri"/>
                <w:sz w:val="22"/>
                <w:szCs w:val="22"/>
              </w:rPr>
            </w:pPr>
          </w:p>
          <w:p w14:paraId="68C0A908" w14:textId="77777777" w:rsidR="00D67237" w:rsidRPr="00C72B2B" w:rsidRDefault="00D67237" w:rsidP="00D67237">
            <w:pPr>
              <w:spacing w:line="276" w:lineRule="auto"/>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42217E55" w14:textId="77777777" w:rsidR="00D67237" w:rsidRPr="00C72B2B" w:rsidRDefault="00D67237">
            <w:pPr>
              <w:numPr>
                <w:ilvl w:val="0"/>
                <w:numId w:val="33"/>
              </w:numPr>
              <w:spacing w:line="276"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9F86856"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9C75C78" w14:textId="77777777" w:rsidR="00D67237" w:rsidRPr="00C72B2B" w:rsidRDefault="00D67237" w:rsidP="00D67237">
            <w:pPr>
              <w:spacing w:line="276" w:lineRule="auto"/>
              <w:contextualSpacing/>
              <w:jc w:val="both"/>
              <w:rPr>
                <w:rFonts w:ascii="Calibri" w:eastAsia="SimSun" w:hAnsi="Calibri" w:cs="Calibri"/>
                <w:sz w:val="22"/>
                <w:szCs w:val="22"/>
              </w:rPr>
            </w:pPr>
          </w:p>
          <w:p w14:paraId="20334E66"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6B535A9F" w14:textId="77777777" w:rsidR="00D67237" w:rsidRPr="00C72B2B" w:rsidRDefault="00D67237" w:rsidP="00D67237">
            <w:pPr>
              <w:spacing w:line="276" w:lineRule="auto"/>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67237" w:rsidRPr="00C72B2B" w14:paraId="7A94BE6C" w14:textId="77777777" w:rsidTr="00F41A49">
        <w:tc>
          <w:tcPr>
            <w:tcW w:w="675" w:type="dxa"/>
            <w:tcBorders>
              <w:top w:val="single" w:sz="4" w:space="0" w:color="auto"/>
              <w:left w:val="single" w:sz="4" w:space="0" w:color="auto"/>
              <w:bottom w:val="single" w:sz="4" w:space="0" w:color="auto"/>
              <w:right w:val="single" w:sz="4" w:space="0" w:color="auto"/>
            </w:tcBorders>
          </w:tcPr>
          <w:p w14:paraId="5F5B6DFF"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5197ADF8" w14:textId="77777777" w:rsidR="00D67237" w:rsidRPr="00D61E10" w:rsidRDefault="00D67237" w:rsidP="00D67237">
            <w:pPr>
              <w:spacing w:line="276"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2F9F73C" w14:textId="77777777" w:rsidR="00D67237" w:rsidRPr="00D61E10" w:rsidRDefault="00D67237" w:rsidP="00D67237">
            <w:pPr>
              <w:spacing w:line="276" w:lineRule="auto"/>
              <w:contextualSpacing/>
              <w:rPr>
                <w:rFonts w:ascii="Calibri" w:eastAsia="SimSun" w:hAnsi="Calibri" w:cs="Calibri"/>
                <w:sz w:val="22"/>
                <w:szCs w:val="22"/>
              </w:rPr>
            </w:pPr>
          </w:p>
          <w:p w14:paraId="0A8E811B" w14:textId="77777777" w:rsidR="00D67237" w:rsidRPr="00C72B2B" w:rsidRDefault="00D67237" w:rsidP="00D67237">
            <w:pPr>
              <w:spacing w:line="276" w:lineRule="auto"/>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17FBA727" w14:textId="77777777" w:rsidR="00D67237" w:rsidRPr="00C72B2B" w:rsidRDefault="00D67237" w:rsidP="00D67237">
            <w:pPr>
              <w:spacing w:line="276" w:lineRule="auto"/>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C483B71"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6A1D2156" w14:textId="77777777" w:rsidR="00D67237" w:rsidRPr="00C72B2B" w:rsidRDefault="00D67237" w:rsidP="00D67237">
            <w:pPr>
              <w:spacing w:line="276" w:lineRule="auto"/>
              <w:contextualSpacing/>
              <w:jc w:val="both"/>
              <w:rPr>
                <w:rFonts w:ascii="Calibri" w:eastAsia="SimSun" w:hAnsi="Calibri" w:cs="Calibri"/>
                <w:sz w:val="22"/>
                <w:szCs w:val="22"/>
              </w:rPr>
            </w:pPr>
          </w:p>
        </w:tc>
      </w:tr>
      <w:tr w:rsidR="00D67237" w:rsidRPr="00C72B2B" w14:paraId="133B2877"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375A41CD"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C9B2606" w14:textId="77777777" w:rsidR="00D67237" w:rsidRPr="00D61E10" w:rsidRDefault="00D67237" w:rsidP="00D67237">
            <w:pPr>
              <w:spacing w:line="276"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70E71C6" w14:textId="77777777" w:rsidR="00D67237" w:rsidRPr="00D61E10" w:rsidRDefault="00D67237" w:rsidP="00D67237">
            <w:pPr>
              <w:spacing w:line="276" w:lineRule="auto"/>
              <w:contextualSpacing/>
              <w:rPr>
                <w:rFonts w:ascii="Calibri" w:eastAsia="SimSun" w:hAnsi="Calibri" w:cs="Calibri"/>
                <w:bCs/>
                <w:sz w:val="22"/>
                <w:szCs w:val="22"/>
              </w:rPr>
            </w:pPr>
          </w:p>
          <w:p w14:paraId="502F783E" w14:textId="77777777" w:rsidR="00D67237" w:rsidRPr="00C72B2B" w:rsidRDefault="00D67237" w:rsidP="00D67237">
            <w:pPr>
              <w:spacing w:line="276" w:lineRule="auto"/>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824CF05" w14:textId="77777777" w:rsidR="00D67237" w:rsidRPr="00C72B2B" w:rsidRDefault="00D67237" w:rsidP="00D67237">
            <w:pPr>
              <w:spacing w:line="276" w:lineRule="auto"/>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726CD41" w14:textId="77777777" w:rsidR="00D67237" w:rsidRPr="00C72B2B" w:rsidRDefault="00D67237" w:rsidP="00D67237">
            <w:pPr>
              <w:spacing w:line="276" w:lineRule="auto"/>
              <w:contextualSpacing/>
              <w:jc w:val="both"/>
              <w:rPr>
                <w:rFonts w:ascii="Calibri" w:eastAsia="SimSun" w:hAnsi="Calibri" w:cs="Calibri"/>
                <w:bCs/>
                <w:sz w:val="22"/>
                <w:szCs w:val="22"/>
              </w:rPr>
            </w:pPr>
          </w:p>
          <w:p w14:paraId="369D19AB" w14:textId="77777777" w:rsidR="00D67237" w:rsidRPr="00C72B2B" w:rsidRDefault="00D67237" w:rsidP="00D67237">
            <w:pPr>
              <w:spacing w:line="276" w:lineRule="auto"/>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3EE93E8" w14:textId="77777777" w:rsidR="00D67237" w:rsidRPr="00C72B2B" w:rsidRDefault="00D67237" w:rsidP="00D67237">
            <w:pPr>
              <w:spacing w:line="276" w:lineRule="auto"/>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2ACFC81" w14:textId="77777777" w:rsidR="00D67237" w:rsidRPr="00C72B2B" w:rsidRDefault="00D67237" w:rsidP="00D67237">
            <w:pPr>
              <w:spacing w:line="276" w:lineRule="auto"/>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15FB6CF"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lastRenderedPageBreak/>
              <w:t>Tačiau ši nuostata netaikoma, jeigu:</w:t>
            </w:r>
          </w:p>
          <w:p w14:paraId="3FF4E3CA"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0D385E4"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3DC43693"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B6E6877"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5AA6683"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352B7BCB" w14:textId="77777777" w:rsidR="00D67237" w:rsidRPr="00C72B2B" w:rsidRDefault="00D67237" w:rsidP="00D67237">
            <w:pPr>
              <w:spacing w:line="276" w:lineRule="auto"/>
              <w:contextualSpacing/>
              <w:jc w:val="both"/>
              <w:rPr>
                <w:rFonts w:ascii="Calibri" w:eastAsia="SimSun" w:hAnsi="Calibri" w:cs="Calibri"/>
                <w:sz w:val="22"/>
                <w:szCs w:val="22"/>
              </w:rPr>
            </w:pPr>
          </w:p>
          <w:p w14:paraId="6038EA2B" w14:textId="77777777" w:rsidR="00D67237" w:rsidRPr="00C72B2B" w:rsidRDefault="00D67237">
            <w:pPr>
              <w:pStyle w:val="Sraopastraipa"/>
              <w:numPr>
                <w:ilvl w:val="0"/>
                <w:numId w:val="34"/>
              </w:numPr>
              <w:spacing w:line="276"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027C6225" w14:textId="77777777" w:rsidR="00D67237" w:rsidRPr="00C72B2B" w:rsidRDefault="00D67237">
            <w:pPr>
              <w:pStyle w:val="Sraopastraipa"/>
              <w:numPr>
                <w:ilvl w:val="0"/>
                <w:numId w:val="34"/>
              </w:numPr>
              <w:spacing w:line="276"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78CDD5D8" w14:textId="77777777" w:rsidR="00D67237" w:rsidRPr="00C72B2B" w:rsidRDefault="00D67237">
            <w:pPr>
              <w:pStyle w:val="Sraopastraipa"/>
              <w:numPr>
                <w:ilvl w:val="0"/>
                <w:numId w:val="34"/>
              </w:numPr>
              <w:spacing w:line="276"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B91A65A" w14:textId="77777777" w:rsidR="00D67237" w:rsidRPr="00C72B2B" w:rsidRDefault="00D67237" w:rsidP="00D67237">
            <w:pPr>
              <w:spacing w:line="276" w:lineRule="auto"/>
              <w:contextualSpacing/>
              <w:jc w:val="both"/>
              <w:rPr>
                <w:rFonts w:ascii="Calibri" w:eastAsia="SimSun" w:hAnsi="Calibri" w:cs="Calibri"/>
                <w:sz w:val="22"/>
                <w:szCs w:val="22"/>
              </w:rPr>
            </w:pPr>
          </w:p>
          <w:p w14:paraId="6DA77DDE"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4D94B02C"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C377202" w14:textId="77777777" w:rsidR="00D67237" w:rsidRPr="00C72B2B" w:rsidRDefault="00D67237" w:rsidP="00D67237">
            <w:pPr>
              <w:spacing w:line="276" w:lineRule="auto"/>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 xml:space="preserve">tos dienos, kai </w:t>
            </w:r>
            <w:r w:rsidRPr="00C72B2B">
              <w:rPr>
                <w:rFonts w:ascii="Calibri" w:hAnsi="Calibri" w:cs="Calibri"/>
                <w:iCs/>
                <w:sz w:val="22"/>
                <w:szCs w:val="22"/>
              </w:rPr>
              <w:lastRenderedPageBreak/>
              <w:t>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561D9164" w14:textId="77777777" w:rsidR="00D67237" w:rsidRPr="00C72B2B" w:rsidRDefault="00D67237" w:rsidP="00D67237">
            <w:pPr>
              <w:spacing w:line="276" w:lineRule="auto"/>
              <w:contextualSpacing/>
              <w:jc w:val="both"/>
              <w:rPr>
                <w:rFonts w:ascii="Calibri" w:eastAsia="Yu Mincho" w:hAnsi="Calibri" w:cs="Calibri"/>
                <w:i/>
                <w:iCs/>
                <w:color w:val="7030A0"/>
                <w:sz w:val="22"/>
                <w:szCs w:val="22"/>
              </w:rPr>
            </w:pPr>
          </w:p>
          <w:p w14:paraId="475F7AED" w14:textId="77777777" w:rsidR="00D67237" w:rsidRPr="00C72B2B" w:rsidRDefault="00D67237" w:rsidP="00D67237">
            <w:pPr>
              <w:spacing w:line="276" w:lineRule="auto"/>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4FBA885" w14:textId="77777777" w:rsidR="00D67237" w:rsidRPr="00C72B2B" w:rsidRDefault="00D67237" w:rsidP="00D67237">
            <w:pPr>
              <w:spacing w:line="276" w:lineRule="auto"/>
              <w:contextualSpacing/>
              <w:jc w:val="both"/>
              <w:rPr>
                <w:rFonts w:ascii="Calibri" w:eastAsia="Yu Mincho" w:hAnsi="Calibri" w:cs="Calibri"/>
                <w:b/>
                <w:bCs/>
                <w:sz w:val="22"/>
                <w:szCs w:val="22"/>
              </w:rPr>
            </w:pPr>
          </w:p>
          <w:p w14:paraId="357CC8AA" w14:textId="77777777" w:rsidR="00D67237" w:rsidRPr="00C72B2B" w:rsidRDefault="00D67237" w:rsidP="00D67237">
            <w:pPr>
              <w:spacing w:line="276" w:lineRule="auto"/>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0F2AED24" w14:textId="77777777" w:rsidR="00D67237" w:rsidRPr="00C72B2B" w:rsidRDefault="00D67237" w:rsidP="00D67237">
            <w:pPr>
              <w:spacing w:line="276" w:lineRule="auto"/>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7CD82736" w14:textId="77777777" w:rsidR="00D67237" w:rsidRPr="00C72B2B" w:rsidRDefault="00D67237" w:rsidP="00D67237">
            <w:pPr>
              <w:spacing w:line="276" w:lineRule="auto"/>
              <w:contextualSpacing/>
              <w:jc w:val="both"/>
              <w:rPr>
                <w:rFonts w:ascii="Calibri" w:eastAsia="Yu Mincho" w:hAnsi="Calibri" w:cs="Calibri"/>
                <w:b/>
                <w:bCs/>
                <w:sz w:val="22"/>
                <w:szCs w:val="22"/>
              </w:rPr>
            </w:pPr>
          </w:p>
          <w:p w14:paraId="0B65381C" w14:textId="77777777" w:rsidR="00D67237" w:rsidRPr="00C72B2B" w:rsidRDefault="00D67237" w:rsidP="00D67237">
            <w:pPr>
              <w:spacing w:line="276" w:lineRule="auto"/>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w:t>
            </w:r>
            <w:r w:rsidRPr="00C72B2B">
              <w:rPr>
                <w:rFonts w:ascii="Calibri" w:eastAsia="Yu Mincho" w:hAnsi="Calibri" w:cs="Calibri"/>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263674" w14:textId="77777777" w:rsidR="00D67237" w:rsidRPr="00C72B2B" w:rsidRDefault="00D67237" w:rsidP="00D67237">
            <w:pPr>
              <w:spacing w:line="276" w:lineRule="auto"/>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03E764" w14:textId="77777777" w:rsidR="00D67237" w:rsidRPr="00C72B2B" w:rsidRDefault="00D67237" w:rsidP="00D67237">
            <w:pPr>
              <w:spacing w:line="276" w:lineRule="auto"/>
              <w:contextualSpacing/>
              <w:jc w:val="both"/>
              <w:rPr>
                <w:rFonts w:ascii="Calibri" w:eastAsia="Yu Mincho" w:hAnsi="Calibri" w:cs="Calibri"/>
                <w:b/>
                <w:bCs/>
                <w:sz w:val="22"/>
                <w:szCs w:val="22"/>
              </w:rPr>
            </w:pPr>
          </w:p>
          <w:p w14:paraId="3ED0CCB5" w14:textId="77777777" w:rsidR="00D67237" w:rsidRPr="00C72B2B" w:rsidRDefault="00D67237" w:rsidP="00D67237">
            <w:pPr>
              <w:spacing w:line="276" w:lineRule="auto"/>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B4A0C60" w14:textId="77777777" w:rsidR="00D67237" w:rsidRPr="00C72B2B" w:rsidRDefault="00D67237">
            <w:pPr>
              <w:numPr>
                <w:ilvl w:val="0"/>
                <w:numId w:val="33"/>
              </w:numPr>
              <w:spacing w:line="276"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12C9A9CD" w14:textId="77777777" w:rsidR="00D67237" w:rsidRPr="00C72B2B" w:rsidRDefault="00D67237" w:rsidP="00D67237">
            <w:pPr>
              <w:spacing w:line="276" w:lineRule="auto"/>
              <w:contextualSpacing/>
              <w:jc w:val="both"/>
              <w:rPr>
                <w:rFonts w:ascii="Calibri" w:eastAsia="Yu Mincho" w:hAnsi="Calibri" w:cs="Calibri"/>
                <w:b/>
                <w:bCs/>
                <w:sz w:val="22"/>
                <w:szCs w:val="22"/>
              </w:rPr>
            </w:pPr>
          </w:p>
          <w:p w14:paraId="5D83D8BD" w14:textId="77777777" w:rsidR="00D67237" w:rsidRPr="00C72B2B" w:rsidRDefault="00D67237" w:rsidP="00D67237">
            <w:pPr>
              <w:spacing w:line="276" w:lineRule="auto"/>
              <w:contextualSpacing/>
              <w:jc w:val="both"/>
              <w:rPr>
                <w:rFonts w:ascii="Calibri" w:eastAsia="Yu Mincho" w:hAnsi="Calibri" w:cs="Calibri"/>
                <w:iCs/>
                <w:sz w:val="22"/>
                <w:szCs w:val="22"/>
              </w:rPr>
            </w:pPr>
            <w:r w:rsidRPr="00C72B2B">
              <w:rPr>
                <w:rFonts w:ascii="Calibri" w:eastAsia="Yu Mincho" w:hAnsi="Calibri" w:cs="Calibri"/>
                <w:sz w:val="22"/>
                <w:szCs w:val="22"/>
              </w:rPr>
              <w:lastRenderedPageBreak/>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61EBE80" w14:textId="77777777" w:rsidR="00D67237" w:rsidRDefault="00D67237" w:rsidP="00D67237">
            <w:pPr>
              <w:spacing w:line="276" w:lineRule="auto"/>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7F074D" w14:textId="77777777" w:rsidR="00D67237" w:rsidRPr="00C72B2B" w:rsidRDefault="00D67237" w:rsidP="00D67237">
            <w:pPr>
              <w:spacing w:line="276" w:lineRule="auto"/>
              <w:contextualSpacing/>
              <w:jc w:val="both"/>
              <w:rPr>
                <w:rFonts w:ascii="Calibri" w:eastAsia="Yu Mincho" w:hAnsi="Calibri" w:cs="Calibri"/>
                <w:sz w:val="22"/>
                <w:szCs w:val="22"/>
              </w:rPr>
            </w:pPr>
          </w:p>
          <w:p w14:paraId="1847BD70" w14:textId="77777777" w:rsidR="00D67237" w:rsidRPr="00C72B2B" w:rsidRDefault="00D67237" w:rsidP="00D67237">
            <w:pPr>
              <w:spacing w:line="276" w:lineRule="auto"/>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67237" w:rsidRPr="00C72B2B" w14:paraId="63F9A848"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5F8C083D"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1A24F00B" w14:textId="77777777" w:rsidR="00D67237" w:rsidRPr="00D61E10" w:rsidRDefault="00D67237" w:rsidP="00D67237">
            <w:pPr>
              <w:spacing w:line="276"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6198E58" w14:textId="77777777" w:rsidR="00D67237" w:rsidRPr="00D61E10" w:rsidRDefault="00D67237" w:rsidP="00D67237">
            <w:pPr>
              <w:spacing w:line="276" w:lineRule="auto"/>
              <w:contextualSpacing/>
              <w:rPr>
                <w:rFonts w:ascii="Calibri" w:eastAsia="SimSun" w:hAnsi="Calibri" w:cs="Calibri"/>
                <w:bCs/>
                <w:sz w:val="22"/>
                <w:szCs w:val="22"/>
              </w:rPr>
            </w:pPr>
          </w:p>
          <w:p w14:paraId="6D769038" w14:textId="77777777" w:rsidR="00D67237" w:rsidRPr="00C72B2B" w:rsidRDefault="00D67237" w:rsidP="00D67237">
            <w:pPr>
              <w:spacing w:line="276" w:lineRule="auto"/>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7887B4C5"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092ED04C"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67237" w:rsidRPr="00C72B2B" w14:paraId="01E208F0"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7BB9C697"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21049966" w14:textId="77777777" w:rsidR="00D67237" w:rsidRPr="00D61E10" w:rsidRDefault="00D67237" w:rsidP="00D67237">
            <w:pPr>
              <w:spacing w:line="276"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87DB259" w14:textId="77777777" w:rsidR="00D67237" w:rsidRPr="00D61E10" w:rsidRDefault="00D67237" w:rsidP="00D67237">
            <w:pPr>
              <w:spacing w:line="276" w:lineRule="auto"/>
              <w:contextualSpacing/>
              <w:rPr>
                <w:rFonts w:ascii="Calibri" w:eastAsia="Calibri" w:hAnsi="Calibri" w:cs="Calibri"/>
                <w:sz w:val="22"/>
                <w:szCs w:val="22"/>
              </w:rPr>
            </w:pPr>
          </w:p>
          <w:p w14:paraId="192FE770" w14:textId="77777777" w:rsidR="00D67237" w:rsidRPr="00C72B2B" w:rsidRDefault="00D67237" w:rsidP="00D67237">
            <w:pPr>
              <w:spacing w:line="276" w:lineRule="auto"/>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DCE64C4" w14:textId="77777777" w:rsidR="00D67237" w:rsidRPr="00C72B2B" w:rsidRDefault="00D67237" w:rsidP="00D67237">
            <w:pPr>
              <w:spacing w:line="276" w:lineRule="auto"/>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1FC8C11"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Calibri" w:hAnsi="Calibri" w:cs="Calibr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0965259"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D67237" w:rsidRPr="00C72B2B" w14:paraId="27A94C8C"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577D822E"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4F7F1E3" w14:textId="77777777" w:rsidR="00D67237" w:rsidRPr="00D61E10" w:rsidRDefault="00D67237" w:rsidP="00D67237">
            <w:pPr>
              <w:spacing w:line="276"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7074D69" w14:textId="77777777" w:rsidR="00D67237" w:rsidRPr="00D61E10" w:rsidRDefault="00D67237" w:rsidP="00D67237">
            <w:pPr>
              <w:spacing w:line="276" w:lineRule="auto"/>
              <w:contextualSpacing/>
              <w:rPr>
                <w:rFonts w:ascii="Calibri" w:eastAsia="Calibri" w:hAnsi="Calibri" w:cs="Calibri"/>
                <w:sz w:val="22"/>
                <w:szCs w:val="22"/>
              </w:rPr>
            </w:pPr>
          </w:p>
          <w:p w14:paraId="2E31749C" w14:textId="77777777" w:rsidR="00D67237" w:rsidRDefault="00D67237" w:rsidP="00D67237">
            <w:pPr>
              <w:spacing w:line="276" w:lineRule="auto"/>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3A5358BE" w14:textId="77777777" w:rsidR="00D67237" w:rsidRPr="00AB3768" w:rsidRDefault="00D67237" w:rsidP="00D67237">
            <w:pPr>
              <w:spacing w:line="276" w:lineRule="auto"/>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2A804339"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59F9F27"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67237" w:rsidRPr="00C72B2B" w14:paraId="32156F57"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24EA653D"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4F3A887C" w14:textId="77777777" w:rsidR="00D67237" w:rsidRPr="00D61E10" w:rsidRDefault="00D67237" w:rsidP="00D67237">
            <w:pPr>
              <w:spacing w:line="276" w:lineRule="auto"/>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392E726" w14:textId="77777777" w:rsidR="00D67237" w:rsidRPr="00C72B2B" w:rsidRDefault="00D67237" w:rsidP="00D67237">
            <w:pPr>
              <w:spacing w:line="276" w:lineRule="auto"/>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5BA5814"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8D19E61"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C72B2B">
              <w:rPr>
                <w:rFonts w:ascii="Calibri" w:eastAsia="SimSun" w:hAnsi="Calibri" w:cs="Calibri"/>
                <w:sz w:val="22"/>
                <w:szCs w:val="22"/>
              </w:rPr>
              <w:lastRenderedPageBreak/>
              <w:t xml:space="preserve">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CB5C208"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3E1A218"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2144FDA" w14:textId="77777777" w:rsidR="00D67237" w:rsidRPr="00C72B2B" w:rsidRDefault="00D67237" w:rsidP="00D67237">
            <w:pPr>
              <w:spacing w:line="276" w:lineRule="auto"/>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04855EE" w14:textId="77777777" w:rsidR="00D67237" w:rsidRPr="00C72B2B" w:rsidRDefault="00D67237" w:rsidP="00D67237">
            <w:pPr>
              <w:spacing w:line="276" w:lineRule="auto"/>
              <w:contextualSpacing/>
              <w:jc w:val="both"/>
              <w:rPr>
                <w:rFonts w:ascii="Calibri" w:eastAsia="SimSun" w:hAnsi="Calibri" w:cs="Calibri"/>
                <w:sz w:val="22"/>
                <w:szCs w:val="22"/>
              </w:rPr>
            </w:pPr>
            <w:hyperlink r:id="rId24"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D67237" w:rsidRPr="00C72B2B" w14:paraId="5C499AC9"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7B5D3B50"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42B95CAE" w14:textId="77777777" w:rsidR="00D67237" w:rsidRPr="00D61E10" w:rsidRDefault="00D67237" w:rsidP="00D67237">
            <w:pPr>
              <w:spacing w:line="276"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C255959" w14:textId="77777777" w:rsidR="00D67237" w:rsidRPr="00D61E10" w:rsidRDefault="00D67237" w:rsidP="00D67237">
            <w:pPr>
              <w:spacing w:line="276" w:lineRule="auto"/>
              <w:contextualSpacing/>
              <w:rPr>
                <w:rFonts w:ascii="Calibri" w:eastAsia="Calibri" w:hAnsi="Calibri" w:cs="Calibri"/>
                <w:sz w:val="22"/>
                <w:szCs w:val="22"/>
              </w:rPr>
            </w:pPr>
          </w:p>
          <w:p w14:paraId="1FE198E1" w14:textId="77777777" w:rsidR="00D67237" w:rsidRPr="00C72B2B" w:rsidRDefault="00D67237" w:rsidP="00D67237">
            <w:pPr>
              <w:spacing w:line="276" w:lineRule="auto"/>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CB2B8A5"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F6261AA"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67237" w:rsidRPr="00C72B2B" w14:paraId="0F868EFC"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0EC3FDAB"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0FE74B23" w14:textId="77777777" w:rsidR="00D67237" w:rsidRPr="00D61E10" w:rsidRDefault="00D67237" w:rsidP="00D67237">
            <w:pPr>
              <w:spacing w:line="276" w:lineRule="auto"/>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73A322A" w14:textId="77777777" w:rsidR="00D67237" w:rsidRPr="00C72B2B" w:rsidRDefault="00D67237" w:rsidP="00D67237">
            <w:pPr>
              <w:spacing w:line="276" w:lineRule="auto"/>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4EA354CA" w14:textId="77777777" w:rsidR="00D67237" w:rsidRPr="00C72B2B" w:rsidRDefault="00D67237" w:rsidP="00D67237">
            <w:pPr>
              <w:spacing w:line="276" w:lineRule="auto"/>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w:t>
            </w:r>
            <w:r w:rsidRPr="00C72B2B">
              <w:rPr>
                <w:rFonts w:ascii="Calibri" w:eastAsia="Calibri" w:hAnsi="Calibri" w:cs="Calibri"/>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F8B9EC"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C72B2B">
              <w:rPr>
                <w:rFonts w:ascii="Calibri" w:eastAsia="Calibri" w:hAnsi="Calibri" w:cs="Calibri"/>
                <w:sz w:val="22"/>
                <w:szCs w:val="22"/>
              </w:rPr>
              <w:lastRenderedPageBreak/>
              <w:t>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3018C31"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D6C1E93" w14:textId="77777777" w:rsidR="00D67237" w:rsidRPr="00C72B2B" w:rsidRDefault="00D67237" w:rsidP="00D67237">
            <w:pPr>
              <w:spacing w:line="276" w:lineRule="auto"/>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w:t>
            </w:r>
            <w:r w:rsidRPr="00C72B2B">
              <w:rPr>
                <w:rFonts w:ascii="Calibri" w:eastAsia="Yu Mincho" w:hAnsi="Calibri" w:cs="Calibri"/>
                <w:bCs/>
                <w:sz w:val="22"/>
                <w:szCs w:val="22"/>
              </w:rPr>
              <w:lastRenderedPageBreak/>
              <w:t xml:space="preserve">nurodytu pašalinimo pagrindu, gali būti atsižvelgiama į pagal Viešųjų pirkimų įstatymo 91 straipsnį skelbiamą informaciją: </w:t>
            </w:r>
          </w:p>
          <w:p w14:paraId="47DDC106" w14:textId="77777777" w:rsidR="00D67237" w:rsidRPr="00AB3768" w:rsidRDefault="00D67237" w:rsidP="00D67237">
            <w:pPr>
              <w:spacing w:line="276" w:lineRule="auto"/>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142D1EE" w14:textId="77777777" w:rsidR="00D67237" w:rsidRPr="00AB3768" w:rsidRDefault="00D67237" w:rsidP="00D67237">
            <w:pPr>
              <w:spacing w:line="276" w:lineRule="auto"/>
              <w:contextualSpacing/>
              <w:jc w:val="both"/>
              <w:rPr>
                <w:rStyle w:val="Hipersaitas"/>
                <w:rFonts w:ascii="Calibri" w:eastAsia="SimSun" w:hAnsi="Calibri" w:cs="Calibri"/>
                <w:sz w:val="22"/>
                <w:szCs w:val="22"/>
              </w:rPr>
            </w:pPr>
          </w:p>
          <w:p w14:paraId="1B7C6DA2" w14:textId="77777777" w:rsidR="00D67237" w:rsidRPr="00C72B2B" w:rsidRDefault="00D67237" w:rsidP="00D67237">
            <w:pPr>
              <w:spacing w:line="276" w:lineRule="auto"/>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D67237" w:rsidRPr="00C72B2B" w14:paraId="1ADF1660"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382816B0" w14:textId="77777777" w:rsidR="00D67237" w:rsidRPr="00C72B2B" w:rsidRDefault="00D67237" w:rsidP="00D67237">
            <w:pPr>
              <w:spacing w:line="276" w:lineRule="auto"/>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74FB402A" w14:textId="77777777" w:rsidR="00D67237" w:rsidRPr="00D61E10" w:rsidRDefault="00D67237" w:rsidP="00D67237">
            <w:pPr>
              <w:spacing w:line="276"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5D9907A" w14:textId="77777777" w:rsidR="00D67237" w:rsidRPr="00D61E10" w:rsidRDefault="00D67237" w:rsidP="00D67237">
            <w:pPr>
              <w:spacing w:line="276" w:lineRule="auto"/>
              <w:contextualSpacing/>
              <w:rPr>
                <w:rFonts w:ascii="Calibri" w:eastAsia="SimSun" w:hAnsi="Calibri" w:cs="Calibri"/>
                <w:bCs/>
                <w:sz w:val="22"/>
                <w:szCs w:val="22"/>
              </w:rPr>
            </w:pPr>
          </w:p>
          <w:p w14:paraId="66889706" w14:textId="77777777" w:rsidR="00D67237" w:rsidRPr="00C72B2B" w:rsidRDefault="00D67237" w:rsidP="00D67237">
            <w:pPr>
              <w:spacing w:line="276" w:lineRule="auto"/>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116A0F1" w14:textId="77777777" w:rsidR="00D67237" w:rsidRPr="00C72B2B" w:rsidRDefault="00D67237" w:rsidP="00D67237">
            <w:pPr>
              <w:spacing w:line="276" w:lineRule="auto"/>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7C28F645" w14:textId="77777777" w:rsidR="00D67237" w:rsidRPr="00C72B2B" w:rsidRDefault="00D67237" w:rsidP="00D67237">
            <w:pPr>
              <w:spacing w:line="276" w:lineRule="auto"/>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A7CA229" w14:textId="77777777" w:rsidR="00D67237" w:rsidRPr="00C72B2B" w:rsidRDefault="00D67237" w:rsidP="00D67237">
            <w:pPr>
              <w:spacing w:line="276" w:lineRule="auto"/>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2A65EAB8"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2EA56EF"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1315CA3F"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5"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45FC87F0" w14:textId="77777777" w:rsidR="00D67237" w:rsidRPr="00C72B2B" w:rsidRDefault="00D67237" w:rsidP="00D67237">
            <w:pPr>
              <w:spacing w:line="276" w:lineRule="auto"/>
              <w:contextualSpacing/>
              <w:jc w:val="both"/>
              <w:rPr>
                <w:rFonts w:ascii="Calibri" w:eastAsia="SimSun" w:hAnsi="Calibri" w:cs="Calibri"/>
                <w:sz w:val="22"/>
                <w:szCs w:val="22"/>
              </w:rPr>
            </w:pPr>
            <w:hyperlink r:id="rId26"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03F7CCBF"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54766499" w14:textId="77777777" w:rsidR="00D67237" w:rsidRPr="00C72B2B" w:rsidRDefault="00D67237" w:rsidP="00D67237">
            <w:pPr>
              <w:spacing w:line="276" w:lineRule="auto"/>
              <w:contextualSpacing/>
              <w:jc w:val="both"/>
              <w:rPr>
                <w:rFonts w:ascii="Calibri" w:eastAsia="SimSun" w:hAnsi="Calibri" w:cs="Calibri"/>
                <w:sz w:val="22"/>
                <w:szCs w:val="22"/>
              </w:rPr>
            </w:pPr>
          </w:p>
          <w:p w14:paraId="5CFE17AC" w14:textId="77777777" w:rsidR="00D67237" w:rsidRPr="00C72B2B" w:rsidRDefault="00D67237" w:rsidP="00D67237">
            <w:pPr>
              <w:spacing w:line="276" w:lineRule="auto"/>
              <w:contextualSpacing/>
              <w:jc w:val="both"/>
              <w:rPr>
                <w:rFonts w:ascii="Calibri" w:eastAsia="SimSun" w:hAnsi="Calibri" w:cs="Calibri"/>
                <w:sz w:val="22"/>
                <w:szCs w:val="22"/>
              </w:rPr>
            </w:pPr>
            <w:r w:rsidRPr="00C72B2B">
              <w:rPr>
                <w:rFonts w:ascii="Calibri" w:eastAsia="SimSun" w:hAnsi="Calibri" w:cs="Calibri"/>
                <w:sz w:val="22"/>
                <w:szCs w:val="22"/>
              </w:rPr>
              <w:lastRenderedPageBreak/>
              <w:t xml:space="preserve">Priimant sprendimus dėl tiekėjo pašalinimo iš pirkimo procedūros (c) punkte nurodytu pašalinimo pagrindu, be kita ko, atsižvelgiama į nacionalinėje duomenų bazėje adresu: </w:t>
            </w:r>
            <w:hyperlink r:id="rId28"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BA4883" w:rsidRPr="00BA4883" w14:paraId="7D2AE0BD"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4767C57C" w14:textId="6542629D" w:rsidR="00D67237" w:rsidRPr="00BA4883" w:rsidRDefault="00D67237" w:rsidP="00D67237">
            <w:pPr>
              <w:spacing w:line="276" w:lineRule="auto"/>
              <w:contextualSpacing/>
              <w:rPr>
                <w:rFonts w:ascii="Calibri" w:eastAsia="SimSun" w:hAnsi="Calibri" w:cs="Calibri"/>
                <w:sz w:val="22"/>
                <w:szCs w:val="22"/>
              </w:rPr>
            </w:pPr>
            <w:r w:rsidRPr="00BA4883">
              <w:rPr>
                <w:rFonts w:ascii="Calibri" w:eastAsia="SimSun" w:hAnsi="Calibri" w:cs="Calibri"/>
                <w:sz w:val="22"/>
                <w:szCs w:val="22"/>
              </w:rPr>
              <w:lastRenderedPageBreak/>
              <w:t>1</w:t>
            </w:r>
            <w:r w:rsidR="009E2AE4">
              <w:rPr>
                <w:rFonts w:ascii="Calibri" w:eastAsia="SimSun" w:hAnsi="Calibri" w:cs="Calibri"/>
                <w:sz w:val="22"/>
                <w:szCs w:val="22"/>
              </w:rPr>
              <w:t>1</w:t>
            </w:r>
            <w:r w:rsidRPr="00BA4883">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3100ECB" w14:textId="77777777" w:rsidR="00D67237" w:rsidRPr="00BA4883" w:rsidRDefault="00D67237" w:rsidP="00D67237">
            <w:pPr>
              <w:spacing w:line="276" w:lineRule="auto"/>
              <w:contextualSpacing/>
              <w:rPr>
                <w:rFonts w:ascii="Calibri" w:eastAsia="SimSun" w:hAnsi="Calibri" w:cs="Calibri"/>
                <w:sz w:val="22"/>
                <w:szCs w:val="22"/>
              </w:rPr>
            </w:pPr>
            <w:r w:rsidRPr="00BA4883">
              <w:rPr>
                <w:rFonts w:ascii="Calibri" w:eastAsia="SimSun" w:hAnsi="Calibri" w:cs="Calibri"/>
                <w:sz w:val="22"/>
                <w:szCs w:val="22"/>
              </w:rPr>
              <w:t>VPĮ 46 straipsnio 6 dalies 3 punktas</w:t>
            </w:r>
          </w:p>
          <w:p w14:paraId="4A147F67" w14:textId="77777777" w:rsidR="00D67237" w:rsidRPr="00BA4883" w:rsidRDefault="00D67237" w:rsidP="00D67237">
            <w:pPr>
              <w:spacing w:line="276" w:lineRule="auto"/>
              <w:contextualSpacing/>
              <w:rPr>
                <w:rFonts w:ascii="Calibri" w:eastAsia="SimSun" w:hAnsi="Calibri" w:cs="Calibri"/>
                <w:sz w:val="22"/>
                <w:szCs w:val="22"/>
              </w:rPr>
            </w:pPr>
          </w:p>
          <w:p w14:paraId="0F685D6D" w14:textId="77777777" w:rsidR="00D67237" w:rsidRPr="00BA4883" w:rsidRDefault="00D67237" w:rsidP="00D67237">
            <w:pPr>
              <w:spacing w:line="276" w:lineRule="auto"/>
              <w:contextualSpacing/>
              <w:jc w:val="both"/>
              <w:rPr>
                <w:rFonts w:ascii="Calibri" w:eastAsia="SimSun" w:hAnsi="Calibri" w:cs="Calibri"/>
              </w:rPr>
            </w:pPr>
            <w:r w:rsidRPr="00BA4883">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1D4CB42" w14:textId="77777777" w:rsidR="00D67237" w:rsidRPr="00BA4883" w:rsidRDefault="00D67237" w:rsidP="00D67237">
            <w:pPr>
              <w:spacing w:line="276" w:lineRule="auto"/>
              <w:contextualSpacing/>
              <w:jc w:val="both"/>
              <w:rPr>
                <w:rFonts w:ascii="Calibri" w:eastAsia="SimSun" w:hAnsi="Calibri" w:cs="Calibri"/>
                <w:sz w:val="22"/>
                <w:szCs w:val="22"/>
              </w:rPr>
            </w:pPr>
            <w:r w:rsidRPr="00BA4883">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B866058" w14:textId="77777777" w:rsidR="00D67237" w:rsidRPr="00BA4883" w:rsidRDefault="00D67237" w:rsidP="00D67237">
            <w:pPr>
              <w:spacing w:line="276" w:lineRule="auto"/>
              <w:contextualSpacing/>
              <w:jc w:val="both"/>
              <w:rPr>
                <w:rFonts w:ascii="Calibri" w:eastAsia="SimSun" w:hAnsi="Calibri" w:cs="Calibri"/>
                <w:sz w:val="22"/>
                <w:szCs w:val="22"/>
              </w:rPr>
            </w:pPr>
            <w:r w:rsidRPr="00BA4883">
              <w:rPr>
                <w:rFonts w:ascii="Calibri" w:eastAsia="SimSun" w:hAnsi="Calibri" w:cs="Calibri"/>
                <w:sz w:val="22"/>
                <w:szCs w:val="22"/>
              </w:rPr>
              <w:t>EBVPD.</w:t>
            </w:r>
          </w:p>
        </w:tc>
      </w:tr>
    </w:tbl>
    <w:p w14:paraId="04F87206" w14:textId="34223745" w:rsidR="00D67237" w:rsidRDefault="003F1531" w:rsidP="00D67237">
      <w:pPr>
        <w:jc w:val="center"/>
        <w:rPr>
          <w:rFonts w:cstheme="minorHAnsi"/>
          <w:smallCaps/>
          <w:sz w:val="22"/>
          <w:szCs w:val="22"/>
        </w:rPr>
        <w:sectPr w:rsidR="00D67237" w:rsidSect="006E2433">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w:t>
      </w:r>
    </w:p>
    <w:p w14:paraId="327B1AA3" w14:textId="50481B35" w:rsidR="00A4599F" w:rsidRPr="00682B25" w:rsidRDefault="00A4599F" w:rsidP="00C6497D">
      <w:pPr>
        <w:jc w:val="center"/>
        <w:rPr>
          <w:rFonts w:cstheme="minorHAnsi"/>
          <w:b/>
          <w:bCs/>
          <w:smallCaps/>
          <w:sz w:val="22"/>
          <w:szCs w:val="22"/>
        </w:rPr>
      </w:pPr>
    </w:p>
    <w:p w14:paraId="18BB74C9" w14:textId="77777777" w:rsidR="003E6599" w:rsidRPr="00682B25" w:rsidRDefault="003E6599" w:rsidP="003E6599">
      <w:pPr>
        <w:pStyle w:val="Antrat2"/>
        <w:ind w:left="5103"/>
        <w:rPr>
          <w:rFonts w:asciiTheme="minorHAnsi" w:hAnsiTheme="minorHAnsi" w:cstheme="minorHAnsi"/>
          <w:color w:val="0070C0"/>
          <w:sz w:val="22"/>
          <w:szCs w:val="22"/>
        </w:rPr>
      </w:pPr>
      <w:bookmarkStart w:id="170" w:name="_Ref38291379"/>
      <w:bookmarkStart w:id="171" w:name="_Ref38291394"/>
      <w:bookmarkStart w:id="172" w:name="_Ref38898251"/>
      <w:bookmarkStart w:id="173" w:name="_Toc190416447"/>
      <w:bookmarkStart w:id="174" w:name="_Toc207715840"/>
      <w:bookmarkStart w:id="175" w:name="_Ref38291223"/>
      <w:bookmarkStart w:id="176" w:name="_Ref38291334"/>
      <w:bookmarkStart w:id="177" w:name="_Ref38533412"/>
      <w:bookmarkStart w:id="178" w:name="_Toc190416446"/>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7</w:t>
      </w:r>
      <w:r w:rsidRPr="00682B25">
        <w:rPr>
          <w:rFonts w:asciiTheme="minorHAnsi" w:eastAsia="Calibri" w:hAnsiTheme="minorHAnsi" w:cstheme="minorHAnsi"/>
          <w:color w:val="0070C0"/>
          <w:sz w:val="22"/>
          <w:szCs w:val="22"/>
        </w:rPr>
        <w:t xml:space="preserve"> priedas „EBVPD“ </w:t>
      </w:r>
      <w:r w:rsidRPr="00682B25">
        <w:rPr>
          <w:rFonts w:asciiTheme="minorHAnsi" w:hAnsiTheme="minorHAnsi" w:cstheme="minorHAnsi"/>
          <w:color w:val="0070C0"/>
          <w:sz w:val="22"/>
          <w:szCs w:val="22"/>
        </w:rPr>
        <w:t>(XML formatu)</w:t>
      </w:r>
      <w:bookmarkEnd w:id="170"/>
      <w:bookmarkEnd w:id="171"/>
      <w:bookmarkEnd w:id="172"/>
      <w:bookmarkEnd w:id="173"/>
      <w:bookmarkEnd w:id="174"/>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6E2433">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179" w:name="_Toc20771584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175"/>
      <w:bookmarkEnd w:id="176"/>
      <w:bookmarkEnd w:id="177"/>
      <w:bookmarkEnd w:id="178"/>
      <w:bookmarkEnd w:id="179"/>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1371DAB9" w:rsidR="00C82E95" w:rsidRPr="00E172F5" w:rsidRDefault="00FC009E" w:rsidP="00E172F5">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718"/>
        <w:gridCol w:w="3109"/>
        <w:gridCol w:w="3385"/>
        <w:gridCol w:w="2750"/>
      </w:tblGrid>
      <w:tr w:rsidR="003F2587" w:rsidRPr="00682B25" w14:paraId="4E32B1E2" w14:textId="647459D9" w:rsidTr="00AF1E34">
        <w:trPr>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7B60815"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90365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F726E6" w:rsidRPr="00682B25" w14:paraId="3B360BFB" w14:textId="41E448BB" w:rsidTr="00AF1E34">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F726E6" w:rsidRPr="00682B25" w:rsidRDefault="00F726E6" w:rsidP="00F726E6">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1" w:type="pct"/>
            <w:tcBorders>
              <w:top w:val="single" w:sz="4" w:space="0" w:color="000000" w:themeColor="text1"/>
              <w:left w:val="single" w:sz="4" w:space="0" w:color="000000" w:themeColor="text1"/>
              <w:bottom w:val="single" w:sz="4" w:space="0" w:color="000000" w:themeColor="text1"/>
              <w:right w:val="single" w:sz="4" w:space="0" w:color="auto"/>
            </w:tcBorders>
          </w:tcPr>
          <w:p w14:paraId="2A2ACEA2" w14:textId="5159E64F" w:rsidR="00F726E6" w:rsidRPr="00933C41" w:rsidRDefault="00CA442A" w:rsidP="00F726E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00F726E6" w:rsidRPr="00933C41">
              <w:rPr>
                <w:rFonts w:asciiTheme="minorHAnsi" w:hAnsiTheme="minorHAnsi" w:cstheme="minorHAnsi"/>
                <w:color w:val="000000"/>
                <w:sz w:val="22"/>
                <w:szCs w:val="22"/>
              </w:rPr>
              <w:t>er paskutinius 3 metus iki pasiūlymų pateikimo termino pabaigos savo jėgomis</w:t>
            </w:r>
            <w:r w:rsidR="00077C52">
              <w:rPr>
                <w:rStyle w:val="Puslapioinaosnuoroda"/>
                <w:rFonts w:asciiTheme="minorHAnsi" w:hAnsiTheme="minorHAnsi" w:cstheme="minorHAnsi"/>
                <w:color w:val="000000"/>
                <w:sz w:val="22"/>
                <w:szCs w:val="22"/>
              </w:rPr>
              <w:footnoteReference w:id="7"/>
            </w:r>
            <w:r w:rsidR="00F726E6" w:rsidRPr="00933C41">
              <w:rPr>
                <w:rFonts w:asciiTheme="minorHAnsi" w:hAnsiTheme="minorHAnsi" w:cstheme="minorHAnsi"/>
                <w:color w:val="000000"/>
                <w:sz w:val="22"/>
                <w:szCs w:val="22"/>
              </w:rPr>
              <w:t xml:space="preserve">  pagal vieną sutartį ar kelias sutartis dėl to paties objekto yra tinkamai</w:t>
            </w:r>
            <w:r w:rsidR="008539B4">
              <w:rPr>
                <w:rStyle w:val="Puslapioinaosnuoroda"/>
                <w:rFonts w:asciiTheme="minorHAnsi" w:hAnsiTheme="minorHAnsi" w:cstheme="minorHAnsi"/>
                <w:color w:val="000000"/>
                <w:sz w:val="22"/>
                <w:szCs w:val="22"/>
              </w:rPr>
              <w:footnoteReference w:id="8"/>
            </w:r>
            <w:r w:rsidR="00F726E6" w:rsidRPr="00933C41">
              <w:rPr>
                <w:rFonts w:asciiTheme="minorHAnsi" w:hAnsiTheme="minorHAnsi" w:cstheme="minorHAnsi"/>
                <w:color w:val="000000"/>
                <w:sz w:val="22"/>
                <w:szCs w:val="22"/>
              </w:rPr>
              <w:t xml:space="preserve">  suteikęs projektavimo paslaugas ypatingų statinių kategorijai priskiriamų statinių grupėje – susisiekimo komunikacijose: keliuose ir (arba) gatvėse paslaugas, kurios (-</w:t>
            </w:r>
            <w:proofErr w:type="spellStart"/>
            <w:r w:rsidR="00F726E6" w:rsidRPr="00933C41">
              <w:rPr>
                <w:rFonts w:asciiTheme="minorHAnsi" w:hAnsiTheme="minorHAnsi" w:cstheme="minorHAnsi"/>
                <w:color w:val="000000"/>
                <w:sz w:val="22"/>
                <w:szCs w:val="22"/>
              </w:rPr>
              <w:t>ių</w:t>
            </w:r>
            <w:proofErr w:type="spellEnd"/>
            <w:r w:rsidR="00F726E6" w:rsidRPr="00933C41">
              <w:rPr>
                <w:rFonts w:asciiTheme="minorHAnsi" w:hAnsiTheme="minorHAnsi" w:cstheme="minorHAnsi"/>
                <w:color w:val="000000"/>
                <w:sz w:val="22"/>
                <w:szCs w:val="22"/>
              </w:rPr>
              <w:t xml:space="preserve">) vertė ne mažesnė kaip </w:t>
            </w:r>
            <w:r w:rsidR="00F726E6">
              <w:rPr>
                <w:rFonts w:asciiTheme="minorHAnsi" w:hAnsiTheme="minorHAnsi" w:cstheme="minorHAnsi"/>
                <w:color w:val="000000"/>
                <w:sz w:val="22"/>
                <w:szCs w:val="22"/>
              </w:rPr>
              <w:t>35.000,00</w:t>
            </w:r>
            <w:r w:rsidR="00F726E6" w:rsidRPr="00933C41">
              <w:rPr>
                <w:rFonts w:asciiTheme="minorHAnsi" w:hAnsiTheme="minorHAnsi" w:cstheme="minorHAnsi"/>
                <w:color w:val="000000"/>
                <w:sz w:val="22"/>
                <w:szCs w:val="22"/>
              </w:rPr>
              <w:t xml:space="preserve"> EUR be PVM.   </w:t>
            </w:r>
          </w:p>
          <w:p w14:paraId="4745F5CB" w14:textId="77777777" w:rsidR="00F726E6" w:rsidRPr="00933C41" w:rsidRDefault="00F726E6" w:rsidP="00F726E6">
            <w:pPr>
              <w:autoSpaceDE w:val="0"/>
              <w:autoSpaceDN w:val="0"/>
              <w:adjustRightInd w:val="0"/>
              <w:rPr>
                <w:rFonts w:asciiTheme="minorHAnsi" w:hAnsiTheme="minorHAnsi" w:cstheme="minorHAnsi"/>
                <w:color w:val="000000"/>
                <w:sz w:val="22"/>
                <w:szCs w:val="22"/>
              </w:rPr>
            </w:pPr>
          </w:p>
          <w:p w14:paraId="7D80563F" w14:textId="77D34C53" w:rsidR="00F726E6" w:rsidRPr="00682B25" w:rsidRDefault="00F726E6" w:rsidP="00F726E6">
            <w:pPr>
              <w:autoSpaceDE w:val="0"/>
              <w:autoSpaceDN w:val="0"/>
              <w:adjustRightInd w:val="0"/>
              <w:rPr>
                <w:rFonts w:asciiTheme="minorHAnsi" w:hAnsiTheme="minorHAnsi" w:cstheme="minorHAnsi"/>
                <w:color w:val="000000"/>
                <w:sz w:val="22"/>
                <w:szCs w:val="22"/>
              </w:rPr>
            </w:pPr>
            <w:r w:rsidRPr="00933C41">
              <w:rPr>
                <w:rFonts w:asciiTheme="minorHAnsi" w:hAnsiTheme="minorHAnsi" w:cstheme="minorHAnsi"/>
                <w:color w:val="000000"/>
                <w:sz w:val="22"/>
                <w:szCs w:val="22"/>
              </w:rPr>
              <w:t xml:space="preserve">Pastaba. </w:t>
            </w:r>
            <w:r w:rsidR="006072F6">
              <w:t xml:space="preserve"> </w:t>
            </w:r>
            <w:r w:rsidR="006072F6" w:rsidRPr="006072F6">
              <w:rPr>
                <w:rFonts w:asciiTheme="minorHAnsi" w:hAnsiTheme="minorHAnsi" w:cstheme="minorHAnsi"/>
                <w:color w:val="000000"/>
                <w:sz w:val="22"/>
                <w:szCs w:val="22"/>
              </w:rPr>
              <w:t>Tiekėjas gali teikti  informaciją apie sutartį (-</w:t>
            </w:r>
            <w:proofErr w:type="spellStart"/>
            <w:r w:rsidR="006072F6" w:rsidRPr="006072F6">
              <w:rPr>
                <w:rFonts w:asciiTheme="minorHAnsi" w:hAnsiTheme="minorHAnsi" w:cstheme="minorHAnsi"/>
                <w:color w:val="000000"/>
                <w:sz w:val="22"/>
                <w:szCs w:val="22"/>
              </w:rPr>
              <w:t>is</w:t>
            </w:r>
            <w:proofErr w:type="spellEnd"/>
            <w:r w:rsidR="006072F6" w:rsidRPr="006072F6">
              <w:rPr>
                <w:rFonts w:asciiTheme="minorHAnsi" w:hAnsiTheme="minorHAnsi" w:cstheme="minorHAnsi"/>
                <w:color w:val="000000"/>
                <w:sz w:val="22"/>
                <w:szCs w:val="22"/>
              </w:rPr>
              <w:t>), pagal kurią (-</w:t>
            </w:r>
            <w:proofErr w:type="spellStart"/>
            <w:r w:rsidR="006072F6" w:rsidRPr="006072F6">
              <w:rPr>
                <w:rFonts w:asciiTheme="minorHAnsi" w:hAnsiTheme="minorHAnsi" w:cstheme="minorHAnsi"/>
                <w:color w:val="000000"/>
                <w:sz w:val="22"/>
                <w:szCs w:val="22"/>
              </w:rPr>
              <w:t>ias</w:t>
            </w:r>
            <w:proofErr w:type="spellEnd"/>
            <w:r w:rsidR="006072F6" w:rsidRPr="006072F6">
              <w:rPr>
                <w:rFonts w:asciiTheme="minorHAnsi" w:hAnsiTheme="minorHAnsi" w:cstheme="minorHAnsi"/>
                <w:color w:val="000000"/>
                <w:sz w:val="22"/>
                <w:szCs w:val="22"/>
              </w:rPr>
              <w:t>) paslaugos buvo pradėtos teikti anksčiau nei prieš paskutinius 3 metus iki pasiūlymų pateikimo termino pabaigos, tačiau paslaugos turi būti pabaigtos teikti per paskutinius 3 metus iki pasiūlymų pateikimo termino pabaigos.</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69F27FB0" w14:textId="77777777" w:rsidR="00F726E6" w:rsidRPr="00B27756" w:rsidRDefault="00F726E6" w:rsidP="00F726E6">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t>EBVPD</w:t>
            </w:r>
          </w:p>
          <w:p w14:paraId="171971AF" w14:textId="69B0D21A" w:rsidR="00F726E6" w:rsidRPr="008D784A" w:rsidRDefault="00F726E6" w:rsidP="00F726E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1. Per paskutinius 3 metus iki pasiūlymų pateikimo termino pabaigos savo jėgomis tinkamai suteiktų projektavimo paslaugų ypatingų statinių kategorijai priskiriamų statinių grupėje – susisiekimo komunikacijose: keliuose ir (arba) gatvėse tinkamai suteiktų paslaugų sąrašas</w:t>
            </w:r>
            <w:r w:rsidR="007B46EE">
              <w:rPr>
                <w:rStyle w:val="Puslapioinaosnuoroda"/>
                <w:rFonts w:asciiTheme="minorHAnsi" w:hAnsiTheme="minorHAnsi" w:cstheme="minorHAnsi"/>
                <w:color w:val="000000"/>
                <w:sz w:val="22"/>
                <w:szCs w:val="22"/>
              </w:rPr>
              <w:footnoteReference w:id="9"/>
            </w:r>
            <w:r w:rsidRPr="008D784A">
              <w:rPr>
                <w:rFonts w:asciiTheme="minorHAnsi" w:hAnsiTheme="minorHAnsi" w:cstheme="minorHAnsi"/>
                <w:color w:val="000000"/>
                <w:sz w:val="22"/>
                <w:szCs w:val="22"/>
              </w:rPr>
              <w:t xml:space="preserve">  (</w:t>
            </w:r>
            <w:r>
              <w:rPr>
                <w:rFonts w:asciiTheme="minorHAnsi" w:hAnsiTheme="minorHAnsi" w:cstheme="minorHAnsi"/>
                <w:color w:val="000000"/>
                <w:sz w:val="22"/>
                <w:szCs w:val="22"/>
              </w:rPr>
              <w:t>Pirkimo sąlygų 11</w:t>
            </w:r>
            <w:r w:rsidRPr="008D784A">
              <w:rPr>
                <w:rFonts w:asciiTheme="minorHAnsi" w:hAnsiTheme="minorHAnsi" w:cstheme="minorHAnsi"/>
                <w:color w:val="000000"/>
                <w:sz w:val="22"/>
                <w:szCs w:val="22"/>
              </w:rPr>
              <w:t xml:space="preserve"> priedas).</w:t>
            </w:r>
          </w:p>
          <w:p w14:paraId="462B0BE2" w14:textId="77777777" w:rsidR="00F726E6" w:rsidRPr="008D784A" w:rsidRDefault="00F726E6" w:rsidP="00F726E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2. Užsakovų pažymos apie tai, kad projektavimo paslaugų suteikimas ir galutiniai rezultatai ypatingų statinių kategorijai priskiriamų statinių grupėje – susisiekimo komunikacijose: keliai ir (arba) gatvės buvo tinkami. </w:t>
            </w:r>
          </w:p>
          <w:p w14:paraId="7C73B79D" w14:textId="77777777" w:rsidR="00F726E6" w:rsidRPr="008D784A" w:rsidRDefault="00F726E6" w:rsidP="00F726E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7E57EC0E" w14:textId="77777777" w:rsidR="00F726E6" w:rsidRPr="008D784A" w:rsidRDefault="00F726E6" w:rsidP="00F726E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paslaugų suteikimo vieta;</w:t>
            </w:r>
          </w:p>
          <w:p w14:paraId="0E07D631" w14:textId="77777777" w:rsidR="00F726E6" w:rsidRPr="008D784A" w:rsidRDefault="00F726E6" w:rsidP="00F726E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-suteiktų paslaugų vertė (EUR be PVM);</w:t>
            </w:r>
          </w:p>
          <w:p w14:paraId="5DB0C814" w14:textId="77777777" w:rsidR="00F726E6" w:rsidRPr="008D784A" w:rsidRDefault="00F726E6" w:rsidP="00F726E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52C42293" w14:textId="61F87C88" w:rsidR="00F726E6" w:rsidRPr="00682B25" w:rsidRDefault="00F726E6" w:rsidP="00F726E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-informacija apie tai, ar projektavimo paslaugos buvo suteiktos ir užbaigtos tinkamai.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2580D" w14:textId="0C819FCE" w:rsidR="00F726E6" w:rsidRPr="00A9358B" w:rsidRDefault="00F726E6" w:rsidP="00F726E6">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w:t>
            </w:r>
            <w:r w:rsidR="00077C52">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2D18CB75" w14:textId="77777777" w:rsidR="00F726E6" w:rsidRPr="00A9358B" w:rsidRDefault="00F726E6" w:rsidP="00F726E6">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 xml:space="preserve"> 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2B420E17" w:rsidR="00F726E6" w:rsidRPr="00682B25" w:rsidRDefault="00F726E6" w:rsidP="00F726E6">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5C3F0F" w:rsidRPr="00682B25" w14:paraId="7134429F" w14:textId="77777777" w:rsidTr="00AF1E34">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DA568E7" w:rsidR="005C3F0F" w:rsidRPr="00682B25" w:rsidRDefault="005C3F0F" w:rsidP="005C3F0F">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61" w:type="pct"/>
            <w:tcBorders>
              <w:top w:val="single" w:sz="4" w:space="0" w:color="000000" w:themeColor="text1"/>
              <w:left w:val="single" w:sz="4" w:space="0" w:color="000000" w:themeColor="text1"/>
              <w:bottom w:val="single" w:sz="4" w:space="0" w:color="000000" w:themeColor="text1"/>
              <w:right w:val="single" w:sz="4" w:space="0" w:color="auto"/>
            </w:tcBorders>
          </w:tcPr>
          <w:p w14:paraId="61079356" w14:textId="39664B24" w:rsidR="005C3F0F" w:rsidRPr="006D6C35" w:rsidRDefault="005C3F0F" w:rsidP="005C3F0F">
            <w:pPr>
              <w:autoSpaceDE w:val="0"/>
              <w:autoSpaceDN w:val="0"/>
              <w:adjustRightInd w:val="0"/>
              <w:jc w:val="both"/>
              <w:rPr>
                <w:rFonts w:asciiTheme="minorHAnsi" w:hAnsiTheme="minorHAnsi" w:cstheme="minorHAnsi"/>
                <w:color w:val="000000"/>
                <w:sz w:val="22"/>
                <w:szCs w:val="22"/>
              </w:rPr>
            </w:pPr>
            <w:r w:rsidRPr="006D6C35">
              <w:rPr>
                <w:rFonts w:asciiTheme="minorHAnsi" w:hAnsiTheme="minorHAnsi" w:cstheme="minorHAnsi"/>
                <w:color w:val="000000"/>
                <w:sz w:val="22"/>
                <w:szCs w:val="22"/>
              </w:rPr>
              <w:t xml:space="preserve">Turi turėti arba gali pasitelkti vadovaujančius specialistus ir asmenis, atsakingus už sutarties vykdymą, nurodytus </w:t>
            </w:r>
            <w:r>
              <w:rPr>
                <w:rFonts w:asciiTheme="minorHAnsi" w:hAnsiTheme="minorHAnsi" w:cstheme="minorHAnsi"/>
                <w:color w:val="000000"/>
                <w:sz w:val="22"/>
                <w:szCs w:val="22"/>
              </w:rPr>
              <w:t xml:space="preserve">Pirkimo </w:t>
            </w:r>
            <w:r>
              <w:rPr>
                <w:rFonts w:asciiTheme="minorHAnsi" w:hAnsiTheme="minorHAnsi" w:cstheme="minorHAnsi"/>
                <w:color w:val="000000"/>
                <w:sz w:val="22"/>
                <w:szCs w:val="22"/>
              </w:rPr>
              <w:lastRenderedPageBreak/>
              <w:t xml:space="preserve">sąlygų </w:t>
            </w:r>
            <w:r w:rsidR="00080387">
              <w:rPr>
                <w:rFonts w:asciiTheme="minorHAnsi" w:hAnsiTheme="minorHAnsi" w:cstheme="minorHAnsi"/>
                <w:color w:val="000000"/>
                <w:sz w:val="22"/>
                <w:szCs w:val="22"/>
              </w:rPr>
              <w:t xml:space="preserve">8 </w:t>
            </w:r>
            <w:r>
              <w:rPr>
                <w:rFonts w:asciiTheme="minorHAnsi" w:hAnsiTheme="minorHAnsi" w:cstheme="minorHAnsi"/>
                <w:color w:val="000000"/>
                <w:sz w:val="22"/>
                <w:szCs w:val="22"/>
              </w:rPr>
              <w:t>priedo 1</w:t>
            </w:r>
            <w:r w:rsidRPr="006D6C35">
              <w:rPr>
                <w:rFonts w:asciiTheme="minorHAnsi" w:hAnsiTheme="minorHAnsi" w:cstheme="minorHAnsi"/>
                <w:color w:val="000000"/>
                <w:sz w:val="22"/>
                <w:szCs w:val="22"/>
              </w:rPr>
              <w:t>.2.1–</w:t>
            </w:r>
            <w:r>
              <w:rPr>
                <w:rFonts w:asciiTheme="minorHAnsi" w:hAnsiTheme="minorHAnsi" w:cstheme="minorHAnsi"/>
                <w:color w:val="000000"/>
                <w:sz w:val="22"/>
                <w:szCs w:val="22"/>
              </w:rPr>
              <w:t>1</w:t>
            </w:r>
            <w:r w:rsidRPr="006D6C35">
              <w:rPr>
                <w:rFonts w:asciiTheme="minorHAnsi" w:hAnsiTheme="minorHAnsi" w:cstheme="minorHAnsi"/>
                <w:color w:val="000000"/>
                <w:sz w:val="22"/>
                <w:szCs w:val="22"/>
              </w:rPr>
              <w:t>.2.2 papunkčiuose.</w:t>
            </w:r>
          </w:p>
          <w:p w14:paraId="7AAC2ECB" w14:textId="77777777" w:rsidR="005C3F0F" w:rsidRPr="006D6C35" w:rsidRDefault="005C3F0F" w:rsidP="005C3F0F">
            <w:pPr>
              <w:autoSpaceDE w:val="0"/>
              <w:autoSpaceDN w:val="0"/>
              <w:adjustRightInd w:val="0"/>
              <w:jc w:val="both"/>
              <w:rPr>
                <w:rFonts w:asciiTheme="minorHAnsi" w:hAnsiTheme="minorHAnsi" w:cstheme="minorHAnsi"/>
                <w:color w:val="000000"/>
                <w:sz w:val="22"/>
                <w:szCs w:val="22"/>
              </w:rPr>
            </w:pPr>
            <w:r w:rsidRPr="006D6C35">
              <w:rPr>
                <w:rFonts w:asciiTheme="minorHAnsi" w:hAnsiTheme="minorHAnsi" w:cstheme="minorHAnsi"/>
                <w:color w:val="000000"/>
                <w:sz w:val="22"/>
                <w:szCs w:val="22"/>
              </w:rPr>
              <w:t>Pastabos:</w:t>
            </w:r>
          </w:p>
          <w:p w14:paraId="3A8C18CF" w14:textId="77777777" w:rsidR="005C3F0F" w:rsidRPr="006D6C35" w:rsidRDefault="005C3F0F" w:rsidP="005C3F0F">
            <w:pPr>
              <w:autoSpaceDE w:val="0"/>
              <w:autoSpaceDN w:val="0"/>
              <w:adjustRightInd w:val="0"/>
              <w:jc w:val="both"/>
              <w:rPr>
                <w:rFonts w:asciiTheme="minorHAnsi" w:hAnsiTheme="minorHAnsi" w:cstheme="minorHAnsi"/>
                <w:color w:val="000000"/>
                <w:sz w:val="22"/>
                <w:szCs w:val="22"/>
              </w:rPr>
            </w:pPr>
            <w:r w:rsidRPr="006D6C35">
              <w:rPr>
                <w:rFonts w:asciiTheme="minorHAnsi" w:hAnsiTheme="minorHAnsi" w:cstheme="minorHAnsi"/>
                <w:color w:val="000000"/>
                <w:sz w:val="22"/>
                <w:szCs w:val="22"/>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384A81B" w14:textId="2BA088CE" w:rsidR="005C3F0F" w:rsidRPr="00682B25" w:rsidRDefault="005C3F0F" w:rsidP="005C3F0F">
            <w:pPr>
              <w:autoSpaceDE w:val="0"/>
              <w:autoSpaceDN w:val="0"/>
              <w:adjustRightInd w:val="0"/>
              <w:jc w:val="both"/>
              <w:rPr>
                <w:rFonts w:asciiTheme="minorHAnsi" w:hAnsiTheme="minorHAnsi" w:cstheme="minorHAnsi"/>
                <w:color w:val="000000"/>
                <w:sz w:val="22"/>
                <w:szCs w:val="22"/>
              </w:rPr>
            </w:pPr>
            <w:r w:rsidRPr="006D6C35">
              <w:rPr>
                <w:rFonts w:asciiTheme="minorHAnsi" w:hAnsiTheme="minorHAnsi" w:cstheme="minorHAnsi"/>
                <w:color w:val="000000"/>
                <w:sz w:val="22"/>
                <w:szCs w:val="22"/>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49BE76B2" w14:textId="77777777" w:rsidR="005C3F0F" w:rsidRPr="00E76088" w:rsidRDefault="005C3F0F" w:rsidP="005C3F0F">
            <w:pPr>
              <w:autoSpaceDE w:val="0"/>
              <w:autoSpaceDN w:val="0"/>
              <w:adjustRightInd w:val="0"/>
              <w:jc w:val="both"/>
              <w:rPr>
                <w:rFonts w:asciiTheme="minorHAnsi" w:hAnsiTheme="minorHAnsi" w:cstheme="minorHAnsi"/>
                <w:color w:val="000000"/>
                <w:sz w:val="22"/>
                <w:szCs w:val="22"/>
              </w:rPr>
            </w:pPr>
            <w:r w:rsidRPr="00E76088">
              <w:rPr>
                <w:rFonts w:asciiTheme="minorHAnsi" w:hAnsiTheme="minorHAnsi" w:cstheme="minorHAnsi"/>
                <w:color w:val="000000"/>
                <w:sz w:val="22"/>
                <w:szCs w:val="22"/>
              </w:rPr>
              <w:lastRenderedPageBreak/>
              <w:t>EBVPD.</w:t>
            </w:r>
          </w:p>
          <w:p w14:paraId="2ADC6F72" w14:textId="245D70DE" w:rsidR="005C3F0F" w:rsidRPr="00E76088" w:rsidRDefault="005C3F0F" w:rsidP="005C3F0F">
            <w:pPr>
              <w:autoSpaceDE w:val="0"/>
              <w:autoSpaceDN w:val="0"/>
              <w:adjustRightInd w:val="0"/>
              <w:jc w:val="both"/>
              <w:rPr>
                <w:rFonts w:asciiTheme="minorHAnsi" w:hAnsiTheme="minorHAnsi" w:cstheme="minorHAnsi"/>
                <w:color w:val="000000"/>
                <w:sz w:val="22"/>
                <w:szCs w:val="22"/>
              </w:rPr>
            </w:pPr>
            <w:r w:rsidRPr="00E76088">
              <w:rPr>
                <w:rFonts w:asciiTheme="minorHAnsi" w:hAnsiTheme="minorHAnsi" w:cstheme="minorHAnsi"/>
                <w:color w:val="000000"/>
                <w:sz w:val="22"/>
                <w:szCs w:val="22"/>
              </w:rPr>
              <w:t>Už sutarties vykdymą atsakingų specialistų sąrašas (</w:t>
            </w:r>
            <w:r>
              <w:rPr>
                <w:rFonts w:asciiTheme="minorHAnsi" w:hAnsiTheme="minorHAnsi" w:cstheme="minorHAnsi"/>
                <w:color w:val="000000"/>
                <w:sz w:val="22"/>
                <w:szCs w:val="22"/>
              </w:rPr>
              <w:t>Pirkimo sąlygų 12</w:t>
            </w:r>
            <w:r w:rsidRPr="00E76088">
              <w:rPr>
                <w:rFonts w:asciiTheme="minorHAnsi" w:hAnsiTheme="minorHAnsi" w:cstheme="minorHAnsi"/>
                <w:color w:val="000000"/>
                <w:sz w:val="22"/>
                <w:szCs w:val="22"/>
              </w:rPr>
              <w:t xml:space="preserve"> priedas).</w:t>
            </w:r>
          </w:p>
          <w:p w14:paraId="5AB50008" w14:textId="6BB7CAB6" w:rsidR="005C3F0F" w:rsidRPr="00682B25" w:rsidRDefault="005C3F0F" w:rsidP="005C3F0F">
            <w:pPr>
              <w:autoSpaceDE w:val="0"/>
              <w:autoSpaceDN w:val="0"/>
              <w:adjustRightInd w:val="0"/>
              <w:jc w:val="both"/>
              <w:rPr>
                <w:rFonts w:asciiTheme="minorHAnsi" w:hAnsiTheme="minorHAnsi" w:cstheme="minorHAnsi"/>
                <w:color w:val="000000"/>
                <w:sz w:val="22"/>
                <w:szCs w:val="22"/>
              </w:rPr>
            </w:pPr>
            <w:r w:rsidRPr="00E76088">
              <w:rPr>
                <w:rFonts w:asciiTheme="minorHAnsi" w:hAnsiTheme="minorHAnsi" w:cstheme="minorHAnsi"/>
                <w:color w:val="000000"/>
                <w:sz w:val="22"/>
                <w:szCs w:val="22"/>
              </w:rPr>
              <w:lastRenderedPageBreak/>
              <w:t xml:space="preserve">Kiekvieno specialisto kvalifikaciją pagrindžiantys dokumentai pagal kiekvieną </w:t>
            </w:r>
            <w:r>
              <w:t xml:space="preserve"> </w:t>
            </w:r>
            <w:r>
              <w:rPr>
                <w:rFonts w:asciiTheme="minorHAnsi" w:hAnsiTheme="minorHAnsi" w:cstheme="minorHAnsi"/>
                <w:color w:val="000000"/>
                <w:sz w:val="22"/>
                <w:szCs w:val="22"/>
              </w:rPr>
              <w:t xml:space="preserve"> Pirkimo sąlygų </w:t>
            </w:r>
            <w:r w:rsidR="00080387">
              <w:rPr>
                <w:rFonts w:asciiTheme="minorHAnsi" w:hAnsiTheme="minorHAnsi" w:cstheme="minorHAnsi"/>
                <w:color w:val="000000"/>
                <w:sz w:val="22"/>
                <w:szCs w:val="22"/>
              </w:rPr>
              <w:t>8</w:t>
            </w:r>
            <w:r w:rsidR="00080387" w:rsidRPr="00E76088">
              <w:rPr>
                <w:rFonts w:asciiTheme="minorHAnsi" w:hAnsiTheme="minorHAnsi" w:cstheme="minorHAnsi"/>
                <w:color w:val="000000"/>
                <w:sz w:val="22"/>
                <w:szCs w:val="22"/>
              </w:rPr>
              <w:t xml:space="preserve"> </w:t>
            </w:r>
            <w:r w:rsidRPr="00E76088">
              <w:rPr>
                <w:rFonts w:asciiTheme="minorHAnsi" w:hAnsiTheme="minorHAnsi" w:cstheme="minorHAnsi"/>
                <w:color w:val="000000"/>
                <w:sz w:val="22"/>
                <w:szCs w:val="22"/>
              </w:rPr>
              <w:t xml:space="preserve">priedo </w:t>
            </w:r>
            <w:r>
              <w:rPr>
                <w:rFonts w:asciiTheme="minorHAnsi" w:hAnsiTheme="minorHAnsi" w:cstheme="minorHAnsi"/>
                <w:color w:val="000000"/>
                <w:sz w:val="22"/>
                <w:szCs w:val="22"/>
              </w:rPr>
              <w:t>1</w:t>
            </w:r>
            <w:r w:rsidRPr="00E76088">
              <w:rPr>
                <w:rFonts w:asciiTheme="minorHAnsi" w:hAnsiTheme="minorHAnsi" w:cstheme="minorHAnsi"/>
                <w:color w:val="000000"/>
                <w:sz w:val="22"/>
                <w:szCs w:val="22"/>
              </w:rPr>
              <w:t>.2 punkto papunktį</w:t>
            </w:r>
            <w:r>
              <w:rPr>
                <w:rFonts w:asciiTheme="minorHAnsi" w:hAnsiTheme="minorHAnsi" w:cstheme="minorHAnsi"/>
                <w:color w:val="000000"/>
                <w:sz w:val="22"/>
                <w:szCs w:val="22"/>
              </w:rPr>
              <w:t>.</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C1A91" w14:textId="35552B13" w:rsidR="005C3F0F" w:rsidRPr="00CB79E4" w:rsidRDefault="005C3F0F" w:rsidP="005C3F0F">
            <w:pPr>
              <w:autoSpaceDE w:val="0"/>
              <w:autoSpaceDN w:val="0"/>
              <w:adjustRightInd w:val="0"/>
              <w:jc w:val="both"/>
              <w:rPr>
                <w:rFonts w:asciiTheme="minorHAnsi" w:hAnsiTheme="minorHAnsi" w:cstheme="minorHAnsi"/>
                <w:color w:val="000000"/>
                <w:sz w:val="22"/>
                <w:szCs w:val="22"/>
              </w:rPr>
            </w:pPr>
            <w:r w:rsidRPr="00CB79E4">
              <w:rPr>
                <w:rFonts w:asciiTheme="minorHAnsi" w:hAnsiTheme="minorHAnsi" w:cstheme="minorHAnsi"/>
                <w:color w:val="000000"/>
                <w:sz w:val="22"/>
                <w:szCs w:val="22"/>
              </w:rPr>
              <w:lastRenderedPageBreak/>
              <w:t>Tiekėja</w:t>
            </w:r>
            <w:r w:rsidR="00C8080A">
              <w:rPr>
                <w:rFonts w:asciiTheme="minorHAnsi" w:hAnsiTheme="minorHAnsi" w:cstheme="minorHAnsi"/>
                <w:color w:val="000000"/>
                <w:sz w:val="22"/>
                <w:szCs w:val="22"/>
              </w:rPr>
              <w:t>s (tiekėjų gru</w:t>
            </w:r>
            <w:r w:rsidR="00F649A2">
              <w:rPr>
                <w:rFonts w:asciiTheme="minorHAnsi" w:hAnsiTheme="minorHAnsi" w:cstheme="minorHAnsi"/>
                <w:color w:val="000000"/>
                <w:sz w:val="22"/>
                <w:szCs w:val="22"/>
              </w:rPr>
              <w:t>p</w:t>
            </w:r>
            <w:r w:rsidR="00C8080A">
              <w:rPr>
                <w:rFonts w:asciiTheme="minorHAnsi" w:hAnsiTheme="minorHAnsi" w:cstheme="minorHAnsi"/>
                <w:color w:val="000000"/>
                <w:sz w:val="22"/>
                <w:szCs w:val="22"/>
              </w:rPr>
              <w:t>ės partneriai kartu)</w:t>
            </w:r>
            <w:r w:rsidRPr="00CB79E4">
              <w:rPr>
                <w:rFonts w:asciiTheme="minorHAnsi" w:hAnsiTheme="minorHAnsi" w:cstheme="minorHAnsi"/>
                <w:color w:val="000000"/>
                <w:sz w:val="22"/>
                <w:szCs w:val="22"/>
              </w:rPr>
              <w:t>.</w:t>
            </w:r>
          </w:p>
          <w:p w14:paraId="303428D5" w14:textId="77777777" w:rsidR="005C3F0F" w:rsidRPr="00CB79E4" w:rsidRDefault="005C3F0F" w:rsidP="005C3F0F">
            <w:pPr>
              <w:autoSpaceDE w:val="0"/>
              <w:autoSpaceDN w:val="0"/>
              <w:adjustRightInd w:val="0"/>
              <w:jc w:val="both"/>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Jeigu pasiūlymą teikia ūkio subjektų grupė – </w:t>
            </w:r>
            <w:r w:rsidRPr="00CB79E4">
              <w:rPr>
                <w:rFonts w:asciiTheme="minorHAnsi" w:hAnsiTheme="minorHAnsi" w:cstheme="minorHAnsi"/>
                <w:color w:val="000000"/>
                <w:sz w:val="22"/>
                <w:szCs w:val="22"/>
              </w:rPr>
              <w:lastRenderedPageBreak/>
              <w:t>reikalavimą turi atitikti visi ūkio subjektų grupės nariai kartu.</w:t>
            </w:r>
          </w:p>
          <w:p w14:paraId="756D8ADF" w14:textId="5C0F4C78" w:rsidR="005C3F0F" w:rsidRPr="00682B25" w:rsidRDefault="005C3F0F" w:rsidP="005C3F0F">
            <w:pPr>
              <w:autoSpaceDE w:val="0"/>
              <w:autoSpaceDN w:val="0"/>
              <w:adjustRightInd w:val="0"/>
              <w:jc w:val="both"/>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903651" w:rsidRPr="00682B25" w14:paraId="407DC93E" w14:textId="51CA0242" w:rsidTr="00AF1E34">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A1221A7" w:rsidR="00903651" w:rsidRPr="00682B25" w:rsidRDefault="00903651" w:rsidP="00903651">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1.2.1.</w:t>
            </w:r>
          </w:p>
        </w:tc>
        <w:tc>
          <w:tcPr>
            <w:tcW w:w="1561" w:type="pct"/>
            <w:tcBorders>
              <w:top w:val="single" w:sz="4" w:space="0" w:color="000000" w:themeColor="text1"/>
              <w:left w:val="single" w:sz="4" w:space="0" w:color="000000" w:themeColor="text1"/>
              <w:bottom w:val="single" w:sz="4" w:space="0" w:color="000000" w:themeColor="text1"/>
              <w:right w:val="single" w:sz="4" w:space="0" w:color="auto"/>
            </w:tcBorders>
          </w:tcPr>
          <w:p w14:paraId="2E3E0F5B" w14:textId="77A8BDFA" w:rsidR="00903651" w:rsidRPr="0024325E" w:rsidRDefault="00903651" w:rsidP="00903651">
            <w:pPr>
              <w:jc w:val="both"/>
              <w:rPr>
                <w:rFonts w:asciiTheme="minorHAnsi" w:hAnsiTheme="minorHAnsi" w:cstheme="minorHAnsi"/>
                <w:color w:val="FF0000"/>
                <w:sz w:val="22"/>
                <w:szCs w:val="22"/>
                <w:lang w:eastAsia="en-US"/>
              </w:rPr>
            </w:pPr>
            <w:r w:rsidRPr="0024325E">
              <w:rPr>
                <w:rFonts w:asciiTheme="minorHAnsi" w:hAnsiTheme="minorHAnsi" w:cstheme="minorHAnsi"/>
                <w:sz w:val="22"/>
                <w:szCs w:val="22"/>
                <w:lang w:eastAsia="en-US"/>
              </w:rPr>
              <w:t>Specialistas, turintis teisę eiti ypatingo statinio projekto vadovo pareigas statinių grupėje – susisiekimo komunikacijos: gatvės.</w:t>
            </w:r>
          </w:p>
          <w:p w14:paraId="1DDFF1C6" w14:textId="77777777" w:rsidR="00903651" w:rsidRPr="0024325E" w:rsidRDefault="00903651" w:rsidP="00903651">
            <w:pPr>
              <w:jc w:val="both"/>
              <w:rPr>
                <w:rFonts w:asciiTheme="minorHAnsi" w:hAnsiTheme="minorHAnsi" w:cstheme="minorHAnsi"/>
                <w:sz w:val="22"/>
                <w:szCs w:val="22"/>
                <w:lang w:eastAsia="en-US"/>
              </w:rPr>
            </w:pPr>
          </w:p>
          <w:p w14:paraId="512245DB" w14:textId="68AE703A" w:rsidR="00903651" w:rsidRPr="00682B25" w:rsidRDefault="00903651" w:rsidP="00903651">
            <w:pPr>
              <w:autoSpaceDE w:val="0"/>
              <w:autoSpaceDN w:val="0"/>
              <w:adjustRightInd w:val="0"/>
              <w:jc w:val="both"/>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66666794" w14:textId="77777777" w:rsidR="00903651" w:rsidRPr="002666FB" w:rsidRDefault="00903651" w:rsidP="00903651">
            <w:pPr>
              <w:jc w:val="both"/>
              <w:rPr>
                <w:rFonts w:asciiTheme="minorHAnsi" w:hAnsiTheme="minorHAnsi" w:cstheme="minorHAnsi"/>
                <w:sz w:val="22"/>
                <w:szCs w:val="22"/>
                <w:lang w:eastAsia="en-US"/>
              </w:rPr>
            </w:pPr>
            <w:r w:rsidRPr="002666FB">
              <w:rPr>
                <w:rFonts w:asciiTheme="minorHAnsi" w:hAnsiTheme="minorHAnsi" w:cstheme="minorHAnsi"/>
                <w:sz w:val="22"/>
                <w:szCs w:val="22"/>
                <w:lang w:eastAsia="en-US"/>
              </w:rPr>
              <w:t>Perkančioji organizacija naudodamasi viešosios įstaigos Statybos sektoriaus vystymo agentūros (</w:t>
            </w:r>
            <w:hyperlink r:id="rId29" w:history="1">
              <w:r w:rsidRPr="002666FB">
                <w:rPr>
                  <w:rStyle w:val="Hipersaitas"/>
                  <w:rFonts w:asciiTheme="minorHAnsi" w:hAnsiTheme="minorHAnsi" w:cstheme="minorHAnsi"/>
                  <w:sz w:val="22"/>
                  <w:szCs w:val="22"/>
                  <w:lang w:eastAsia="en-US"/>
                </w:rPr>
                <w:t>http://www.ssva.lt</w:t>
              </w:r>
            </w:hyperlink>
            <w:r w:rsidRPr="002666FB">
              <w:rPr>
                <w:rFonts w:asciiTheme="minorHAnsi" w:hAnsiTheme="minorHAnsi" w:cstheme="minorHAnsi"/>
                <w:sz w:val="22"/>
                <w:szCs w:val="22"/>
                <w:lang w:eastAsia="en-US"/>
              </w:rPr>
              <w:t>) išduotais dokumentų registrais, patikrins atitiktį nustatytam reikalavimui.</w:t>
            </w:r>
          </w:p>
          <w:p w14:paraId="311B0618" w14:textId="01A09899" w:rsidR="00903651" w:rsidRPr="00682B25" w:rsidRDefault="00903651" w:rsidP="00903651">
            <w:pPr>
              <w:autoSpaceDE w:val="0"/>
              <w:autoSpaceDN w:val="0"/>
              <w:adjustRightInd w:val="0"/>
              <w:jc w:val="both"/>
              <w:rPr>
                <w:rFonts w:asciiTheme="minorHAnsi" w:hAnsiTheme="minorHAnsi" w:cstheme="minorHAnsi"/>
                <w:color w:val="000000"/>
                <w:sz w:val="22"/>
                <w:szCs w:val="22"/>
              </w:rPr>
            </w:pPr>
            <w:r w:rsidRPr="002666FB">
              <w:rPr>
                <w:rFonts w:asciiTheme="minorHAnsi" w:hAnsiTheme="minorHAnsi" w:cstheme="minorHAnsi"/>
                <w:sz w:val="22"/>
                <w:szCs w:val="22"/>
                <w:lang w:eastAsia="en-US"/>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w:t>
            </w:r>
            <w:r w:rsidRPr="002666FB">
              <w:rPr>
                <w:rFonts w:asciiTheme="minorHAnsi" w:hAnsiTheme="minorHAnsi" w:cstheme="minorHAnsi"/>
                <w:sz w:val="22"/>
                <w:szCs w:val="22"/>
                <w:lang w:eastAsia="en-US"/>
              </w:rPr>
              <w:lastRenderedPageBreak/>
              <w:t>išduoti ir po galutinės pasiūlymų pateikimo datos iki pirkimo sutarties sudarymo dienos.</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903651" w:rsidRPr="00682B25" w:rsidRDefault="00903651" w:rsidP="00903651">
            <w:pPr>
              <w:autoSpaceDE w:val="0"/>
              <w:autoSpaceDN w:val="0"/>
              <w:adjustRightInd w:val="0"/>
              <w:jc w:val="both"/>
              <w:rPr>
                <w:rFonts w:asciiTheme="minorHAnsi" w:hAnsiTheme="minorHAnsi" w:cstheme="minorHAnsi"/>
                <w:color w:val="000000"/>
                <w:sz w:val="22"/>
                <w:szCs w:val="22"/>
              </w:rPr>
            </w:pPr>
          </w:p>
        </w:tc>
      </w:tr>
      <w:tr w:rsidR="00AF1E34" w:rsidRPr="00682B25" w14:paraId="1C75D6DC" w14:textId="77777777" w:rsidTr="00AF1E34">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C9939" w14:textId="50F1F239" w:rsidR="00AF1E34" w:rsidRDefault="00AF1E34" w:rsidP="00AF1E34">
            <w:pPr>
              <w:spacing w:before="60" w:after="60" w:line="257" w:lineRule="auto"/>
              <w:jc w:val="center"/>
              <w:rPr>
                <w:rFonts w:eastAsiaTheme="minorHAnsi" w:cstheme="minorHAnsi"/>
                <w:sz w:val="22"/>
                <w:szCs w:val="22"/>
              </w:rPr>
            </w:pPr>
            <w:r>
              <w:rPr>
                <w:rFonts w:eastAsiaTheme="minorHAnsi" w:cstheme="minorHAnsi"/>
                <w:sz w:val="22"/>
                <w:szCs w:val="22"/>
              </w:rPr>
              <w:t>1.2.2.</w:t>
            </w:r>
          </w:p>
        </w:tc>
        <w:tc>
          <w:tcPr>
            <w:tcW w:w="1561" w:type="pct"/>
            <w:tcBorders>
              <w:top w:val="single" w:sz="4" w:space="0" w:color="000000" w:themeColor="text1"/>
              <w:left w:val="single" w:sz="4" w:space="0" w:color="000000" w:themeColor="text1"/>
              <w:bottom w:val="single" w:sz="4" w:space="0" w:color="000000" w:themeColor="text1"/>
              <w:right w:val="single" w:sz="4" w:space="0" w:color="auto"/>
            </w:tcBorders>
          </w:tcPr>
          <w:p w14:paraId="4262DC22" w14:textId="3B5CCC51" w:rsidR="00AF1E34" w:rsidRPr="00F60A85" w:rsidRDefault="00AF1E34" w:rsidP="00AF1E34">
            <w:pPr>
              <w:jc w:val="both"/>
              <w:rPr>
                <w:rFonts w:asciiTheme="minorHAnsi" w:hAnsiTheme="minorHAnsi" w:cstheme="minorHAnsi"/>
                <w:sz w:val="22"/>
                <w:szCs w:val="22"/>
                <w:lang w:eastAsia="en-US"/>
              </w:rPr>
            </w:pPr>
            <w:r w:rsidRPr="00F60A85">
              <w:rPr>
                <w:rFonts w:asciiTheme="minorHAnsi" w:hAnsiTheme="minorHAnsi" w:cstheme="minorHAnsi"/>
                <w:sz w:val="22"/>
                <w:szCs w:val="22"/>
                <w:lang w:eastAsia="en-US"/>
              </w:rPr>
              <w:t>Specialistas, turintis teisę eiti ypatingo statinio projekto vykdymo priežiūros vadovo pareigas statinių grupėje: susisiekimo komunikacijos: gatvės.</w:t>
            </w:r>
          </w:p>
          <w:p w14:paraId="06CEF1FB" w14:textId="391519BF" w:rsidR="00AF1E34" w:rsidRPr="0024325E" w:rsidRDefault="00AF1E34" w:rsidP="00AF1E34">
            <w:pPr>
              <w:jc w:val="both"/>
              <w:rPr>
                <w:rFonts w:cstheme="minorHAnsi"/>
                <w:sz w:val="22"/>
                <w:szCs w:val="22"/>
                <w:lang w:eastAsia="en-US"/>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9A14D24" w14:textId="77777777" w:rsidR="00AF1E34" w:rsidRPr="002A5A35" w:rsidRDefault="00AF1E34" w:rsidP="00AF1E34">
            <w:pPr>
              <w:jc w:val="both"/>
              <w:rPr>
                <w:rFonts w:asciiTheme="minorHAnsi" w:hAnsiTheme="minorHAnsi" w:cstheme="minorHAnsi"/>
                <w:sz w:val="22"/>
                <w:szCs w:val="22"/>
                <w:lang w:eastAsia="en-US"/>
              </w:rPr>
            </w:pPr>
            <w:r w:rsidRPr="002A5A35">
              <w:rPr>
                <w:rFonts w:asciiTheme="minorHAnsi" w:hAnsiTheme="minorHAnsi" w:cstheme="minorHAnsi"/>
                <w:sz w:val="22"/>
                <w:szCs w:val="22"/>
                <w:lang w:eastAsia="en-US"/>
              </w:rPr>
              <w:t>Perkančioji organizacija naudodamasi viešosios įstaigos Statybos sektoriaus vystymo agentūros (</w:t>
            </w:r>
            <w:hyperlink r:id="rId30" w:history="1">
              <w:r w:rsidRPr="002A5A35">
                <w:rPr>
                  <w:rStyle w:val="Hipersaitas"/>
                  <w:rFonts w:asciiTheme="minorHAnsi" w:hAnsiTheme="minorHAnsi" w:cstheme="minorHAnsi"/>
                  <w:sz w:val="22"/>
                  <w:szCs w:val="22"/>
                  <w:lang w:eastAsia="en-US"/>
                </w:rPr>
                <w:t>http://www.ssva.lt</w:t>
              </w:r>
            </w:hyperlink>
            <w:r w:rsidRPr="002A5A35">
              <w:rPr>
                <w:rFonts w:asciiTheme="minorHAnsi" w:hAnsiTheme="minorHAnsi" w:cstheme="minorHAnsi"/>
                <w:sz w:val="22"/>
                <w:szCs w:val="22"/>
                <w:lang w:eastAsia="en-US"/>
              </w:rPr>
              <w:t>) išduotais dokumentų registrais, patikrins atitiktį nustatytam reikalavimui.</w:t>
            </w:r>
          </w:p>
          <w:p w14:paraId="4C25EE98" w14:textId="0C190C3D" w:rsidR="00AF1E34" w:rsidRPr="002666FB" w:rsidRDefault="00AF1E34" w:rsidP="00AF1E34">
            <w:pPr>
              <w:jc w:val="both"/>
              <w:rPr>
                <w:rFonts w:cstheme="minorHAnsi"/>
                <w:sz w:val="22"/>
                <w:szCs w:val="22"/>
                <w:lang w:eastAsia="en-US"/>
              </w:rPr>
            </w:pPr>
            <w:r w:rsidRPr="002A5A35">
              <w:rPr>
                <w:rFonts w:asciiTheme="minorHAnsi" w:hAnsiTheme="minorHAnsi" w:cstheme="minorHAnsi"/>
                <w:sz w:val="22"/>
                <w:szCs w:val="22"/>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10D6" w14:textId="77777777" w:rsidR="00AF1E34" w:rsidRPr="00682B25" w:rsidRDefault="00AF1E34" w:rsidP="00AF1E34">
            <w:pPr>
              <w:autoSpaceDE w:val="0"/>
              <w:autoSpaceDN w:val="0"/>
              <w:adjustRightInd w:val="0"/>
              <w:jc w:val="both"/>
              <w:rPr>
                <w:rFonts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9C45BE"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w:t>
      </w:r>
      <w:r w:rsidR="008F38C8" w:rsidRPr="009C45BE">
        <w:rPr>
          <w:rFonts w:eastAsia="Calibri" w:cstheme="minorHAnsi"/>
          <w:sz w:val="22"/>
          <w:szCs w:val="22"/>
          <w:lang w:eastAsia="en-US"/>
        </w:rPr>
        <w:t>laikytųsi k</w:t>
      </w:r>
      <w:r w:rsidR="005B19E4" w:rsidRPr="009C45BE">
        <w:rPr>
          <w:rFonts w:eastAsia="Calibri" w:cstheme="minorHAnsi"/>
          <w:iCs/>
          <w:sz w:val="22"/>
          <w:szCs w:val="22"/>
          <w:lang w:eastAsia="en-US"/>
        </w:rPr>
        <w:t>okybės vadybos sistemos ir (arba) aplinkos apsaugos vadybos sistemos standart</w:t>
      </w:r>
      <w:r w:rsidR="008F38C8" w:rsidRPr="009C45BE">
        <w:rPr>
          <w:rFonts w:eastAsia="Calibri" w:cstheme="minorHAnsi"/>
          <w:iCs/>
          <w:sz w:val="22"/>
          <w:szCs w:val="22"/>
          <w:lang w:eastAsia="en-US"/>
        </w:rPr>
        <w:t>ų</w:t>
      </w:r>
      <w:r w:rsidR="005B19E4" w:rsidRPr="009C45BE">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Default="008D704D" w:rsidP="008D704D">
      <w:pPr>
        <w:pStyle w:val="Antrat2"/>
        <w:ind w:left="5103"/>
        <w:rPr>
          <w:rFonts w:asciiTheme="minorHAnsi" w:eastAsia="Calibri" w:hAnsiTheme="minorHAnsi" w:cstheme="minorHAnsi"/>
          <w:color w:val="0070C0"/>
          <w:sz w:val="22"/>
          <w:szCs w:val="22"/>
        </w:rPr>
      </w:pPr>
      <w:bookmarkStart w:id="180" w:name="_Ref39673589"/>
      <w:bookmarkStart w:id="181" w:name="_Toc190416454"/>
      <w:bookmarkStart w:id="182" w:name="_Toc207715842"/>
      <w:r w:rsidRPr="00682B25">
        <w:rPr>
          <w:rFonts w:asciiTheme="minorHAnsi" w:eastAsia="Calibri" w:hAnsiTheme="minorHAnsi" w:cstheme="minorHAnsi"/>
          <w:color w:val="0070C0"/>
          <w:sz w:val="22"/>
          <w:szCs w:val="22"/>
        </w:rPr>
        <w:lastRenderedPageBreak/>
        <w:t xml:space="preserve">Pirkimo sąlygų </w:t>
      </w:r>
      <w:r w:rsidR="00B950D8">
        <w:rPr>
          <w:rFonts w:asciiTheme="minorHAnsi" w:eastAsia="Calibri" w:hAnsiTheme="minorHAnsi" w:cstheme="minorHAnsi"/>
          <w:color w:val="0070C0"/>
          <w:sz w:val="22"/>
          <w:szCs w:val="22"/>
        </w:rPr>
        <w:t>9</w:t>
      </w:r>
      <w:r w:rsidRPr="00682B25">
        <w:rPr>
          <w:rFonts w:asciiTheme="minorHAnsi" w:eastAsia="Calibri" w:hAnsiTheme="minorHAnsi" w:cstheme="minorHAnsi"/>
          <w:color w:val="0070C0"/>
          <w:sz w:val="22"/>
          <w:szCs w:val="22"/>
        </w:rPr>
        <w:t xml:space="preserve"> priedas „</w:t>
      </w:r>
      <w:r w:rsidR="00077234" w:rsidRPr="00682B25">
        <w:rPr>
          <w:rFonts w:asciiTheme="minorHAnsi" w:eastAsia="Calibri" w:hAnsiTheme="minorHAnsi" w:cstheme="minorHAnsi"/>
          <w:color w:val="0070C0"/>
          <w:sz w:val="22"/>
          <w:szCs w:val="22"/>
        </w:rPr>
        <w:t>Pasiūlymo galiojimo užtikrinimų formos</w:t>
      </w:r>
      <w:r w:rsidRPr="00682B25">
        <w:rPr>
          <w:rFonts w:asciiTheme="minorHAnsi" w:eastAsia="Calibri" w:hAnsiTheme="minorHAnsi" w:cstheme="minorHAnsi"/>
          <w:color w:val="0070C0"/>
          <w:sz w:val="22"/>
          <w:szCs w:val="22"/>
        </w:rPr>
        <w:t>“</w:t>
      </w:r>
      <w:bookmarkEnd w:id="180"/>
      <w:bookmarkEnd w:id="181"/>
      <w:bookmarkEnd w:id="182"/>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83" w:name="_Toc190416455"/>
      <w:r>
        <w:rPr>
          <w:rFonts w:eastAsia="Calibri" w:cstheme="minorHAnsi"/>
          <w:color w:val="0070C0"/>
          <w:sz w:val="22"/>
          <w:szCs w:val="22"/>
        </w:rPr>
        <w:br w:type="page"/>
      </w:r>
    </w:p>
    <w:p w14:paraId="79C3C465" w14:textId="49761F9C" w:rsidR="00971C1F" w:rsidRPr="00682B25" w:rsidRDefault="00971C1F" w:rsidP="00971C1F">
      <w:pPr>
        <w:pStyle w:val="Antrat2"/>
        <w:ind w:left="5103"/>
        <w:rPr>
          <w:rFonts w:asciiTheme="minorHAnsi" w:eastAsia="Calibri" w:hAnsiTheme="minorHAnsi" w:cstheme="minorHAnsi"/>
          <w:color w:val="0070C0"/>
          <w:sz w:val="22"/>
          <w:szCs w:val="22"/>
        </w:rPr>
      </w:pPr>
      <w:bookmarkStart w:id="184" w:name="_Toc207715843"/>
      <w:r w:rsidRPr="00682B25">
        <w:rPr>
          <w:rFonts w:asciiTheme="minorHAnsi" w:eastAsia="Calibri" w:hAnsiTheme="minorHAnsi" w:cstheme="minorHAnsi"/>
          <w:color w:val="0070C0"/>
          <w:sz w:val="22"/>
          <w:szCs w:val="22"/>
        </w:rPr>
        <w:lastRenderedPageBreak/>
        <w:t xml:space="preserve">Pirkimo sąlygų </w:t>
      </w:r>
      <w:r w:rsidR="00B950D8">
        <w:rPr>
          <w:rFonts w:asciiTheme="minorHAnsi" w:eastAsia="Calibri" w:hAnsiTheme="minorHAnsi" w:cstheme="minorHAnsi"/>
          <w:color w:val="0070C0"/>
          <w:sz w:val="22"/>
          <w:szCs w:val="22"/>
        </w:rPr>
        <w:t>10</w:t>
      </w:r>
      <w:r w:rsidRPr="00682B25">
        <w:rPr>
          <w:rFonts w:asciiTheme="minorHAnsi" w:eastAsia="Calibri" w:hAnsiTheme="minorHAnsi" w:cstheme="minorHAnsi"/>
          <w:color w:val="0070C0"/>
          <w:sz w:val="22"/>
          <w:szCs w:val="22"/>
        </w:rPr>
        <w:t xml:space="preserve"> priedas „Sutarties sąlygų įvykdymo užtikrinimų formos“</w:t>
      </w:r>
      <w:bookmarkEnd w:id="183"/>
      <w:bookmarkEnd w:id="184"/>
    </w:p>
    <w:p w14:paraId="3B4AB4DC" w14:textId="4C82B6CF" w:rsidR="00971C1F" w:rsidRPr="008C40AD" w:rsidRDefault="00971C1F" w:rsidP="00971C1F">
      <w:pPr>
        <w:suppressAutoHyphens/>
        <w:autoSpaceDN w:val="0"/>
        <w:spacing w:after="0" w:line="240" w:lineRule="auto"/>
        <w:jc w:val="center"/>
        <w:rPr>
          <w:rFonts w:eastAsia="Times New Roman" w:cstheme="minorHAnsi"/>
          <w:i/>
          <w:iCs/>
          <w:sz w:val="22"/>
          <w:szCs w:val="22"/>
          <w:lang w:eastAsia="en-US"/>
        </w:rPr>
      </w:pPr>
      <w:r w:rsidRPr="008C40AD">
        <w:rPr>
          <w:rFonts w:eastAsia="Times New Roman" w:cstheme="minorHAnsi"/>
          <w:i/>
          <w:iCs/>
          <w:sz w:val="22"/>
          <w:szCs w:val="22"/>
          <w:lang w:eastAsia="en-US"/>
        </w:rPr>
        <w:t>(sutarties sąlygų įvykdymo garantijos forma)</w:t>
      </w:r>
    </w:p>
    <w:p w14:paraId="1136E8CF" w14:textId="77777777" w:rsidR="00F63EC6" w:rsidRPr="008C40AD" w:rsidRDefault="00F63EC6" w:rsidP="00F63EC6">
      <w:pPr>
        <w:suppressAutoHyphens/>
        <w:spacing w:after="0" w:line="240" w:lineRule="auto"/>
        <w:rPr>
          <w:rFonts w:eastAsia="Times New Roman" w:cstheme="minorHAnsi"/>
          <w:sz w:val="22"/>
          <w:szCs w:val="22"/>
          <w:lang w:eastAsia="en-US"/>
        </w:rPr>
      </w:pPr>
      <w:r w:rsidRPr="008C40AD">
        <w:rPr>
          <w:rFonts w:eastAsia="Times New Roman" w:cstheme="minorHAnsi"/>
          <w:sz w:val="22"/>
          <w:szCs w:val="22"/>
          <w:lang w:eastAsia="en-US"/>
        </w:rPr>
        <w:t>Vilniaus miesto savivaldybės administracijai</w:t>
      </w:r>
    </w:p>
    <w:p w14:paraId="028E1882" w14:textId="77777777" w:rsidR="00F63EC6" w:rsidRPr="008C40AD" w:rsidRDefault="00F63EC6" w:rsidP="00F63EC6">
      <w:pPr>
        <w:suppressAutoHyphens/>
        <w:spacing w:after="0" w:line="240" w:lineRule="auto"/>
        <w:rPr>
          <w:rFonts w:eastAsia="Times New Roman" w:cstheme="minorHAnsi"/>
          <w:sz w:val="22"/>
          <w:szCs w:val="22"/>
          <w:lang w:eastAsia="en-US"/>
        </w:rPr>
      </w:pPr>
      <w:r w:rsidRPr="008C40AD">
        <w:rPr>
          <w:rFonts w:eastAsia="Calibri" w:cstheme="minorHAnsi"/>
          <w:sz w:val="22"/>
          <w:szCs w:val="22"/>
        </w:rPr>
        <w:t>juridinio asmens kodas 188710061</w:t>
      </w:r>
    </w:p>
    <w:p w14:paraId="204ED565" w14:textId="77777777" w:rsidR="00F63EC6" w:rsidRPr="008C40AD" w:rsidRDefault="00F63EC6" w:rsidP="00F63EC6">
      <w:pPr>
        <w:suppressAutoHyphens/>
        <w:spacing w:after="0" w:line="240" w:lineRule="auto"/>
        <w:rPr>
          <w:rFonts w:eastAsia="Times New Roman" w:cstheme="minorHAnsi"/>
          <w:sz w:val="22"/>
          <w:szCs w:val="22"/>
          <w:lang w:eastAsia="en-US"/>
        </w:rPr>
      </w:pPr>
      <w:r w:rsidRPr="008C40AD">
        <w:rPr>
          <w:rFonts w:eastAsia="Times New Roman" w:cstheme="minorHAnsi"/>
          <w:sz w:val="22"/>
          <w:szCs w:val="22"/>
          <w:lang w:eastAsia="en-US"/>
        </w:rPr>
        <w:t>Konstitucijos pr. 3, LT-09601 Vilnius</w:t>
      </w:r>
    </w:p>
    <w:p w14:paraId="014C4E8D" w14:textId="77777777" w:rsidR="00971C1F" w:rsidRPr="008C40AD" w:rsidRDefault="00971C1F" w:rsidP="00971C1F">
      <w:pPr>
        <w:suppressAutoHyphens/>
        <w:autoSpaceDN w:val="0"/>
        <w:spacing w:after="0" w:line="240" w:lineRule="auto"/>
        <w:rPr>
          <w:rFonts w:eastAsia="Times New Roman" w:cstheme="minorHAnsi"/>
          <w:sz w:val="22"/>
          <w:szCs w:val="22"/>
          <w:lang w:eastAsia="en-US"/>
        </w:rPr>
      </w:pPr>
      <w:r w:rsidRPr="008C40AD">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4B4990" w:rsidRDefault="00980F7C" w:rsidP="00980F7C">
      <w:pPr>
        <w:suppressAutoHyphens/>
        <w:spacing w:after="0" w:line="240" w:lineRule="auto"/>
        <w:rPr>
          <w:rFonts w:eastAsia="Times New Roman" w:cstheme="minorHAnsi"/>
          <w:sz w:val="22"/>
          <w:szCs w:val="22"/>
          <w:lang w:eastAsia="en-US"/>
        </w:rPr>
      </w:pPr>
      <w:r w:rsidRPr="004B4990">
        <w:rPr>
          <w:rFonts w:eastAsia="Times New Roman" w:cstheme="minorHAnsi"/>
          <w:sz w:val="22"/>
          <w:szCs w:val="22"/>
          <w:lang w:eastAsia="en-US"/>
        </w:rPr>
        <w:t>Vilniaus miesto savivaldybės administracijai</w:t>
      </w:r>
    </w:p>
    <w:p w14:paraId="75B7802A" w14:textId="77777777" w:rsidR="00980F7C" w:rsidRPr="004B4990" w:rsidRDefault="00980F7C" w:rsidP="00980F7C">
      <w:pPr>
        <w:suppressAutoHyphens/>
        <w:spacing w:after="0" w:line="240" w:lineRule="auto"/>
        <w:rPr>
          <w:rFonts w:eastAsia="Times New Roman" w:cstheme="minorHAnsi"/>
          <w:sz w:val="22"/>
          <w:szCs w:val="22"/>
          <w:lang w:eastAsia="en-US"/>
        </w:rPr>
      </w:pPr>
      <w:r w:rsidRPr="004B4990">
        <w:rPr>
          <w:rFonts w:eastAsia="Calibri" w:cstheme="minorHAnsi"/>
          <w:sz w:val="22"/>
          <w:szCs w:val="22"/>
        </w:rPr>
        <w:t>juridinio asmens kodas 188710061</w:t>
      </w:r>
    </w:p>
    <w:p w14:paraId="1BBCC611" w14:textId="77777777" w:rsidR="00980F7C" w:rsidRPr="004B4990" w:rsidRDefault="00980F7C" w:rsidP="00980F7C">
      <w:pPr>
        <w:suppressAutoHyphens/>
        <w:spacing w:after="0" w:line="240" w:lineRule="auto"/>
        <w:rPr>
          <w:rFonts w:eastAsia="Times New Roman" w:cstheme="minorHAnsi"/>
          <w:sz w:val="22"/>
          <w:szCs w:val="22"/>
          <w:lang w:eastAsia="en-US"/>
        </w:rPr>
      </w:pPr>
      <w:r w:rsidRPr="004B499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85"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B8F2DDF"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413C27">
        <w:rPr>
          <w:rFonts w:eastAsia="Times New Roman" w:cstheme="minorHAnsi"/>
          <w:sz w:val="22"/>
          <w:szCs w:val="22"/>
          <w:lang w:eastAsia="en-US"/>
        </w:rPr>
        <w:t xml:space="preserve">įsipareigoja Vilniaus miesto savivaldybės administracijai, Konstitucijos pr. 3, Vilnius (toliau – Užsakovas) </w:t>
      </w:r>
      <w:r w:rsidR="006E729F" w:rsidRPr="00413C27">
        <w:rPr>
          <w:rFonts w:eastAsia="Times New Roman" w:cstheme="minorHAnsi"/>
          <w:sz w:val="22"/>
          <w:szCs w:val="22"/>
          <w:lang w:eastAsia="en-US"/>
        </w:rPr>
        <w:t>išmokėti pagal šį išduotą laidavimo draudimo raštą</w:t>
      </w:r>
      <w:r w:rsidR="006E729F" w:rsidRPr="00413C27">
        <w:rPr>
          <w:rFonts w:eastAsia="Times New Roman" w:cstheme="minorHAnsi"/>
          <w:sz w:val="22"/>
          <w:szCs w:val="22"/>
          <w:highlight w:val="lightGray"/>
          <w:shd w:val="clear" w:color="auto" w:fill="D9D9D9"/>
          <w:lang w:eastAsia="en-US"/>
        </w:rPr>
        <w:t xml:space="preserve"> </w:t>
      </w:r>
      <w:r w:rsidRPr="00413C27">
        <w:rPr>
          <w:rFonts w:eastAsia="Times New Roman" w:cstheme="minorHAnsi"/>
          <w:sz w:val="22"/>
          <w:szCs w:val="22"/>
          <w:highlight w:val="lightGray"/>
          <w:shd w:val="clear" w:color="auto" w:fill="D9D9D9"/>
          <w:lang w:eastAsia="en-US"/>
        </w:rPr>
        <w:t>[įrašykite laidavimo sumą skaičiais]</w:t>
      </w:r>
      <w:r w:rsidRPr="00413C27">
        <w:rPr>
          <w:rFonts w:eastAsia="Times New Roman" w:cstheme="minorHAnsi"/>
          <w:sz w:val="22"/>
          <w:szCs w:val="22"/>
          <w:lang w:eastAsia="en-US"/>
        </w:rPr>
        <w:t xml:space="preserve"> (</w:t>
      </w:r>
      <w:r w:rsidRPr="00413C27">
        <w:rPr>
          <w:rFonts w:eastAsia="Times New Roman" w:cstheme="minorHAnsi"/>
          <w:sz w:val="22"/>
          <w:szCs w:val="22"/>
          <w:highlight w:val="lightGray"/>
          <w:shd w:val="clear" w:color="auto" w:fill="D9D9D9"/>
          <w:lang w:eastAsia="en-US"/>
        </w:rPr>
        <w:t xml:space="preserve">[įrašykite laidavimo sumą žodžiais ir </w:t>
      </w:r>
      <w:r w:rsidRPr="00AD60A9">
        <w:rPr>
          <w:rFonts w:eastAsia="Times New Roman" w:cstheme="minorHAnsi"/>
          <w:sz w:val="22"/>
          <w:szCs w:val="22"/>
          <w:highlight w:val="lightGray"/>
          <w:shd w:val="clear" w:color="auto" w:fill="D9D9D9"/>
          <w:lang w:eastAsia="en-US"/>
        </w:rPr>
        <w:t>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86"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86"/>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85"/>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28A6F0FD" w:rsidR="000F3681" w:rsidRDefault="000F3681">
      <w:pPr>
        <w:rPr>
          <w:rFonts w:eastAsia="Times New Roman" w:cstheme="minorHAnsi"/>
          <w:sz w:val="22"/>
          <w:szCs w:val="22"/>
          <w:lang w:eastAsia="en-US"/>
        </w:rPr>
      </w:pPr>
      <w:r>
        <w:rPr>
          <w:rFonts w:eastAsia="Times New Roman" w:cstheme="minorHAnsi"/>
          <w:sz w:val="22"/>
          <w:szCs w:val="22"/>
          <w:lang w:eastAsia="en-US"/>
        </w:rPr>
        <w:br w:type="page"/>
      </w:r>
    </w:p>
    <w:p w14:paraId="3AA499EA" w14:textId="320DF8B7" w:rsidR="000F3681" w:rsidRPr="000F3681" w:rsidRDefault="000F3681" w:rsidP="00DD251F">
      <w:pPr>
        <w:pStyle w:val="Antrat2"/>
        <w:ind w:left="2592"/>
        <w:rPr>
          <w:rFonts w:eastAsia="Times New Roman" w:cstheme="minorHAnsi"/>
          <w:color w:val="000000" w:themeColor="text1"/>
          <w:sz w:val="22"/>
          <w:szCs w:val="22"/>
        </w:rPr>
      </w:pPr>
      <w:bookmarkStart w:id="187" w:name="_Toc207715844"/>
      <w:r w:rsidRPr="000F3681">
        <w:rPr>
          <w:rFonts w:eastAsia="Times New Roman" w:cstheme="minorHAnsi"/>
          <w:color w:val="000000" w:themeColor="text1"/>
          <w:sz w:val="22"/>
          <w:szCs w:val="22"/>
        </w:rPr>
        <w:lastRenderedPageBreak/>
        <w:t xml:space="preserve">Pirkimo sąlygų </w:t>
      </w:r>
      <w:r>
        <w:rPr>
          <w:rFonts w:eastAsia="Times New Roman" w:cstheme="minorHAnsi"/>
          <w:color w:val="000000" w:themeColor="text1"/>
          <w:sz w:val="22"/>
          <w:szCs w:val="22"/>
        </w:rPr>
        <w:t>11</w:t>
      </w:r>
      <w:r w:rsidRPr="000F3681">
        <w:rPr>
          <w:rFonts w:eastAsia="Times New Roman" w:cstheme="minorHAnsi"/>
          <w:color w:val="000000" w:themeColor="text1"/>
          <w:sz w:val="22"/>
          <w:szCs w:val="22"/>
        </w:rPr>
        <w:t xml:space="preserve"> priedas</w:t>
      </w:r>
      <w:r w:rsidR="00331DFD">
        <w:rPr>
          <w:rFonts w:eastAsia="Times New Roman" w:cstheme="minorHAnsi"/>
          <w:color w:val="000000" w:themeColor="text1"/>
          <w:sz w:val="22"/>
          <w:szCs w:val="22"/>
        </w:rPr>
        <w:t xml:space="preserve"> „Savo jėgomis tinkamai suteiktų paslaugų sąrašas“</w:t>
      </w:r>
      <w:bookmarkEnd w:id="187"/>
    </w:p>
    <w:p w14:paraId="57B168EB" w14:textId="77777777" w:rsidR="000F3681" w:rsidRPr="000F3681" w:rsidRDefault="000F3681" w:rsidP="000F3681">
      <w:pPr>
        <w:suppressAutoHyphens/>
        <w:spacing w:after="0" w:line="240" w:lineRule="auto"/>
        <w:jc w:val="center"/>
        <w:rPr>
          <w:rFonts w:eastAsia="Times New Roman" w:cstheme="minorHAnsi"/>
          <w:sz w:val="22"/>
          <w:szCs w:val="22"/>
          <w:lang w:eastAsia="en-US"/>
        </w:rPr>
      </w:pPr>
    </w:p>
    <w:p w14:paraId="4C12E114" w14:textId="77777777" w:rsidR="000F3681" w:rsidRPr="000F3681" w:rsidRDefault="000F3681" w:rsidP="000F3681">
      <w:pPr>
        <w:suppressAutoHyphens/>
        <w:spacing w:after="0" w:line="240" w:lineRule="auto"/>
        <w:jc w:val="center"/>
        <w:rPr>
          <w:rFonts w:eastAsia="Times New Roman" w:cstheme="minorHAnsi"/>
          <w:sz w:val="22"/>
          <w:szCs w:val="22"/>
          <w:lang w:eastAsia="en-US"/>
        </w:rPr>
      </w:pPr>
    </w:p>
    <w:p w14:paraId="0B5190B7" w14:textId="77777777" w:rsidR="000F3681" w:rsidRPr="000F3681" w:rsidRDefault="000F3681" w:rsidP="000F3681">
      <w:pPr>
        <w:jc w:val="center"/>
        <w:rPr>
          <w:rFonts w:eastAsia="Times New Roman" w:cstheme="minorHAnsi"/>
          <w:b/>
          <w:bCs/>
          <w:caps/>
          <w:sz w:val="22"/>
          <w:szCs w:val="22"/>
        </w:rPr>
      </w:pPr>
      <w:r w:rsidRPr="000F3681">
        <w:rPr>
          <w:rFonts w:eastAsia="Times New Roman" w:cstheme="minorHAnsi"/>
          <w:b/>
          <w:bCs/>
          <w:caps/>
          <w:sz w:val="22"/>
          <w:szCs w:val="22"/>
        </w:rPr>
        <w:t>SAVO JĖGOMIS TINKAMAI SUTEIKTŲ PASLAUGŲ SĄRAŠAS</w:t>
      </w:r>
    </w:p>
    <w:p w14:paraId="532964CB" w14:textId="77777777" w:rsidR="000F3681" w:rsidRPr="000F3681" w:rsidRDefault="000F3681" w:rsidP="000F3681">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0F3681" w:rsidRPr="000F3681" w14:paraId="46B92045" w14:textId="77777777" w:rsidTr="00F41A49">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C8EF1"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D4B387"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CF8252D" w14:textId="77777777" w:rsidR="000F3681" w:rsidRPr="000F3681" w:rsidRDefault="000F3681" w:rsidP="00F41A49">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teikimo pradžios ir pabaigos datos</w:t>
            </w:r>
          </w:p>
          <w:p w14:paraId="46B6EEBD" w14:textId="77777777" w:rsidR="000F3681" w:rsidRPr="000F3681" w:rsidRDefault="000F3681" w:rsidP="00F41A49">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2F195C2" w14:textId="77777777" w:rsidR="000F3681" w:rsidRPr="000F3681" w:rsidRDefault="000F3681" w:rsidP="00F41A49">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suteikimo vertė EUR be PVM</w:t>
            </w:r>
          </w:p>
          <w:p w14:paraId="390B3028" w14:textId="77777777" w:rsidR="000F3681" w:rsidRPr="000F3681" w:rsidRDefault="000F3681" w:rsidP="00F41A49">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D4351F5" w14:textId="77777777" w:rsidR="000F3681" w:rsidRPr="000F3681" w:rsidRDefault="000F3681" w:rsidP="00F41A49">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aprašymas</w:t>
            </w:r>
          </w:p>
          <w:p w14:paraId="1AAC25A2" w14:textId="77777777" w:rsidR="000F3681" w:rsidRPr="000F3681" w:rsidRDefault="000F3681" w:rsidP="00F41A49">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Pr="000F3681">
              <w:rPr>
                <w:rFonts w:eastAsia="Times New Roman" w:cstheme="minorHAnsi"/>
                <w:color w:val="00000A"/>
                <w:sz w:val="22"/>
                <w:szCs w:val="22"/>
              </w:rPr>
              <w:t>suteikto paslaugos</w:t>
            </w:r>
            <w:r w:rsidRPr="000F3681">
              <w:rPr>
                <w:rFonts w:eastAsia="Times New Roman" w:cstheme="minorHAnsi"/>
                <w:i/>
                <w:iCs/>
                <w:color w:val="00000A"/>
                <w:sz w:val="22"/>
                <w:szCs w:val="22"/>
              </w:rPr>
              <w:t>)</w:t>
            </w:r>
          </w:p>
          <w:p w14:paraId="592C749E" w14:textId="77777777" w:rsidR="000F3681" w:rsidRPr="000F3681" w:rsidRDefault="000F3681" w:rsidP="00F41A49">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982B727"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0F3681" w:rsidRPr="000F3681" w14:paraId="4D34480C" w14:textId="77777777" w:rsidTr="00F41A49">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7CD62"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F0C07"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2ED6A2B"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90ED6C0"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9516980"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34946F7"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0F3681" w:rsidRPr="000F3681" w14:paraId="35ABAEFF" w14:textId="77777777" w:rsidTr="00F41A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BCD7C9"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AF3BA6"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9900BEC"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626348C"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2BADA90"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55FC23F" w14:textId="77777777" w:rsidR="000F3681" w:rsidRPr="000F3681" w:rsidRDefault="000F3681" w:rsidP="00F41A49">
            <w:pPr>
              <w:spacing w:line="240" w:lineRule="auto"/>
              <w:ind w:firstLine="851"/>
              <w:jc w:val="right"/>
              <w:rPr>
                <w:rFonts w:eastAsia="Times New Roman" w:cstheme="minorHAnsi"/>
                <w:color w:val="00000A"/>
                <w:sz w:val="22"/>
                <w:szCs w:val="22"/>
              </w:rPr>
            </w:pPr>
          </w:p>
        </w:tc>
      </w:tr>
      <w:tr w:rsidR="000F3681" w:rsidRPr="000F3681" w14:paraId="61FAD2F6" w14:textId="77777777" w:rsidTr="00F41A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54AC0"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F1609F"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514886F"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FC2C78A"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E6DE256"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890B19D" w14:textId="77777777" w:rsidR="000F3681" w:rsidRPr="000F3681" w:rsidRDefault="000F3681" w:rsidP="00F41A49">
            <w:pPr>
              <w:spacing w:line="240" w:lineRule="auto"/>
              <w:ind w:firstLine="851"/>
              <w:jc w:val="right"/>
              <w:rPr>
                <w:rFonts w:eastAsia="Times New Roman" w:cstheme="minorHAnsi"/>
                <w:color w:val="00000A"/>
                <w:sz w:val="22"/>
                <w:szCs w:val="22"/>
              </w:rPr>
            </w:pPr>
          </w:p>
        </w:tc>
      </w:tr>
      <w:tr w:rsidR="000F3681" w:rsidRPr="000F3681" w14:paraId="35E5FCA3" w14:textId="77777777" w:rsidTr="00F41A49">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C1C2E"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1F15F"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4A58947"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D90325E"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FE94E97"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478B5DF" w14:textId="77777777" w:rsidR="000F3681" w:rsidRPr="000F3681" w:rsidRDefault="000F3681" w:rsidP="00F41A49">
            <w:pPr>
              <w:spacing w:line="240" w:lineRule="auto"/>
              <w:ind w:firstLine="851"/>
              <w:jc w:val="right"/>
              <w:rPr>
                <w:rFonts w:eastAsia="Times New Roman" w:cstheme="minorHAnsi"/>
                <w:color w:val="00000A"/>
                <w:sz w:val="22"/>
                <w:szCs w:val="22"/>
              </w:rPr>
            </w:pPr>
          </w:p>
        </w:tc>
      </w:tr>
      <w:tr w:rsidR="000F3681" w:rsidRPr="000F3681" w14:paraId="0814D8C0" w14:textId="77777777" w:rsidTr="00F41A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9BDC6"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92367D"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411FEC"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672514A"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AA55255"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3546789" w14:textId="77777777" w:rsidR="000F3681" w:rsidRPr="000F3681" w:rsidRDefault="000F3681" w:rsidP="00F41A49">
            <w:pPr>
              <w:spacing w:line="240" w:lineRule="auto"/>
              <w:ind w:firstLine="851"/>
              <w:jc w:val="right"/>
              <w:rPr>
                <w:rFonts w:eastAsia="Times New Roman" w:cstheme="minorHAnsi"/>
                <w:color w:val="00000A"/>
                <w:sz w:val="22"/>
                <w:szCs w:val="22"/>
              </w:rPr>
            </w:pPr>
          </w:p>
        </w:tc>
      </w:tr>
      <w:tr w:rsidR="000F3681" w:rsidRPr="000F3681" w14:paraId="33C947E7" w14:textId="77777777" w:rsidTr="00F41A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BF978" w14:textId="77777777" w:rsidR="000F3681" w:rsidRPr="000F3681" w:rsidRDefault="000F3681" w:rsidP="00F41A49">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E4185"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7944563"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E36B809"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43F1FA4" w14:textId="77777777" w:rsidR="000F3681" w:rsidRPr="000F3681" w:rsidRDefault="000F3681" w:rsidP="00F41A49">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4AD9F69" w14:textId="77777777" w:rsidR="000F3681" w:rsidRPr="000F3681" w:rsidRDefault="000F3681" w:rsidP="00F41A49">
            <w:pPr>
              <w:spacing w:line="240" w:lineRule="auto"/>
              <w:ind w:firstLine="851"/>
              <w:jc w:val="right"/>
              <w:rPr>
                <w:rFonts w:eastAsia="Times New Roman" w:cstheme="minorHAnsi"/>
                <w:color w:val="00000A"/>
                <w:sz w:val="22"/>
                <w:szCs w:val="22"/>
              </w:rPr>
            </w:pPr>
          </w:p>
        </w:tc>
      </w:tr>
    </w:tbl>
    <w:p w14:paraId="4BD82AB4" w14:textId="77777777" w:rsidR="000F3681" w:rsidRPr="000F3681" w:rsidRDefault="000F3681" w:rsidP="000F3681">
      <w:pPr>
        <w:suppressAutoHyphens/>
        <w:spacing w:after="0" w:line="240" w:lineRule="auto"/>
        <w:ind w:firstLine="851"/>
        <w:jc w:val="both"/>
        <w:rPr>
          <w:rFonts w:eastAsia="Times New Roman" w:cstheme="minorHAnsi"/>
          <w:b/>
          <w:color w:val="00000A"/>
          <w:sz w:val="22"/>
          <w:szCs w:val="22"/>
          <w:lang w:eastAsia="en-US"/>
        </w:rPr>
      </w:pPr>
    </w:p>
    <w:p w14:paraId="3EEB27AA" w14:textId="77777777" w:rsidR="000F3681" w:rsidRPr="000F3681" w:rsidRDefault="000F3681" w:rsidP="000F3681">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5E5D6A4A" w14:textId="77777777" w:rsidR="000F3681" w:rsidRPr="000F3681" w:rsidRDefault="000F3681">
      <w:pPr>
        <w:pStyle w:val="Sraopastraipa"/>
        <w:numPr>
          <w:ilvl w:val="0"/>
          <w:numId w:val="37"/>
        </w:numPr>
        <w:suppressAutoHyphens/>
        <w:spacing w:after="240" w:line="240" w:lineRule="auto"/>
        <w:jc w:val="both"/>
        <w:rPr>
          <w:rFonts w:cstheme="minorHAnsi"/>
          <w:color w:val="00000A"/>
          <w:sz w:val="22"/>
          <w:szCs w:val="22"/>
        </w:rPr>
      </w:pPr>
      <w:r w:rsidRPr="000F3681">
        <w:rPr>
          <w:rFonts w:cstheme="minorHAnsi"/>
          <w:color w:val="00000A"/>
          <w:sz w:val="22"/>
          <w:szCs w:val="22"/>
        </w:rPr>
        <w:t>Paslaugos laikomi sėkmingai suteiktomis tik tada, jei yra pateikta užsakovo arba jo įgalioto asmens pasirašyta pažyma apie tinkamai suteiktas paslaugas.</w:t>
      </w:r>
    </w:p>
    <w:p w14:paraId="40C3884D" w14:textId="0572343E" w:rsidR="000F3681" w:rsidRPr="000F3681" w:rsidRDefault="000F3681">
      <w:pPr>
        <w:pStyle w:val="Sraopastraipa"/>
        <w:numPr>
          <w:ilvl w:val="0"/>
          <w:numId w:val="37"/>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ir antspaudu (jeigu naudojamas) patvirtintus paslaugų </w:t>
      </w:r>
      <w:r w:rsidRPr="000F3681">
        <w:rPr>
          <w:rFonts w:cstheme="minorHAnsi"/>
          <w:sz w:val="22"/>
          <w:szCs w:val="22"/>
        </w:rPr>
        <w:t xml:space="preserve">perdavimo-priėmimo aktus, jei juose yra visa reikalaujama informacija pagal pirkimo sąlygų </w:t>
      </w:r>
      <w:r w:rsidR="00F77031">
        <w:rPr>
          <w:rFonts w:cstheme="minorHAnsi"/>
          <w:sz w:val="22"/>
          <w:szCs w:val="22"/>
        </w:rPr>
        <w:t>8</w:t>
      </w:r>
      <w:r>
        <w:rPr>
          <w:rFonts w:cstheme="minorHAnsi"/>
          <w:sz w:val="22"/>
          <w:szCs w:val="22"/>
        </w:rPr>
        <w:t xml:space="preserve"> priedo 1</w:t>
      </w:r>
      <w:r w:rsidRPr="000F3681">
        <w:rPr>
          <w:rFonts w:cstheme="minorHAnsi"/>
          <w:sz w:val="22"/>
          <w:szCs w:val="22"/>
        </w:rPr>
        <w:t>.1 papunkčio reikalavimus.</w:t>
      </w:r>
    </w:p>
    <w:p w14:paraId="2850CFA3" w14:textId="6CC1278B" w:rsidR="000F3681" w:rsidRPr="000F3681" w:rsidRDefault="000F3681">
      <w:pPr>
        <w:pStyle w:val="Sraopastraipa"/>
        <w:numPr>
          <w:ilvl w:val="0"/>
          <w:numId w:val="37"/>
        </w:numPr>
        <w:suppressAutoHyphens/>
        <w:spacing w:after="200" w:line="240" w:lineRule="auto"/>
        <w:ind w:right="-82"/>
        <w:jc w:val="both"/>
        <w:rPr>
          <w:rFonts w:cstheme="minorHAnsi"/>
          <w:color w:val="00000A"/>
          <w:sz w:val="22"/>
          <w:szCs w:val="22"/>
        </w:rPr>
      </w:pPr>
      <w:r w:rsidRPr="000F3681">
        <w:rPr>
          <w:rFonts w:cstheme="minorHAnsi"/>
          <w:sz w:val="22"/>
          <w:szCs w:val="22"/>
        </w:rPr>
        <w:t>Bus vertinami reikalaujamo pobūdžio paslaugos, atitinkančios pirkimo sąlygų</w:t>
      </w:r>
      <w:r>
        <w:rPr>
          <w:rFonts w:cstheme="minorHAnsi"/>
          <w:sz w:val="22"/>
          <w:szCs w:val="22"/>
        </w:rPr>
        <w:t xml:space="preserve"> </w:t>
      </w:r>
      <w:r w:rsidR="0084150E">
        <w:rPr>
          <w:rFonts w:cstheme="minorHAnsi"/>
          <w:sz w:val="22"/>
          <w:szCs w:val="22"/>
        </w:rPr>
        <w:t>8</w:t>
      </w:r>
      <w:r>
        <w:rPr>
          <w:rFonts w:cstheme="minorHAnsi"/>
          <w:sz w:val="22"/>
          <w:szCs w:val="22"/>
        </w:rPr>
        <w:t xml:space="preserve"> priedo</w:t>
      </w:r>
      <w:r w:rsidRPr="000F3681">
        <w:rPr>
          <w:rFonts w:cstheme="minorHAnsi"/>
          <w:sz w:val="22"/>
          <w:szCs w:val="22"/>
        </w:rPr>
        <w:t xml:space="preserve"> </w:t>
      </w:r>
      <w:r w:rsidR="00B5685C">
        <w:rPr>
          <w:rFonts w:cstheme="minorHAnsi"/>
          <w:sz w:val="22"/>
          <w:szCs w:val="22"/>
        </w:rPr>
        <w:t>1</w:t>
      </w:r>
      <w:r w:rsidRPr="000F3681">
        <w:rPr>
          <w:rFonts w:cstheme="minorHAnsi"/>
          <w:sz w:val="22"/>
          <w:szCs w:val="22"/>
        </w:rPr>
        <w:t xml:space="preserve">.1 papunkčio </w:t>
      </w:r>
      <w:r w:rsidRPr="000F3681">
        <w:rPr>
          <w:rFonts w:cstheme="minorHAnsi"/>
          <w:color w:val="00000A"/>
          <w:sz w:val="22"/>
          <w:szCs w:val="22"/>
        </w:rPr>
        <w:t>reikalavimus.</w:t>
      </w:r>
    </w:p>
    <w:p w14:paraId="3F3A55A4" w14:textId="77777777" w:rsidR="000F3681" w:rsidRPr="000F3681" w:rsidRDefault="000F3681" w:rsidP="000F3681">
      <w:pPr>
        <w:rPr>
          <w:rFonts w:eastAsia="Times New Roman" w:cstheme="minorHAnsi"/>
          <w:sz w:val="22"/>
          <w:szCs w:val="22"/>
          <w:lang w:eastAsia="en-US"/>
        </w:rPr>
      </w:pPr>
      <w:r w:rsidRPr="000F3681">
        <w:rPr>
          <w:rFonts w:eastAsia="Times New Roman" w:cstheme="minorHAnsi"/>
          <w:sz w:val="22"/>
          <w:szCs w:val="22"/>
          <w:lang w:eastAsia="en-US"/>
        </w:rPr>
        <w:br w:type="page"/>
      </w:r>
    </w:p>
    <w:p w14:paraId="3BF43B9C" w14:textId="12A19E97" w:rsidR="000F3681" w:rsidRPr="00DD251F" w:rsidRDefault="000F3681" w:rsidP="00DD251F">
      <w:pPr>
        <w:pStyle w:val="Antrat2"/>
        <w:ind w:left="1296" w:firstLine="1296"/>
        <w:rPr>
          <w:rFonts w:eastAsia="Times New Roman" w:cstheme="minorHAnsi"/>
          <w:color w:val="auto"/>
          <w:sz w:val="22"/>
          <w:szCs w:val="22"/>
          <w:lang w:eastAsia="en-US"/>
        </w:rPr>
      </w:pPr>
      <w:bookmarkStart w:id="188" w:name="_Toc207715845"/>
      <w:bookmarkStart w:id="189" w:name="_Hlk42192186"/>
      <w:r w:rsidRPr="00DD251F">
        <w:rPr>
          <w:rFonts w:eastAsia="Times New Roman" w:cstheme="minorHAnsi"/>
          <w:color w:val="auto"/>
          <w:sz w:val="22"/>
          <w:szCs w:val="22"/>
          <w:lang w:eastAsia="en-US"/>
        </w:rPr>
        <w:lastRenderedPageBreak/>
        <w:t xml:space="preserve">Pirkimo sąlygų </w:t>
      </w:r>
      <w:r w:rsidR="00B5685C" w:rsidRPr="00DD251F">
        <w:rPr>
          <w:rFonts w:eastAsia="Times New Roman" w:cstheme="minorHAnsi"/>
          <w:color w:val="auto"/>
          <w:sz w:val="22"/>
          <w:szCs w:val="22"/>
          <w:lang w:eastAsia="en-US"/>
        </w:rPr>
        <w:t>12</w:t>
      </w:r>
      <w:r w:rsidRPr="00DD251F">
        <w:rPr>
          <w:rFonts w:eastAsia="Times New Roman" w:cstheme="minorHAnsi"/>
          <w:color w:val="auto"/>
          <w:sz w:val="22"/>
          <w:szCs w:val="22"/>
          <w:lang w:eastAsia="en-US"/>
        </w:rPr>
        <w:t xml:space="preserve"> priedas</w:t>
      </w:r>
      <w:r w:rsidR="007F380E" w:rsidRPr="00DD251F">
        <w:rPr>
          <w:rFonts w:eastAsia="Times New Roman" w:cstheme="minorHAnsi"/>
          <w:color w:val="auto"/>
          <w:sz w:val="22"/>
          <w:szCs w:val="22"/>
          <w:lang w:eastAsia="en-US"/>
        </w:rPr>
        <w:t xml:space="preserve"> „Už sutarties vykdymą atsakingų specialistų sąrašas“</w:t>
      </w:r>
      <w:bookmarkEnd w:id="188"/>
    </w:p>
    <w:p w14:paraId="137603B4" w14:textId="77777777" w:rsidR="00DD251F" w:rsidRDefault="00DD251F" w:rsidP="000F3681">
      <w:pPr>
        <w:jc w:val="center"/>
        <w:rPr>
          <w:rFonts w:cstheme="minorHAnsi"/>
          <w:b/>
          <w:caps/>
          <w:sz w:val="22"/>
          <w:szCs w:val="22"/>
        </w:rPr>
      </w:pPr>
    </w:p>
    <w:p w14:paraId="239FB101" w14:textId="5D8A0887" w:rsidR="000F3681" w:rsidRPr="000F3681" w:rsidRDefault="000F3681" w:rsidP="000F3681">
      <w:pPr>
        <w:jc w:val="center"/>
        <w:rPr>
          <w:rFonts w:cstheme="minorHAnsi"/>
          <w:b/>
          <w:caps/>
          <w:sz w:val="22"/>
          <w:szCs w:val="22"/>
        </w:rPr>
      </w:pPr>
      <w:r w:rsidRPr="000F3681">
        <w:rPr>
          <w:rFonts w:cstheme="minorHAnsi"/>
          <w:b/>
          <w:caps/>
          <w:sz w:val="22"/>
          <w:szCs w:val="22"/>
        </w:rPr>
        <w:t>už PIRKIMO sutarties vykdymą ATSAKINGŲ SPECIALISTŲ sąrašas</w:t>
      </w:r>
    </w:p>
    <w:p w14:paraId="40564B54" w14:textId="77777777" w:rsidR="000F3681" w:rsidRPr="000F3681" w:rsidRDefault="000F3681" w:rsidP="000F3681">
      <w:pPr>
        <w:jc w:val="both"/>
        <w:rPr>
          <w:rFonts w:cstheme="minorHAnsi"/>
          <w:b/>
          <w:bCs/>
          <w:sz w:val="22"/>
          <w:szCs w:val="22"/>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0F3681" w:rsidRPr="000F3681" w14:paraId="19F80E77" w14:textId="77777777" w:rsidTr="00F41A49">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94B8CC" w14:textId="77777777" w:rsidR="000F3681" w:rsidRPr="000F3681" w:rsidRDefault="000F3681" w:rsidP="00F41A49">
            <w:pPr>
              <w:rPr>
                <w:rFonts w:asciiTheme="minorHAnsi" w:cstheme="minorHAnsi"/>
                <w:sz w:val="22"/>
                <w:szCs w:val="22"/>
              </w:rPr>
            </w:pPr>
            <w:r w:rsidRPr="000F3681">
              <w:rPr>
                <w:rFonts w:asciiTheme="minorHAnsi" w:cstheme="minorHAnsi"/>
                <w:sz w:val="22"/>
                <w:szCs w:val="22"/>
              </w:rPr>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82376F" w14:textId="77777777" w:rsidR="000F3681" w:rsidRPr="000F3681" w:rsidRDefault="000F3681" w:rsidP="00F41A49">
            <w:pPr>
              <w:rPr>
                <w:rFonts w:asciiTheme="minorHAnsi" w:cstheme="minorHAnsi"/>
                <w:sz w:val="22"/>
                <w:szCs w:val="22"/>
              </w:rPr>
            </w:pPr>
            <w:r w:rsidRPr="000F3681">
              <w:rPr>
                <w:rFonts w:asciiTheme="minorHAnsi" w:cstheme="minorHAnsi"/>
                <w:sz w:val="22"/>
                <w:szCs w:val="22"/>
              </w:rPr>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95888C" w14:textId="77777777" w:rsidR="000F3681" w:rsidRPr="000F3681" w:rsidRDefault="000F3681" w:rsidP="00F41A49">
            <w:pPr>
              <w:rPr>
                <w:rFonts w:asciiTheme="minorHAnsi" w:cstheme="minorHAnsi"/>
                <w:sz w:val="22"/>
                <w:szCs w:val="22"/>
              </w:rPr>
            </w:pPr>
            <w:r w:rsidRPr="000F3681">
              <w:rPr>
                <w:rFonts w:asciiTheme="minorHAnsi" w:cstheme="minorHAnsi"/>
                <w:sz w:val="22"/>
                <w:szCs w:val="22"/>
              </w:rPr>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A439ED" w14:textId="77777777" w:rsidR="000F3681" w:rsidRPr="000F3681" w:rsidRDefault="000F3681" w:rsidP="00F41A49">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4F157B" w14:textId="77777777" w:rsidR="000F3681" w:rsidRPr="000F3681" w:rsidRDefault="000F3681" w:rsidP="00F41A49">
            <w:pPr>
              <w:rPr>
                <w:rFonts w:asciiTheme="minorHAnsi" w:cstheme="minorHAnsi"/>
                <w:sz w:val="22"/>
                <w:szCs w:val="22"/>
              </w:rPr>
            </w:pPr>
            <w:r w:rsidRPr="000F3681">
              <w:rPr>
                <w:rFonts w:asciiTheme="minorHAnsi" w:cstheme="minorHAnsi"/>
                <w:sz w:val="22"/>
                <w:szCs w:val="22"/>
              </w:rPr>
              <w:t>Paslaugų teikimo tiekėjui teisinė forma*</w:t>
            </w:r>
          </w:p>
        </w:tc>
      </w:tr>
      <w:tr w:rsidR="000F3681" w:rsidRPr="000F3681" w14:paraId="32A02C5F" w14:textId="77777777" w:rsidTr="00F41A49">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C4FAB98" w14:textId="128CA37E" w:rsidR="000F3681" w:rsidRPr="000F3681" w:rsidRDefault="00B5685C" w:rsidP="00F41A49">
            <w:pPr>
              <w:rPr>
                <w:rFonts w:asciiTheme="minorHAnsi" w:cstheme="minorHAnsi"/>
                <w:sz w:val="22"/>
                <w:szCs w:val="22"/>
              </w:rPr>
            </w:pPr>
            <w:r>
              <w:rPr>
                <w:rFonts w:asciiTheme="minorHAnsi" w:cstheme="minorHAnsi"/>
                <w:sz w:val="22"/>
                <w:szCs w:val="22"/>
              </w:rPr>
              <w:t>1</w:t>
            </w:r>
            <w:r w:rsidR="000F3681" w:rsidRPr="000F3681">
              <w:rPr>
                <w:rFonts w:asciiTheme="minorHAnsi" w:cstheme="minorHAnsi"/>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776C12E" w14:textId="09F7F640" w:rsidR="000F3681" w:rsidRPr="000F3681" w:rsidRDefault="000F3681" w:rsidP="00F41A49">
            <w:pPr>
              <w:jc w:val="both"/>
              <w:rPr>
                <w:rFonts w:asciiTheme="minorHAnsi" w:cstheme="minorHAnsi"/>
                <w:sz w:val="22"/>
                <w:szCs w:val="22"/>
              </w:rPr>
            </w:pPr>
            <w:r w:rsidRPr="000F3681">
              <w:rPr>
                <w:rFonts w:asciiTheme="minorHAnsi" w:cstheme="minorHAnsi"/>
                <w:sz w:val="22"/>
                <w:szCs w:val="22"/>
              </w:rPr>
              <w:t>Specialistas, turintis teisę eiti ypatingo statinio projekto vadovo pareigas statinių grupėje – susisiekimo komunikacijos: gatvės.</w:t>
            </w:r>
          </w:p>
        </w:tc>
        <w:tc>
          <w:tcPr>
            <w:tcW w:w="2197" w:type="dxa"/>
            <w:tcBorders>
              <w:top w:val="single" w:sz="4" w:space="0" w:color="auto"/>
              <w:left w:val="single" w:sz="4" w:space="0" w:color="auto"/>
              <w:bottom w:val="single" w:sz="4" w:space="0" w:color="auto"/>
              <w:right w:val="single" w:sz="4" w:space="0" w:color="auto"/>
            </w:tcBorders>
            <w:vAlign w:val="center"/>
          </w:tcPr>
          <w:p w14:paraId="21DDEF2F" w14:textId="77777777" w:rsidR="000F3681" w:rsidRPr="000F3681" w:rsidRDefault="000F3681" w:rsidP="00F41A49">
            <w:pPr>
              <w:jc w:val="center"/>
              <w:rPr>
                <w:rFonts w:asciiTheme="minorHAnsi" w:cstheme="minorHAnsi"/>
                <w:sz w:val="22"/>
                <w:szCs w:val="22"/>
              </w:rPr>
            </w:pPr>
            <w:r w:rsidRPr="000F3681">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5A2DA016" w14:textId="77777777" w:rsidR="000F3681" w:rsidRPr="000F3681" w:rsidRDefault="000F3681" w:rsidP="00F41A49">
            <w:pPr>
              <w:jc w:val="center"/>
              <w:rPr>
                <w:rFonts w:asciiTheme="minorHAnsi" w:cstheme="minorHAnsi"/>
                <w:sz w:val="22"/>
                <w:szCs w:val="22"/>
              </w:rPr>
            </w:pPr>
            <w:r w:rsidRPr="000F3681">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236346CF" w14:textId="77777777" w:rsidR="000F3681" w:rsidRPr="000F3681" w:rsidRDefault="000F3681" w:rsidP="00F41A49">
            <w:pPr>
              <w:jc w:val="center"/>
              <w:rPr>
                <w:rFonts w:asciiTheme="minorHAnsi" w:cstheme="minorHAnsi"/>
                <w:sz w:val="22"/>
                <w:szCs w:val="22"/>
              </w:rPr>
            </w:pPr>
            <w:r w:rsidRPr="000F3681">
              <w:rPr>
                <w:rFonts w:asciiTheme="minorHAnsi" w:cstheme="minorHAnsi"/>
                <w:sz w:val="22"/>
                <w:szCs w:val="22"/>
              </w:rPr>
              <w:t>[įrašyti]</w:t>
            </w:r>
          </w:p>
        </w:tc>
      </w:tr>
      <w:tr w:rsidR="000F3681" w:rsidRPr="000F3681" w14:paraId="3AED6AE1" w14:textId="77777777" w:rsidTr="00F41A49">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D302B1" w14:textId="420F5500" w:rsidR="000F3681" w:rsidRPr="000F3681" w:rsidRDefault="00B5685C" w:rsidP="00F41A49">
            <w:pPr>
              <w:rPr>
                <w:rFonts w:asciiTheme="minorHAnsi" w:cstheme="minorHAnsi"/>
                <w:sz w:val="22"/>
                <w:szCs w:val="22"/>
              </w:rPr>
            </w:pPr>
            <w:r>
              <w:rPr>
                <w:rFonts w:asciiTheme="minorHAnsi" w:cstheme="minorHAnsi"/>
                <w:sz w:val="22"/>
                <w:szCs w:val="22"/>
              </w:rPr>
              <w:t>1</w:t>
            </w:r>
            <w:r w:rsidR="000F3681" w:rsidRPr="000F3681">
              <w:rPr>
                <w:rFonts w:asciiTheme="minorHAnsi" w:cstheme="minorHAnsi"/>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4B1B1365" w14:textId="7D942AF2" w:rsidR="000F3681" w:rsidRPr="000F3681" w:rsidRDefault="000F3681" w:rsidP="00F41A49">
            <w:pPr>
              <w:jc w:val="both"/>
              <w:rPr>
                <w:rFonts w:asciiTheme="minorHAnsi" w:cstheme="minorHAnsi"/>
                <w:sz w:val="22"/>
                <w:szCs w:val="22"/>
              </w:rPr>
            </w:pPr>
            <w:r w:rsidRPr="000F3681">
              <w:rPr>
                <w:rFonts w:asciiTheme="minorHAnsi" w:cstheme="minorHAnsi"/>
                <w:sz w:val="22"/>
                <w:szCs w:val="22"/>
              </w:rPr>
              <w:t>Specialistas, turintis teisę eiti ypatingo statinio projekto vykdymo priežiūros vadovo pareigas statinių grupėje: susisiekimo komunikacijos: gatvės.</w:t>
            </w:r>
          </w:p>
        </w:tc>
        <w:tc>
          <w:tcPr>
            <w:tcW w:w="2197" w:type="dxa"/>
            <w:tcBorders>
              <w:top w:val="single" w:sz="4" w:space="0" w:color="auto"/>
              <w:left w:val="single" w:sz="4" w:space="0" w:color="auto"/>
              <w:bottom w:val="single" w:sz="4" w:space="0" w:color="auto"/>
              <w:right w:val="single" w:sz="4" w:space="0" w:color="auto"/>
            </w:tcBorders>
          </w:tcPr>
          <w:p w14:paraId="68C3F463" w14:textId="77777777" w:rsidR="000F3681" w:rsidRPr="000F3681" w:rsidRDefault="000F3681" w:rsidP="00F41A49">
            <w:pPr>
              <w:jc w:val="center"/>
              <w:rPr>
                <w:rFonts w:asciiTheme="minorHAnsi" w:cstheme="minorHAnsi"/>
                <w:sz w:val="22"/>
                <w:szCs w:val="22"/>
              </w:rPr>
            </w:pPr>
            <w:r w:rsidRPr="000F3681">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tcPr>
          <w:p w14:paraId="40836CFB" w14:textId="77777777" w:rsidR="000F3681" w:rsidRPr="000F3681" w:rsidRDefault="000F3681" w:rsidP="00F41A49">
            <w:pPr>
              <w:jc w:val="center"/>
              <w:rPr>
                <w:rFonts w:asciiTheme="minorHAnsi" w:cstheme="minorHAnsi"/>
                <w:sz w:val="22"/>
                <w:szCs w:val="22"/>
              </w:rPr>
            </w:pPr>
            <w:r w:rsidRPr="000F3681">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tcPr>
          <w:p w14:paraId="0CF8AC0F" w14:textId="77777777" w:rsidR="000F3681" w:rsidRPr="000F3681" w:rsidRDefault="000F3681" w:rsidP="00F41A49">
            <w:pPr>
              <w:jc w:val="center"/>
              <w:rPr>
                <w:rFonts w:asciiTheme="minorHAnsi" w:cstheme="minorHAnsi"/>
                <w:sz w:val="22"/>
                <w:szCs w:val="22"/>
              </w:rPr>
            </w:pPr>
            <w:r w:rsidRPr="000F3681">
              <w:rPr>
                <w:rFonts w:asciiTheme="minorHAnsi" w:cstheme="minorHAnsi"/>
                <w:sz w:val="22"/>
                <w:szCs w:val="22"/>
              </w:rPr>
              <w:t>[įrašyti]</w:t>
            </w:r>
          </w:p>
        </w:tc>
      </w:tr>
    </w:tbl>
    <w:p w14:paraId="412A12C1" w14:textId="77777777" w:rsidR="000F3681" w:rsidRPr="000F3681" w:rsidRDefault="000F3681" w:rsidP="000F3681">
      <w:pPr>
        <w:spacing w:after="0" w:line="240" w:lineRule="auto"/>
        <w:jc w:val="both"/>
        <w:rPr>
          <w:rFonts w:cstheme="minorHAnsi"/>
          <w:sz w:val="22"/>
          <w:szCs w:val="22"/>
        </w:rPr>
      </w:pPr>
      <w:bookmarkStart w:id="190" w:name="_Hlk93060299"/>
      <w:r w:rsidRPr="000F3681">
        <w:rPr>
          <w:rFonts w:cstheme="minorHAnsi"/>
          <w:sz w:val="22"/>
          <w:szCs w:val="22"/>
        </w:rPr>
        <w:t>Pastaba:</w:t>
      </w:r>
    </w:p>
    <w:p w14:paraId="061E47DD" w14:textId="77777777" w:rsidR="000F3681" w:rsidRPr="000F3681" w:rsidRDefault="000F3681" w:rsidP="000F3681">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w:t>
      </w:r>
      <w:proofErr w:type="spellStart"/>
      <w:r w:rsidRPr="000F3681">
        <w:rPr>
          <w:rFonts w:cstheme="minorHAnsi"/>
          <w:i/>
          <w:sz w:val="22"/>
          <w:szCs w:val="22"/>
        </w:rPr>
        <w:t>kvazisubtiekėjas</w:t>
      </w:r>
      <w:proofErr w:type="spellEnd"/>
      <w:r w:rsidRPr="000F3681">
        <w:rPr>
          <w:rFonts w:cstheme="minorHAnsi"/>
          <w:i/>
          <w:sz w:val="22"/>
          <w:szCs w:val="22"/>
        </w:rPr>
        <w:t xml:space="preserve">, turi būti pateikiamas specialisto – </w:t>
      </w:r>
      <w:proofErr w:type="spellStart"/>
      <w:r w:rsidRPr="000F3681">
        <w:rPr>
          <w:rFonts w:cstheme="minorHAnsi"/>
          <w:i/>
          <w:sz w:val="22"/>
          <w:szCs w:val="22"/>
        </w:rPr>
        <w:t>kvazisubtiekėjo</w:t>
      </w:r>
      <w:proofErr w:type="spellEnd"/>
      <w:r w:rsidRPr="000F3681">
        <w:rPr>
          <w:rFonts w:cstheme="minorHAnsi"/>
          <w:i/>
          <w:sz w:val="22"/>
          <w:szCs w:val="22"/>
        </w:rPr>
        <w:t xml:space="preserve"> </w:t>
      </w:r>
      <w:r w:rsidRPr="000F3681">
        <w:rPr>
          <w:rFonts w:cstheme="minorHAnsi"/>
          <w:b/>
          <w:i/>
          <w:sz w:val="22"/>
          <w:szCs w:val="22"/>
        </w:rPr>
        <w:t xml:space="preserve">sutikimas </w:t>
      </w:r>
      <w:r w:rsidRPr="000F3681">
        <w:rPr>
          <w:rFonts w:cstheme="minorHAnsi"/>
          <w:i/>
          <w:sz w:val="22"/>
          <w:szCs w:val="22"/>
        </w:rPr>
        <w:t>teikti (atlikti) pirkimo sutartyje nurodytas (-</w:t>
      </w:r>
      <w:proofErr w:type="spellStart"/>
      <w:r w:rsidRPr="000F3681">
        <w:rPr>
          <w:rFonts w:cstheme="minorHAnsi"/>
          <w:i/>
          <w:sz w:val="22"/>
          <w:szCs w:val="22"/>
        </w:rPr>
        <w:t>us</w:t>
      </w:r>
      <w:proofErr w:type="spellEnd"/>
      <w:r w:rsidRPr="000F3681">
        <w:rPr>
          <w:rFonts w:cstheme="minorHAnsi"/>
          <w:i/>
          <w:sz w:val="22"/>
          <w:szCs w:val="22"/>
        </w:rPr>
        <w:t>)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90"/>
    <w:p w14:paraId="52B7A347" w14:textId="77777777" w:rsidR="000F3681" w:rsidRPr="000F3681" w:rsidRDefault="000F3681" w:rsidP="000F3681">
      <w:pPr>
        <w:jc w:val="both"/>
        <w:rPr>
          <w:rFonts w:cstheme="minorHAnsi"/>
          <w:b/>
          <w:bCs/>
          <w:sz w:val="22"/>
          <w:szCs w:val="22"/>
        </w:rPr>
      </w:pPr>
    </w:p>
    <w:p w14:paraId="69FFCB42" w14:textId="77777777" w:rsidR="000F3681" w:rsidRPr="000F3681" w:rsidRDefault="000F3681" w:rsidP="000F3681">
      <w:pPr>
        <w:jc w:val="both"/>
        <w:rPr>
          <w:rFonts w:cstheme="minorHAnsi"/>
          <w:b/>
          <w:bCs/>
          <w:sz w:val="22"/>
          <w:szCs w:val="22"/>
        </w:rPr>
      </w:pPr>
    </w:p>
    <w:p w14:paraId="15259578" w14:textId="77777777" w:rsidR="000F3681" w:rsidRPr="000F3681" w:rsidRDefault="000F3681" w:rsidP="000F3681">
      <w:pPr>
        <w:jc w:val="both"/>
        <w:rPr>
          <w:rFonts w:cstheme="minorHAnsi"/>
          <w:b/>
          <w:bCs/>
          <w:sz w:val="22"/>
          <w:szCs w:val="22"/>
        </w:rPr>
      </w:pPr>
    </w:p>
    <w:p w14:paraId="5DE3E50C" w14:textId="77777777" w:rsidR="000F3681" w:rsidRPr="000F3681" w:rsidRDefault="000F3681" w:rsidP="000F3681">
      <w:pPr>
        <w:jc w:val="both"/>
        <w:rPr>
          <w:rFonts w:eastAsia="Calibri" w:cstheme="minorHAnsi"/>
          <w:color w:val="00000A"/>
          <w:sz w:val="22"/>
          <w:szCs w:val="22"/>
          <w:lang w:eastAsia="hu-HU"/>
        </w:rPr>
      </w:pPr>
      <w:r w:rsidRPr="000F3681">
        <w:rPr>
          <w:rFonts w:cstheme="minorHAnsi"/>
          <w:i/>
          <w:color w:val="00000A"/>
          <w:sz w:val="22"/>
          <w:szCs w:val="22"/>
        </w:rPr>
        <w:t>Dalyvis  arba jo  įgaliotas asmuo                           parašas                                  vardas ir pavardė</w:t>
      </w:r>
    </w:p>
    <w:bookmarkEnd w:id="189"/>
    <w:p w14:paraId="0AD6F001" w14:textId="77777777" w:rsidR="000F3681" w:rsidRPr="000F3681" w:rsidRDefault="000F3681" w:rsidP="000F3681">
      <w:pPr>
        <w:suppressAutoHyphens/>
        <w:spacing w:after="0" w:line="240" w:lineRule="auto"/>
        <w:ind w:firstLine="567"/>
        <w:contextualSpacing/>
        <w:jc w:val="both"/>
        <w:rPr>
          <w:rFonts w:eastAsia="Times New Roman" w:cstheme="minorHAnsi"/>
          <w:sz w:val="22"/>
          <w:szCs w:val="22"/>
          <w:lang w:eastAsia="en-US"/>
        </w:rPr>
      </w:pPr>
    </w:p>
    <w:p w14:paraId="2777D149"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AD2513">
      <w:footerReference w:type="first" r:id="rId3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3614" w14:textId="77777777" w:rsidR="00425340" w:rsidRDefault="00425340" w:rsidP="00D05666">
      <w:r>
        <w:separator/>
      </w:r>
    </w:p>
  </w:endnote>
  <w:endnote w:type="continuationSeparator" w:id="0">
    <w:p w14:paraId="7FE23A82" w14:textId="77777777" w:rsidR="00425340" w:rsidRDefault="00425340" w:rsidP="00D05666">
      <w:r>
        <w:continuationSeparator/>
      </w:r>
    </w:p>
  </w:endnote>
  <w:endnote w:type="continuationNotice" w:id="1">
    <w:p w14:paraId="783F2D81" w14:textId="77777777" w:rsidR="00425340" w:rsidRDefault="00425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690D" w14:textId="77777777" w:rsidR="00425340" w:rsidRDefault="00425340" w:rsidP="00D05666">
      <w:r>
        <w:separator/>
      </w:r>
    </w:p>
  </w:footnote>
  <w:footnote w:type="continuationSeparator" w:id="0">
    <w:p w14:paraId="1911C434" w14:textId="77777777" w:rsidR="00425340" w:rsidRDefault="00425340" w:rsidP="00D05666">
      <w:r>
        <w:continuationSeparator/>
      </w:r>
    </w:p>
  </w:footnote>
  <w:footnote w:type="continuationNotice" w:id="1">
    <w:p w14:paraId="077CB414" w14:textId="77777777" w:rsidR="00425340" w:rsidRDefault="00425340">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9" w:name="part_59ec321e391c494f84b320fbe598d9ee"/>
      <w:bookmarkEnd w:id="8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90" w:name="part_1fc07d8744e64e18a56d6956d4a608bd"/>
      <w:bookmarkEnd w:id="9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1" w:name="part_9b8729a009b44b879be4bbdeffdfbc9d"/>
      <w:bookmarkEnd w:id="9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2" w:name="part_8808e0397ccc470f8282f89b94690af4"/>
      <w:bookmarkEnd w:id="92"/>
      <w:r w:rsidRPr="00012DA8">
        <w:t>4) informacija apie pasitelktus ūkio subjektus, kurių pajėgumais remiasi tiekėjas, ir subtiekėjus – tuo atveju, kai ši informacija reikalinga tiekėjui jo teisėtiems interesams ginti.</w:t>
      </w:r>
    </w:p>
  </w:footnote>
  <w:footnote w:id="6">
    <w:p w14:paraId="01156A87" w14:textId="2CBF4414" w:rsidR="00515CBD" w:rsidRPr="004836E9" w:rsidRDefault="00515CBD" w:rsidP="007B46EE">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611C097D" w14:textId="77777777" w:rsidR="008539B4" w:rsidRDefault="00077C52" w:rsidP="007B46EE">
      <w:pPr>
        <w:pStyle w:val="Puslapioinaostekstas"/>
        <w:spacing w:after="0" w:line="240" w:lineRule="auto"/>
      </w:pPr>
      <w:r>
        <w:rPr>
          <w:rStyle w:val="Puslapioinaosnuoroda"/>
        </w:rPr>
        <w:footnoteRef/>
      </w:r>
      <w:r>
        <w:t xml:space="preserve"> </w:t>
      </w:r>
      <w:r w:rsidR="008539B4" w:rsidRPr="00E228C4">
        <w:t>Savo jėgomis reiškia, kad tiekėjas patiekė prekes, suteikė paslaugas ar atliko darbus pats (savo jėgomis) kaip tiekėjas (rangovas), tiekėjų grupės partneris ar subtiekėjas, nepasitelkdamas trečiųjų asmenų.</w:t>
      </w:r>
    </w:p>
    <w:p w14:paraId="03034BAD" w14:textId="0BA4FAD9" w:rsidR="00077C52" w:rsidRDefault="00077C52" w:rsidP="007B46EE">
      <w:pPr>
        <w:pStyle w:val="Puslapioinaostekstas"/>
        <w:spacing w:line="240" w:lineRule="auto"/>
      </w:pPr>
    </w:p>
  </w:footnote>
  <w:footnote w:id="8">
    <w:p w14:paraId="107A2239" w14:textId="4CACCCB2" w:rsidR="008539B4" w:rsidRDefault="008539B4" w:rsidP="007B46EE">
      <w:pPr>
        <w:pStyle w:val="Puslapioinaostekstas"/>
        <w:spacing w:line="240" w:lineRule="auto"/>
      </w:pPr>
      <w:r>
        <w:rPr>
          <w:rStyle w:val="Puslapioinaosnuoroda"/>
        </w:rPr>
        <w:footnoteRef/>
      </w:r>
      <w:r>
        <w:t xml:space="preserve"> </w:t>
      </w:r>
      <w:r w:rsidR="007B46EE" w:rsidRPr="00E228C4">
        <w:t>Tinkamai suteiktomis paslaugomis laikomos paslaugos, kurių tinkamumą savo pažymoje patvirtina užsakovas.</w:t>
      </w:r>
    </w:p>
  </w:footnote>
  <w:footnote w:id="9">
    <w:p w14:paraId="3F79223C" w14:textId="41920DEE" w:rsidR="007B46EE" w:rsidRDefault="007B46EE">
      <w:pPr>
        <w:pStyle w:val="Puslapioinaostekstas"/>
      </w:pPr>
      <w:r>
        <w:rPr>
          <w:rStyle w:val="Puslapioinaosnuoroda"/>
        </w:rPr>
        <w:footnoteRef/>
      </w:r>
      <w:r>
        <w:t xml:space="preserve"> </w:t>
      </w:r>
      <w:r w:rsidR="003C3B8D"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DA4057"/>
    <w:multiLevelType w:val="hybridMultilevel"/>
    <w:tmpl w:val="25B4C2BA"/>
    <w:lvl w:ilvl="0" w:tplc="0780F7B6">
      <w:start w:val="1"/>
      <w:numFmt w:val="bullet"/>
      <w:lvlText w:val=""/>
      <w:lvlJc w:val="left"/>
      <w:pPr>
        <w:ind w:left="720" w:hanging="360"/>
      </w:pPr>
      <w:rPr>
        <w:rFonts w:ascii="Symbol" w:hAnsi="Symbol"/>
      </w:rPr>
    </w:lvl>
    <w:lvl w:ilvl="1" w:tplc="9648D5CC">
      <w:start w:val="1"/>
      <w:numFmt w:val="bullet"/>
      <w:lvlText w:val=""/>
      <w:lvlJc w:val="left"/>
      <w:pPr>
        <w:ind w:left="720" w:hanging="360"/>
      </w:pPr>
      <w:rPr>
        <w:rFonts w:ascii="Symbol" w:hAnsi="Symbol"/>
      </w:rPr>
    </w:lvl>
    <w:lvl w:ilvl="2" w:tplc="A4887CEA">
      <w:start w:val="1"/>
      <w:numFmt w:val="bullet"/>
      <w:lvlText w:val=""/>
      <w:lvlJc w:val="left"/>
      <w:pPr>
        <w:ind w:left="720" w:hanging="360"/>
      </w:pPr>
      <w:rPr>
        <w:rFonts w:ascii="Symbol" w:hAnsi="Symbol"/>
      </w:rPr>
    </w:lvl>
    <w:lvl w:ilvl="3" w:tplc="7EEA6D7A">
      <w:start w:val="1"/>
      <w:numFmt w:val="bullet"/>
      <w:lvlText w:val=""/>
      <w:lvlJc w:val="left"/>
      <w:pPr>
        <w:ind w:left="720" w:hanging="360"/>
      </w:pPr>
      <w:rPr>
        <w:rFonts w:ascii="Symbol" w:hAnsi="Symbol"/>
      </w:rPr>
    </w:lvl>
    <w:lvl w:ilvl="4" w:tplc="5D8E9D98">
      <w:start w:val="1"/>
      <w:numFmt w:val="bullet"/>
      <w:lvlText w:val=""/>
      <w:lvlJc w:val="left"/>
      <w:pPr>
        <w:ind w:left="720" w:hanging="360"/>
      </w:pPr>
      <w:rPr>
        <w:rFonts w:ascii="Symbol" w:hAnsi="Symbol"/>
      </w:rPr>
    </w:lvl>
    <w:lvl w:ilvl="5" w:tplc="67F8ED46">
      <w:start w:val="1"/>
      <w:numFmt w:val="bullet"/>
      <w:lvlText w:val=""/>
      <w:lvlJc w:val="left"/>
      <w:pPr>
        <w:ind w:left="720" w:hanging="360"/>
      </w:pPr>
      <w:rPr>
        <w:rFonts w:ascii="Symbol" w:hAnsi="Symbol"/>
      </w:rPr>
    </w:lvl>
    <w:lvl w:ilvl="6" w:tplc="2CDE95C0">
      <w:start w:val="1"/>
      <w:numFmt w:val="bullet"/>
      <w:lvlText w:val=""/>
      <w:lvlJc w:val="left"/>
      <w:pPr>
        <w:ind w:left="720" w:hanging="360"/>
      </w:pPr>
      <w:rPr>
        <w:rFonts w:ascii="Symbol" w:hAnsi="Symbol"/>
      </w:rPr>
    </w:lvl>
    <w:lvl w:ilvl="7" w:tplc="6CCE7C44">
      <w:start w:val="1"/>
      <w:numFmt w:val="bullet"/>
      <w:lvlText w:val=""/>
      <w:lvlJc w:val="left"/>
      <w:pPr>
        <w:ind w:left="720" w:hanging="360"/>
      </w:pPr>
      <w:rPr>
        <w:rFonts w:ascii="Symbol" w:hAnsi="Symbol"/>
      </w:rPr>
    </w:lvl>
    <w:lvl w:ilvl="8" w:tplc="B9EC0D58">
      <w:start w:val="1"/>
      <w:numFmt w:val="bullet"/>
      <w:lvlText w:val=""/>
      <w:lvlJc w:val="left"/>
      <w:pPr>
        <w:ind w:left="720" w:hanging="360"/>
      </w:pPr>
      <w:rPr>
        <w:rFonts w:ascii="Symbol" w:hAnsi="Symbol"/>
      </w:rPr>
    </w:lvl>
  </w:abstractNum>
  <w:abstractNum w:abstractNumId="2" w15:restartNumberingAfterBreak="0">
    <w:nsid w:val="03515741"/>
    <w:multiLevelType w:val="hybridMultilevel"/>
    <w:tmpl w:val="1322833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0276D0"/>
    <w:multiLevelType w:val="hybridMultilevel"/>
    <w:tmpl w:val="03228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4E2086"/>
    <w:multiLevelType w:val="multilevel"/>
    <w:tmpl w:val="34D8BC9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8E36BF"/>
    <w:multiLevelType w:val="hybridMultilevel"/>
    <w:tmpl w:val="114873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30224E"/>
    <w:multiLevelType w:val="hybridMultilevel"/>
    <w:tmpl w:val="31749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977E2C"/>
    <w:multiLevelType w:val="hybridMultilevel"/>
    <w:tmpl w:val="3CCA6D1C"/>
    <w:lvl w:ilvl="0" w:tplc="D52E02E4">
      <w:start w:val="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077107"/>
    <w:multiLevelType w:val="hybridMultilevel"/>
    <w:tmpl w:val="7FF8B8C2"/>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0D207E"/>
    <w:multiLevelType w:val="hybridMultilevel"/>
    <w:tmpl w:val="0DCE182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5431E9"/>
    <w:multiLevelType w:val="hybridMultilevel"/>
    <w:tmpl w:val="BFA4908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0C3F54"/>
    <w:multiLevelType w:val="hybridMultilevel"/>
    <w:tmpl w:val="F54AE02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B1305A"/>
    <w:multiLevelType w:val="hybridMultilevel"/>
    <w:tmpl w:val="5B428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4063F15"/>
    <w:multiLevelType w:val="hybridMultilevel"/>
    <w:tmpl w:val="B2F8846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336E7D"/>
    <w:multiLevelType w:val="hybridMultilevel"/>
    <w:tmpl w:val="6BE4697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5F77B1"/>
    <w:multiLevelType w:val="hybridMultilevel"/>
    <w:tmpl w:val="83EA3A9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563495"/>
    <w:multiLevelType w:val="hybridMultilevel"/>
    <w:tmpl w:val="364208AA"/>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356B0DA9"/>
    <w:multiLevelType w:val="hybridMultilevel"/>
    <w:tmpl w:val="B6C40978"/>
    <w:lvl w:ilvl="0" w:tplc="89D4243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3767F0"/>
    <w:multiLevelType w:val="hybridMultilevel"/>
    <w:tmpl w:val="81C026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433B7734"/>
    <w:multiLevelType w:val="hybridMultilevel"/>
    <w:tmpl w:val="A45AA4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C3003E"/>
    <w:multiLevelType w:val="hybridMultilevel"/>
    <w:tmpl w:val="2158A0C0"/>
    <w:lvl w:ilvl="0" w:tplc="E0E4239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215430"/>
    <w:multiLevelType w:val="hybridMultilevel"/>
    <w:tmpl w:val="2C94B20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D86A2A"/>
    <w:multiLevelType w:val="hybridMultilevel"/>
    <w:tmpl w:val="4A26E32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860CDF"/>
    <w:multiLevelType w:val="hybridMultilevel"/>
    <w:tmpl w:val="1E7835A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01127A"/>
    <w:multiLevelType w:val="hybridMultilevel"/>
    <w:tmpl w:val="0C78DB0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C625DAA"/>
    <w:multiLevelType w:val="hybridMultilevel"/>
    <w:tmpl w:val="8A88020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4" w15:restartNumberingAfterBreak="0">
    <w:nsid w:val="5F02153E"/>
    <w:multiLevelType w:val="hybridMultilevel"/>
    <w:tmpl w:val="9ACE7EB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85B28FA"/>
    <w:multiLevelType w:val="hybridMultilevel"/>
    <w:tmpl w:val="23828B1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9DF5AFF"/>
    <w:multiLevelType w:val="hybridMultilevel"/>
    <w:tmpl w:val="E5E88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742B58"/>
    <w:multiLevelType w:val="hybridMultilevel"/>
    <w:tmpl w:val="27E8760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CA663EC"/>
    <w:multiLevelType w:val="hybridMultilevel"/>
    <w:tmpl w:val="067070C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D4953A7"/>
    <w:multiLevelType w:val="hybridMultilevel"/>
    <w:tmpl w:val="1CEA94AC"/>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9006CB"/>
    <w:multiLevelType w:val="hybridMultilevel"/>
    <w:tmpl w:val="62642A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0983AE0"/>
    <w:multiLevelType w:val="hybridMultilevel"/>
    <w:tmpl w:val="FEA6CA60"/>
    <w:lvl w:ilvl="0" w:tplc="D52E02E4">
      <w:start w:val="2"/>
      <w:numFmt w:val="bullet"/>
      <w:lvlText w:val="-"/>
      <w:lvlJc w:val="left"/>
      <w:pPr>
        <w:ind w:left="720" w:hanging="360"/>
      </w:pPr>
      <w:rPr>
        <w:rFonts w:ascii="Times New Roman" w:eastAsia="SimSu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0" w15:restartNumberingAfterBreak="0">
    <w:nsid w:val="75370F85"/>
    <w:multiLevelType w:val="hybridMultilevel"/>
    <w:tmpl w:val="8D8810C6"/>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B3D21B8"/>
    <w:multiLevelType w:val="multilevel"/>
    <w:tmpl w:val="9112C1FE"/>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25"/>
  </w:num>
  <w:num w:numId="2" w16cid:durableId="207184103">
    <w:abstractNumId w:val="10"/>
  </w:num>
  <w:num w:numId="3" w16cid:durableId="1528367431">
    <w:abstractNumId w:val="46"/>
  </w:num>
  <w:num w:numId="4" w16cid:durableId="1484615006">
    <w:abstractNumId w:val="50"/>
  </w:num>
  <w:num w:numId="5" w16cid:durableId="607934237">
    <w:abstractNumId w:val="38"/>
  </w:num>
  <w:num w:numId="6" w16cid:durableId="408162091">
    <w:abstractNumId w:val="61"/>
  </w:num>
  <w:num w:numId="7" w16cid:durableId="12269543">
    <w:abstractNumId w:val="58"/>
  </w:num>
  <w:num w:numId="8" w16cid:durableId="749809940">
    <w:abstractNumId w:val="4"/>
  </w:num>
  <w:num w:numId="9" w16cid:durableId="412043720">
    <w:abstractNumId w:val="59"/>
  </w:num>
  <w:num w:numId="10" w16cid:durableId="1996449446">
    <w:abstractNumId w:val="56"/>
  </w:num>
  <w:num w:numId="11" w16cid:durableId="1482305889">
    <w:abstractNumId w:val="49"/>
  </w:num>
  <w:num w:numId="12" w16cid:durableId="1864435576">
    <w:abstractNumId w:val="52"/>
  </w:num>
  <w:num w:numId="13" w16cid:durableId="1941065713">
    <w:abstractNumId w:val="11"/>
  </w:num>
  <w:num w:numId="14" w16cid:durableId="1355115080">
    <w:abstractNumId w:val="21"/>
  </w:num>
  <w:num w:numId="15" w16cid:durableId="256863186">
    <w:abstractNumId w:val="7"/>
  </w:num>
  <w:num w:numId="16" w16cid:durableId="1419787664">
    <w:abstractNumId w:val="62"/>
  </w:num>
  <w:num w:numId="1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573128">
    <w:abstractNumId w:val="34"/>
  </w:num>
  <w:num w:numId="19" w16cid:durableId="471793991">
    <w:abstractNumId w:val="27"/>
  </w:num>
  <w:num w:numId="20" w16cid:durableId="195389510">
    <w:abstractNumId w:val="43"/>
  </w:num>
  <w:num w:numId="21" w16cid:durableId="1229463082">
    <w:abstractNumId w:val="18"/>
  </w:num>
  <w:num w:numId="22" w16cid:durableId="252469303">
    <w:abstractNumId w:val="20"/>
  </w:num>
  <w:num w:numId="23" w16cid:durableId="1958756409">
    <w:abstractNumId w:val="48"/>
  </w:num>
  <w:num w:numId="24" w16cid:durableId="463618694">
    <w:abstractNumId w:val="30"/>
  </w:num>
  <w:num w:numId="25" w16cid:durableId="726760424">
    <w:abstractNumId w:val="16"/>
  </w:num>
  <w:num w:numId="26" w16cid:durableId="1964386967">
    <w:abstractNumId w:val="54"/>
  </w:num>
  <w:num w:numId="27" w16cid:durableId="88545506">
    <w:abstractNumId w:val="29"/>
  </w:num>
  <w:num w:numId="28" w16cid:durableId="380790617">
    <w:abstractNumId w:val="33"/>
  </w:num>
  <w:num w:numId="29" w16cid:durableId="176120779">
    <w:abstractNumId w:val="28"/>
  </w:num>
  <w:num w:numId="30" w16cid:durableId="128480211">
    <w:abstractNumId w:val="31"/>
  </w:num>
  <w:num w:numId="31" w16cid:durableId="1670523586">
    <w:abstractNumId w:val="8"/>
  </w:num>
  <w:num w:numId="32" w16cid:durableId="971248808">
    <w:abstractNumId w:val="23"/>
  </w:num>
  <w:num w:numId="33" w16cid:durableId="1767458866">
    <w:abstractNumId w:val="45"/>
  </w:num>
  <w:num w:numId="34" w16cid:durableId="701367099">
    <w:abstractNumId w:val="24"/>
  </w:num>
  <w:num w:numId="35" w16cid:durableId="236325392">
    <w:abstractNumId w:val="36"/>
  </w:num>
  <w:num w:numId="36" w16cid:durableId="981542642">
    <w:abstractNumId w:val="42"/>
  </w:num>
  <w:num w:numId="37" w16cid:durableId="1898202126">
    <w:abstractNumId w:val="37"/>
  </w:num>
  <w:num w:numId="38" w16cid:durableId="364063825">
    <w:abstractNumId w:val="44"/>
  </w:num>
  <w:num w:numId="39" w16cid:durableId="2132942213">
    <w:abstractNumId w:val="22"/>
  </w:num>
  <w:num w:numId="40" w16cid:durableId="1903641097">
    <w:abstractNumId w:val="32"/>
  </w:num>
  <w:num w:numId="41" w16cid:durableId="130444594">
    <w:abstractNumId w:val="14"/>
  </w:num>
  <w:num w:numId="42" w16cid:durableId="1044449954">
    <w:abstractNumId w:val="17"/>
  </w:num>
  <w:num w:numId="43" w16cid:durableId="1401555951">
    <w:abstractNumId w:val="6"/>
  </w:num>
  <w:num w:numId="44" w16cid:durableId="1199203723">
    <w:abstractNumId w:val="19"/>
  </w:num>
  <w:num w:numId="45" w16cid:durableId="1823960115">
    <w:abstractNumId w:val="12"/>
  </w:num>
  <w:num w:numId="46" w16cid:durableId="2087723981">
    <w:abstractNumId w:val="26"/>
  </w:num>
  <w:num w:numId="47" w16cid:durableId="1438601495">
    <w:abstractNumId w:val="55"/>
  </w:num>
  <w:num w:numId="48" w16cid:durableId="264003293">
    <w:abstractNumId w:val="40"/>
  </w:num>
  <w:num w:numId="49" w16cid:durableId="122969432">
    <w:abstractNumId w:val="41"/>
  </w:num>
  <w:num w:numId="50" w16cid:durableId="1168641822">
    <w:abstractNumId w:val="47"/>
  </w:num>
  <w:num w:numId="51" w16cid:durableId="480537487">
    <w:abstractNumId w:val="2"/>
  </w:num>
  <w:num w:numId="52" w16cid:durableId="2119794072">
    <w:abstractNumId w:val="39"/>
  </w:num>
  <w:num w:numId="53" w16cid:durableId="1160345217">
    <w:abstractNumId w:val="15"/>
  </w:num>
  <w:num w:numId="54" w16cid:durableId="972098129">
    <w:abstractNumId w:val="13"/>
  </w:num>
  <w:num w:numId="55" w16cid:durableId="297077972">
    <w:abstractNumId w:val="35"/>
  </w:num>
  <w:num w:numId="56" w16cid:durableId="67314274">
    <w:abstractNumId w:val="60"/>
  </w:num>
  <w:num w:numId="57" w16cid:durableId="1959410661">
    <w:abstractNumId w:val="57"/>
  </w:num>
  <w:num w:numId="58" w16cid:durableId="589046272">
    <w:abstractNumId w:val="9"/>
  </w:num>
  <w:num w:numId="59" w16cid:durableId="1407915301">
    <w:abstractNumId w:val="51"/>
  </w:num>
  <w:num w:numId="60" w16cid:durableId="670259652">
    <w:abstractNumId w:val="53"/>
  </w:num>
  <w:num w:numId="61" w16cid:durableId="638651844">
    <w:abstractNumId w:val="0"/>
  </w:num>
  <w:num w:numId="62" w16cid:durableId="396636109">
    <w:abstractNumId w:val="1"/>
  </w:num>
  <w:num w:numId="63" w16cid:durableId="992637165">
    <w:abstractNumId w:val="3"/>
  </w:num>
  <w:num w:numId="64" w16cid:durableId="2018730894">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D71"/>
    <w:rsid w:val="00002A65"/>
    <w:rsid w:val="00003568"/>
    <w:rsid w:val="000035DA"/>
    <w:rsid w:val="000039FD"/>
    <w:rsid w:val="00003A28"/>
    <w:rsid w:val="00003A3F"/>
    <w:rsid w:val="00003F3C"/>
    <w:rsid w:val="0000427B"/>
    <w:rsid w:val="00004453"/>
    <w:rsid w:val="000044FA"/>
    <w:rsid w:val="00004521"/>
    <w:rsid w:val="00004A08"/>
    <w:rsid w:val="00004E0F"/>
    <w:rsid w:val="00004E33"/>
    <w:rsid w:val="0000530B"/>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78F"/>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E58"/>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DE8"/>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2965"/>
    <w:rsid w:val="00053139"/>
    <w:rsid w:val="0005330A"/>
    <w:rsid w:val="00053581"/>
    <w:rsid w:val="00053659"/>
    <w:rsid w:val="0005396D"/>
    <w:rsid w:val="00053ABC"/>
    <w:rsid w:val="000543B5"/>
    <w:rsid w:val="000544EE"/>
    <w:rsid w:val="00055235"/>
    <w:rsid w:val="000557BB"/>
    <w:rsid w:val="00055ADA"/>
    <w:rsid w:val="00055EE1"/>
    <w:rsid w:val="000561CC"/>
    <w:rsid w:val="0005641B"/>
    <w:rsid w:val="0005672C"/>
    <w:rsid w:val="00056FE3"/>
    <w:rsid w:val="000571AD"/>
    <w:rsid w:val="00057346"/>
    <w:rsid w:val="000573E5"/>
    <w:rsid w:val="000578C9"/>
    <w:rsid w:val="000602A8"/>
    <w:rsid w:val="0006040C"/>
    <w:rsid w:val="000605C5"/>
    <w:rsid w:val="000608EF"/>
    <w:rsid w:val="00060C66"/>
    <w:rsid w:val="00060CE9"/>
    <w:rsid w:val="00061084"/>
    <w:rsid w:val="000613D6"/>
    <w:rsid w:val="00061466"/>
    <w:rsid w:val="00061672"/>
    <w:rsid w:val="00061E86"/>
    <w:rsid w:val="00061FA2"/>
    <w:rsid w:val="0006238D"/>
    <w:rsid w:val="0006300C"/>
    <w:rsid w:val="000631F1"/>
    <w:rsid w:val="00064426"/>
    <w:rsid w:val="00064868"/>
    <w:rsid w:val="0006575D"/>
    <w:rsid w:val="000659E9"/>
    <w:rsid w:val="00065AF5"/>
    <w:rsid w:val="000661B5"/>
    <w:rsid w:val="00066BB9"/>
    <w:rsid w:val="00066D29"/>
    <w:rsid w:val="00066F91"/>
    <w:rsid w:val="0006783F"/>
    <w:rsid w:val="00067A88"/>
    <w:rsid w:val="00067D13"/>
    <w:rsid w:val="00067DCC"/>
    <w:rsid w:val="00067EAF"/>
    <w:rsid w:val="0007051B"/>
    <w:rsid w:val="00070750"/>
    <w:rsid w:val="000714BF"/>
    <w:rsid w:val="00071548"/>
    <w:rsid w:val="000716B1"/>
    <w:rsid w:val="0007282F"/>
    <w:rsid w:val="00072F31"/>
    <w:rsid w:val="00072FE6"/>
    <w:rsid w:val="000735A6"/>
    <w:rsid w:val="000738C7"/>
    <w:rsid w:val="0007398B"/>
    <w:rsid w:val="00073CEC"/>
    <w:rsid w:val="00074612"/>
    <w:rsid w:val="0007469C"/>
    <w:rsid w:val="000749D7"/>
    <w:rsid w:val="00074A01"/>
    <w:rsid w:val="00074DEB"/>
    <w:rsid w:val="00074E9E"/>
    <w:rsid w:val="0007511C"/>
    <w:rsid w:val="00075511"/>
    <w:rsid w:val="00075D27"/>
    <w:rsid w:val="00076160"/>
    <w:rsid w:val="000767D0"/>
    <w:rsid w:val="00076FB7"/>
    <w:rsid w:val="00077234"/>
    <w:rsid w:val="00077583"/>
    <w:rsid w:val="000775B4"/>
    <w:rsid w:val="00077C52"/>
    <w:rsid w:val="00080387"/>
    <w:rsid w:val="00080396"/>
    <w:rsid w:val="00080E90"/>
    <w:rsid w:val="00080EE8"/>
    <w:rsid w:val="00080F53"/>
    <w:rsid w:val="0008225C"/>
    <w:rsid w:val="0008241E"/>
    <w:rsid w:val="00082F6A"/>
    <w:rsid w:val="0008369A"/>
    <w:rsid w:val="00084132"/>
    <w:rsid w:val="00084265"/>
    <w:rsid w:val="0008436A"/>
    <w:rsid w:val="00084417"/>
    <w:rsid w:val="000846C7"/>
    <w:rsid w:val="00084C8B"/>
    <w:rsid w:val="000851E4"/>
    <w:rsid w:val="00085478"/>
    <w:rsid w:val="00085609"/>
    <w:rsid w:val="000859C8"/>
    <w:rsid w:val="000859F8"/>
    <w:rsid w:val="00085A6D"/>
    <w:rsid w:val="00085C7D"/>
    <w:rsid w:val="00085ECB"/>
    <w:rsid w:val="00086C16"/>
    <w:rsid w:val="00086D57"/>
    <w:rsid w:val="00086DDB"/>
    <w:rsid w:val="00086EAC"/>
    <w:rsid w:val="00087211"/>
    <w:rsid w:val="000873A9"/>
    <w:rsid w:val="000874BC"/>
    <w:rsid w:val="000876C6"/>
    <w:rsid w:val="00087ADF"/>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468"/>
    <w:rsid w:val="00097B80"/>
    <w:rsid w:val="000A05FB"/>
    <w:rsid w:val="000A0685"/>
    <w:rsid w:val="000A09BB"/>
    <w:rsid w:val="000A0DFE"/>
    <w:rsid w:val="000A0F4D"/>
    <w:rsid w:val="000A0F51"/>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13D"/>
    <w:rsid w:val="000B122D"/>
    <w:rsid w:val="000B25D7"/>
    <w:rsid w:val="000B285C"/>
    <w:rsid w:val="000B2E23"/>
    <w:rsid w:val="000B36CB"/>
    <w:rsid w:val="000B36F9"/>
    <w:rsid w:val="000B3887"/>
    <w:rsid w:val="000B4A3A"/>
    <w:rsid w:val="000B4E01"/>
    <w:rsid w:val="000B4E6D"/>
    <w:rsid w:val="000B4E90"/>
    <w:rsid w:val="000B51DF"/>
    <w:rsid w:val="000B5255"/>
    <w:rsid w:val="000B5783"/>
    <w:rsid w:val="000B578C"/>
    <w:rsid w:val="000B64D0"/>
    <w:rsid w:val="000B685D"/>
    <w:rsid w:val="000B6887"/>
    <w:rsid w:val="000B6B45"/>
    <w:rsid w:val="000B7223"/>
    <w:rsid w:val="000B7407"/>
    <w:rsid w:val="000C006A"/>
    <w:rsid w:val="000C02F3"/>
    <w:rsid w:val="000C03FF"/>
    <w:rsid w:val="000C0C4B"/>
    <w:rsid w:val="000C179F"/>
    <w:rsid w:val="000C1AE5"/>
    <w:rsid w:val="000C1C39"/>
    <w:rsid w:val="000C1F59"/>
    <w:rsid w:val="000C211C"/>
    <w:rsid w:val="000C2217"/>
    <w:rsid w:val="000C238A"/>
    <w:rsid w:val="000C2C07"/>
    <w:rsid w:val="000C33EA"/>
    <w:rsid w:val="000C34A7"/>
    <w:rsid w:val="000C3D2E"/>
    <w:rsid w:val="000C3D83"/>
    <w:rsid w:val="000C3F71"/>
    <w:rsid w:val="000C446F"/>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32B7"/>
    <w:rsid w:val="000D412D"/>
    <w:rsid w:val="000D4406"/>
    <w:rsid w:val="000D4B9C"/>
    <w:rsid w:val="000D4E2B"/>
    <w:rsid w:val="000D5B8C"/>
    <w:rsid w:val="000D5C58"/>
    <w:rsid w:val="000D638A"/>
    <w:rsid w:val="000D6427"/>
    <w:rsid w:val="000D71C2"/>
    <w:rsid w:val="000D7494"/>
    <w:rsid w:val="000D7708"/>
    <w:rsid w:val="000D7AD2"/>
    <w:rsid w:val="000D7D49"/>
    <w:rsid w:val="000D7EEB"/>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912"/>
    <w:rsid w:val="000E7154"/>
    <w:rsid w:val="000E7165"/>
    <w:rsid w:val="000E799D"/>
    <w:rsid w:val="000E7CF8"/>
    <w:rsid w:val="000F01E1"/>
    <w:rsid w:val="000F04F7"/>
    <w:rsid w:val="000F051B"/>
    <w:rsid w:val="000F0967"/>
    <w:rsid w:val="000F1287"/>
    <w:rsid w:val="000F1640"/>
    <w:rsid w:val="000F195D"/>
    <w:rsid w:val="000F1B57"/>
    <w:rsid w:val="000F2002"/>
    <w:rsid w:val="000F2282"/>
    <w:rsid w:val="000F2369"/>
    <w:rsid w:val="000F2528"/>
    <w:rsid w:val="000F2807"/>
    <w:rsid w:val="000F2E30"/>
    <w:rsid w:val="000F2FF1"/>
    <w:rsid w:val="000F312B"/>
    <w:rsid w:val="000F32FF"/>
    <w:rsid w:val="000F3549"/>
    <w:rsid w:val="000F3681"/>
    <w:rsid w:val="000F403D"/>
    <w:rsid w:val="000F4AA3"/>
    <w:rsid w:val="000F4B8F"/>
    <w:rsid w:val="000F513D"/>
    <w:rsid w:val="000F5948"/>
    <w:rsid w:val="000F7017"/>
    <w:rsid w:val="000F7102"/>
    <w:rsid w:val="000F788E"/>
    <w:rsid w:val="000F7F57"/>
    <w:rsid w:val="00100678"/>
    <w:rsid w:val="00100B38"/>
    <w:rsid w:val="00100D50"/>
    <w:rsid w:val="00100FBC"/>
    <w:rsid w:val="001010F7"/>
    <w:rsid w:val="00101313"/>
    <w:rsid w:val="00101353"/>
    <w:rsid w:val="00101B2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7DB"/>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B05"/>
    <w:rsid w:val="00114C50"/>
    <w:rsid w:val="00115438"/>
    <w:rsid w:val="0011650A"/>
    <w:rsid w:val="00116A84"/>
    <w:rsid w:val="001174FD"/>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8AA"/>
    <w:rsid w:val="00130DC8"/>
    <w:rsid w:val="0013140B"/>
    <w:rsid w:val="00131A8B"/>
    <w:rsid w:val="00131BA4"/>
    <w:rsid w:val="00132097"/>
    <w:rsid w:val="001329A7"/>
    <w:rsid w:val="00132BAE"/>
    <w:rsid w:val="00132C73"/>
    <w:rsid w:val="00132DE8"/>
    <w:rsid w:val="00132F0D"/>
    <w:rsid w:val="00132FC0"/>
    <w:rsid w:val="0013353A"/>
    <w:rsid w:val="00133782"/>
    <w:rsid w:val="0013387D"/>
    <w:rsid w:val="00133A31"/>
    <w:rsid w:val="00134825"/>
    <w:rsid w:val="0013485F"/>
    <w:rsid w:val="00135122"/>
    <w:rsid w:val="001351A4"/>
    <w:rsid w:val="00135B56"/>
    <w:rsid w:val="00135EEE"/>
    <w:rsid w:val="0013610E"/>
    <w:rsid w:val="00136128"/>
    <w:rsid w:val="001365CA"/>
    <w:rsid w:val="00136624"/>
    <w:rsid w:val="00137FEA"/>
    <w:rsid w:val="0014054E"/>
    <w:rsid w:val="00140D50"/>
    <w:rsid w:val="00141292"/>
    <w:rsid w:val="00141BF1"/>
    <w:rsid w:val="001422C7"/>
    <w:rsid w:val="00142352"/>
    <w:rsid w:val="00142759"/>
    <w:rsid w:val="0014277F"/>
    <w:rsid w:val="001427AB"/>
    <w:rsid w:val="001429E3"/>
    <w:rsid w:val="00142AB7"/>
    <w:rsid w:val="00143338"/>
    <w:rsid w:val="001437A8"/>
    <w:rsid w:val="00143940"/>
    <w:rsid w:val="001439F7"/>
    <w:rsid w:val="00143DC3"/>
    <w:rsid w:val="0014414A"/>
    <w:rsid w:val="001446C7"/>
    <w:rsid w:val="001455B2"/>
    <w:rsid w:val="00145656"/>
    <w:rsid w:val="0014578C"/>
    <w:rsid w:val="0014585B"/>
    <w:rsid w:val="00145B8E"/>
    <w:rsid w:val="00145D77"/>
    <w:rsid w:val="001466C1"/>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78D"/>
    <w:rsid w:val="00155B6E"/>
    <w:rsid w:val="00155DA7"/>
    <w:rsid w:val="00156148"/>
    <w:rsid w:val="00156AC9"/>
    <w:rsid w:val="001578D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2DE"/>
    <w:rsid w:val="00172672"/>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0BB2"/>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8EC"/>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CB"/>
    <w:rsid w:val="001977D6"/>
    <w:rsid w:val="001977F6"/>
    <w:rsid w:val="00197943"/>
    <w:rsid w:val="00197EF6"/>
    <w:rsid w:val="001A0073"/>
    <w:rsid w:val="001A0B73"/>
    <w:rsid w:val="001A0DF2"/>
    <w:rsid w:val="001A18C1"/>
    <w:rsid w:val="001A1DD2"/>
    <w:rsid w:val="001A20F6"/>
    <w:rsid w:val="001A2163"/>
    <w:rsid w:val="001A225E"/>
    <w:rsid w:val="001A25FD"/>
    <w:rsid w:val="001A2693"/>
    <w:rsid w:val="001A2926"/>
    <w:rsid w:val="001A2E70"/>
    <w:rsid w:val="001A39B5"/>
    <w:rsid w:val="001A3E7D"/>
    <w:rsid w:val="001A44EB"/>
    <w:rsid w:val="001A46A7"/>
    <w:rsid w:val="001A49EA"/>
    <w:rsid w:val="001A4C20"/>
    <w:rsid w:val="001A4D7F"/>
    <w:rsid w:val="001A4D9A"/>
    <w:rsid w:val="001A5289"/>
    <w:rsid w:val="001A57F6"/>
    <w:rsid w:val="001A5F8E"/>
    <w:rsid w:val="001A5FBA"/>
    <w:rsid w:val="001A63B8"/>
    <w:rsid w:val="001A656C"/>
    <w:rsid w:val="001A67B2"/>
    <w:rsid w:val="001A6CC7"/>
    <w:rsid w:val="001A7088"/>
    <w:rsid w:val="001A70FB"/>
    <w:rsid w:val="001A710C"/>
    <w:rsid w:val="001A73D7"/>
    <w:rsid w:val="001A7678"/>
    <w:rsid w:val="001A7B3D"/>
    <w:rsid w:val="001B0954"/>
    <w:rsid w:val="001B11D7"/>
    <w:rsid w:val="001B1895"/>
    <w:rsid w:val="001B2074"/>
    <w:rsid w:val="001B2226"/>
    <w:rsid w:val="001B2361"/>
    <w:rsid w:val="001B2523"/>
    <w:rsid w:val="001B3250"/>
    <w:rsid w:val="001B33A4"/>
    <w:rsid w:val="001B370C"/>
    <w:rsid w:val="001B3950"/>
    <w:rsid w:val="001B3C7D"/>
    <w:rsid w:val="001B3F4C"/>
    <w:rsid w:val="001B4266"/>
    <w:rsid w:val="001B43FF"/>
    <w:rsid w:val="001B4819"/>
    <w:rsid w:val="001B4B2C"/>
    <w:rsid w:val="001B50F3"/>
    <w:rsid w:val="001B53D6"/>
    <w:rsid w:val="001B53E8"/>
    <w:rsid w:val="001B59DE"/>
    <w:rsid w:val="001B6C82"/>
    <w:rsid w:val="001B75B5"/>
    <w:rsid w:val="001B77FA"/>
    <w:rsid w:val="001C0030"/>
    <w:rsid w:val="001C0062"/>
    <w:rsid w:val="001C0744"/>
    <w:rsid w:val="001C1AD0"/>
    <w:rsid w:val="001C1CC5"/>
    <w:rsid w:val="001C21C0"/>
    <w:rsid w:val="001C21ED"/>
    <w:rsid w:val="001C24BC"/>
    <w:rsid w:val="001C2E15"/>
    <w:rsid w:val="001C305A"/>
    <w:rsid w:val="001C37BD"/>
    <w:rsid w:val="001C3B99"/>
    <w:rsid w:val="001C45C1"/>
    <w:rsid w:val="001C468D"/>
    <w:rsid w:val="001C4F12"/>
    <w:rsid w:val="001C545C"/>
    <w:rsid w:val="001C61BA"/>
    <w:rsid w:val="001C62DC"/>
    <w:rsid w:val="001C635E"/>
    <w:rsid w:val="001C6757"/>
    <w:rsid w:val="001C6A8E"/>
    <w:rsid w:val="001C762B"/>
    <w:rsid w:val="001C7F48"/>
    <w:rsid w:val="001D1142"/>
    <w:rsid w:val="001D16F7"/>
    <w:rsid w:val="001D2623"/>
    <w:rsid w:val="001D2CB6"/>
    <w:rsid w:val="001D34AC"/>
    <w:rsid w:val="001D37D8"/>
    <w:rsid w:val="001D38F4"/>
    <w:rsid w:val="001D3CC3"/>
    <w:rsid w:val="001D3EFE"/>
    <w:rsid w:val="001D414C"/>
    <w:rsid w:val="001D41F4"/>
    <w:rsid w:val="001D4A9C"/>
    <w:rsid w:val="001D4C88"/>
    <w:rsid w:val="001D5752"/>
    <w:rsid w:val="001D5F86"/>
    <w:rsid w:val="001D612E"/>
    <w:rsid w:val="001D65F8"/>
    <w:rsid w:val="001D6DDE"/>
    <w:rsid w:val="001D7492"/>
    <w:rsid w:val="001D7890"/>
    <w:rsid w:val="001E0107"/>
    <w:rsid w:val="001E03A6"/>
    <w:rsid w:val="001E1DB0"/>
    <w:rsid w:val="001E250F"/>
    <w:rsid w:val="001E2BC5"/>
    <w:rsid w:val="001E318D"/>
    <w:rsid w:val="001E3801"/>
    <w:rsid w:val="001E391B"/>
    <w:rsid w:val="001E3BB6"/>
    <w:rsid w:val="001E3D5A"/>
    <w:rsid w:val="001E4891"/>
    <w:rsid w:val="001E4C29"/>
    <w:rsid w:val="001E4DB2"/>
    <w:rsid w:val="001E5432"/>
    <w:rsid w:val="001E5701"/>
    <w:rsid w:val="001E595B"/>
    <w:rsid w:val="001E61DF"/>
    <w:rsid w:val="001E6D3E"/>
    <w:rsid w:val="001E6F04"/>
    <w:rsid w:val="001E76C7"/>
    <w:rsid w:val="001E7E24"/>
    <w:rsid w:val="001E7FEE"/>
    <w:rsid w:val="001F0216"/>
    <w:rsid w:val="001F04C1"/>
    <w:rsid w:val="001F0FDA"/>
    <w:rsid w:val="001F15A0"/>
    <w:rsid w:val="001F1B5C"/>
    <w:rsid w:val="001F1D6C"/>
    <w:rsid w:val="001F1DB6"/>
    <w:rsid w:val="001F1FB1"/>
    <w:rsid w:val="001F2168"/>
    <w:rsid w:val="001F2517"/>
    <w:rsid w:val="001F284E"/>
    <w:rsid w:val="001F2E11"/>
    <w:rsid w:val="001F2EB6"/>
    <w:rsid w:val="001F3174"/>
    <w:rsid w:val="001F4339"/>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83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A97"/>
    <w:rsid w:val="00211CE3"/>
    <w:rsid w:val="00212C25"/>
    <w:rsid w:val="00212F68"/>
    <w:rsid w:val="00213162"/>
    <w:rsid w:val="002135C6"/>
    <w:rsid w:val="00213871"/>
    <w:rsid w:val="00213F92"/>
    <w:rsid w:val="002140C5"/>
    <w:rsid w:val="00214B9D"/>
    <w:rsid w:val="00214D4B"/>
    <w:rsid w:val="00214D82"/>
    <w:rsid w:val="00215829"/>
    <w:rsid w:val="00215B09"/>
    <w:rsid w:val="00215FB5"/>
    <w:rsid w:val="002163DC"/>
    <w:rsid w:val="00216625"/>
    <w:rsid w:val="00216766"/>
    <w:rsid w:val="00216820"/>
    <w:rsid w:val="0021714E"/>
    <w:rsid w:val="00217451"/>
    <w:rsid w:val="00217893"/>
    <w:rsid w:val="00220588"/>
    <w:rsid w:val="00220B88"/>
    <w:rsid w:val="00220F28"/>
    <w:rsid w:val="002211A8"/>
    <w:rsid w:val="00221235"/>
    <w:rsid w:val="00221669"/>
    <w:rsid w:val="00221AF1"/>
    <w:rsid w:val="00221CC0"/>
    <w:rsid w:val="00221EA7"/>
    <w:rsid w:val="0022234B"/>
    <w:rsid w:val="002223B9"/>
    <w:rsid w:val="00223612"/>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593"/>
    <w:rsid w:val="00233169"/>
    <w:rsid w:val="0023335E"/>
    <w:rsid w:val="002334B4"/>
    <w:rsid w:val="002338C0"/>
    <w:rsid w:val="002340B4"/>
    <w:rsid w:val="002342E3"/>
    <w:rsid w:val="002342EC"/>
    <w:rsid w:val="00234717"/>
    <w:rsid w:val="00234920"/>
    <w:rsid w:val="0023505D"/>
    <w:rsid w:val="002358F1"/>
    <w:rsid w:val="002362A2"/>
    <w:rsid w:val="00236FBF"/>
    <w:rsid w:val="0023705D"/>
    <w:rsid w:val="002374F8"/>
    <w:rsid w:val="00237CF6"/>
    <w:rsid w:val="00237EA0"/>
    <w:rsid w:val="002400EA"/>
    <w:rsid w:val="00240E19"/>
    <w:rsid w:val="00240FF9"/>
    <w:rsid w:val="002411C2"/>
    <w:rsid w:val="00241200"/>
    <w:rsid w:val="002415C7"/>
    <w:rsid w:val="00241802"/>
    <w:rsid w:val="0024180E"/>
    <w:rsid w:val="00241D43"/>
    <w:rsid w:val="00242459"/>
    <w:rsid w:val="002425E8"/>
    <w:rsid w:val="00242CEB"/>
    <w:rsid w:val="00242D21"/>
    <w:rsid w:val="002430AE"/>
    <w:rsid w:val="002435CB"/>
    <w:rsid w:val="00244412"/>
    <w:rsid w:val="00244688"/>
    <w:rsid w:val="002450BB"/>
    <w:rsid w:val="00245655"/>
    <w:rsid w:val="00245C32"/>
    <w:rsid w:val="00245DD5"/>
    <w:rsid w:val="00245E8F"/>
    <w:rsid w:val="00245FD3"/>
    <w:rsid w:val="0024630B"/>
    <w:rsid w:val="00246710"/>
    <w:rsid w:val="00246B23"/>
    <w:rsid w:val="0024735B"/>
    <w:rsid w:val="002476D5"/>
    <w:rsid w:val="00247B19"/>
    <w:rsid w:val="00247F0D"/>
    <w:rsid w:val="00250731"/>
    <w:rsid w:val="002510C4"/>
    <w:rsid w:val="002511CE"/>
    <w:rsid w:val="0025176F"/>
    <w:rsid w:val="002517F5"/>
    <w:rsid w:val="00251D4A"/>
    <w:rsid w:val="002525B0"/>
    <w:rsid w:val="00252A35"/>
    <w:rsid w:val="00252D60"/>
    <w:rsid w:val="00253090"/>
    <w:rsid w:val="0025388A"/>
    <w:rsid w:val="00253C3C"/>
    <w:rsid w:val="00253E00"/>
    <w:rsid w:val="002540D5"/>
    <w:rsid w:val="0025444B"/>
    <w:rsid w:val="00254895"/>
    <w:rsid w:val="00254B13"/>
    <w:rsid w:val="00254FD1"/>
    <w:rsid w:val="00255225"/>
    <w:rsid w:val="0025607C"/>
    <w:rsid w:val="00256B76"/>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6C1"/>
    <w:rsid w:val="0026593A"/>
    <w:rsid w:val="00265DD0"/>
    <w:rsid w:val="0026649F"/>
    <w:rsid w:val="00266B5C"/>
    <w:rsid w:val="002670AA"/>
    <w:rsid w:val="00267262"/>
    <w:rsid w:val="00267751"/>
    <w:rsid w:val="00267C1F"/>
    <w:rsid w:val="00267E9A"/>
    <w:rsid w:val="00270113"/>
    <w:rsid w:val="002704B2"/>
    <w:rsid w:val="0027064F"/>
    <w:rsid w:val="002707A9"/>
    <w:rsid w:val="00271037"/>
    <w:rsid w:val="002713FB"/>
    <w:rsid w:val="00271411"/>
    <w:rsid w:val="002716D8"/>
    <w:rsid w:val="00272038"/>
    <w:rsid w:val="0027236E"/>
    <w:rsid w:val="00272398"/>
    <w:rsid w:val="00272629"/>
    <w:rsid w:val="00272857"/>
    <w:rsid w:val="0027399D"/>
    <w:rsid w:val="00273F59"/>
    <w:rsid w:val="0027455B"/>
    <w:rsid w:val="002747E8"/>
    <w:rsid w:val="00274A5D"/>
    <w:rsid w:val="00274C8A"/>
    <w:rsid w:val="00274E50"/>
    <w:rsid w:val="0027567B"/>
    <w:rsid w:val="0027575B"/>
    <w:rsid w:val="00275B72"/>
    <w:rsid w:val="00275E10"/>
    <w:rsid w:val="00277535"/>
    <w:rsid w:val="00277634"/>
    <w:rsid w:val="0027776A"/>
    <w:rsid w:val="002779A1"/>
    <w:rsid w:val="00277A59"/>
    <w:rsid w:val="00277A9F"/>
    <w:rsid w:val="00277E2B"/>
    <w:rsid w:val="00280265"/>
    <w:rsid w:val="002802B5"/>
    <w:rsid w:val="002803D4"/>
    <w:rsid w:val="00280910"/>
    <w:rsid w:val="00280AF0"/>
    <w:rsid w:val="00281309"/>
    <w:rsid w:val="00281735"/>
    <w:rsid w:val="002827A2"/>
    <w:rsid w:val="002827E4"/>
    <w:rsid w:val="00282C53"/>
    <w:rsid w:val="00282C67"/>
    <w:rsid w:val="00282E1F"/>
    <w:rsid w:val="00283391"/>
    <w:rsid w:val="00283484"/>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234"/>
    <w:rsid w:val="002955C5"/>
    <w:rsid w:val="00295881"/>
    <w:rsid w:val="002960E2"/>
    <w:rsid w:val="00296E39"/>
    <w:rsid w:val="00296FBB"/>
    <w:rsid w:val="00297040"/>
    <w:rsid w:val="002970CF"/>
    <w:rsid w:val="002971AA"/>
    <w:rsid w:val="00297490"/>
    <w:rsid w:val="002974D4"/>
    <w:rsid w:val="00297694"/>
    <w:rsid w:val="002A00F8"/>
    <w:rsid w:val="002A08C3"/>
    <w:rsid w:val="002A1481"/>
    <w:rsid w:val="002A16BF"/>
    <w:rsid w:val="002A1EB6"/>
    <w:rsid w:val="002A2156"/>
    <w:rsid w:val="002A237B"/>
    <w:rsid w:val="002A25D9"/>
    <w:rsid w:val="002A2E1C"/>
    <w:rsid w:val="002A3B3E"/>
    <w:rsid w:val="002A3C89"/>
    <w:rsid w:val="002A43AA"/>
    <w:rsid w:val="002A4AC9"/>
    <w:rsid w:val="002A5143"/>
    <w:rsid w:val="002A5938"/>
    <w:rsid w:val="002A59D5"/>
    <w:rsid w:val="002A62B6"/>
    <w:rsid w:val="002A637A"/>
    <w:rsid w:val="002A6497"/>
    <w:rsid w:val="002A6658"/>
    <w:rsid w:val="002A70E6"/>
    <w:rsid w:val="002A71C8"/>
    <w:rsid w:val="002A7A03"/>
    <w:rsid w:val="002A7A35"/>
    <w:rsid w:val="002B0002"/>
    <w:rsid w:val="002B062F"/>
    <w:rsid w:val="002B0A52"/>
    <w:rsid w:val="002B0A5D"/>
    <w:rsid w:val="002B0CC8"/>
    <w:rsid w:val="002B12BE"/>
    <w:rsid w:val="002B144C"/>
    <w:rsid w:val="002B165D"/>
    <w:rsid w:val="002B189A"/>
    <w:rsid w:val="002B19CD"/>
    <w:rsid w:val="002B1AD3"/>
    <w:rsid w:val="002B1CE1"/>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548"/>
    <w:rsid w:val="002C0B8C"/>
    <w:rsid w:val="002C11E2"/>
    <w:rsid w:val="002C14FC"/>
    <w:rsid w:val="002C17A0"/>
    <w:rsid w:val="002C1ACE"/>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1F"/>
    <w:rsid w:val="002C5826"/>
    <w:rsid w:val="002C590C"/>
    <w:rsid w:val="002C5FF7"/>
    <w:rsid w:val="002C65B9"/>
    <w:rsid w:val="002C6726"/>
    <w:rsid w:val="002C6F49"/>
    <w:rsid w:val="002C71C6"/>
    <w:rsid w:val="002C7383"/>
    <w:rsid w:val="002D0C50"/>
    <w:rsid w:val="002D1075"/>
    <w:rsid w:val="002D1083"/>
    <w:rsid w:val="002D1C99"/>
    <w:rsid w:val="002D1EFA"/>
    <w:rsid w:val="002D21A4"/>
    <w:rsid w:val="002D236C"/>
    <w:rsid w:val="002D28EF"/>
    <w:rsid w:val="002D2982"/>
    <w:rsid w:val="002D36E6"/>
    <w:rsid w:val="002D3712"/>
    <w:rsid w:val="002D389C"/>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28E"/>
    <w:rsid w:val="002E115D"/>
    <w:rsid w:val="002E120E"/>
    <w:rsid w:val="002E1796"/>
    <w:rsid w:val="002E2126"/>
    <w:rsid w:val="002E259F"/>
    <w:rsid w:val="002E2B93"/>
    <w:rsid w:val="002E2CD8"/>
    <w:rsid w:val="002E348F"/>
    <w:rsid w:val="002E3603"/>
    <w:rsid w:val="002E3C32"/>
    <w:rsid w:val="002E3DC1"/>
    <w:rsid w:val="002E411A"/>
    <w:rsid w:val="002E4691"/>
    <w:rsid w:val="002E480A"/>
    <w:rsid w:val="002E4A5A"/>
    <w:rsid w:val="002E53DF"/>
    <w:rsid w:val="002E5C9B"/>
    <w:rsid w:val="002E5E31"/>
    <w:rsid w:val="002E5EA9"/>
    <w:rsid w:val="002E6955"/>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15B"/>
    <w:rsid w:val="002F7A04"/>
    <w:rsid w:val="002F7B28"/>
    <w:rsid w:val="002F7C33"/>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110"/>
    <w:rsid w:val="00306737"/>
    <w:rsid w:val="00306D9F"/>
    <w:rsid w:val="00306DE4"/>
    <w:rsid w:val="00306F87"/>
    <w:rsid w:val="003074D1"/>
    <w:rsid w:val="00307836"/>
    <w:rsid w:val="003101E1"/>
    <w:rsid w:val="00310409"/>
    <w:rsid w:val="00310753"/>
    <w:rsid w:val="0031109D"/>
    <w:rsid w:val="00311111"/>
    <w:rsid w:val="003127FB"/>
    <w:rsid w:val="003127FC"/>
    <w:rsid w:val="0031284C"/>
    <w:rsid w:val="00312FEE"/>
    <w:rsid w:val="0031352E"/>
    <w:rsid w:val="00313947"/>
    <w:rsid w:val="00313A09"/>
    <w:rsid w:val="00313C2B"/>
    <w:rsid w:val="0031420A"/>
    <w:rsid w:val="00314972"/>
    <w:rsid w:val="00314A80"/>
    <w:rsid w:val="00314BA3"/>
    <w:rsid w:val="00314ED2"/>
    <w:rsid w:val="003152C1"/>
    <w:rsid w:val="003155D3"/>
    <w:rsid w:val="0031574F"/>
    <w:rsid w:val="00315FAC"/>
    <w:rsid w:val="003161FE"/>
    <w:rsid w:val="00317AC3"/>
    <w:rsid w:val="00320115"/>
    <w:rsid w:val="00320833"/>
    <w:rsid w:val="0032101D"/>
    <w:rsid w:val="003211B7"/>
    <w:rsid w:val="00321802"/>
    <w:rsid w:val="00321A79"/>
    <w:rsid w:val="00321B1F"/>
    <w:rsid w:val="0032208C"/>
    <w:rsid w:val="0032266C"/>
    <w:rsid w:val="00322B30"/>
    <w:rsid w:val="003232C3"/>
    <w:rsid w:val="00323344"/>
    <w:rsid w:val="003237B8"/>
    <w:rsid w:val="00323EDF"/>
    <w:rsid w:val="00324073"/>
    <w:rsid w:val="003241B0"/>
    <w:rsid w:val="003241B4"/>
    <w:rsid w:val="0032466B"/>
    <w:rsid w:val="003248BD"/>
    <w:rsid w:val="0032494C"/>
    <w:rsid w:val="00325243"/>
    <w:rsid w:val="003253E0"/>
    <w:rsid w:val="00325A84"/>
    <w:rsid w:val="00325BB7"/>
    <w:rsid w:val="00325D58"/>
    <w:rsid w:val="00325F1F"/>
    <w:rsid w:val="00326357"/>
    <w:rsid w:val="00326CB7"/>
    <w:rsid w:val="00326F19"/>
    <w:rsid w:val="00326F9E"/>
    <w:rsid w:val="00327E56"/>
    <w:rsid w:val="003300B4"/>
    <w:rsid w:val="003300F2"/>
    <w:rsid w:val="0033072F"/>
    <w:rsid w:val="00331673"/>
    <w:rsid w:val="00331DFD"/>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5B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798"/>
    <w:rsid w:val="00346D47"/>
    <w:rsid w:val="00346ED9"/>
    <w:rsid w:val="003479D8"/>
    <w:rsid w:val="00350286"/>
    <w:rsid w:val="0035041E"/>
    <w:rsid w:val="00350730"/>
    <w:rsid w:val="003511EE"/>
    <w:rsid w:val="0035159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EB3"/>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42E0"/>
    <w:rsid w:val="00365384"/>
    <w:rsid w:val="003660B8"/>
    <w:rsid w:val="00367187"/>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CF7"/>
    <w:rsid w:val="00375417"/>
    <w:rsid w:val="0037545E"/>
    <w:rsid w:val="003754D9"/>
    <w:rsid w:val="00375B68"/>
    <w:rsid w:val="0037632B"/>
    <w:rsid w:val="00376628"/>
    <w:rsid w:val="0037691C"/>
    <w:rsid w:val="00376E3E"/>
    <w:rsid w:val="003771ED"/>
    <w:rsid w:val="00377497"/>
    <w:rsid w:val="00377925"/>
    <w:rsid w:val="00377C16"/>
    <w:rsid w:val="00377C96"/>
    <w:rsid w:val="00377CFA"/>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1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6ECE"/>
    <w:rsid w:val="00397019"/>
    <w:rsid w:val="0039714E"/>
    <w:rsid w:val="003977D0"/>
    <w:rsid w:val="003A00F1"/>
    <w:rsid w:val="003A050E"/>
    <w:rsid w:val="003A050F"/>
    <w:rsid w:val="003A09CD"/>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F08"/>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8A9"/>
    <w:rsid w:val="003B4919"/>
    <w:rsid w:val="003B4B4C"/>
    <w:rsid w:val="003B558D"/>
    <w:rsid w:val="003B62DB"/>
    <w:rsid w:val="003B6752"/>
    <w:rsid w:val="003B6886"/>
    <w:rsid w:val="003B6924"/>
    <w:rsid w:val="003B6DFE"/>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B8D"/>
    <w:rsid w:val="003C3F49"/>
    <w:rsid w:val="003C40CD"/>
    <w:rsid w:val="003C4733"/>
    <w:rsid w:val="003C48C7"/>
    <w:rsid w:val="003C4C02"/>
    <w:rsid w:val="003C4C53"/>
    <w:rsid w:val="003C50DB"/>
    <w:rsid w:val="003C5AB4"/>
    <w:rsid w:val="003C5CA2"/>
    <w:rsid w:val="003C5CF7"/>
    <w:rsid w:val="003C6C3A"/>
    <w:rsid w:val="003C6C7B"/>
    <w:rsid w:val="003C7240"/>
    <w:rsid w:val="003C7285"/>
    <w:rsid w:val="003C73E7"/>
    <w:rsid w:val="003C73E9"/>
    <w:rsid w:val="003C742E"/>
    <w:rsid w:val="003C754A"/>
    <w:rsid w:val="003C7763"/>
    <w:rsid w:val="003C7AFD"/>
    <w:rsid w:val="003C7CF1"/>
    <w:rsid w:val="003D0037"/>
    <w:rsid w:val="003D01B8"/>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99B"/>
    <w:rsid w:val="003E0A08"/>
    <w:rsid w:val="003E0AF4"/>
    <w:rsid w:val="003E0FEA"/>
    <w:rsid w:val="003E1160"/>
    <w:rsid w:val="003E1371"/>
    <w:rsid w:val="003E1D80"/>
    <w:rsid w:val="003E20A6"/>
    <w:rsid w:val="003E2280"/>
    <w:rsid w:val="003E23F7"/>
    <w:rsid w:val="003E2420"/>
    <w:rsid w:val="003E2796"/>
    <w:rsid w:val="003E2EAF"/>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90C"/>
    <w:rsid w:val="003F3C34"/>
    <w:rsid w:val="003F3EFE"/>
    <w:rsid w:val="003F3FC9"/>
    <w:rsid w:val="003F4245"/>
    <w:rsid w:val="003F4C28"/>
    <w:rsid w:val="003F5489"/>
    <w:rsid w:val="003F54D8"/>
    <w:rsid w:val="003F5913"/>
    <w:rsid w:val="003F6611"/>
    <w:rsid w:val="003F740A"/>
    <w:rsid w:val="003F7FE3"/>
    <w:rsid w:val="00400269"/>
    <w:rsid w:val="00400F7D"/>
    <w:rsid w:val="004017E7"/>
    <w:rsid w:val="00401CAD"/>
    <w:rsid w:val="00401F11"/>
    <w:rsid w:val="004022F2"/>
    <w:rsid w:val="0040276A"/>
    <w:rsid w:val="004027D8"/>
    <w:rsid w:val="0040341C"/>
    <w:rsid w:val="004038D3"/>
    <w:rsid w:val="00403C4D"/>
    <w:rsid w:val="0040427C"/>
    <w:rsid w:val="00404533"/>
    <w:rsid w:val="0040472C"/>
    <w:rsid w:val="004047D7"/>
    <w:rsid w:val="00404B53"/>
    <w:rsid w:val="00404E00"/>
    <w:rsid w:val="00405855"/>
    <w:rsid w:val="0040591E"/>
    <w:rsid w:val="004059E2"/>
    <w:rsid w:val="00405B22"/>
    <w:rsid w:val="00405D65"/>
    <w:rsid w:val="0040657F"/>
    <w:rsid w:val="00406B9B"/>
    <w:rsid w:val="00406BBC"/>
    <w:rsid w:val="00406DBF"/>
    <w:rsid w:val="004075AF"/>
    <w:rsid w:val="00407939"/>
    <w:rsid w:val="00407C62"/>
    <w:rsid w:val="00407E1E"/>
    <w:rsid w:val="00410349"/>
    <w:rsid w:val="00410936"/>
    <w:rsid w:val="00410A15"/>
    <w:rsid w:val="0041188F"/>
    <w:rsid w:val="00411B94"/>
    <w:rsid w:val="00411BD7"/>
    <w:rsid w:val="0041208A"/>
    <w:rsid w:val="004132EE"/>
    <w:rsid w:val="0041361C"/>
    <w:rsid w:val="00413650"/>
    <w:rsid w:val="00413C27"/>
    <w:rsid w:val="00413D2E"/>
    <w:rsid w:val="00413E30"/>
    <w:rsid w:val="00413E6D"/>
    <w:rsid w:val="00413F6F"/>
    <w:rsid w:val="00413FA7"/>
    <w:rsid w:val="004147BD"/>
    <w:rsid w:val="00414D9A"/>
    <w:rsid w:val="0041525C"/>
    <w:rsid w:val="004157B6"/>
    <w:rsid w:val="004157DD"/>
    <w:rsid w:val="004160C1"/>
    <w:rsid w:val="0041633F"/>
    <w:rsid w:val="0041685F"/>
    <w:rsid w:val="00416CD6"/>
    <w:rsid w:val="00416D08"/>
    <w:rsid w:val="004170BC"/>
    <w:rsid w:val="00417604"/>
    <w:rsid w:val="00421D7D"/>
    <w:rsid w:val="004222D5"/>
    <w:rsid w:val="00422BDD"/>
    <w:rsid w:val="00422EEB"/>
    <w:rsid w:val="00423891"/>
    <w:rsid w:val="00423E0E"/>
    <w:rsid w:val="00424668"/>
    <w:rsid w:val="0042470D"/>
    <w:rsid w:val="00424B94"/>
    <w:rsid w:val="00424C4C"/>
    <w:rsid w:val="004252AF"/>
    <w:rsid w:val="00425340"/>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6F1"/>
    <w:rsid w:val="0043483A"/>
    <w:rsid w:val="004350FA"/>
    <w:rsid w:val="00435186"/>
    <w:rsid w:val="00435437"/>
    <w:rsid w:val="004356A8"/>
    <w:rsid w:val="0043573F"/>
    <w:rsid w:val="004359D9"/>
    <w:rsid w:val="00436201"/>
    <w:rsid w:val="004362ED"/>
    <w:rsid w:val="00436AE5"/>
    <w:rsid w:val="00436AFA"/>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D9E"/>
    <w:rsid w:val="00446029"/>
    <w:rsid w:val="00446044"/>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4DD"/>
    <w:rsid w:val="0045773D"/>
    <w:rsid w:val="00457F5A"/>
    <w:rsid w:val="00460069"/>
    <w:rsid w:val="00460244"/>
    <w:rsid w:val="00460401"/>
    <w:rsid w:val="004608B6"/>
    <w:rsid w:val="00460A16"/>
    <w:rsid w:val="00461014"/>
    <w:rsid w:val="00461231"/>
    <w:rsid w:val="00461904"/>
    <w:rsid w:val="00461CE4"/>
    <w:rsid w:val="00461FAC"/>
    <w:rsid w:val="004624F4"/>
    <w:rsid w:val="00462587"/>
    <w:rsid w:val="004625A4"/>
    <w:rsid w:val="0046274C"/>
    <w:rsid w:val="004627FD"/>
    <w:rsid w:val="004630A0"/>
    <w:rsid w:val="00463465"/>
    <w:rsid w:val="004635E0"/>
    <w:rsid w:val="00463897"/>
    <w:rsid w:val="004642FA"/>
    <w:rsid w:val="00464400"/>
    <w:rsid w:val="0046472C"/>
    <w:rsid w:val="00465067"/>
    <w:rsid w:val="00465342"/>
    <w:rsid w:val="0046551C"/>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5B"/>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7B"/>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6FF3"/>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0CB"/>
    <w:rsid w:val="004A282B"/>
    <w:rsid w:val="004A299F"/>
    <w:rsid w:val="004A2AD9"/>
    <w:rsid w:val="004A2CEE"/>
    <w:rsid w:val="004A35ED"/>
    <w:rsid w:val="004A3697"/>
    <w:rsid w:val="004A38B5"/>
    <w:rsid w:val="004A3C50"/>
    <w:rsid w:val="004A3CE0"/>
    <w:rsid w:val="004A3F9F"/>
    <w:rsid w:val="004A4444"/>
    <w:rsid w:val="004A4761"/>
    <w:rsid w:val="004A48CA"/>
    <w:rsid w:val="004A4C80"/>
    <w:rsid w:val="004A4DA2"/>
    <w:rsid w:val="004A51B9"/>
    <w:rsid w:val="004A53AB"/>
    <w:rsid w:val="004A5459"/>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3B2"/>
    <w:rsid w:val="004B3551"/>
    <w:rsid w:val="004B42DF"/>
    <w:rsid w:val="004B4462"/>
    <w:rsid w:val="004B4807"/>
    <w:rsid w:val="004B4990"/>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510"/>
    <w:rsid w:val="004D070C"/>
    <w:rsid w:val="004D1010"/>
    <w:rsid w:val="004D2003"/>
    <w:rsid w:val="004D248A"/>
    <w:rsid w:val="004D293C"/>
    <w:rsid w:val="004D3703"/>
    <w:rsid w:val="004D3BE3"/>
    <w:rsid w:val="004D40A9"/>
    <w:rsid w:val="004D416B"/>
    <w:rsid w:val="004D459D"/>
    <w:rsid w:val="004D4663"/>
    <w:rsid w:val="004D4C7B"/>
    <w:rsid w:val="004D57E9"/>
    <w:rsid w:val="004D7072"/>
    <w:rsid w:val="004D7B52"/>
    <w:rsid w:val="004D7DFA"/>
    <w:rsid w:val="004D7F53"/>
    <w:rsid w:val="004E0049"/>
    <w:rsid w:val="004E0255"/>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216"/>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15A"/>
    <w:rsid w:val="004F6FEF"/>
    <w:rsid w:val="004F7943"/>
    <w:rsid w:val="004F7A7D"/>
    <w:rsid w:val="005002B8"/>
    <w:rsid w:val="005003B7"/>
    <w:rsid w:val="00500818"/>
    <w:rsid w:val="005009F8"/>
    <w:rsid w:val="00501200"/>
    <w:rsid w:val="00501215"/>
    <w:rsid w:val="00501A74"/>
    <w:rsid w:val="005020EF"/>
    <w:rsid w:val="0050218B"/>
    <w:rsid w:val="0050224F"/>
    <w:rsid w:val="005032DE"/>
    <w:rsid w:val="005035B0"/>
    <w:rsid w:val="00503A44"/>
    <w:rsid w:val="00503E5F"/>
    <w:rsid w:val="005043A8"/>
    <w:rsid w:val="005045F6"/>
    <w:rsid w:val="005047B8"/>
    <w:rsid w:val="00504E99"/>
    <w:rsid w:val="00504E9D"/>
    <w:rsid w:val="00505506"/>
    <w:rsid w:val="00505773"/>
    <w:rsid w:val="005070CC"/>
    <w:rsid w:val="0050724C"/>
    <w:rsid w:val="005073C2"/>
    <w:rsid w:val="00507441"/>
    <w:rsid w:val="00507DC9"/>
    <w:rsid w:val="005101C4"/>
    <w:rsid w:val="005107DF"/>
    <w:rsid w:val="005110F9"/>
    <w:rsid w:val="0051113D"/>
    <w:rsid w:val="0051148D"/>
    <w:rsid w:val="00511E57"/>
    <w:rsid w:val="00512206"/>
    <w:rsid w:val="005122FE"/>
    <w:rsid w:val="0051270F"/>
    <w:rsid w:val="00512760"/>
    <w:rsid w:val="005128B8"/>
    <w:rsid w:val="00512B1D"/>
    <w:rsid w:val="00512C9F"/>
    <w:rsid w:val="00512D6B"/>
    <w:rsid w:val="00512E53"/>
    <w:rsid w:val="00512ED8"/>
    <w:rsid w:val="0051329C"/>
    <w:rsid w:val="00513D2A"/>
    <w:rsid w:val="0051416C"/>
    <w:rsid w:val="005146D4"/>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D3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311"/>
    <w:rsid w:val="005315A7"/>
    <w:rsid w:val="005319DF"/>
    <w:rsid w:val="00531E14"/>
    <w:rsid w:val="00531F53"/>
    <w:rsid w:val="005321FB"/>
    <w:rsid w:val="0053254A"/>
    <w:rsid w:val="00532C83"/>
    <w:rsid w:val="005330B2"/>
    <w:rsid w:val="005332CF"/>
    <w:rsid w:val="005334CF"/>
    <w:rsid w:val="00533865"/>
    <w:rsid w:val="00533B0B"/>
    <w:rsid w:val="00533C4A"/>
    <w:rsid w:val="005342AA"/>
    <w:rsid w:val="005346BB"/>
    <w:rsid w:val="005351C2"/>
    <w:rsid w:val="0053558D"/>
    <w:rsid w:val="00535745"/>
    <w:rsid w:val="00535763"/>
    <w:rsid w:val="005357BB"/>
    <w:rsid w:val="00536FF0"/>
    <w:rsid w:val="005377B5"/>
    <w:rsid w:val="005379E7"/>
    <w:rsid w:val="00537A4A"/>
    <w:rsid w:val="00540094"/>
    <w:rsid w:val="005404A6"/>
    <w:rsid w:val="00540743"/>
    <w:rsid w:val="005407CE"/>
    <w:rsid w:val="00540C9A"/>
    <w:rsid w:val="0054132A"/>
    <w:rsid w:val="005413A5"/>
    <w:rsid w:val="005415E4"/>
    <w:rsid w:val="00541B5F"/>
    <w:rsid w:val="00541BC4"/>
    <w:rsid w:val="00542024"/>
    <w:rsid w:val="005420ED"/>
    <w:rsid w:val="00542A74"/>
    <w:rsid w:val="00543248"/>
    <w:rsid w:val="00543AE0"/>
    <w:rsid w:val="00544410"/>
    <w:rsid w:val="005448A6"/>
    <w:rsid w:val="00544D92"/>
    <w:rsid w:val="00545203"/>
    <w:rsid w:val="00545C38"/>
    <w:rsid w:val="005464B7"/>
    <w:rsid w:val="005466FD"/>
    <w:rsid w:val="005470C2"/>
    <w:rsid w:val="00547265"/>
    <w:rsid w:val="00547443"/>
    <w:rsid w:val="00547FB2"/>
    <w:rsid w:val="005505A6"/>
    <w:rsid w:val="005505BF"/>
    <w:rsid w:val="00550A22"/>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5ED"/>
    <w:rsid w:val="00560AD2"/>
    <w:rsid w:val="00561265"/>
    <w:rsid w:val="00561B70"/>
    <w:rsid w:val="00561DBA"/>
    <w:rsid w:val="00562B41"/>
    <w:rsid w:val="00562B5D"/>
    <w:rsid w:val="00562F0D"/>
    <w:rsid w:val="005634F9"/>
    <w:rsid w:val="0056365F"/>
    <w:rsid w:val="0056375F"/>
    <w:rsid w:val="00563A45"/>
    <w:rsid w:val="00563B8D"/>
    <w:rsid w:val="00563DE6"/>
    <w:rsid w:val="00564013"/>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BC"/>
    <w:rsid w:val="00573273"/>
    <w:rsid w:val="00573AE3"/>
    <w:rsid w:val="00574529"/>
    <w:rsid w:val="00574C19"/>
    <w:rsid w:val="005750B8"/>
    <w:rsid w:val="005753B6"/>
    <w:rsid w:val="005759D5"/>
    <w:rsid w:val="00575DFE"/>
    <w:rsid w:val="00576250"/>
    <w:rsid w:val="00576697"/>
    <w:rsid w:val="005766F5"/>
    <w:rsid w:val="00576846"/>
    <w:rsid w:val="005769FF"/>
    <w:rsid w:val="0057745D"/>
    <w:rsid w:val="00577925"/>
    <w:rsid w:val="00577A72"/>
    <w:rsid w:val="00577C8A"/>
    <w:rsid w:val="00577E1C"/>
    <w:rsid w:val="00577FC2"/>
    <w:rsid w:val="005806D2"/>
    <w:rsid w:val="00581D2B"/>
    <w:rsid w:val="00582AD0"/>
    <w:rsid w:val="00582CE9"/>
    <w:rsid w:val="00583195"/>
    <w:rsid w:val="0058377F"/>
    <w:rsid w:val="00583982"/>
    <w:rsid w:val="00583B84"/>
    <w:rsid w:val="00583CA7"/>
    <w:rsid w:val="005842C0"/>
    <w:rsid w:val="00584DCA"/>
    <w:rsid w:val="00584E92"/>
    <w:rsid w:val="0058525D"/>
    <w:rsid w:val="00585C84"/>
    <w:rsid w:val="00585D27"/>
    <w:rsid w:val="00586683"/>
    <w:rsid w:val="00586A4F"/>
    <w:rsid w:val="0058726C"/>
    <w:rsid w:val="005872C9"/>
    <w:rsid w:val="00587BAC"/>
    <w:rsid w:val="00590030"/>
    <w:rsid w:val="00590232"/>
    <w:rsid w:val="005910D3"/>
    <w:rsid w:val="00592DAD"/>
    <w:rsid w:val="00593111"/>
    <w:rsid w:val="005934CC"/>
    <w:rsid w:val="00593816"/>
    <w:rsid w:val="00593D67"/>
    <w:rsid w:val="00593E8E"/>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693"/>
    <w:rsid w:val="005A0791"/>
    <w:rsid w:val="005A07D8"/>
    <w:rsid w:val="005A195F"/>
    <w:rsid w:val="005A2704"/>
    <w:rsid w:val="005A2AC1"/>
    <w:rsid w:val="005A2B07"/>
    <w:rsid w:val="005A3229"/>
    <w:rsid w:val="005A3468"/>
    <w:rsid w:val="005A37AE"/>
    <w:rsid w:val="005A4EFE"/>
    <w:rsid w:val="005A58E1"/>
    <w:rsid w:val="005A58E6"/>
    <w:rsid w:val="005A5DF1"/>
    <w:rsid w:val="005A65C8"/>
    <w:rsid w:val="005A72CD"/>
    <w:rsid w:val="005A74E8"/>
    <w:rsid w:val="005A76DE"/>
    <w:rsid w:val="005A77C8"/>
    <w:rsid w:val="005A7B58"/>
    <w:rsid w:val="005A7BFB"/>
    <w:rsid w:val="005B0449"/>
    <w:rsid w:val="005B0462"/>
    <w:rsid w:val="005B0749"/>
    <w:rsid w:val="005B19E4"/>
    <w:rsid w:val="005B1D8D"/>
    <w:rsid w:val="005B1F58"/>
    <w:rsid w:val="005B24C3"/>
    <w:rsid w:val="005B2A1D"/>
    <w:rsid w:val="005B2C82"/>
    <w:rsid w:val="005B2D9B"/>
    <w:rsid w:val="005B2FD0"/>
    <w:rsid w:val="005B34A6"/>
    <w:rsid w:val="005B383F"/>
    <w:rsid w:val="005B3D70"/>
    <w:rsid w:val="005B3F6E"/>
    <w:rsid w:val="005B4144"/>
    <w:rsid w:val="005B46C1"/>
    <w:rsid w:val="005B484F"/>
    <w:rsid w:val="005B537C"/>
    <w:rsid w:val="005B5793"/>
    <w:rsid w:val="005B5ED5"/>
    <w:rsid w:val="005B6796"/>
    <w:rsid w:val="005B6B89"/>
    <w:rsid w:val="005B7A2B"/>
    <w:rsid w:val="005C0258"/>
    <w:rsid w:val="005C04CA"/>
    <w:rsid w:val="005C0B37"/>
    <w:rsid w:val="005C1639"/>
    <w:rsid w:val="005C16FF"/>
    <w:rsid w:val="005C17C2"/>
    <w:rsid w:val="005C1E12"/>
    <w:rsid w:val="005C3F0F"/>
    <w:rsid w:val="005C3F18"/>
    <w:rsid w:val="005C42C7"/>
    <w:rsid w:val="005C4476"/>
    <w:rsid w:val="005C45D3"/>
    <w:rsid w:val="005C5BD5"/>
    <w:rsid w:val="005C60F3"/>
    <w:rsid w:val="005C66EA"/>
    <w:rsid w:val="005C6B41"/>
    <w:rsid w:val="005C6C2A"/>
    <w:rsid w:val="005C6D8F"/>
    <w:rsid w:val="005C7141"/>
    <w:rsid w:val="005C7263"/>
    <w:rsid w:val="005C74DC"/>
    <w:rsid w:val="005C7C0F"/>
    <w:rsid w:val="005C7D59"/>
    <w:rsid w:val="005D02F8"/>
    <w:rsid w:val="005D0725"/>
    <w:rsid w:val="005D08AD"/>
    <w:rsid w:val="005D0CD2"/>
    <w:rsid w:val="005D1328"/>
    <w:rsid w:val="005D16C2"/>
    <w:rsid w:val="005D1747"/>
    <w:rsid w:val="005D1CB3"/>
    <w:rsid w:val="005D1EC0"/>
    <w:rsid w:val="005D20D1"/>
    <w:rsid w:val="005D2308"/>
    <w:rsid w:val="005D24B3"/>
    <w:rsid w:val="005D24F3"/>
    <w:rsid w:val="005D2BC8"/>
    <w:rsid w:val="005D2CDD"/>
    <w:rsid w:val="005D2EFB"/>
    <w:rsid w:val="005D31D0"/>
    <w:rsid w:val="005D321E"/>
    <w:rsid w:val="005D342B"/>
    <w:rsid w:val="005D370C"/>
    <w:rsid w:val="005D393D"/>
    <w:rsid w:val="005D4617"/>
    <w:rsid w:val="005D467C"/>
    <w:rsid w:val="005D46A9"/>
    <w:rsid w:val="005D4AB8"/>
    <w:rsid w:val="005D511B"/>
    <w:rsid w:val="005D5A49"/>
    <w:rsid w:val="005D5A4A"/>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0E6E"/>
    <w:rsid w:val="005E1041"/>
    <w:rsid w:val="005E1572"/>
    <w:rsid w:val="005E19B2"/>
    <w:rsid w:val="005E1DFF"/>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1D1"/>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5F9"/>
    <w:rsid w:val="005F2C28"/>
    <w:rsid w:val="005F2D7B"/>
    <w:rsid w:val="005F2E4B"/>
    <w:rsid w:val="005F348F"/>
    <w:rsid w:val="005F35B9"/>
    <w:rsid w:val="005F3DEF"/>
    <w:rsid w:val="005F3FEB"/>
    <w:rsid w:val="005F4815"/>
    <w:rsid w:val="005F4CF3"/>
    <w:rsid w:val="005F508D"/>
    <w:rsid w:val="005F5663"/>
    <w:rsid w:val="005F5849"/>
    <w:rsid w:val="005F5A9E"/>
    <w:rsid w:val="005F5B02"/>
    <w:rsid w:val="005F5EF4"/>
    <w:rsid w:val="005F5F2C"/>
    <w:rsid w:val="005F60EC"/>
    <w:rsid w:val="005F63CB"/>
    <w:rsid w:val="005F68D4"/>
    <w:rsid w:val="005F6991"/>
    <w:rsid w:val="005F6D57"/>
    <w:rsid w:val="005F7031"/>
    <w:rsid w:val="005F70E4"/>
    <w:rsid w:val="005F76F9"/>
    <w:rsid w:val="005F7763"/>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2F6"/>
    <w:rsid w:val="00607C46"/>
    <w:rsid w:val="006102F3"/>
    <w:rsid w:val="0061093E"/>
    <w:rsid w:val="00610CCB"/>
    <w:rsid w:val="006119DC"/>
    <w:rsid w:val="00612434"/>
    <w:rsid w:val="00612CE6"/>
    <w:rsid w:val="00612DA3"/>
    <w:rsid w:val="00612EDD"/>
    <w:rsid w:val="00612FBA"/>
    <w:rsid w:val="006134A4"/>
    <w:rsid w:val="00614603"/>
    <w:rsid w:val="00614A7B"/>
    <w:rsid w:val="00614FF2"/>
    <w:rsid w:val="006152C0"/>
    <w:rsid w:val="006158E4"/>
    <w:rsid w:val="006158FB"/>
    <w:rsid w:val="00615C08"/>
    <w:rsid w:val="0061733E"/>
    <w:rsid w:val="0061741C"/>
    <w:rsid w:val="0061785B"/>
    <w:rsid w:val="00617A86"/>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495"/>
    <w:rsid w:val="006258F1"/>
    <w:rsid w:val="00625A8B"/>
    <w:rsid w:val="00625F95"/>
    <w:rsid w:val="00626341"/>
    <w:rsid w:val="0062691F"/>
    <w:rsid w:val="00626BBC"/>
    <w:rsid w:val="00626BC1"/>
    <w:rsid w:val="00626F71"/>
    <w:rsid w:val="006274B9"/>
    <w:rsid w:val="006275D6"/>
    <w:rsid w:val="006276EE"/>
    <w:rsid w:val="0062770C"/>
    <w:rsid w:val="00627808"/>
    <w:rsid w:val="0062788C"/>
    <w:rsid w:val="006279C6"/>
    <w:rsid w:val="00627CD4"/>
    <w:rsid w:val="006300B6"/>
    <w:rsid w:val="0063047C"/>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4DB"/>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0F1C"/>
    <w:rsid w:val="0065109E"/>
    <w:rsid w:val="006512AF"/>
    <w:rsid w:val="00651301"/>
    <w:rsid w:val="0065132D"/>
    <w:rsid w:val="00651CC8"/>
    <w:rsid w:val="00651E2B"/>
    <w:rsid w:val="006524E0"/>
    <w:rsid w:val="006524E3"/>
    <w:rsid w:val="00652A2E"/>
    <w:rsid w:val="00653069"/>
    <w:rsid w:val="006534C3"/>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99F"/>
    <w:rsid w:val="00670E89"/>
    <w:rsid w:val="006715F4"/>
    <w:rsid w:val="0067172E"/>
    <w:rsid w:val="00671B2B"/>
    <w:rsid w:val="00671DB5"/>
    <w:rsid w:val="0067281B"/>
    <w:rsid w:val="0067282A"/>
    <w:rsid w:val="00672C4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760"/>
    <w:rsid w:val="00682B25"/>
    <w:rsid w:val="00683104"/>
    <w:rsid w:val="006831DB"/>
    <w:rsid w:val="006837D6"/>
    <w:rsid w:val="00683A19"/>
    <w:rsid w:val="0068448B"/>
    <w:rsid w:val="00684A39"/>
    <w:rsid w:val="00684E3B"/>
    <w:rsid w:val="00685538"/>
    <w:rsid w:val="00685BEE"/>
    <w:rsid w:val="00685C49"/>
    <w:rsid w:val="00685F30"/>
    <w:rsid w:val="00685F98"/>
    <w:rsid w:val="006864E5"/>
    <w:rsid w:val="0068660C"/>
    <w:rsid w:val="00686F2F"/>
    <w:rsid w:val="006873F4"/>
    <w:rsid w:val="006876B2"/>
    <w:rsid w:val="00687997"/>
    <w:rsid w:val="00687E47"/>
    <w:rsid w:val="0069025B"/>
    <w:rsid w:val="00690580"/>
    <w:rsid w:val="0069058D"/>
    <w:rsid w:val="006906C5"/>
    <w:rsid w:val="00690B5C"/>
    <w:rsid w:val="00690D73"/>
    <w:rsid w:val="00691275"/>
    <w:rsid w:val="0069195A"/>
    <w:rsid w:val="00691BDB"/>
    <w:rsid w:val="0069213F"/>
    <w:rsid w:val="00692F9F"/>
    <w:rsid w:val="006932C2"/>
    <w:rsid w:val="00693481"/>
    <w:rsid w:val="006937F3"/>
    <w:rsid w:val="00693BF3"/>
    <w:rsid w:val="00693D4F"/>
    <w:rsid w:val="0069423C"/>
    <w:rsid w:val="00694282"/>
    <w:rsid w:val="006942B0"/>
    <w:rsid w:val="006944F4"/>
    <w:rsid w:val="00694911"/>
    <w:rsid w:val="0069522D"/>
    <w:rsid w:val="006959DA"/>
    <w:rsid w:val="00695A7A"/>
    <w:rsid w:val="00695D6C"/>
    <w:rsid w:val="00696781"/>
    <w:rsid w:val="006967C9"/>
    <w:rsid w:val="00696E49"/>
    <w:rsid w:val="00696EED"/>
    <w:rsid w:val="006974CE"/>
    <w:rsid w:val="006974E0"/>
    <w:rsid w:val="00697FA2"/>
    <w:rsid w:val="006A01D1"/>
    <w:rsid w:val="006A037F"/>
    <w:rsid w:val="006A049B"/>
    <w:rsid w:val="006A0A0C"/>
    <w:rsid w:val="006A0AB3"/>
    <w:rsid w:val="006A1172"/>
    <w:rsid w:val="006A1307"/>
    <w:rsid w:val="006A13BA"/>
    <w:rsid w:val="006A1E5B"/>
    <w:rsid w:val="006A2327"/>
    <w:rsid w:val="006A256D"/>
    <w:rsid w:val="006A257B"/>
    <w:rsid w:val="006A278E"/>
    <w:rsid w:val="006A27E3"/>
    <w:rsid w:val="006A2889"/>
    <w:rsid w:val="006A3033"/>
    <w:rsid w:val="006A36D4"/>
    <w:rsid w:val="006A3BC2"/>
    <w:rsid w:val="006A3F35"/>
    <w:rsid w:val="006A4AF7"/>
    <w:rsid w:val="006A4BA9"/>
    <w:rsid w:val="006A530E"/>
    <w:rsid w:val="006A539E"/>
    <w:rsid w:val="006A582D"/>
    <w:rsid w:val="006A58FD"/>
    <w:rsid w:val="006A5CBA"/>
    <w:rsid w:val="006A5E34"/>
    <w:rsid w:val="006A5FCC"/>
    <w:rsid w:val="006A65E2"/>
    <w:rsid w:val="006A6750"/>
    <w:rsid w:val="006A675A"/>
    <w:rsid w:val="006A727D"/>
    <w:rsid w:val="006A737F"/>
    <w:rsid w:val="006A7476"/>
    <w:rsid w:val="006A7D03"/>
    <w:rsid w:val="006B019A"/>
    <w:rsid w:val="006B0247"/>
    <w:rsid w:val="006B02BE"/>
    <w:rsid w:val="006B0411"/>
    <w:rsid w:val="006B06BD"/>
    <w:rsid w:val="006B09E2"/>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C10"/>
    <w:rsid w:val="006C5D8A"/>
    <w:rsid w:val="006C613D"/>
    <w:rsid w:val="006C6272"/>
    <w:rsid w:val="006C62D8"/>
    <w:rsid w:val="006C63B5"/>
    <w:rsid w:val="006C67DC"/>
    <w:rsid w:val="006C749B"/>
    <w:rsid w:val="006C7941"/>
    <w:rsid w:val="006D0320"/>
    <w:rsid w:val="006D0C1D"/>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4A5"/>
    <w:rsid w:val="006D65C1"/>
    <w:rsid w:val="006D65C7"/>
    <w:rsid w:val="006D6694"/>
    <w:rsid w:val="006D675E"/>
    <w:rsid w:val="006D75D4"/>
    <w:rsid w:val="006D775B"/>
    <w:rsid w:val="006D7F75"/>
    <w:rsid w:val="006E04DD"/>
    <w:rsid w:val="006E0DEA"/>
    <w:rsid w:val="006E134C"/>
    <w:rsid w:val="006E1496"/>
    <w:rsid w:val="006E1CFB"/>
    <w:rsid w:val="006E202E"/>
    <w:rsid w:val="006E20BA"/>
    <w:rsid w:val="006E2433"/>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0CD0"/>
    <w:rsid w:val="006F1E71"/>
    <w:rsid w:val="006F2478"/>
    <w:rsid w:val="006F24E8"/>
    <w:rsid w:val="006F2F2D"/>
    <w:rsid w:val="006F2F71"/>
    <w:rsid w:val="006F4380"/>
    <w:rsid w:val="006F4DA0"/>
    <w:rsid w:val="006F506C"/>
    <w:rsid w:val="006F5A9F"/>
    <w:rsid w:val="006F5B33"/>
    <w:rsid w:val="006F631C"/>
    <w:rsid w:val="006F6DAA"/>
    <w:rsid w:val="006F70B9"/>
    <w:rsid w:val="006F7115"/>
    <w:rsid w:val="006F7CD3"/>
    <w:rsid w:val="006F7E59"/>
    <w:rsid w:val="007008C5"/>
    <w:rsid w:val="00700BD5"/>
    <w:rsid w:val="00701093"/>
    <w:rsid w:val="00701577"/>
    <w:rsid w:val="0070177A"/>
    <w:rsid w:val="00701A4D"/>
    <w:rsid w:val="00701B71"/>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86E"/>
    <w:rsid w:val="00710F05"/>
    <w:rsid w:val="007112E7"/>
    <w:rsid w:val="0071157E"/>
    <w:rsid w:val="007115BB"/>
    <w:rsid w:val="007117A7"/>
    <w:rsid w:val="007128D8"/>
    <w:rsid w:val="007128DA"/>
    <w:rsid w:val="00712A38"/>
    <w:rsid w:val="00712B7F"/>
    <w:rsid w:val="00712CC7"/>
    <w:rsid w:val="00712D41"/>
    <w:rsid w:val="007134E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2F49"/>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73B"/>
    <w:rsid w:val="00732F4B"/>
    <w:rsid w:val="00733758"/>
    <w:rsid w:val="00733A0F"/>
    <w:rsid w:val="00733F08"/>
    <w:rsid w:val="00734737"/>
    <w:rsid w:val="007349E0"/>
    <w:rsid w:val="00734BBA"/>
    <w:rsid w:val="007357D8"/>
    <w:rsid w:val="00735C77"/>
    <w:rsid w:val="00735E40"/>
    <w:rsid w:val="0073602A"/>
    <w:rsid w:val="0073649A"/>
    <w:rsid w:val="0073675B"/>
    <w:rsid w:val="0073676A"/>
    <w:rsid w:val="007367F6"/>
    <w:rsid w:val="00736EA4"/>
    <w:rsid w:val="0073711D"/>
    <w:rsid w:val="0073778F"/>
    <w:rsid w:val="00737DA1"/>
    <w:rsid w:val="007408BF"/>
    <w:rsid w:val="007422EF"/>
    <w:rsid w:val="00742B71"/>
    <w:rsid w:val="00742F8F"/>
    <w:rsid w:val="00743205"/>
    <w:rsid w:val="00743A2A"/>
    <w:rsid w:val="00743A56"/>
    <w:rsid w:val="0074401D"/>
    <w:rsid w:val="0074429A"/>
    <w:rsid w:val="0074475B"/>
    <w:rsid w:val="007449CC"/>
    <w:rsid w:val="00744D22"/>
    <w:rsid w:val="00744E82"/>
    <w:rsid w:val="0074501C"/>
    <w:rsid w:val="00745110"/>
    <w:rsid w:val="007456DD"/>
    <w:rsid w:val="0074586D"/>
    <w:rsid w:val="00746011"/>
    <w:rsid w:val="007461B1"/>
    <w:rsid w:val="007465B5"/>
    <w:rsid w:val="0074663F"/>
    <w:rsid w:val="007466F8"/>
    <w:rsid w:val="00746756"/>
    <w:rsid w:val="00746852"/>
    <w:rsid w:val="00746DA4"/>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2FF0"/>
    <w:rsid w:val="00753195"/>
    <w:rsid w:val="007538D2"/>
    <w:rsid w:val="00753948"/>
    <w:rsid w:val="00754259"/>
    <w:rsid w:val="007545D6"/>
    <w:rsid w:val="00754ABA"/>
    <w:rsid w:val="00754ABB"/>
    <w:rsid w:val="00754F0F"/>
    <w:rsid w:val="007552F1"/>
    <w:rsid w:val="00755379"/>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8C6"/>
    <w:rsid w:val="00762A0D"/>
    <w:rsid w:val="00762B52"/>
    <w:rsid w:val="00762D73"/>
    <w:rsid w:val="007630E3"/>
    <w:rsid w:val="0076389F"/>
    <w:rsid w:val="00763E73"/>
    <w:rsid w:val="00764CCA"/>
    <w:rsid w:val="00764CFF"/>
    <w:rsid w:val="00764FD6"/>
    <w:rsid w:val="00765189"/>
    <w:rsid w:val="00765440"/>
    <w:rsid w:val="007654C6"/>
    <w:rsid w:val="007658A7"/>
    <w:rsid w:val="00765BE9"/>
    <w:rsid w:val="00766211"/>
    <w:rsid w:val="007662DC"/>
    <w:rsid w:val="00766666"/>
    <w:rsid w:val="00766771"/>
    <w:rsid w:val="007670A7"/>
    <w:rsid w:val="00767170"/>
    <w:rsid w:val="00767410"/>
    <w:rsid w:val="00767B21"/>
    <w:rsid w:val="00767D66"/>
    <w:rsid w:val="00767E88"/>
    <w:rsid w:val="0076BD32"/>
    <w:rsid w:val="00770B9A"/>
    <w:rsid w:val="00770BA4"/>
    <w:rsid w:val="007719F6"/>
    <w:rsid w:val="00771A43"/>
    <w:rsid w:val="00771D7A"/>
    <w:rsid w:val="00771EC8"/>
    <w:rsid w:val="007720C2"/>
    <w:rsid w:val="00772DDC"/>
    <w:rsid w:val="007730D4"/>
    <w:rsid w:val="007731F0"/>
    <w:rsid w:val="00773A93"/>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573"/>
    <w:rsid w:val="00784868"/>
    <w:rsid w:val="00785111"/>
    <w:rsid w:val="0078568E"/>
    <w:rsid w:val="00785F17"/>
    <w:rsid w:val="007860B6"/>
    <w:rsid w:val="0078691A"/>
    <w:rsid w:val="007869D1"/>
    <w:rsid w:val="00786D50"/>
    <w:rsid w:val="007872CB"/>
    <w:rsid w:val="007872CE"/>
    <w:rsid w:val="00787CD5"/>
    <w:rsid w:val="00787DC2"/>
    <w:rsid w:val="00787EB6"/>
    <w:rsid w:val="0079007C"/>
    <w:rsid w:val="007907DF"/>
    <w:rsid w:val="007909D9"/>
    <w:rsid w:val="00790BF8"/>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4D"/>
    <w:rsid w:val="007A059A"/>
    <w:rsid w:val="007A0C4C"/>
    <w:rsid w:val="007A0E9D"/>
    <w:rsid w:val="007A130B"/>
    <w:rsid w:val="007A15EC"/>
    <w:rsid w:val="007A1899"/>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9AD"/>
    <w:rsid w:val="007B0F0F"/>
    <w:rsid w:val="007B1258"/>
    <w:rsid w:val="007B12F0"/>
    <w:rsid w:val="007B12FF"/>
    <w:rsid w:val="007B185F"/>
    <w:rsid w:val="007B2A01"/>
    <w:rsid w:val="007B2E75"/>
    <w:rsid w:val="007B2E78"/>
    <w:rsid w:val="007B31BC"/>
    <w:rsid w:val="007B36CC"/>
    <w:rsid w:val="007B3B8D"/>
    <w:rsid w:val="007B43A1"/>
    <w:rsid w:val="007B46EE"/>
    <w:rsid w:val="007B4DFE"/>
    <w:rsid w:val="007B52AF"/>
    <w:rsid w:val="007B53FD"/>
    <w:rsid w:val="007B6219"/>
    <w:rsid w:val="007B6F6D"/>
    <w:rsid w:val="007B732B"/>
    <w:rsid w:val="007B7651"/>
    <w:rsid w:val="007B773D"/>
    <w:rsid w:val="007C00A2"/>
    <w:rsid w:val="007C0209"/>
    <w:rsid w:val="007C0612"/>
    <w:rsid w:val="007C1100"/>
    <w:rsid w:val="007C136F"/>
    <w:rsid w:val="007C1C57"/>
    <w:rsid w:val="007C1F55"/>
    <w:rsid w:val="007C2CE4"/>
    <w:rsid w:val="007C3079"/>
    <w:rsid w:val="007C348D"/>
    <w:rsid w:val="007C3B9B"/>
    <w:rsid w:val="007C42FC"/>
    <w:rsid w:val="007C485C"/>
    <w:rsid w:val="007C4A8E"/>
    <w:rsid w:val="007C4EA7"/>
    <w:rsid w:val="007C4F49"/>
    <w:rsid w:val="007C4FA1"/>
    <w:rsid w:val="007C50E5"/>
    <w:rsid w:val="007C52E9"/>
    <w:rsid w:val="007C5376"/>
    <w:rsid w:val="007C5794"/>
    <w:rsid w:val="007C58CA"/>
    <w:rsid w:val="007C6357"/>
    <w:rsid w:val="007C65CC"/>
    <w:rsid w:val="007C7A8A"/>
    <w:rsid w:val="007C7D60"/>
    <w:rsid w:val="007D0225"/>
    <w:rsid w:val="007D0AB2"/>
    <w:rsid w:val="007D0F6B"/>
    <w:rsid w:val="007D1221"/>
    <w:rsid w:val="007D1BAE"/>
    <w:rsid w:val="007D354A"/>
    <w:rsid w:val="007D40EE"/>
    <w:rsid w:val="007D41C0"/>
    <w:rsid w:val="007D42E7"/>
    <w:rsid w:val="007D4BCF"/>
    <w:rsid w:val="007D5985"/>
    <w:rsid w:val="007D5B54"/>
    <w:rsid w:val="007D5C61"/>
    <w:rsid w:val="007D5F79"/>
    <w:rsid w:val="007D60F9"/>
    <w:rsid w:val="007D613E"/>
    <w:rsid w:val="007D64BF"/>
    <w:rsid w:val="007D6721"/>
    <w:rsid w:val="007D6857"/>
    <w:rsid w:val="007D6D19"/>
    <w:rsid w:val="007D7294"/>
    <w:rsid w:val="007D7326"/>
    <w:rsid w:val="007D7364"/>
    <w:rsid w:val="007D7BC5"/>
    <w:rsid w:val="007D7C61"/>
    <w:rsid w:val="007E05CD"/>
    <w:rsid w:val="007E07D4"/>
    <w:rsid w:val="007E07F1"/>
    <w:rsid w:val="007E0A9D"/>
    <w:rsid w:val="007E0B96"/>
    <w:rsid w:val="007E0FA9"/>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80E"/>
    <w:rsid w:val="007F39A3"/>
    <w:rsid w:val="007F470B"/>
    <w:rsid w:val="007F47E7"/>
    <w:rsid w:val="007F4F75"/>
    <w:rsid w:val="007F5945"/>
    <w:rsid w:val="007F5E66"/>
    <w:rsid w:val="007F6402"/>
    <w:rsid w:val="007F6C4A"/>
    <w:rsid w:val="007F6C5E"/>
    <w:rsid w:val="007F70F3"/>
    <w:rsid w:val="007F725B"/>
    <w:rsid w:val="007F7FCE"/>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38"/>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B7A"/>
    <w:rsid w:val="00820E5F"/>
    <w:rsid w:val="008216CF"/>
    <w:rsid w:val="00821B1B"/>
    <w:rsid w:val="00821BB1"/>
    <w:rsid w:val="00821D45"/>
    <w:rsid w:val="00821FE8"/>
    <w:rsid w:val="00822CE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D59"/>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80C"/>
    <w:rsid w:val="00836AC1"/>
    <w:rsid w:val="00837056"/>
    <w:rsid w:val="008371A5"/>
    <w:rsid w:val="008374C8"/>
    <w:rsid w:val="00837549"/>
    <w:rsid w:val="008376C0"/>
    <w:rsid w:val="00840437"/>
    <w:rsid w:val="0084050F"/>
    <w:rsid w:val="008409D4"/>
    <w:rsid w:val="00840BEE"/>
    <w:rsid w:val="008411C2"/>
    <w:rsid w:val="0084131B"/>
    <w:rsid w:val="0084150E"/>
    <w:rsid w:val="00841749"/>
    <w:rsid w:val="0084174D"/>
    <w:rsid w:val="008417FF"/>
    <w:rsid w:val="00841A95"/>
    <w:rsid w:val="00841D69"/>
    <w:rsid w:val="00841F13"/>
    <w:rsid w:val="00841F69"/>
    <w:rsid w:val="0084238E"/>
    <w:rsid w:val="008429BA"/>
    <w:rsid w:val="00843772"/>
    <w:rsid w:val="00843AFA"/>
    <w:rsid w:val="00843B35"/>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39B4"/>
    <w:rsid w:val="008540A2"/>
    <w:rsid w:val="008540C3"/>
    <w:rsid w:val="0085443F"/>
    <w:rsid w:val="00855D85"/>
    <w:rsid w:val="00855F05"/>
    <w:rsid w:val="008563C3"/>
    <w:rsid w:val="00856642"/>
    <w:rsid w:val="0085681A"/>
    <w:rsid w:val="00856832"/>
    <w:rsid w:val="00856CFA"/>
    <w:rsid w:val="0085769C"/>
    <w:rsid w:val="008576A8"/>
    <w:rsid w:val="008576AE"/>
    <w:rsid w:val="00857B3D"/>
    <w:rsid w:val="00857B53"/>
    <w:rsid w:val="00857DE3"/>
    <w:rsid w:val="00857EE5"/>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57B8"/>
    <w:rsid w:val="008662A0"/>
    <w:rsid w:val="00866502"/>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3FBC"/>
    <w:rsid w:val="008741E1"/>
    <w:rsid w:val="00874383"/>
    <w:rsid w:val="00874FDB"/>
    <w:rsid w:val="00875609"/>
    <w:rsid w:val="008756E3"/>
    <w:rsid w:val="00875E60"/>
    <w:rsid w:val="00876B29"/>
    <w:rsid w:val="00876B6A"/>
    <w:rsid w:val="00876F48"/>
    <w:rsid w:val="00877A5D"/>
    <w:rsid w:val="008802B8"/>
    <w:rsid w:val="00881064"/>
    <w:rsid w:val="00881722"/>
    <w:rsid w:val="008817EF"/>
    <w:rsid w:val="00881905"/>
    <w:rsid w:val="00881B1D"/>
    <w:rsid w:val="0088228F"/>
    <w:rsid w:val="00882826"/>
    <w:rsid w:val="00882956"/>
    <w:rsid w:val="008834C6"/>
    <w:rsid w:val="008847C2"/>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5D"/>
    <w:rsid w:val="008A00D5"/>
    <w:rsid w:val="008A0157"/>
    <w:rsid w:val="008A050F"/>
    <w:rsid w:val="008A12DF"/>
    <w:rsid w:val="008A1365"/>
    <w:rsid w:val="008A1AB1"/>
    <w:rsid w:val="008A1D5F"/>
    <w:rsid w:val="008A216D"/>
    <w:rsid w:val="008A2970"/>
    <w:rsid w:val="008A2E29"/>
    <w:rsid w:val="008A3657"/>
    <w:rsid w:val="008A36DC"/>
    <w:rsid w:val="008A3A6F"/>
    <w:rsid w:val="008A3C76"/>
    <w:rsid w:val="008A3C98"/>
    <w:rsid w:val="008A425E"/>
    <w:rsid w:val="008A4861"/>
    <w:rsid w:val="008A4A4F"/>
    <w:rsid w:val="008A51A5"/>
    <w:rsid w:val="008A5606"/>
    <w:rsid w:val="008A5873"/>
    <w:rsid w:val="008A5D2E"/>
    <w:rsid w:val="008A5E94"/>
    <w:rsid w:val="008A6002"/>
    <w:rsid w:val="008A60BA"/>
    <w:rsid w:val="008A6348"/>
    <w:rsid w:val="008A6612"/>
    <w:rsid w:val="008A6B05"/>
    <w:rsid w:val="008A7888"/>
    <w:rsid w:val="008A7A8A"/>
    <w:rsid w:val="008A7E15"/>
    <w:rsid w:val="008B1129"/>
    <w:rsid w:val="008B1BDE"/>
    <w:rsid w:val="008B1FB2"/>
    <w:rsid w:val="008B3177"/>
    <w:rsid w:val="008B31B9"/>
    <w:rsid w:val="008B35E0"/>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0AD"/>
    <w:rsid w:val="008C4684"/>
    <w:rsid w:val="008C4FC0"/>
    <w:rsid w:val="008C5210"/>
    <w:rsid w:val="008C5433"/>
    <w:rsid w:val="008C5658"/>
    <w:rsid w:val="008C573A"/>
    <w:rsid w:val="008C5F5E"/>
    <w:rsid w:val="008C60F0"/>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7D1"/>
    <w:rsid w:val="008D181A"/>
    <w:rsid w:val="008D2300"/>
    <w:rsid w:val="008D2C3D"/>
    <w:rsid w:val="008D2D3D"/>
    <w:rsid w:val="008D2D94"/>
    <w:rsid w:val="008D3175"/>
    <w:rsid w:val="008D3187"/>
    <w:rsid w:val="008D3752"/>
    <w:rsid w:val="008D3AE8"/>
    <w:rsid w:val="008D3B60"/>
    <w:rsid w:val="008D454C"/>
    <w:rsid w:val="008D520D"/>
    <w:rsid w:val="008D605D"/>
    <w:rsid w:val="008D61AD"/>
    <w:rsid w:val="008D6DD2"/>
    <w:rsid w:val="008D6F67"/>
    <w:rsid w:val="008D6FCC"/>
    <w:rsid w:val="008D704D"/>
    <w:rsid w:val="008D7595"/>
    <w:rsid w:val="008E02DE"/>
    <w:rsid w:val="008E0657"/>
    <w:rsid w:val="008E1835"/>
    <w:rsid w:val="008E1BD3"/>
    <w:rsid w:val="008E2035"/>
    <w:rsid w:val="008E2062"/>
    <w:rsid w:val="008E23CD"/>
    <w:rsid w:val="008E25BF"/>
    <w:rsid w:val="008E2E6B"/>
    <w:rsid w:val="008E3081"/>
    <w:rsid w:val="008E31B9"/>
    <w:rsid w:val="008E3980"/>
    <w:rsid w:val="008E3DD1"/>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4D0"/>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10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651"/>
    <w:rsid w:val="00903F2F"/>
    <w:rsid w:val="009043AE"/>
    <w:rsid w:val="00904BC4"/>
    <w:rsid w:val="00905C8B"/>
    <w:rsid w:val="00907910"/>
    <w:rsid w:val="009079D3"/>
    <w:rsid w:val="00907C89"/>
    <w:rsid w:val="00910C39"/>
    <w:rsid w:val="00910DF4"/>
    <w:rsid w:val="00910DFB"/>
    <w:rsid w:val="00911328"/>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5E4"/>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2C"/>
    <w:rsid w:val="00922D5C"/>
    <w:rsid w:val="00922FC0"/>
    <w:rsid w:val="009234D7"/>
    <w:rsid w:val="00923A02"/>
    <w:rsid w:val="00923E09"/>
    <w:rsid w:val="009241D9"/>
    <w:rsid w:val="00924445"/>
    <w:rsid w:val="00925348"/>
    <w:rsid w:val="00925B02"/>
    <w:rsid w:val="00925B89"/>
    <w:rsid w:val="00925E8C"/>
    <w:rsid w:val="009262B9"/>
    <w:rsid w:val="009265B6"/>
    <w:rsid w:val="009275CC"/>
    <w:rsid w:val="009275DE"/>
    <w:rsid w:val="00927DE7"/>
    <w:rsid w:val="00927FB2"/>
    <w:rsid w:val="00927FFC"/>
    <w:rsid w:val="009302A6"/>
    <w:rsid w:val="0093049E"/>
    <w:rsid w:val="00930569"/>
    <w:rsid w:val="00930D08"/>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6F6D"/>
    <w:rsid w:val="0093767A"/>
    <w:rsid w:val="009400B9"/>
    <w:rsid w:val="00940EF8"/>
    <w:rsid w:val="009410F7"/>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9E9"/>
    <w:rsid w:val="00943A4C"/>
    <w:rsid w:val="00943CC3"/>
    <w:rsid w:val="0094429A"/>
    <w:rsid w:val="009449B6"/>
    <w:rsid w:val="009450FB"/>
    <w:rsid w:val="00945504"/>
    <w:rsid w:val="009465A0"/>
    <w:rsid w:val="0094663D"/>
    <w:rsid w:val="00946722"/>
    <w:rsid w:val="009472F4"/>
    <w:rsid w:val="00947531"/>
    <w:rsid w:val="0094768E"/>
    <w:rsid w:val="009501C3"/>
    <w:rsid w:val="009502BE"/>
    <w:rsid w:val="009502F5"/>
    <w:rsid w:val="00950C4D"/>
    <w:rsid w:val="00951809"/>
    <w:rsid w:val="00951985"/>
    <w:rsid w:val="00951A15"/>
    <w:rsid w:val="0095251F"/>
    <w:rsid w:val="0095321C"/>
    <w:rsid w:val="0095383F"/>
    <w:rsid w:val="00953ACC"/>
    <w:rsid w:val="00953D09"/>
    <w:rsid w:val="00953DCB"/>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8D7"/>
    <w:rsid w:val="00960A92"/>
    <w:rsid w:val="00961502"/>
    <w:rsid w:val="009616E4"/>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9B"/>
    <w:rsid w:val="009657AE"/>
    <w:rsid w:val="00965894"/>
    <w:rsid w:val="00966032"/>
    <w:rsid w:val="0096678C"/>
    <w:rsid w:val="00966896"/>
    <w:rsid w:val="00966B7C"/>
    <w:rsid w:val="00966CD3"/>
    <w:rsid w:val="009670AC"/>
    <w:rsid w:val="0096711E"/>
    <w:rsid w:val="00967185"/>
    <w:rsid w:val="009700A8"/>
    <w:rsid w:val="009705ED"/>
    <w:rsid w:val="00970624"/>
    <w:rsid w:val="009706D5"/>
    <w:rsid w:val="00970B29"/>
    <w:rsid w:val="00970BA8"/>
    <w:rsid w:val="00971170"/>
    <w:rsid w:val="0097142E"/>
    <w:rsid w:val="009716FC"/>
    <w:rsid w:val="00971C1F"/>
    <w:rsid w:val="00971D98"/>
    <w:rsid w:val="00972009"/>
    <w:rsid w:val="00972442"/>
    <w:rsid w:val="009729C5"/>
    <w:rsid w:val="00973840"/>
    <w:rsid w:val="00973D2D"/>
    <w:rsid w:val="009743D3"/>
    <w:rsid w:val="00975737"/>
    <w:rsid w:val="00975F1F"/>
    <w:rsid w:val="0097609B"/>
    <w:rsid w:val="009763A6"/>
    <w:rsid w:val="009763B1"/>
    <w:rsid w:val="009766CF"/>
    <w:rsid w:val="00976A65"/>
    <w:rsid w:val="00976C74"/>
    <w:rsid w:val="009770DA"/>
    <w:rsid w:val="0097716E"/>
    <w:rsid w:val="009773F1"/>
    <w:rsid w:val="009774CC"/>
    <w:rsid w:val="0097765E"/>
    <w:rsid w:val="00977787"/>
    <w:rsid w:val="00980D68"/>
    <w:rsid w:val="00980D8B"/>
    <w:rsid w:val="00980F7C"/>
    <w:rsid w:val="0098179C"/>
    <w:rsid w:val="00981B66"/>
    <w:rsid w:val="00981D32"/>
    <w:rsid w:val="00981E3A"/>
    <w:rsid w:val="00982268"/>
    <w:rsid w:val="00982643"/>
    <w:rsid w:val="009827EC"/>
    <w:rsid w:val="00982EE8"/>
    <w:rsid w:val="00983A43"/>
    <w:rsid w:val="00983A7E"/>
    <w:rsid w:val="00983BE8"/>
    <w:rsid w:val="00983C3C"/>
    <w:rsid w:val="009841CD"/>
    <w:rsid w:val="0098484D"/>
    <w:rsid w:val="00984B02"/>
    <w:rsid w:val="00984C1C"/>
    <w:rsid w:val="009855BB"/>
    <w:rsid w:val="009855D4"/>
    <w:rsid w:val="00985A84"/>
    <w:rsid w:val="00985BDD"/>
    <w:rsid w:val="00985F55"/>
    <w:rsid w:val="00985F58"/>
    <w:rsid w:val="0098684B"/>
    <w:rsid w:val="00986CE1"/>
    <w:rsid w:val="00986F95"/>
    <w:rsid w:val="00986FE3"/>
    <w:rsid w:val="00987DE7"/>
    <w:rsid w:val="00990052"/>
    <w:rsid w:val="00990E9B"/>
    <w:rsid w:val="00991095"/>
    <w:rsid w:val="009910A4"/>
    <w:rsid w:val="0099114D"/>
    <w:rsid w:val="00991419"/>
    <w:rsid w:val="00991645"/>
    <w:rsid w:val="00991D5A"/>
    <w:rsid w:val="00991E71"/>
    <w:rsid w:val="00991E7A"/>
    <w:rsid w:val="009921F1"/>
    <w:rsid w:val="0099297C"/>
    <w:rsid w:val="00993376"/>
    <w:rsid w:val="0099370A"/>
    <w:rsid w:val="00993EC5"/>
    <w:rsid w:val="0099413E"/>
    <w:rsid w:val="009953E9"/>
    <w:rsid w:val="00995FEE"/>
    <w:rsid w:val="00996076"/>
    <w:rsid w:val="0099696F"/>
    <w:rsid w:val="00996A31"/>
    <w:rsid w:val="00996EA2"/>
    <w:rsid w:val="00997065"/>
    <w:rsid w:val="009970B6"/>
    <w:rsid w:val="0099736C"/>
    <w:rsid w:val="00997429"/>
    <w:rsid w:val="009978CF"/>
    <w:rsid w:val="00997DA5"/>
    <w:rsid w:val="009A0000"/>
    <w:rsid w:val="009A0640"/>
    <w:rsid w:val="009A0886"/>
    <w:rsid w:val="009A0B0B"/>
    <w:rsid w:val="009A0BFE"/>
    <w:rsid w:val="009A180D"/>
    <w:rsid w:val="009A201E"/>
    <w:rsid w:val="009A2247"/>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CD7"/>
    <w:rsid w:val="009A7D11"/>
    <w:rsid w:val="009B1258"/>
    <w:rsid w:val="009B1A76"/>
    <w:rsid w:val="009B2302"/>
    <w:rsid w:val="009B2447"/>
    <w:rsid w:val="009B2879"/>
    <w:rsid w:val="009B2D7A"/>
    <w:rsid w:val="009B3266"/>
    <w:rsid w:val="009B338B"/>
    <w:rsid w:val="009B3AF8"/>
    <w:rsid w:val="009B3B66"/>
    <w:rsid w:val="009B3D97"/>
    <w:rsid w:val="009B3F3E"/>
    <w:rsid w:val="009B3FDD"/>
    <w:rsid w:val="009B490F"/>
    <w:rsid w:val="009B4EBD"/>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5BE"/>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28F"/>
    <w:rsid w:val="009D3552"/>
    <w:rsid w:val="009D356D"/>
    <w:rsid w:val="009D3CB0"/>
    <w:rsid w:val="009D4800"/>
    <w:rsid w:val="009D5909"/>
    <w:rsid w:val="009D5A2D"/>
    <w:rsid w:val="009D5D9E"/>
    <w:rsid w:val="009D5DD1"/>
    <w:rsid w:val="009D61CE"/>
    <w:rsid w:val="009D62CF"/>
    <w:rsid w:val="009D6598"/>
    <w:rsid w:val="009D6D3E"/>
    <w:rsid w:val="009D6E92"/>
    <w:rsid w:val="009D7294"/>
    <w:rsid w:val="009D73D9"/>
    <w:rsid w:val="009D7447"/>
    <w:rsid w:val="009D779F"/>
    <w:rsid w:val="009D77F0"/>
    <w:rsid w:val="009E064A"/>
    <w:rsid w:val="009E1513"/>
    <w:rsid w:val="009E1FF9"/>
    <w:rsid w:val="009E1FFB"/>
    <w:rsid w:val="009E20B7"/>
    <w:rsid w:val="009E2403"/>
    <w:rsid w:val="009E2AE4"/>
    <w:rsid w:val="009E304C"/>
    <w:rsid w:val="009E3189"/>
    <w:rsid w:val="009E3197"/>
    <w:rsid w:val="009E36E9"/>
    <w:rsid w:val="009E396D"/>
    <w:rsid w:val="009E3E43"/>
    <w:rsid w:val="009E43D5"/>
    <w:rsid w:val="009E46B6"/>
    <w:rsid w:val="009E46BC"/>
    <w:rsid w:val="009E4CDE"/>
    <w:rsid w:val="009E5031"/>
    <w:rsid w:val="009E5649"/>
    <w:rsid w:val="009E61A9"/>
    <w:rsid w:val="009E6300"/>
    <w:rsid w:val="009E6E3B"/>
    <w:rsid w:val="009E750A"/>
    <w:rsid w:val="009E7F30"/>
    <w:rsid w:val="009F047D"/>
    <w:rsid w:val="009F0698"/>
    <w:rsid w:val="009F0935"/>
    <w:rsid w:val="009F0A4E"/>
    <w:rsid w:val="009F0BAF"/>
    <w:rsid w:val="009F0CCE"/>
    <w:rsid w:val="009F0E91"/>
    <w:rsid w:val="009F0F49"/>
    <w:rsid w:val="009F1099"/>
    <w:rsid w:val="009F10A6"/>
    <w:rsid w:val="009F16B3"/>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65A"/>
    <w:rsid w:val="009F7959"/>
    <w:rsid w:val="009F7C63"/>
    <w:rsid w:val="009F7D62"/>
    <w:rsid w:val="009F7F79"/>
    <w:rsid w:val="00A000BE"/>
    <w:rsid w:val="00A000F5"/>
    <w:rsid w:val="00A00765"/>
    <w:rsid w:val="00A0098C"/>
    <w:rsid w:val="00A01B3A"/>
    <w:rsid w:val="00A0216C"/>
    <w:rsid w:val="00A021C2"/>
    <w:rsid w:val="00A02524"/>
    <w:rsid w:val="00A028CC"/>
    <w:rsid w:val="00A03068"/>
    <w:rsid w:val="00A03422"/>
    <w:rsid w:val="00A03B2D"/>
    <w:rsid w:val="00A0430F"/>
    <w:rsid w:val="00A04476"/>
    <w:rsid w:val="00A045BC"/>
    <w:rsid w:val="00A0494F"/>
    <w:rsid w:val="00A04ACA"/>
    <w:rsid w:val="00A054B9"/>
    <w:rsid w:val="00A05894"/>
    <w:rsid w:val="00A05A1E"/>
    <w:rsid w:val="00A061F6"/>
    <w:rsid w:val="00A06455"/>
    <w:rsid w:val="00A064E0"/>
    <w:rsid w:val="00A065A2"/>
    <w:rsid w:val="00A06A43"/>
    <w:rsid w:val="00A06AC2"/>
    <w:rsid w:val="00A06CBB"/>
    <w:rsid w:val="00A07631"/>
    <w:rsid w:val="00A07E54"/>
    <w:rsid w:val="00A07F33"/>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2C3"/>
    <w:rsid w:val="00A30644"/>
    <w:rsid w:val="00A30AEB"/>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3E20"/>
    <w:rsid w:val="00A343F4"/>
    <w:rsid w:val="00A34DD8"/>
    <w:rsid w:val="00A3512C"/>
    <w:rsid w:val="00A351CC"/>
    <w:rsid w:val="00A35F9B"/>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0F4"/>
    <w:rsid w:val="00A478DF"/>
    <w:rsid w:val="00A47A85"/>
    <w:rsid w:val="00A47B75"/>
    <w:rsid w:val="00A47D85"/>
    <w:rsid w:val="00A50562"/>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C74"/>
    <w:rsid w:val="00A560A2"/>
    <w:rsid w:val="00A57036"/>
    <w:rsid w:val="00A571AB"/>
    <w:rsid w:val="00A5749C"/>
    <w:rsid w:val="00A5751B"/>
    <w:rsid w:val="00A57D7E"/>
    <w:rsid w:val="00A60616"/>
    <w:rsid w:val="00A6076B"/>
    <w:rsid w:val="00A6180D"/>
    <w:rsid w:val="00A619F8"/>
    <w:rsid w:val="00A628D0"/>
    <w:rsid w:val="00A62C51"/>
    <w:rsid w:val="00A62FF1"/>
    <w:rsid w:val="00A63571"/>
    <w:rsid w:val="00A637A9"/>
    <w:rsid w:val="00A63C55"/>
    <w:rsid w:val="00A63C9A"/>
    <w:rsid w:val="00A64641"/>
    <w:rsid w:val="00A646E1"/>
    <w:rsid w:val="00A649F1"/>
    <w:rsid w:val="00A64ABA"/>
    <w:rsid w:val="00A64D83"/>
    <w:rsid w:val="00A6570E"/>
    <w:rsid w:val="00A657F0"/>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844"/>
    <w:rsid w:val="00A74B22"/>
    <w:rsid w:val="00A74B37"/>
    <w:rsid w:val="00A74E3D"/>
    <w:rsid w:val="00A75114"/>
    <w:rsid w:val="00A75148"/>
    <w:rsid w:val="00A75242"/>
    <w:rsid w:val="00A75315"/>
    <w:rsid w:val="00A75C1E"/>
    <w:rsid w:val="00A760C3"/>
    <w:rsid w:val="00A7649B"/>
    <w:rsid w:val="00A76F66"/>
    <w:rsid w:val="00A77900"/>
    <w:rsid w:val="00A8071E"/>
    <w:rsid w:val="00A8071F"/>
    <w:rsid w:val="00A80C02"/>
    <w:rsid w:val="00A80D01"/>
    <w:rsid w:val="00A80DB2"/>
    <w:rsid w:val="00A81620"/>
    <w:rsid w:val="00A81AA2"/>
    <w:rsid w:val="00A81B5E"/>
    <w:rsid w:val="00A81FB7"/>
    <w:rsid w:val="00A82122"/>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36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8F2"/>
    <w:rsid w:val="00A97192"/>
    <w:rsid w:val="00A97EDD"/>
    <w:rsid w:val="00A97EF0"/>
    <w:rsid w:val="00AA07BB"/>
    <w:rsid w:val="00AA0DC1"/>
    <w:rsid w:val="00AA0F62"/>
    <w:rsid w:val="00AA1198"/>
    <w:rsid w:val="00AA1500"/>
    <w:rsid w:val="00AA1927"/>
    <w:rsid w:val="00AA1D7C"/>
    <w:rsid w:val="00AA23FB"/>
    <w:rsid w:val="00AA2718"/>
    <w:rsid w:val="00AA292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174"/>
    <w:rsid w:val="00AA78B2"/>
    <w:rsid w:val="00AA7C0D"/>
    <w:rsid w:val="00AA7DA8"/>
    <w:rsid w:val="00AA7DD1"/>
    <w:rsid w:val="00AA7E99"/>
    <w:rsid w:val="00AB081A"/>
    <w:rsid w:val="00AB1754"/>
    <w:rsid w:val="00AB19D5"/>
    <w:rsid w:val="00AB1BFE"/>
    <w:rsid w:val="00AB1E37"/>
    <w:rsid w:val="00AB1EF3"/>
    <w:rsid w:val="00AB2849"/>
    <w:rsid w:val="00AB2DB9"/>
    <w:rsid w:val="00AB2E76"/>
    <w:rsid w:val="00AB2E78"/>
    <w:rsid w:val="00AB2FA0"/>
    <w:rsid w:val="00AB331C"/>
    <w:rsid w:val="00AB34E1"/>
    <w:rsid w:val="00AB3B35"/>
    <w:rsid w:val="00AB3B5E"/>
    <w:rsid w:val="00AB3EA4"/>
    <w:rsid w:val="00AB5444"/>
    <w:rsid w:val="00AB5541"/>
    <w:rsid w:val="00AB5657"/>
    <w:rsid w:val="00AB588D"/>
    <w:rsid w:val="00AB5FFA"/>
    <w:rsid w:val="00AB6712"/>
    <w:rsid w:val="00AB6922"/>
    <w:rsid w:val="00AB6994"/>
    <w:rsid w:val="00AB69B0"/>
    <w:rsid w:val="00AB7367"/>
    <w:rsid w:val="00AB7576"/>
    <w:rsid w:val="00AB7730"/>
    <w:rsid w:val="00AB78C0"/>
    <w:rsid w:val="00AC086D"/>
    <w:rsid w:val="00AC16B6"/>
    <w:rsid w:val="00AC1757"/>
    <w:rsid w:val="00AC17CB"/>
    <w:rsid w:val="00AC1D95"/>
    <w:rsid w:val="00AC2788"/>
    <w:rsid w:val="00AC2801"/>
    <w:rsid w:val="00AC28D7"/>
    <w:rsid w:val="00AC2A50"/>
    <w:rsid w:val="00AC2A6E"/>
    <w:rsid w:val="00AC2AD3"/>
    <w:rsid w:val="00AC2B03"/>
    <w:rsid w:val="00AC32A3"/>
    <w:rsid w:val="00AC4350"/>
    <w:rsid w:val="00AC4934"/>
    <w:rsid w:val="00AC4D1F"/>
    <w:rsid w:val="00AC52F4"/>
    <w:rsid w:val="00AC6469"/>
    <w:rsid w:val="00AC6541"/>
    <w:rsid w:val="00AC69AA"/>
    <w:rsid w:val="00AC6CCC"/>
    <w:rsid w:val="00AC6F14"/>
    <w:rsid w:val="00AC7575"/>
    <w:rsid w:val="00AC7B82"/>
    <w:rsid w:val="00AC7C29"/>
    <w:rsid w:val="00AD010C"/>
    <w:rsid w:val="00AD0319"/>
    <w:rsid w:val="00AD0431"/>
    <w:rsid w:val="00AD0911"/>
    <w:rsid w:val="00AD0D98"/>
    <w:rsid w:val="00AD0F22"/>
    <w:rsid w:val="00AD10FF"/>
    <w:rsid w:val="00AD16FA"/>
    <w:rsid w:val="00AD1B88"/>
    <w:rsid w:val="00AD1C3B"/>
    <w:rsid w:val="00AD1C79"/>
    <w:rsid w:val="00AD2428"/>
    <w:rsid w:val="00AD2513"/>
    <w:rsid w:val="00AD27D4"/>
    <w:rsid w:val="00AD32F2"/>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910"/>
    <w:rsid w:val="00AE19AC"/>
    <w:rsid w:val="00AE1C59"/>
    <w:rsid w:val="00AE1C5F"/>
    <w:rsid w:val="00AE2B70"/>
    <w:rsid w:val="00AE2EDC"/>
    <w:rsid w:val="00AE3167"/>
    <w:rsid w:val="00AE3439"/>
    <w:rsid w:val="00AE422D"/>
    <w:rsid w:val="00AE49FC"/>
    <w:rsid w:val="00AE4BFA"/>
    <w:rsid w:val="00AE55E5"/>
    <w:rsid w:val="00AE5BE0"/>
    <w:rsid w:val="00AE60D1"/>
    <w:rsid w:val="00AE6BCB"/>
    <w:rsid w:val="00AE73A9"/>
    <w:rsid w:val="00AE7624"/>
    <w:rsid w:val="00AE7C48"/>
    <w:rsid w:val="00AF0AB7"/>
    <w:rsid w:val="00AF0F4B"/>
    <w:rsid w:val="00AF120E"/>
    <w:rsid w:val="00AF1430"/>
    <w:rsid w:val="00AF176A"/>
    <w:rsid w:val="00AF17A1"/>
    <w:rsid w:val="00AF1844"/>
    <w:rsid w:val="00AF18EE"/>
    <w:rsid w:val="00AF19EE"/>
    <w:rsid w:val="00AF1E34"/>
    <w:rsid w:val="00AF204B"/>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D96"/>
    <w:rsid w:val="00B026C4"/>
    <w:rsid w:val="00B02B41"/>
    <w:rsid w:val="00B03CE0"/>
    <w:rsid w:val="00B03FAA"/>
    <w:rsid w:val="00B046E9"/>
    <w:rsid w:val="00B04F7F"/>
    <w:rsid w:val="00B05A03"/>
    <w:rsid w:val="00B06276"/>
    <w:rsid w:val="00B06A47"/>
    <w:rsid w:val="00B06EA0"/>
    <w:rsid w:val="00B07665"/>
    <w:rsid w:val="00B10556"/>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9B1"/>
    <w:rsid w:val="00B16A8C"/>
    <w:rsid w:val="00B16B85"/>
    <w:rsid w:val="00B16D29"/>
    <w:rsid w:val="00B17053"/>
    <w:rsid w:val="00B17558"/>
    <w:rsid w:val="00B176FD"/>
    <w:rsid w:val="00B17DBA"/>
    <w:rsid w:val="00B17E85"/>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17"/>
    <w:rsid w:val="00B31908"/>
    <w:rsid w:val="00B31D3E"/>
    <w:rsid w:val="00B31D58"/>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3A7"/>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BBD"/>
    <w:rsid w:val="00B47C05"/>
    <w:rsid w:val="00B50118"/>
    <w:rsid w:val="00B502AC"/>
    <w:rsid w:val="00B50502"/>
    <w:rsid w:val="00B50760"/>
    <w:rsid w:val="00B50775"/>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6A"/>
    <w:rsid w:val="00B55E71"/>
    <w:rsid w:val="00B55FAF"/>
    <w:rsid w:val="00B562F4"/>
    <w:rsid w:val="00B5685C"/>
    <w:rsid w:val="00B56CCA"/>
    <w:rsid w:val="00B56D81"/>
    <w:rsid w:val="00B57190"/>
    <w:rsid w:val="00B571C9"/>
    <w:rsid w:val="00B572D5"/>
    <w:rsid w:val="00B579F6"/>
    <w:rsid w:val="00B57E78"/>
    <w:rsid w:val="00B600AE"/>
    <w:rsid w:val="00B606C9"/>
    <w:rsid w:val="00B60CB8"/>
    <w:rsid w:val="00B613A0"/>
    <w:rsid w:val="00B61E41"/>
    <w:rsid w:val="00B61F68"/>
    <w:rsid w:val="00B62973"/>
    <w:rsid w:val="00B62AF3"/>
    <w:rsid w:val="00B62C56"/>
    <w:rsid w:val="00B62D48"/>
    <w:rsid w:val="00B639FD"/>
    <w:rsid w:val="00B64987"/>
    <w:rsid w:val="00B64F95"/>
    <w:rsid w:val="00B6522C"/>
    <w:rsid w:val="00B65F97"/>
    <w:rsid w:val="00B668E7"/>
    <w:rsid w:val="00B669F2"/>
    <w:rsid w:val="00B66E67"/>
    <w:rsid w:val="00B676AA"/>
    <w:rsid w:val="00B67D76"/>
    <w:rsid w:val="00B70104"/>
    <w:rsid w:val="00B712C7"/>
    <w:rsid w:val="00B7166A"/>
    <w:rsid w:val="00B71986"/>
    <w:rsid w:val="00B71B06"/>
    <w:rsid w:val="00B71CC2"/>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14D"/>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4B3B"/>
    <w:rsid w:val="00B94B8B"/>
    <w:rsid w:val="00B950D8"/>
    <w:rsid w:val="00B9518D"/>
    <w:rsid w:val="00B95263"/>
    <w:rsid w:val="00B95A24"/>
    <w:rsid w:val="00B962F3"/>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D2D"/>
    <w:rsid w:val="00BA0F66"/>
    <w:rsid w:val="00BA1311"/>
    <w:rsid w:val="00BA1D8F"/>
    <w:rsid w:val="00BA28D7"/>
    <w:rsid w:val="00BA31F7"/>
    <w:rsid w:val="00BA341F"/>
    <w:rsid w:val="00BA38A5"/>
    <w:rsid w:val="00BA3D88"/>
    <w:rsid w:val="00BA4883"/>
    <w:rsid w:val="00BA4ACB"/>
    <w:rsid w:val="00BA4D96"/>
    <w:rsid w:val="00BA4E9E"/>
    <w:rsid w:val="00BA5539"/>
    <w:rsid w:val="00BA5A8F"/>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AC9"/>
    <w:rsid w:val="00BB1ED5"/>
    <w:rsid w:val="00BB2F46"/>
    <w:rsid w:val="00BB3B0E"/>
    <w:rsid w:val="00BB3E81"/>
    <w:rsid w:val="00BB3F33"/>
    <w:rsid w:val="00BB3FB9"/>
    <w:rsid w:val="00BB410E"/>
    <w:rsid w:val="00BB45B4"/>
    <w:rsid w:val="00BB45DF"/>
    <w:rsid w:val="00BB4A57"/>
    <w:rsid w:val="00BB4B33"/>
    <w:rsid w:val="00BB4E81"/>
    <w:rsid w:val="00BB4FB3"/>
    <w:rsid w:val="00BB5270"/>
    <w:rsid w:val="00BB536B"/>
    <w:rsid w:val="00BB54F0"/>
    <w:rsid w:val="00BB6B79"/>
    <w:rsid w:val="00BB71B1"/>
    <w:rsid w:val="00BB7848"/>
    <w:rsid w:val="00BB7C27"/>
    <w:rsid w:val="00BB7D63"/>
    <w:rsid w:val="00BC02D1"/>
    <w:rsid w:val="00BC045C"/>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54DE"/>
    <w:rsid w:val="00BC62A4"/>
    <w:rsid w:val="00BC7052"/>
    <w:rsid w:val="00BC759E"/>
    <w:rsid w:val="00BC7F89"/>
    <w:rsid w:val="00BD00CF"/>
    <w:rsid w:val="00BD0654"/>
    <w:rsid w:val="00BD0C86"/>
    <w:rsid w:val="00BD1621"/>
    <w:rsid w:val="00BD22D9"/>
    <w:rsid w:val="00BD252A"/>
    <w:rsid w:val="00BD359C"/>
    <w:rsid w:val="00BD3923"/>
    <w:rsid w:val="00BD3C64"/>
    <w:rsid w:val="00BD41D7"/>
    <w:rsid w:val="00BD4544"/>
    <w:rsid w:val="00BD4772"/>
    <w:rsid w:val="00BD498D"/>
    <w:rsid w:val="00BD49DA"/>
    <w:rsid w:val="00BD5408"/>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1E"/>
    <w:rsid w:val="00BF129F"/>
    <w:rsid w:val="00BF1959"/>
    <w:rsid w:val="00BF1D3B"/>
    <w:rsid w:val="00BF22F5"/>
    <w:rsid w:val="00BF2B58"/>
    <w:rsid w:val="00BF2F5C"/>
    <w:rsid w:val="00BF323B"/>
    <w:rsid w:val="00BF3826"/>
    <w:rsid w:val="00BF386F"/>
    <w:rsid w:val="00BF3FBF"/>
    <w:rsid w:val="00BF4236"/>
    <w:rsid w:val="00BF4594"/>
    <w:rsid w:val="00BF4890"/>
    <w:rsid w:val="00BF49C7"/>
    <w:rsid w:val="00BF5AEB"/>
    <w:rsid w:val="00BF61CB"/>
    <w:rsid w:val="00BF6ABE"/>
    <w:rsid w:val="00BF6BED"/>
    <w:rsid w:val="00BF6C92"/>
    <w:rsid w:val="00BF73B5"/>
    <w:rsid w:val="00BF780E"/>
    <w:rsid w:val="00C003B2"/>
    <w:rsid w:val="00C00719"/>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7A1"/>
    <w:rsid w:val="00C11848"/>
    <w:rsid w:val="00C11B4C"/>
    <w:rsid w:val="00C11BF4"/>
    <w:rsid w:val="00C1211C"/>
    <w:rsid w:val="00C122CF"/>
    <w:rsid w:val="00C1268D"/>
    <w:rsid w:val="00C12B83"/>
    <w:rsid w:val="00C12BA2"/>
    <w:rsid w:val="00C12EA2"/>
    <w:rsid w:val="00C13065"/>
    <w:rsid w:val="00C137BA"/>
    <w:rsid w:val="00C13AA7"/>
    <w:rsid w:val="00C13D69"/>
    <w:rsid w:val="00C13F9C"/>
    <w:rsid w:val="00C1441F"/>
    <w:rsid w:val="00C1458E"/>
    <w:rsid w:val="00C147AF"/>
    <w:rsid w:val="00C147E1"/>
    <w:rsid w:val="00C14E2C"/>
    <w:rsid w:val="00C1509A"/>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961"/>
    <w:rsid w:val="00C32E53"/>
    <w:rsid w:val="00C338F5"/>
    <w:rsid w:val="00C33DBC"/>
    <w:rsid w:val="00C34753"/>
    <w:rsid w:val="00C34BAF"/>
    <w:rsid w:val="00C34E16"/>
    <w:rsid w:val="00C35066"/>
    <w:rsid w:val="00C351AB"/>
    <w:rsid w:val="00C3528A"/>
    <w:rsid w:val="00C357D8"/>
    <w:rsid w:val="00C35839"/>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095"/>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2E84"/>
    <w:rsid w:val="00C536D5"/>
    <w:rsid w:val="00C544C8"/>
    <w:rsid w:val="00C54574"/>
    <w:rsid w:val="00C56765"/>
    <w:rsid w:val="00C573E7"/>
    <w:rsid w:val="00C57497"/>
    <w:rsid w:val="00C5753C"/>
    <w:rsid w:val="00C576BD"/>
    <w:rsid w:val="00C57816"/>
    <w:rsid w:val="00C57FE1"/>
    <w:rsid w:val="00C605A8"/>
    <w:rsid w:val="00C61071"/>
    <w:rsid w:val="00C6112E"/>
    <w:rsid w:val="00C611D3"/>
    <w:rsid w:val="00C612F6"/>
    <w:rsid w:val="00C61984"/>
    <w:rsid w:val="00C61989"/>
    <w:rsid w:val="00C619A2"/>
    <w:rsid w:val="00C62047"/>
    <w:rsid w:val="00C62355"/>
    <w:rsid w:val="00C62AB0"/>
    <w:rsid w:val="00C62D98"/>
    <w:rsid w:val="00C632A3"/>
    <w:rsid w:val="00C6399F"/>
    <w:rsid w:val="00C63E24"/>
    <w:rsid w:val="00C642F7"/>
    <w:rsid w:val="00C643C7"/>
    <w:rsid w:val="00C6497D"/>
    <w:rsid w:val="00C64A65"/>
    <w:rsid w:val="00C64C41"/>
    <w:rsid w:val="00C65053"/>
    <w:rsid w:val="00C6526E"/>
    <w:rsid w:val="00C654DD"/>
    <w:rsid w:val="00C65A50"/>
    <w:rsid w:val="00C65CAE"/>
    <w:rsid w:val="00C665FD"/>
    <w:rsid w:val="00C66685"/>
    <w:rsid w:val="00C66C14"/>
    <w:rsid w:val="00C66E3C"/>
    <w:rsid w:val="00C671FD"/>
    <w:rsid w:val="00C67553"/>
    <w:rsid w:val="00C67DBA"/>
    <w:rsid w:val="00C67E20"/>
    <w:rsid w:val="00C7012A"/>
    <w:rsid w:val="00C70AD7"/>
    <w:rsid w:val="00C70F76"/>
    <w:rsid w:val="00C7141A"/>
    <w:rsid w:val="00C714A2"/>
    <w:rsid w:val="00C7179F"/>
    <w:rsid w:val="00C71E13"/>
    <w:rsid w:val="00C725E4"/>
    <w:rsid w:val="00C727CF"/>
    <w:rsid w:val="00C72B4D"/>
    <w:rsid w:val="00C72D44"/>
    <w:rsid w:val="00C7329E"/>
    <w:rsid w:val="00C7478E"/>
    <w:rsid w:val="00C74DA7"/>
    <w:rsid w:val="00C75415"/>
    <w:rsid w:val="00C75780"/>
    <w:rsid w:val="00C75E83"/>
    <w:rsid w:val="00C7706C"/>
    <w:rsid w:val="00C77108"/>
    <w:rsid w:val="00C7755F"/>
    <w:rsid w:val="00C7756B"/>
    <w:rsid w:val="00C77938"/>
    <w:rsid w:val="00C77AC5"/>
    <w:rsid w:val="00C77CAE"/>
    <w:rsid w:val="00C80513"/>
    <w:rsid w:val="00C80574"/>
    <w:rsid w:val="00C8080A"/>
    <w:rsid w:val="00C80BD8"/>
    <w:rsid w:val="00C80EBC"/>
    <w:rsid w:val="00C8106D"/>
    <w:rsid w:val="00C818DB"/>
    <w:rsid w:val="00C81986"/>
    <w:rsid w:val="00C81BDF"/>
    <w:rsid w:val="00C822DC"/>
    <w:rsid w:val="00C82E95"/>
    <w:rsid w:val="00C8357B"/>
    <w:rsid w:val="00C83859"/>
    <w:rsid w:val="00C83C15"/>
    <w:rsid w:val="00C83FE2"/>
    <w:rsid w:val="00C840C6"/>
    <w:rsid w:val="00C843CE"/>
    <w:rsid w:val="00C84434"/>
    <w:rsid w:val="00C84604"/>
    <w:rsid w:val="00C84723"/>
    <w:rsid w:val="00C84BC3"/>
    <w:rsid w:val="00C84E13"/>
    <w:rsid w:val="00C8502B"/>
    <w:rsid w:val="00C85708"/>
    <w:rsid w:val="00C85777"/>
    <w:rsid w:val="00C85D49"/>
    <w:rsid w:val="00C86519"/>
    <w:rsid w:val="00C865A4"/>
    <w:rsid w:val="00C86813"/>
    <w:rsid w:val="00C8691A"/>
    <w:rsid w:val="00C87459"/>
    <w:rsid w:val="00C87941"/>
    <w:rsid w:val="00C87AB8"/>
    <w:rsid w:val="00C87B0E"/>
    <w:rsid w:val="00C87E49"/>
    <w:rsid w:val="00C901E9"/>
    <w:rsid w:val="00C906F5"/>
    <w:rsid w:val="00C90917"/>
    <w:rsid w:val="00C90E94"/>
    <w:rsid w:val="00C90F80"/>
    <w:rsid w:val="00C91381"/>
    <w:rsid w:val="00C91578"/>
    <w:rsid w:val="00C91580"/>
    <w:rsid w:val="00C91D8B"/>
    <w:rsid w:val="00C91E7A"/>
    <w:rsid w:val="00C92012"/>
    <w:rsid w:val="00C92225"/>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6F9F"/>
    <w:rsid w:val="00C970BE"/>
    <w:rsid w:val="00C970C8"/>
    <w:rsid w:val="00C97A15"/>
    <w:rsid w:val="00CA02E5"/>
    <w:rsid w:val="00CA02FE"/>
    <w:rsid w:val="00CA0513"/>
    <w:rsid w:val="00CA0664"/>
    <w:rsid w:val="00CA078A"/>
    <w:rsid w:val="00CA1255"/>
    <w:rsid w:val="00CA14B0"/>
    <w:rsid w:val="00CA1743"/>
    <w:rsid w:val="00CA190E"/>
    <w:rsid w:val="00CA19C6"/>
    <w:rsid w:val="00CA237E"/>
    <w:rsid w:val="00CA331D"/>
    <w:rsid w:val="00CA39E9"/>
    <w:rsid w:val="00CA3F86"/>
    <w:rsid w:val="00CA4139"/>
    <w:rsid w:val="00CA42C1"/>
    <w:rsid w:val="00CA442A"/>
    <w:rsid w:val="00CA47CB"/>
    <w:rsid w:val="00CA5166"/>
    <w:rsid w:val="00CA53FD"/>
    <w:rsid w:val="00CA55D0"/>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4A52"/>
    <w:rsid w:val="00CB5131"/>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BE5"/>
    <w:rsid w:val="00CB7FD8"/>
    <w:rsid w:val="00CC045F"/>
    <w:rsid w:val="00CC0DBD"/>
    <w:rsid w:val="00CC0E46"/>
    <w:rsid w:val="00CC108F"/>
    <w:rsid w:val="00CC1BF5"/>
    <w:rsid w:val="00CC1E27"/>
    <w:rsid w:val="00CC23A0"/>
    <w:rsid w:val="00CC3078"/>
    <w:rsid w:val="00CC3082"/>
    <w:rsid w:val="00CC3925"/>
    <w:rsid w:val="00CC45EE"/>
    <w:rsid w:val="00CC49F8"/>
    <w:rsid w:val="00CC4E78"/>
    <w:rsid w:val="00CC4EEC"/>
    <w:rsid w:val="00CC4EFC"/>
    <w:rsid w:val="00CC4F9F"/>
    <w:rsid w:val="00CC51E7"/>
    <w:rsid w:val="00CC565E"/>
    <w:rsid w:val="00CC620F"/>
    <w:rsid w:val="00CC63DB"/>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5DB"/>
    <w:rsid w:val="00CD6F81"/>
    <w:rsid w:val="00CD73FF"/>
    <w:rsid w:val="00CE01BC"/>
    <w:rsid w:val="00CE040F"/>
    <w:rsid w:val="00CE0706"/>
    <w:rsid w:val="00CE07F5"/>
    <w:rsid w:val="00CE0A3E"/>
    <w:rsid w:val="00CE0D3A"/>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3C7"/>
    <w:rsid w:val="00CE540C"/>
    <w:rsid w:val="00CE5A18"/>
    <w:rsid w:val="00CE6713"/>
    <w:rsid w:val="00CE6800"/>
    <w:rsid w:val="00CE6A21"/>
    <w:rsid w:val="00CE7209"/>
    <w:rsid w:val="00CE75F2"/>
    <w:rsid w:val="00CE7939"/>
    <w:rsid w:val="00CE7FDF"/>
    <w:rsid w:val="00CF01DF"/>
    <w:rsid w:val="00CF06D5"/>
    <w:rsid w:val="00CF06DE"/>
    <w:rsid w:val="00CF0C36"/>
    <w:rsid w:val="00CF0E17"/>
    <w:rsid w:val="00CF14EB"/>
    <w:rsid w:val="00CF19C9"/>
    <w:rsid w:val="00CF1D58"/>
    <w:rsid w:val="00CF1E4D"/>
    <w:rsid w:val="00CF1F79"/>
    <w:rsid w:val="00CF23C5"/>
    <w:rsid w:val="00CF2677"/>
    <w:rsid w:val="00CF2CB6"/>
    <w:rsid w:val="00CF3CB9"/>
    <w:rsid w:val="00CF4C7F"/>
    <w:rsid w:val="00CF6185"/>
    <w:rsid w:val="00CF63E5"/>
    <w:rsid w:val="00CF66FF"/>
    <w:rsid w:val="00CF6EE6"/>
    <w:rsid w:val="00CF705D"/>
    <w:rsid w:val="00CF7B33"/>
    <w:rsid w:val="00CF7E40"/>
    <w:rsid w:val="00D00392"/>
    <w:rsid w:val="00D00870"/>
    <w:rsid w:val="00D00B14"/>
    <w:rsid w:val="00D01491"/>
    <w:rsid w:val="00D01590"/>
    <w:rsid w:val="00D01613"/>
    <w:rsid w:val="00D01D6B"/>
    <w:rsid w:val="00D01F3A"/>
    <w:rsid w:val="00D021AA"/>
    <w:rsid w:val="00D021C0"/>
    <w:rsid w:val="00D0231F"/>
    <w:rsid w:val="00D0274C"/>
    <w:rsid w:val="00D029A4"/>
    <w:rsid w:val="00D02B3D"/>
    <w:rsid w:val="00D03537"/>
    <w:rsid w:val="00D037B0"/>
    <w:rsid w:val="00D03CCF"/>
    <w:rsid w:val="00D03F7E"/>
    <w:rsid w:val="00D04642"/>
    <w:rsid w:val="00D04A01"/>
    <w:rsid w:val="00D04E79"/>
    <w:rsid w:val="00D05014"/>
    <w:rsid w:val="00D05666"/>
    <w:rsid w:val="00D05B49"/>
    <w:rsid w:val="00D06478"/>
    <w:rsid w:val="00D0658C"/>
    <w:rsid w:val="00D06641"/>
    <w:rsid w:val="00D068C1"/>
    <w:rsid w:val="00D07AEB"/>
    <w:rsid w:val="00D07D06"/>
    <w:rsid w:val="00D07DEF"/>
    <w:rsid w:val="00D10344"/>
    <w:rsid w:val="00D1062D"/>
    <w:rsid w:val="00D10723"/>
    <w:rsid w:val="00D10EC9"/>
    <w:rsid w:val="00D10ED2"/>
    <w:rsid w:val="00D10FA6"/>
    <w:rsid w:val="00D11251"/>
    <w:rsid w:val="00D11917"/>
    <w:rsid w:val="00D11E3A"/>
    <w:rsid w:val="00D12895"/>
    <w:rsid w:val="00D129AB"/>
    <w:rsid w:val="00D134FE"/>
    <w:rsid w:val="00D13749"/>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14C"/>
    <w:rsid w:val="00D217E7"/>
    <w:rsid w:val="00D22069"/>
    <w:rsid w:val="00D221A9"/>
    <w:rsid w:val="00D22226"/>
    <w:rsid w:val="00D232F1"/>
    <w:rsid w:val="00D23CC8"/>
    <w:rsid w:val="00D247A7"/>
    <w:rsid w:val="00D24970"/>
    <w:rsid w:val="00D24DE1"/>
    <w:rsid w:val="00D24EF8"/>
    <w:rsid w:val="00D25088"/>
    <w:rsid w:val="00D255B7"/>
    <w:rsid w:val="00D25782"/>
    <w:rsid w:val="00D26454"/>
    <w:rsid w:val="00D26B8C"/>
    <w:rsid w:val="00D2705B"/>
    <w:rsid w:val="00D27B3A"/>
    <w:rsid w:val="00D27E76"/>
    <w:rsid w:val="00D304B1"/>
    <w:rsid w:val="00D30CCE"/>
    <w:rsid w:val="00D30E19"/>
    <w:rsid w:val="00D311C5"/>
    <w:rsid w:val="00D31692"/>
    <w:rsid w:val="00D32314"/>
    <w:rsid w:val="00D324CF"/>
    <w:rsid w:val="00D325C1"/>
    <w:rsid w:val="00D32667"/>
    <w:rsid w:val="00D32A6C"/>
    <w:rsid w:val="00D32FDE"/>
    <w:rsid w:val="00D331C2"/>
    <w:rsid w:val="00D3330B"/>
    <w:rsid w:val="00D3334B"/>
    <w:rsid w:val="00D33821"/>
    <w:rsid w:val="00D33884"/>
    <w:rsid w:val="00D33F7A"/>
    <w:rsid w:val="00D3495E"/>
    <w:rsid w:val="00D34EF1"/>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964"/>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4D4"/>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DAE"/>
    <w:rsid w:val="00D61E3A"/>
    <w:rsid w:val="00D62793"/>
    <w:rsid w:val="00D62B64"/>
    <w:rsid w:val="00D63AE2"/>
    <w:rsid w:val="00D63FC3"/>
    <w:rsid w:val="00D6488C"/>
    <w:rsid w:val="00D6590B"/>
    <w:rsid w:val="00D65C16"/>
    <w:rsid w:val="00D65DA6"/>
    <w:rsid w:val="00D65E11"/>
    <w:rsid w:val="00D65F89"/>
    <w:rsid w:val="00D6652F"/>
    <w:rsid w:val="00D6654D"/>
    <w:rsid w:val="00D66697"/>
    <w:rsid w:val="00D668C3"/>
    <w:rsid w:val="00D66A43"/>
    <w:rsid w:val="00D66F4C"/>
    <w:rsid w:val="00D67237"/>
    <w:rsid w:val="00D67710"/>
    <w:rsid w:val="00D67D52"/>
    <w:rsid w:val="00D700AA"/>
    <w:rsid w:val="00D701D9"/>
    <w:rsid w:val="00D70555"/>
    <w:rsid w:val="00D7055A"/>
    <w:rsid w:val="00D70594"/>
    <w:rsid w:val="00D70706"/>
    <w:rsid w:val="00D707AB"/>
    <w:rsid w:val="00D70F4E"/>
    <w:rsid w:val="00D71363"/>
    <w:rsid w:val="00D7155A"/>
    <w:rsid w:val="00D72892"/>
    <w:rsid w:val="00D7331D"/>
    <w:rsid w:val="00D733BD"/>
    <w:rsid w:val="00D73476"/>
    <w:rsid w:val="00D734C6"/>
    <w:rsid w:val="00D73765"/>
    <w:rsid w:val="00D7377C"/>
    <w:rsid w:val="00D7404A"/>
    <w:rsid w:val="00D740D9"/>
    <w:rsid w:val="00D74236"/>
    <w:rsid w:val="00D75062"/>
    <w:rsid w:val="00D75380"/>
    <w:rsid w:val="00D7548D"/>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9ED"/>
    <w:rsid w:val="00D86A7B"/>
    <w:rsid w:val="00D8792F"/>
    <w:rsid w:val="00D8795A"/>
    <w:rsid w:val="00D87A7B"/>
    <w:rsid w:val="00D90254"/>
    <w:rsid w:val="00D90B3E"/>
    <w:rsid w:val="00D90C01"/>
    <w:rsid w:val="00D91242"/>
    <w:rsid w:val="00D91789"/>
    <w:rsid w:val="00D91EC5"/>
    <w:rsid w:val="00D91FF3"/>
    <w:rsid w:val="00D92083"/>
    <w:rsid w:val="00D924F4"/>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347"/>
    <w:rsid w:val="00D974EE"/>
    <w:rsid w:val="00D97A86"/>
    <w:rsid w:val="00D97EEB"/>
    <w:rsid w:val="00DA03BE"/>
    <w:rsid w:val="00DA05AB"/>
    <w:rsid w:val="00DA0A61"/>
    <w:rsid w:val="00DA0BE3"/>
    <w:rsid w:val="00DA0C2C"/>
    <w:rsid w:val="00DA0CCD"/>
    <w:rsid w:val="00DA1942"/>
    <w:rsid w:val="00DA1B9B"/>
    <w:rsid w:val="00DA1FE3"/>
    <w:rsid w:val="00DA22F0"/>
    <w:rsid w:val="00DA23E1"/>
    <w:rsid w:val="00DA3FEE"/>
    <w:rsid w:val="00DA4DA8"/>
    <w:rsid w:val="00DA4EA6"/>
    <w:rsid w:val="00DA51BD"/>
    <w:rsid w:val="00DA5451"/>
    <w:rsid w:val="00DA5D5A"/>
    <w:rsid w:val="00DA62B5"/>
    <w:rsid w:val="00DA649F"/>
    <w:rsid w:val="00DA6698"/>
    <w:rsid w:val="00DA6C21"/>
    <w:rsid w:val="00DA724D"/>
    <w:rsid w:val="00DA72F8"/>
    <w:rsid w:val="00DA758B"/>
    <w:rsid w:val="00DA7A8A"/>
    <w:rsid w:val="00DA7EE1"/>
    <w:rsid w:val="00DB01D5"/>
    <w:rsid w:val="00DB02FE"/>
    <w:rsid w:val="00DB0683"/>
    <w:rsid w:val="00DB0AA9"/>
    <w:rsid w:val="00DB1576"/>
    <w:rsid w:val="00DB1D3E"/>
    <w:rsid w:val="00DB27C4"/>
    <w:rsid w:val="00DB2857"/>
    <w:rsid w:val="00DB292D"/>
    <w:rsid w:val="00DB2950"/>
    <w:rsid w:val="00DB374C"/>
    <w:rsid w:val="00DB3953"/>
    <w:rsid w:val="00DB3DC2"/>
    <w:rsid w:val="00DB48B9"/>
    <w:rsid w:val="00DB4ACC"/>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659"/>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B26"/>
    <w:rsid w:val="00DD1C9F"/>
    <w:rsid w:val="00DD21DA"/>
    <w:rsid w:val="00DD2519"/>
    <w:rsid w:val="00DD251F"/>
    <w:rsid w:val="00DD2601"/>
    <w:rsid w:val="00DD26FC"/>
    <w:rsid w:val="00DD2736"/>
    <w:rsid w:val="00DD273D"/>
    <w:rsid w:val="00DD28A8"/>
    <w:rsid w:val="00DD2A10"/>
    <w:rsid w:val="00DD2AC6"/>
    <w:rsid w:val="00DD2ADA"/>
    <w:rsid w:val="00DD2E82"/>
    <w:rsid w:val="00DD314D"/>
    <w:rsid w:val="00DD37E7"/>
    <w:rsid w:val="00DD39A8"/>
    <w:rsid w:val="00DD47C8"/>
    <w:rsid w:val="00DD4A25"/>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833"/>
    <w:rsid w:val="00DE0954"/>
    <w:rsid w:val="00DE0979"/>
    <w:rsid w:val="00DE0A53"/>
    <w:rsid w:val="00DE0AF9"/>
    <w:rsid w:val="00DE1720"/>
    <w:rsid w:val="00DE18FF"/>
    <w:rsid w:val="00DE2046"/>
    <w:rsid w:val="00DE290C"/>
    <w:rsid w:val="00DE29F0"/>
    <w:rsid w:val="00DE2BA5"/>
    <w:rsid w:val="00DE34A5"/>
    <w:rsid w:val="00DE36F4"/>
    <w:rsid w:val="00DE37BE"/>
    <w:rsid w:val="00DE386C"/>
    <w:rsid w:val="00DE3BC4"/>
    <w:rsid w:val="00DE3D84"/>
    <w:rsid w:val="00DE4696"/>
    <w:rsid w:val="00DE4BE1"/>
    <w:rsid w:val="00DE4FAD"/>
    <w:rsid w:val="00DE504D"/>
    <w:rsid w:val="00DE5120"/>
    <w:rsid w:val="00DE5711"/>
    <w:rsid w:val="00DE5734"/>
    <w:rsid w:val="00DE5F20"/>
    <w:rsid w:val="00DE643C"/>
    <w:rsid w:val="00DE661B"/>
    <w:rsid w:val="00DE67D7"/>
    <w:rsid w:val="00DE6E2B"/>
    <w:rsid w:val="00DE6ED4"/>
    <w:rsid w:val="00DE7037"/>
    <w:rsid w:val="00DE7253"/>
    <w:rsid w:val="00DE72D7"/>
    <w:rsid w:val="00DF0AF7"/>
    <w:rsid w:val="00DF144A"/>
    <w:rsid w:val="00DF17DB"/>
    <w:rsid w:val="00DF1869"/>
    <w:rsid w:val="00DF1B7F"/>
    <w:rsid w:val="00DF27B3"/>
    <w:rsid w:val="00DF28BA"/>
    <w:rsid w:val="00DF2958"/>
    <w:rsid w:val="00DF3534"/>
    <w:rsid w:val="00DF3708"/>
    <w:rsid w:val="00DF3AB8"/>
    <w:rsid w:val="00DF3B34"/>
    <w:rsid w:val="00DF3DDF"/>
    <w:rsid w:val="00DF41B8"/>
    <w:rsid w:val="00DF4C31"/>
    <w:rsid w:val="00DF4D30"/>
    <w:rsid w:val="00DF5317"/>
    <w:rsid w:val="00DF5353"/>
    <w:rsid w:val="00DF5388"/>
    <w:rsid w:val="00DF5705"/>
    <w:rsid w:val="00DF58E2"/>
    <w:rsid w:val="00DF5C6A"/>
    <w:rsid w:val="00DF6109"/>
    <w:rsid w:val="00DF6558"/>
    <w:rsid w:val="00DF690E"/>
    <w:rsid w:val="00DF6A09"/>
    <w:rsid w:val="00DF6C8C"/>
    <w:rsid w:val="00DF708B"/>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533"/>
    <w:rsid w:val="00E069E3"/>
    <w:rsid w:val="00E06BE7"/>
    <w:rsid w:val="00E06C7C"/>
    <w:rsid w:val="00E06F09"/>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3CB"/>
    <w:rsid w:val="00E13E63"/>
    <w:rsid w:val="00E14179"/>
    <w:rsid w:val="00E146F6"/>
    <w:rsid w:val="00E146F8"/>
    <w:rsid w:val="00E14E4A"/>
    <w:rsid w:val="00E1542E"/>
    <w:rsid w:val="00E16072"/>
    <w:rsid w:val="00E160F5"/>
    <w:rsid w:val="00E16240"/>
    <w:rsid w:val="00E16397"/>
    <w:rsid w:val="00E16456"/>
    <w:rsid w:val="00E16551"/>
    <w:rsid w:val="00E172F5"/>
    <w:rsid w:val="00E17451"/>
    <w:rsid w:val="00E200D1"/>
    <w:rsid w:val="00E20832"/>
    <w:rsid w:val="00E20941"/>
    <w:rsid w:val="00E20B63"/>
    <w:rsid w:val="00E21018"/>
    <w:rsid w:val="00E212C4"/>
    <w:rsid w:val="00E213D4"/>
    <w:rsid w:val="00E217CA"/>
    <w:rsid w:val="00E2216E"/>
    <w:rsid w:val="00E2272C"/>
    <w:rsid w:val="00E2293E"/>
    <w:rsid w:val="00E22FEC"/>
    <w:rsid w:val="00E23403"/>
    <w:rsid w:val="00E23580"/>
    <w:rsid w:val="00E248B9"/>
    <w:rsid w:val="00E248EF"/>
    <w:rsid w:val="00E24B5E"/>
    <w:rsid w:val="00E24BA1"/>
    <w:rsid w:val="00E24CFE"/>
    <w:rsid w:val="00E24FEF"/>
    <w:rsid w:val="00E2520F"/>
    <w:rsid w:val="00E2534F"/>
    <w:rsid w:val="00E25A4A"/>
    <w:rsid w:val="00E25A55"/>
    <w:rsid w:val="00E25A7B"/>
    <w:rsid w:val="00E25B02"/>
    <w:rsid w:val="00E25CFD"/>
    <w:rsid w:val="00E25D98"/>
    <w:rsid w:val="00E26087"/>
    <w:rsid w:val="00E262E0"/>
    <w:rsid w:val="00E264D5"/>
    <w:rsid w:val="00E2694C"/>
    <w:rsid w:val="00E270AB"/>
    <w:rsid w:val="00E27A29"/>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37E41"/>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5FF"/>
    <w:rsid w:val="00E44815"/>
    <w:rsid w:val="00E448B7"/>
    <w:rsid w:val="00E44D9E"/>
    <w:rsid w:val="00E45AE2"/>
    <w:rsid w:val="00E45BEE"/>
    <w:rsid w:val="00E46EF4"/>
    <w:rsid w:val="00E47015"/>
    <w:rsid w:val="00E47270"/>
    <w:rsid w:val="00E47A0C"/>
    <w:rsid w:val="00E50D81"/>
    <w:rsid w:val="00E50F51"/>
    <w:rsid w:val="00E50F94"/>
    <w:rsid w:val="00E5154D"/>
    <w:rsid w:val="00E51D9E"/>
    <w:rsid w:val="00E52B67"/>
    <w:rsid w:val="00E5347E"/>
    <w:rsid w:val="00E534CA"/>
    <w:rsid w:val="00E53CA2"/>
    <w:rsid w:val="00E53E12"/>
    <w:rsid w:val="00E54362"/>
    <w:rsid w:val="00E54BE2"/>
    <w:rsid w:val="00E5549F"/>
    <w:rsid w:val="00E55A4B"/>
    <w:rsid w:val="00E55E1A"/>
    <w:rsid w:val="00E56BA8"/>
    <w:rsid w:val="00E57702"/>
    <w:rsid w:val="00E577C7"/>
    <w:rsid w:val="00E57C40"/>
    <w:rsid w:val="00E57CC0"/>
    <w:rsid w:val="00E57D6E"/>
    <w:rsid w:val="00E57DAB"/>
    <w:rsid w:val="00E6008D"/>
    <w:rsid w:val="00E6084D"/>
    <w:rsid w:val="00E6088A"/>
    <w:rsid w:val="00E60B06"/>
    <w:rsid w:val="00E60C92"/>
    <w:rsid w:val="00E61B94"/>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47A"/>
    <w:rsid w:val="00E722C4"/>
    <w:rsid w:val="00E729B9"/>
    <w:rsid w:val="00E72BA3"/>
    <w:rsid w:val="00E73753"/>
    <w:rsid w:val="00E73904"/>
    <w:rsid w:val="00E73925"/>
    <w:rsid w:val="00E739D8"/>
    <w:rsid w:val="00E74111"/>
    <w:rsid w:val="00E745C0"/>
    <w:rsid w:val="00E74C3E"/>
    <w:rsid w:val="00E75068"/>
    <w:rsid w:val="00E75416"/>
    <w:rsid w:val="00E75775"/>
    <w:rsid w:val="00E76292"/>
    <w:rsid w:val="00E76434"/>
    <w:rsid w:val="00E76A3A"/>
    <w:rsid w:val="00E76A6C"/>
    <w:rsid w:val="00E77999"/>
    <w:rsid w:val="00E77B05"/>
    <w:rsid w:val="00E77D11"/>
    <w:rsid w:val="00E80C1C"/>
    <w:rsid w:val="00E80EDE"/>
    <w:rsid w:val="00E81005"/>
    <w:rsid w:val="00E813E9"/>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F2F"/>
    <w:rsid w:val="00E85013"/>
    <w:rsid w:val="00E85E8B"/>
    <w:rsid w:val="00E862BD"/>
    <w:rsid w:val="00E865C4"/>
    <w:rsid w:val="00E865CE"/>
    <w:rsid w:val="00E86BCE"/>
    <w:rsid w:val="00E871A9"/>
    <w:rsid w:val="00E9025B"/>
    <w:rsid w:val="00E909CE"/>
    <w:rsid w:val="00E90D60"/>
    <w:rsid w:val="00E91223"/>
    <w:rsid w:val="00E91430"/>
    <w:rsid w:val="00E915FB"/>
    <w:rsid w:val="00E91775"/>
    <w:rsid w:val="00E91BCD"/>
    <w:rsid w:val="00E91C74"/>
    <w:rsid w:val="00E9259A"/>
    <w:rsid w:val="00E93148"/>
    <w:rsid w:val="00E934C8"/>
    <w:rsid w:val="00E93534"/>
    <w:rsid w:val="00E93F89"/>
    <w:rsid w:val="00E941C9"/>
    <w:rsid w:val="00E9420E"/>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A90"/>
    <w:rsid w:val="00E97C7F"/>
    <w:rsid w:val="00EA001C"/>
    <w:rsid w:val="00EA0228"/>
    <w:rsid w:val="00EA0CD1"/>
    <w:rsid w:val="00EA100E"/>
    <w:rsid w:val="00EA1411"/>
    <w:rsid w:val="00EA141A"/>
    <w:rsid w:val="00EA1790"/>
    <w:rsid w:val="00EA233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137"/>
    <w:rsid w:val="00EA76DD"/>
    <w:rsid w:val="00EA7BC6"/>
    <w:rsid w:val="00EA7C17"/>
    <w:rsid w:val="00EA7DE9"/>
    <w:rsid w:val="00EB01C2"/>
    <w:rsid w:val="00EB03BA"/>
    <w:rsid w:val="00EB0868"/>
    <w:rsid w:val="00EB164F"/>
    <w:rsid w:val="00EB18CD"/>
    <w:rsid w:val="00EB23E7"/>
    <w:rsid w:val="00EB28E5"/>
    <w:rsid w:val="00EB2C30"/>
    <w:rsid w:val="00EB2DEC"/>
    <w:rsid w:val="00EB3280"/>
    <w:rsid w:val="00EB33BE"/>
    <w:rsid w:val="00EB3586"/>
    <w:rsid w:val="00EB35C1"/>
    <w:rsid w:val="00EB3686"/>
    <w:rsid w:val="00EB381D"/>
    <w:rsid w:val="00EB444B"/>
    <w:rsid w:val="00EB4CA8"/>
    <w:rsid w:val="00EB4E31"/>
    <w:rsid w:val="00EB4F42"/>
    <w:rsid w:val="00EB50B0"/>
    <w:rsid w:val="00EB5160"/>
    <w:rsid w:val="00EB58C7"/>
    <w:rsid w:val="00EB5A03"/>
    <w:rsid w:val="00EB5C52"/>
    <w:rsid w:val="00EB5C85"/>
    <w:rsid w:val="00EB5DC1"/>
    <w:rsid w:val="00EB6D85"/>
    <w:rsid w:val="00EB6E93"/>
    <w:rsid w:val="00EB70CD"/>
    <w:rsid w:val="00EB79EA"/>
    <w:rsid w:val="00EB7FCE"/>
    <w:rsid w:val="00EC0799"/>
    <w:rsid w:val="00EC0E76"/>
    <w:rsid w:val="00EC121F"/>
    <w:rsid w:val="00EC1554"/>
    <w:rsid w:val="00EC1B6F"/>
    <w:rsid w:val="00EC315A"/>
    <w:rsid w:val="00EC3339"/>
    <w:rsid w:val="00EC3BBF"/>
    <w:rsid w:val="00EC3D6D"/>
    <w:rsid w:val="00EC3DD0"/>
    <w:rsid w:val="00EC3E8D"/>
    <w:rsid w:val="00EC4008"/>
    <w:rsid w:val="00EC42F8"/>
    <w:rsid w:val="00EC4989"/>
    <w:rsid w:val="00EC4A1B"/>
    <w:rsid w:val="00EC4B64"/>
    <w:rsid w:val="00EC4CB7"/>
    <w:rsid w:val="00EC4EBE"/>
    <w:rsid w:val="00EC5275"/>
    <w:rsid w:val="00EC6EE3"/>
    <w:rsid w:val="00EC76CF"/>
    <w:rsid w:val="00EC77B6"/>
    <w:rsid w:val="00ED0198"/>
    <w:rsid w:val="00ED0C16"/>
    <w:rsid w:val="00ED0DC7"/>
    <w:rsid w:val="00ED116E"/>
    <w:rsid w:val="00ED1268"/>
    <w:rsid w:val="00ED191F"/>
    <w:rsid w:val="00ED1DC6"/>
    <w:rsid w:val="00ED209B"/>
    <w:rsid w:val="00ED2177"/>
    <w:rsid w:val="00ED2595"/>
    <w:rsid w:val="00ED2787"/>
    <w:rsid w:val="00ED28F2"/>
    <w:rsid w:val="00ED2CE2"/>
    <w:rsid w:val="00ED2DE8"/>
    <w:rsid w:val="00ED30BB"/>
    <w:rsid w:val="00ED315B"/>
    <w:rsid w:val="00ED33FC"/>
    <w:rsid w:val="00ED3B97"/>
    <w:rsid w:val="00ED4313"/>
    <w:rsid w:val="00ED4A3A"/>
    <w:rsid w:val="00ED4CED"/>
    <w:rsid w:val="00ED5043"/>
    <w:rsid w:val="00ED51C8"/>
    <w:rsid w:val="00ED55DB"/>
    <w:rsid w:val="00ED57BA"/>
    <w:rsid w:val="00ED5A55"/>
    <w:rsid w:val="00ED5B1F"/>
    <w:rsid w:val="00ED5B78"/>
    <w:rsid w:val="00ED5C0D"/>
    <w:rsid w:val="00ED5C67"/>
    <w:rsid w:val="00ED5D2A"/>
    <w:rsid w:val="00ED5EE0"/>
    <w:rsid w:val="00ED5FF4"/>
    <w:rsid w:val="00ED62AB"/>
    <w:rsid w:val="00ED6403"/>
    <w:rsid w:val="00ED697D"/>
    <w:rsid w:val="00ED6CEC"/>
    <w:rsid w:val="00ED73B9"/>
    <w:rsid w:val="00ED75AD"/>
    <w:rsid w:val="00ED7950"/>
    <w:rsid w:val="00ED7E03"/>
    <w:rsid w:val="00ED7F3E"/>
    <w:rsid w:val="00EE0116"/>
    <w:rsid w:val="00EE02A7"/>
    <w:rsid w:val="00EE0F7A"/>
    <w:rsid w:val="00EE19FD"/>
    <w:rsid w:val="00EE1B56"/>
    <w:rsid w:val="00EE1B93"/>
    <w:rsid w:val="00EE1C85"/>
    <w:rsid w:val="00EE219F"/>
    <w:rsid w:val="00EE2596"/>
    <w:rsid w:val="00EE28C6"/>
    <w:rsid w:val="00EE2914"/>
    <w:rsid w:val="00EE2F6A"/>
    <w:rsid w:val="00EE334B"/>
    <w:rsid w:val="00EE33F3"/>
    <w:rsid w:val="00EE3480"/>
    <w:rsid w:val="00EE433A"/>
    <w:rsid w:val="00EE4477"/>
    <w:rsid w:val="00EE44B0"/>
    <w:rsid w:val="00EE474E"/>
    <w:rsid w:val="00EE4B57"/>
    <w:rsid w:val="00EE4D62"/>
    <w:rsid w:val="00EE4E65"/>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8C0"/>
    <w:rsid w:val="00EF1BD4"/>
    <w:rsid w:val="00EF1C22"/>
    <w:rsid w:val="00EF22B7"/>
    <w:rsid w:val="00EF2C7C"/>
    <w:rsid w:val="00EF393F"/>
    <w:rsid w:val="00EF3BEE"/>
    <w:rsid w:val="00EF50EE"/>
    <w:rsid w:val="00EF5623"/>
    <w:rsid w:val="00EF577C"/>
    <w:rsid w:val="00EF595E"/>
    <w:rsid w:val="00EF5E21"/>
    <w:rsid w:val="00EF6136"/>
    <w:rsid w:val="00EF6436"/>
    <w:rsid w:val="00EF6477"/>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4FF6"/>
    <w:rsid w:val="00F05633"/>
    <w:rsid w:val="00F0584C"/>
    <w:rsid w:val="00F05F84"/>
    <w:rsid w:val="00F06074"/>
    <w:rsid w:val="00F065D6"/>
    <w:rsid w:val="00F07198"/>
    <w:rsid w:val="00F07575"/>
    <w:rsid w:val="00F0779F"/>
    <w:rsid w:val="00F10720"/>
    <w:rsid w:val="00F10D10"/>
    <w:rsid w:val="00F10EB1"/>
    <w:rsid w:val="00F11188"/>
    <w:rsid w:val="00F1174E"/>
    <w:rsid w:val="00F118AD"/>
    <w:rsid w:val="00F11B37"/>
    <w:rsid w:val="00F12142"/>
    <w:rsid w:val="00F123FC"/>
    <w:rsid w:val="00F126A8"/>
    <w:rsid w:val="00F1280A"/>
    <w:rsid w:val="00F1334C"/>
    <w:rsid w:val="00F133E3"/>
    <w:rsid w:val="00F13921"/>
    <w:rsid w:val="00F13AAF"/>
    <w:rsid w:val="00F15151"/>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2C13"/>
    <w:rsid w:val="00F22E74"/>
    <w:rsid w:val="00F23501"/>
    <w:rsid w:val="00F2352E"/>
    <w:rsid w:val="00F235F7"/>
    <w:rsid w:val="00F23899"/>
    <w:rsid w:val="00F23D3F"/>
    <w:rsid w:val="00F23F9F"/>
    <w:rsid w:val="00F24122"/>
    <w:rsid w:val="00F2421D"/>
    <w:rsid w:val="00F25241"/>
    <w:rsid w:val="00F26537"/>
    <w:rsid w:val="00F272C0"/>
    <w:rsid w:val="00F27304"/>
    <w:rsid w:val="00F2734A"/>
    <w:rsid w:val="00F27B38"/>
    <w:rsid w:val="00F27E08"/>
    <w:rsid w:val="00F302A5"/>
    <w:rsid w:val="00F308B9"/>
    <w:rsid w:val="00F30AA8"/>
    <w:rsid w:val="00F31B00"/>
    <w:rsid w:val="00F32018"/>
    <w:rsid w:val="00F3237F"/>
    <w:rsid w:val="00F326B1"/>
    <w:rsid w:val="00F32DE5"/>
    <w:rsid w:val="00F33155"/>
    <w:rsid w:val="00F332DC"/>
    <w:rsid w:val="00F33516"/>
    <w:rsid w:val="00F33852"/>
    <w:rsid w:val="00F33A43"/>
    <w:rsid w:val="00F33B97"/>
    <w:rsid w:val="00F34532"/>
    <w:rsid w:val="00F346E3"/>
    <w:rsid w:val="00F34725"/>
    <w:rsid w:val="00F350AC"/>
    <w:rsid w:val="00F35173"/>
    <w:rsid w:val="00F35288"/>
    <w:rsid w:val="00F35501"/>
    <w:rsid w:val="00F3565B"/>
    <w:rsid w:val="00F35C40"/>
    <w:rsid w:val="00F36428"/>
    <w:rsid w:val="00F3656D"/>
    <w:rsid w:val="00F366D0"/>
    <w:rsid w:val="00F368F7"/>
    <w:rsid w:val="00F36AA8"/>
    <w:rsid w:val="00F370F1"/>
    <w:rsid w:val="00F37882"/>
    <w:rsid w:val="00F40A93"/>
    <w:rsid w:val="00F40BD7"/>
    <w:rsid w:val="00F40E95"/>
    <w:rsid w:val="00F40EA7"/>
    <w:rsid w:val="00F41BF7"/>
    <w:rsid w:val="00F429B7"/>
    <w:rsid w:val="00F42BEE"/>
    <w:rsid w:val="00F42CE8"/>
    <w:rsid w:val="00F42D96"/>
    <w:rsid w:val="00F42DE7"/>
    <w:rsid w:val="00F431D1"/>
    <w:rsid w:val="00F431D3"/>
    <w:rsid w:val="00F4353E"/>
    <w:rsid w:val="00F43C74"/>
    <w:rsid w:val="00F43D84"/>
    <w:rsid w:val="00F44527"/>
    <w:rsid w:val="00F44F39"/>
    <w:rsid w:val="00F4536B"/>
    <w:rsid w:val="00F4541C"/>
    <w:rsid w:val="00F45897"/>
    <w:rsid w:val="00F45ADC"/>
    <w:rsid w:val="00F45EB2"/>
    <w:rsid w:val="00F4663F"/>
    <w:rsid w:val="00F46943"/>
    <w:rsid w:val="00F46984"/>
    <w:rsid w:val="00F46CA3"/>
    <w:rsid w:val="00F46E88"/>
    <w:rsid w:val="00F472AA"/>
    <w:rsid w:val="00F47884"/>
    <w:rsid w:val="00F500F9"/>
    <w:rsid w:val="00F50491"/>
    <w:rsid w:val="00F504C4"/>
    <w:rsid w:val="00F50968"/>
    <w:rsid w:val="00F50C57"/>
    <w:rsid w:val="00F50C72"/>
    <w:rsid w:val="00F510FD"/>
    <w:rsid w:val="00F511B0"/>
    <w:rsid w:val="00F51433"/>
    <w:rsid w:val="00F5157A"/>
    <w:rsid w:val="00F5171B"/>
    <w:rsid w:val="00F51A87"/>
    <w:rsid w:val="00F51D4F"/>
    <w:rsid w:val="00F52939"/>
    <w:rsid w:val="00F52B84"/>
    <w:rsid w:val="00F52FEF"/>
    <w:rsid w:val="00F53436"/>
    <w:rsid w:val="00F53542"/>
    <w:rsid w:val="00F53752"/>
    <w:rsid w:val="00F5388C"/>
    <w:rsid w:val="00F538F4"/>
    <w:rsid w:val="00F53AC8"/>
    <w:rsid w:val="00F54219"/>
    <w:rsid w:val="00F5442A"/>
    <w:rsid w:val="00F55531"/>
    <w:rsid w:val="00F555C4"/>
    <w:rsid w:val="00F557DF"/>
    <w:rsid w:val="00F55C95"/>
    <w:rsid w:val="00F55DB5"/>
    <w:rsid w:val="00F55FA4"/>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33A"/>
    <w:rsid w:val="00F6165C"/>
    <w:rsid w:val="00F619C1"/>
    <w:rsid w:val="00F61A15"/>
    <w:rsid w:val="00F61CC3"/>
    <w:rsid w:val="00F63272"/>
    <w:rsid w:val="00F6347F"/>
    <w:rsid w:val="00F636E5"/>
    <w:rsid w:val="00F638A8"/>
    <w:rsid w:val="00F63BE9"/>
    <w:rsid w:val="00F63CEE"/>
    <w:rsid w:val="00F63EC6"/>
    <w:rsid w:val="00F644F1"/>
    <w:rsid w:val="00F649A2"/>
    <w:rsid w:val="00F650C8"/>
    <w:rsid w:val="00F650FD"/>
    <w:rsid w:val="00F65227"/>
    <w:rsid w:val="00F65772"/>
    <w:rsid w:val="00F65C18"/>
    <w:rsid w:val="00F65FF2"/>
    <w:rsid w:val="00F6673A"/>
    <w:rsid w:val="00F6698E"/>
    <w:rsid w:val="00F67417"/>
    <w:rsid w:val="00F67501"/>
    <w:rsid w:val="00F67688"/>
    <w:rsid w:val="00F678A1"/>
    <w:rsid w:val="00F701DB"/>
    <w:rsid w:val="00F70879"/>
    <w:rsid w:val="00F710EC"/>
    <w:rsid w:val="00F71B90"/>
    <w:rsid w:val="00F7215F"/>
    <w:rsid w:val="00F726E6"/>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031"/>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E74"/>
    <w:rsid w:val="00FA09FC"/>
    <w:rsid w:val="00FA0E33"/>
    <w:rsid w:val="00FA144D"/>
    <w:rsid w:val="00FA163D"/>
    <w:rsid w:val="00FA19B4"/>
    <w:rsid w:val="00FA1F12"/>
    <w:rsid w:val="00FA211A"/>
    <w:rsid w:val="00FA263B"/>
    <w:rsid w:val="00FA2901"/>
    <w:rsid w:val="00FA2F7E"/>
    <w:rsid w:val="00FA303F"/>
    <w:rsid w:val="00FA3439"/>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01B"/>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4E8"/>
    <w:rsid w:val="00FC0DC2"/>
    <w:rsid w:val="00FC11E6"/>
    <w:rsid w:val="00FC15B4"/>
    <w:rsid w:val="00FC1A04"/>
    <w:rsid w:val="00FC1A81"/>
    <w:rsid w:val="00FC1B84"/>
    <w:rsid w:val="00FC204F"/>
    <w:rsid w:val="00FC2982"/>
    <w:rsid w:val="00FC30FB"/>
    <w:rsid w:val="00FC3C7B"/>
    <w:rsid w:val="00FC3FB1"/>
    <w:rsid w:val="00FC46D9"/>
    <w:rsid w:val="00FC5AAA"/>
    <w:rsid w:val="00FC5C92"/>
    <w:rsid w:val="00FC5CAE"/>
    <w:rsid w:val="00FC5EA5"/>
    <w:rsid w:val="00FC674E"/>
    <w:rsid w:val="00FC70CD"/>
    <w:rsid w:val="00FC7724"/>
    <w:rsid w:val="00FC7AD6"/>
    <w:rsid w:val="00FD003B"/>
    <w:rsid w:val="00FD03FA"/>
    <w:rsid w:val="00FD0898"/>
    <w:rsid w:val="00FD1465"/>
    <w:rsid w:val="00FD1A28"/>
    <w:rsid w:val="00FD1E3F"/>
    <w:rsid w:val="00FD1E9A"/>
    <w:rsid w:val="00FD2667"/>
    <w:rsid w:val="00FD2A30"/>
    <w:rsid w:val="00FD34DC"/>
    <w:rsid w:val="00FD4643"/>
    <w:rsid w:val="00FD46C9"/>
    <w:rsid w:val="00FD4D74"/>
    <w:rsid w:val="00FD51C2"/>
    <w:rsid w:val="00FD53CF"/>
    <w:rsid w:val="00FD5481"/>
    <w:rsid w:val="00FD657F"/>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60C"/>
    <w:rsid w:val="00FE2A36"/>
    <w:rsid w:val="00FE308D"/>
    <w:rsid w:val="00FE3CC8"/>
    <w:rsid w:val="00FE3D1F"/>
    <w:rsid w:val="00FE3D7C"/>
    <w:rsid w:val="00FE3FB8"/>
    <w:rsid w:val="00FE4654"/>
    <w:rsid w:val="00FE4B42"/>
    <w:rsid w:val="00FE4E65"/>
    <w:rsid w:val="00FE52F4"/>
    <w:rsid w:val="00FE5735"/>
    <w:rsid w:val="00FE5E96"/>
    <w:rsid w:val="00FE6998"/>
    <w:rsid w:val="00FE70FB"/>
    <w:rsid w:val="00FE73AB"/>
    <w:rsid w:val="00FE7908"/>
    <w:rsid w:val="00FF0550"/>
    <w:rsid w:val="00FF0594"/>
    <w:rsid w:val="00FF05F7"/>
    <w:rsid w:val="00FF0683"/>
    <w:rsid w:val="00FF074B"/>
    <w:rsid w:val="00FF0E01"/>
    <w:rsid w:val="00FF116E"/>
    <w:rsid w:val="00FF12F1"/>
    <w:rsid w:val="00FF13C7"/>
    <w:rsid w:val="00FF1BC9"/>
    <w:rsid w:val="00FF203A"/>
    <w:rsid w:val="00FF25B9"/>
    <w:rsid w:val="00FF2684"/>
    <w:rsid w:val="00FF2E09"/>
    <w:rsid w:val="00FF327A"/>
    <w:rsid w:val="00FF3486"/>
    <w:rsid w:val="00FF3518"/>
    <w:rsid w:val="00FF4264"/>
    <w:rsid w:val="00FF451D"/>
    <w:rsid w:val="00FF45A6"/>
    <w:rsid w:val="00FF4B60"/>
    <w:rsid w:val="00FF4F71"/>
    <w:rsid w:val="00FF5509"/>
    <w:rsid w:val="00FF5672"/>
    <w:rsid w:val="00FF5BD4"/>
    <w:rsid w:val="00FF607F"/>
    <w:rsid w:val="00FF60C6"/>
    <w:rsid w:val="00FF6252"/>
    <w:rsid w:val="00FF6DA7"/>
    <w:rsid w:val="00FF74B3"/>
    <w:rsid w:val="00FF769F"/>
    <w:rsid w:val="00FF7969"/>
    <w:rsid w:val="00FF7DDF"/>
    <w:rsid w:val="00FF7F66"/>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styleId="Pagrindinistekstas2">
    <w:name w:val="Body Text 2"/>
    <w:basedOn w:val="prastasis"/>
    <w:link w:val="Pagrindinistekstas2Diagrama"/>
    <w:rsid w:val="00DB0AA9"/>
    <w:pPr>
      <w:suppressAutoHyphens/>
      <w:spacing w:after="120" w:line="480" w:lineRule="auto"/>
    </w:pPr>
    <w:rPr>
      <w:rFonts w:ascii="Times New Roman" w:eastAsia="Arial" w:hAnsi="Times New Roman" w:cs="Times New Roman"/>
      <w:kern w:val="1"/>
      <w:sz w:val="20"/>
      <w:szCs w:val="20"/>
      <w:lang w:eastAsia="ar-SA"/>
    </w:rPr>
  </w:style>
  <w:style w:type="character" w:customStyle="1" w:styleId="Pagrindinistekstas2Diagrama">
    <w:name w:val="Pagrindinis tekstas 2 Diagrama"/>
    <w:basedOn w:val="Numatytasispastraiposriftas"/>
    <w:link w:val="Pagrindinistekstas2"/>
    <w:rsid w:val="00DB0AA9"/>
    <w:rPr>
      <w:rFonts w:ascii="Times New Roman" w:eastAsia="Arial" w:hAnsi="Times New Roman" w:cs="Times New Roman"/>
      <w:kern w:val="1"/>
      <w:sz w:val="20"/>
      <w:szCs w:val="20"/>
      <w:lang w:eastAsia="ar-SA"/>
    </w:rPr>
  </w:style>
  <w:style w:type="paragraph" w:customStyle="1" w:styleId="Default">
    <w:name w:val="Default"/>
    <w:rsid w:val="00DB0AA9"/>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table" w:customStyle="1" w:styleId="PlainTable11">
    <w:name w:val="Plain Table 11"/>
    <w:basedOn w:val="prastojilentel"/>
    <w:uiPriority w:val="41"/>
    <w:rsid w:val="00DB0AA9"/>
    <w:pPr>
      <w:spacing w:after="0" w:line="240" w:lineRule="auto"/>
    </w:pPr>
    <w:rPr>
      <w:rFonts w:eastAsiaTheme="minorHAns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tatymas">
    <w:name w:val="istatymas"/>
    <w:basedOn w:val="prastasis"/>
    <w:rsid w:val="00DB0A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DB0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Numatytasispastraiposriftas"/>
    <w:rsid w:val="00DB0AA9"/>
  </w:style>
  <w:style w:type="paragraph" w:customStyle="1" w:styleId="Hipersaitas1">
    <w:name w:val="Hipersaitas1"/>
    <w:basedOn w:val="prastasis"/>
    <w:rsid w:val="00DB0AA9"/>
    <w:pPr>
      <w:suppressAutoHyphens/>
      <w:spacing w:before="280" w:after="280" w:line="240" w:lineRule="auto"/>
      <w:ind w:firstLine="720"/>
    </w:pPr>
    <w:rPr>
      <w:rFonts w:ascii="Times New Roman" w:eastAsia="Times New Roman" w:hAnsi="Times New Roman" w:cs="Times New Roman"/>
      <w:kern w:val="2"/>
      <w:sz w:val="24"/>
      <w:szCs w:val="24"/>
      <w:lang w:eastAsia="ar-SA"/>
    </w:rPr>
  </w:style>
  <w:style w:type="paragraph" w:customStyle="1" w:styleId="SLONormal">
    <w:name w:val="SLO Normal"/>
    <w:rsid w:val="00DB0AA9"/>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findhit">
    <w:name w:val="findhit"/>
    <w:basedOn w:val="Numatytasispastraiposriftas"/>
    <w:rsid w:val="00DB0AA9"/>
  </w:style>
  <w:style w:type="character" w:customStyle="1" w:styleId="normaltextrun">
    <w:name w:val="normaltextrun"/>
    <w:basedOn w:val="Numatytasispastraiposriftas"/>
    <w:rsid w:val="00DB0AA9"/>
  </w:style>
  <w:style w:type="character" w:customStyle="1" w:styleId="eop">
    <w:name w:val="eop"/>
    <w:basedOn w:val="Numatytasispastraiposriftas"/>
    <w:rsid w:val="00DB0AA9"/>
  </w:style>
  <w:style w:type="table" w:customStyle="1" w:styleId="Lentelstinklelis23">
    <w:name w:val="Lentelės tinklelis23"/>
    <w:basedOn w:val="prastojilentel"/>
    <w:uiPriority w:val="59"/>
    <w:rsid w:val="005E1DFF"/>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C7329E"/>
  </w:style>
  <w:style w:type="character" w:customStyle="1" w:styleId="contentpasted4">
    <w:name w:val="contentpasted4"/>
    <w:basedOn w:val="Numatytasispastraiposriftas"/>
    <w:rsid w:val="000F3681"/>
  </w:style>
  <w:style w:type="paragraph" w:styleId="Turinys4">
    <w:name w:val="toc 4"/>
    <w:basedOn w:val="prastasis"/>
    <w:next w:val="prastasis"/>
    <w:autoRedefine/>
    <w:uiPriority w:val="39"/>
    <w:unhideWhenUsed/>
    <w:rsid w:val="00822CEE"/>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822CEE"/>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822CEE"/>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822CEE"/>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822CEE"/>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822CEE"/>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planuojustatau.lt" TargetMode="Externa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sva.lt/registrai/miniregs/regsman/rekomendacijos_list.php" TargetMode="Externa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ps.vilnius.lt/lt/map/teritoriju-planavimas" TargetMode="External"/><Relationship Id="rId20" Type="http://schemas.openxmlformats.org/officeDocument/2006/relationships/hyperlink" Target="https://osp.stat.gov.lt/" TargetMode="External"/><Relationship Id="rId29"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lnius.lt/savivaldybe/miesto-pletra/numatomu-statiniu-projektavimo-viesumas" TargetMode="External"/><Relationship Id="rId23" Type="http://schemas.openxmlformats.org/officeDocument/2006/relationships/hyperlink" Target="https://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www.planuojustatau.l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ssva.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103</Pages>
  <Words>166404</Words>
  <Characters>94851</Characters>
  <Application>Microsoft Office Word</Application>
  <DocSecurity>0</DocSecurity>
  <Lines>790</Lines>
  <Paragraphs>521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Čaiko</dc:creator>
  <cp:keywords/>
  <dc:description/>
  <cp:lastModifiedBy>Jūratė Čaiko</cp:lastModifiedBy>
  <cp:revision>55</cp:revision>
  <cp:lastPrinted>2025-03-01T15:45:00Z</cp:lastPrinted>
  <dcterms:created xsi:type="dcterms:W3CDTF">2025-09-02T05:17:00Z</dcterms:created>
  <dcterms:modified xsi:type="dcterms:W3CDTF">2025-09-02T11:48:00Z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