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15874" w14:textId="77777777" w:rsidR="00782FF5" w:rsidRPr="00782FF5" w:rsidRDefault="00782FF5" w:rsidP="00782FF5">
      <w:pPr>
        <w:spacing w:after="0" w:line="240" w:lineRule="auto"/>
        <w:jc w:val="right"/>
        <w:rPr>
          <w:rFonts w:ascii="Times New Roman" w:hAnsi="Times New Roman" w:cs="Times New Roman"/>
          <w:bCs/>
          <w:color w:val="000000"/>
          <w:sz w:val="20"/>
          <w:szCs w:val="20"/>
        </w:rPr>
      </w:pPr>
      <w:r w:rsidRPr="00782FF5">
        <w:rPr>
          <w:rFonts w:ascii="Times New Roman" w:hAnsi="Times New Roman" w:cs="Times New Roman"/>
          <w:bCs/>
          <w:color w:val="000000"/>
          <w:sz w:val="20"/>
          <w:szCs w:val="20"/>
        </w:rPr>
        <w:t>Pirkimo sąlygų</w:t>
      </w:r>
    </w:p>
    <w:p w14:paraId="5AFB839F" w14:textId="338F7DB1" w:rsidR="00782FF5" w:rsidRPr="00782FF5" w:rsidRDefault="00782FF5" w:rsidP="00782FF5">
      <w:pPr>
        <w:spacing w:after="0" w:line="240" w:lineRule="auto"/>
        <w:jc w:val="right"/>
        <w:rPr>
          <w:rFonts w:ascii="Times New Roman" w:hAnsi="Times New Roman" w:cs="Times New Roman"/>
          <w:bCs/>
          <w:color w:val="000000"/>
          <w:sz w:val="20"/>
          <w:szCs w:val="20"/>
        </w:rPr>
      </w:pPr>
      <w:r w:rsidRPr="00782FF5">
        <w:rPr>
          <w:rFonts w:ascii="Times New Roman" w:hAnsi="Times New Roman" w:cs="Times New Roman"/>
          <w:bCs/>
          <w:color w:val="000000"/>
          <w:sz w:val="20"/>
          <w:szCs w:val="20"/>
        </w:rPr>
        <w:t>1 priedas „Techninė specifikacija“</w:t>
      </w:r>
    </w:p>
    <w:p w14:paraId="7CCB7F10" w14:textId="77777777" w:rsidR="00782FF5" w:rsidRDefault="00782FF5" w:rsidP="00F36032">
      <w:pPr>
        <w:rPr>
          <w:rFonts w:ascii="Times New Roman" w:hAnsi="Times New Roman" w:cs="Times New Roman"/>
          <w:bCs/>
          <w:color w:val="000000"/>
          <w:sz w:val="24"/>
          <w:szCs w:val="24"/>
        </w:rPr>
      </w:pPr>
    </w:p>
    <w:p w14:paraId="7A9A18FD" w14:textId="77777777" w:rsidR="00F36032" w:rsidRDefault="00F36032" w:rsidP="00F36032">
      <w:pPr>
        <w:rPr>
          <w:rFonts w:ascii="Times New Roman" w:hAnsi="Times New Roman" w:cs="Times New Roman"/>
          <w:bCs/>
          <w:color w:val="000000"/>
          <w:sz w:val="24"/>
          <w:szCs w:val="24"/>
        </w:rPr>
      </w:pPr>
    </w:p>
    <w:p w14:paraId="54430F2A" w14:textId="7DF5518F" w:rsidR="00C07690" w:rsidRPr="00782FF5" w:rsidRDefault="00C07690" w:rsidP="00782FF5">
      <w:pPr>
        <w:jc w:val="center"/>
        <w:rPr>
          <w:rFonts w:ascii="Times New Roman" w:hAnsi="Times New Roman" w:cs="Times New Roman"/>
          <w:bCs/>
          <w:color w:val="000000"/>
          <w:sz w:val="24"/>
          <w:szCs w:val="24"/>
        </w:rPr>
      </w:pPr>
      <w:r w:rsidRPr="004C5B0C">
        <w:rPr>
          <w:rFonts w:ascii="Times New Roman" w:hAnsi="Times New Roman" w:cs="Times New Roman"/>
          <w:b/>
          <w:bCs/>
          <w:color w:val="000000"/>
          <w:sz w:val="24"/>
          <w:szCs w:val="24"/>
        </w:rPr>
        <w:t>TECHNINĖ SPECIFIKACIJA</w:t>
      </w:r>
    </w:p>
    <w:p w14:paraId="2BA9A68F" w14:textId="3801167F" w:rsidR="007B3D85" w:rsidRDefault="007B3D85" w:rsidP="003D15CB">
      <w:pPr>
        <w:jc w:val="both"/>
        <w:rPr>
          <w:rFonts w:ascii="Times New Roman" w:hAnsi="Times New Roman" w:cs="Times New Roman"/>
          <w:b/>
          <w:bCs/>
          <w:color w:val="000000"/>
          <w:sz w:val="24"/>
          <w:szCs w:val="24"/>
        </w:rPr>
      </w:pPr>
    </w:p>
    <w:p w14:paraId="1CC8D364" w14:textId="1C5C12EC" w:rsidR="009D4C7E" w:rsidRPr="001700C7" w:rsidRDefault="009D4C7E" w:rsidP="003D15CB">
      <w:pPr>
        <w:jc w:val="both"/>
        <w:rPr>
          <w:rFonts w:ascii="Times New Roman" w:hAnsi="Times New Roman" w:cs="Times New Roman"/>
          <w:b/>
          <w:bCs/>
          <w:color w:val="000000"/>
          <w:sz w:val="24"/>
          <w:szCs w:val="24"/>
        </w:rPr>
      </w:pPr>
      <w:r w:rsidRPr="001700C7">
        <w:rPr>
          <w:rFonts w:ascii="Times New Roman" w:hAnsi="Times New Roman" w:cs="Times New Roman"/>
          <w:b/>
          <w:bCs/>
          <w:color w:val="000000"/>
          <w:sz w:val="24"/>
          <w:szCs w:val="24"/>
        </w:rPr>
        <w:t xml:space="preserve">Pirkimo objektas </w:t>
      </w:r>
      <w:r w:rsidRPr="001700C7">
        <w:rPr>
          <w:rFonts w:ascii="Times New Roman" w:hAnsi="Times New Roman" w:cs="Times New Roman"/>
          <w:color w:val="000000"/>
          <w:sz w:val="24"/>
          <w:szCs w:val="24"/>
        </w:rPr>
        <w:t>– Vaikų žaidimo aikštelių danga su montavim</w:t>
      </w:r>
      <w:r w:rsidR="00912A60">
        <w:rPr>
          <w:rFonts w:ascii="Times New Roman" w:hAnsi="Times New Roman" w:cs="Times New Roman"/>
          <w:color w:val="000000"/>
          <w:sz w:val="24"/>
          <w:szCs w:val="24"/>
        </w:rPr>
        <w:t>u</w:t>
      </w:r>
      <w:r w:rsidRPr="001700C7">
        <w:rPr>
          <w:rFonts w:ascii="Times New Roman" w:hAnsi="Times New Roman" w:cs="Times New Roman"/>
          <w:color w:val="000000"/>
          <w:sz w:val="24"/>
          <w:szCs w:val="24"/>
        </w:rPr>
        <w:t>. Pirkimo objektas apima: senos aikštelių dangos bei bor</w:t>
      </w:r>
      <w:r w:rsidR="00D73E03">
        <w:rPr>
          <w:rFonts w:ascii="Times New Roman" w:hAnsi="Times New Roman" w:cs="Times New Roman"/>
          <w:color w:val="000000"/>
          <w:sz w:val="24"/>
          <w:szCs w:val="24"/>
        </w:rPr>
        <w:t>diūrų</w:t>
      </w:r>
      <w:r w:rsidRPr="001700C7">
        <w:rPr>
          <w:rFonts w:ascii="Times New Roman" w:hAnsi="Times New Roman" w:cs="Times New Roman"/>
          <w:color w:val="000000"/>
          <w:sz w:val="24"/>
          <w:szCs w:val="24"/>
        </w:rPr>
        <w:t xml:space="preserve"> demontavimą, naujos aikštelių dangos ir bor</w:t>
      </w:r>
      <w:r w:rsidR="00D73E03">
        <w:rPr>
          <w:rFonts w:ascii="Times New Roman" w:hAnsi="Times New Roman" w:cs="Times New Roman"/>
          <w:color w:val="000000"/>
          <w:sz w:val="24"/>
          <w:szCs w:val="24"/>
        </w:rPr>
        <w:t>diūrų</w:t>
      </w:r>
      <w:r w:rsidRPr="001700C7">
        <w:rPr>
          <w:rFonts w:ascii="Times New Roman" w:hAnsi="Times New Roman" w:cs="Times New Roman"/>
          <w:color w:val="000000"/>
          <w:sz w:val="24"/>
          <w:szCs w:val="24"/>
        </w:rPr>
        <w:t xml:space="preserve"> sumontavimą. Seną dangą ir senus bor</w:t>
      </w:r>
      <w:r w:rsidR="00D73E03">
        <w:rPr>
          <w:rFonts w:ascii="Times New Roman" w:hAnsi="Times New Roman" w:cs="Times New Roman"/>
          <w:color w:val="000000"/>
          <w:sz w:val="24"/>
          <w:szCs w:val="24"/>
        </w:rPr>
        <w:t>diūrus</w:t>
      </w:r>
      <w:r w:rsidRPr="001700C7">
        <w:rPr>
          <w:rFonts w:ascii="Times New Roman" w:hAnsi="Times New Roman" w:cs="Times New Roman"/>
          <w:color w:val="000000"/>
          <w:sz w:val="24"/>
          <w:szCs w:val="24"/>
        </w:rPr>
        <w:t xml:space="preserve"> Teikėjas privalo išvežti ir  utilizuo</w:t>
      </w:r>
      <w:r w:rsidR="001700C7" w:rsidRPr="001700C7">
        <w:rPr>
          <w:rFonts w:ascii="Times New Roman" w:hAnsi="Times New Roman" w:cs="Times New Roman"/>
          <w:color w:val="000000"/>
          <w:sz w:val="24"/>
          <w:szCs w:val="24"/>
        </w:rPr>
        <w:t xml:space="preserve">ti </w:t>
      </w:r>
      <w:r w:rsidRPr="001700C7">
        <w:rPr>
          <w:rFonts w:ascii="Times New Roman" w:hAnsi="Times New Roman" w:cs="Times New Roman"/>
          <w:color w:val="000000"/>
          <w:sz w:val="24"/>
          <w:szCs w:val="24"/>
        </w:rPr>
        <w:t xml:space="preserve">Lietuvos Respublikos įstatymų </w:t>
      </w:r>
      <w:r w:rsidR="003D15CB">
        <w:rPr>
          <w:rFonts w:ascii="Times New Roman" w:hAnsi="Times New Roman" w:cs="Times New Roman"/>
          <w:color w:val="000000"/>
          <w:sz w:val="24"/>
          <w:szCs w:val="24"/>
        </w:rPr>
        <w:t>nustatyta tvarka</w:t>
      </w:r>
      <w:r w:rsidRPr="001700C7">
        <w:rPr>
          <w:rFonts w:ascii="Times New Roman" w:hAnsi="Times New Roman" w:cs="Times New Roman"/>
          <w:color w:val="000000"/>
          <w:sz w:val="24"/>
          <w:szCs w:val="24"/>
        </w:rPr>
        <w:t>.</w:t>
      </w:r>
      <w:r w:rsidR="00007515">
        <w:rPr>
          <w:rFonts w:ascii="Times New Roman" w:hAnsi="Times New Roman" w:cs="Times New Roman"/>
          <w:color w:val="000000"/>
          <w:sz w:val="24"/>
          <w:szCs w:val="24"/>
        </w:rPr>
        <w:t xml:space="preserve"> Sutarties</w:t>
      </w:r>
      <w:r w:rsidR="00007515" w:rsidRPr="00007515">
        <w:rPr>
          <w:rFonts w:ascii="Times New Roman" w:hAnsi="Times New Roman" w:cs="Times New Roman"/>
          <w:color w:val="000000"/>
          <w:sz w:val="24"/>
          <w:szCs w:val="24"/>
        </w:rPr>
        <w:t xml:space="preserve"> atlikimo terminas – 2 </w:t>
      </w:r>
      <w:r w:rsidR="00007515">
        <w:rPr>
          <w:rFonts w:ascii="Times New Roman" w:hAnsi="Times New Roman" w:cs="Times New Roman"/>
          <w:color w:val="000000"/>
          <w:sz w:val="24"/>
          <w:szCs w:val="24"/>
        </w:rPr>
        <w:t>mėnesiai po sutarties pasirašymo</w:t>
      </w:r>
      <w:r w:rsidR="00007515" w:rsidRPr="00007515">
        <w:rPr>
          <w:rFonts w:ascii="Times New Roman" w:hAnsi="Times New Roman" w:cs="Times New Roman"/>
          <w:color w:val="000000"/>
          <w:sz w:val="24"/>
          <w:szCs w:val="24"/>
        </w:rPr>
        <w:t>.</w:t>
      </w:r>
      <w:r w:rsidR="003D15CB">
        <w:rPr>
          <w:rFonts w:ascii="Times New Roman" w:hAnsi="Times New Roman" w:cs="Times New Roman"/>
          <w:color w:val="000000"/>
          <w:sz w:val="24"/>
          <w:szCs w:val="24"/>
        </w:rPr>
        <w:t xml:space="preserve"> Maksimali pirkimui skirta lėšų suma – 25000,00 eurų su PVM.</w:t>
      </w:r>
      <w:r w:rsidR="00154F88">
        <w:rPr>
          <w:rFonts w:ascii="Times New Roman" w:hAnsi="Times New Roman" w:cs="Times New Roman"/>
          <w:color w:val="000000"/>
          <w:sz w:val="24"/>
          <w:szCs w:val="24"/>
        </w:rPr>
        <w:t xml:space="preserve"> Sumontuotos dangos ir bortelių pridavim</w:t>
      </w:r>
      <w:r w:rsidR="00325792">
        <w:rPr>
          <w:rFonts w:ascii="Times New Roman" w:hAnsi="Times New Roman" w:cs="Times New Roman"/>
          <w:color w:val="000000"/>
          <w:sz w:val="24"/>
          <w:szCs w:val="24"/>
        </w:rPr>
        <w:t xml:space="preserve">o aktas </w:t>
      </w:r>
      <w:r w:rsidR="00154F88">
        <w:rPr>
          <w:rFonts w:ascii="Times New Roman" w:hAnsi="Times New Roman" w:cs="Times New Roman"/>
          <w:color w:val="000000"/>
          <w:sz w:val="24"/>
          <w:szCs w:val="24"/>
        </w:rPr>
        <w:t>pasirašomas po atitikties Lietuvos standartų reikalavim</w:t>
      </w:r>
      <w:r w:rsidR="00325792">
        <w:rPr>
          <w:rFonts w:ascii="Times New Roman" w:hAnsi="Times New Roman" w:cs="Times New Roman"/>
          <w:color w:val="000000"/>
          <w:sz w:val="24"/>
          <w:szCs w:val="24"/>
        </w:rPr>
        <w:t>ams</w:t>
      </w:r>
      <w:r w:rsidR="00154F88">
        <w:rPr>
          <w:rFonts w:ascii="Times New Roman" w:hAnsi="Times New Roman" w:cs="Times New Roman"/>
          <w:color w:val="000000"/>
          <w:sz w:val="24"/>
          <w:szCs w:val="24"/>
        </w:rPr>
        <w:t xml:space="preserve"> įvertinimo</w:t>
      </w:r>
      <w:r w:rsidR="00154F88" w:rsidRPr="00154F88">
        <w:rPr>
          <w:rFonts w:ascii="Times New Roman" w:hAnsi="Times New Roman" w:cs="Times New Roman"/>
          <w:color w:val="000000"/>
          <w:sz w:val="24"/>
          <w:szCs w:val="24"/>
        </w:rPr>
        <w:t xml:space="preserve">. </w:t>
      </w:r>
      <w:r w:rsidR="00325792">
        <w:rPr>
          <w:rFonts w:ascii="Times New Roman" w:hAnsi="Times New Roman" w:cs="Times New Roman"/>
          <w:color w:val="000000"/>
          <w:sz w:val="24"/>
          <w:szCs w:val="24"/>
        </w:rPr>
        <w:t>Sumontuotos dangos patikrą</w:t>
      </w:r>
      <w:r w:rsidR="00154F88" w:rsidRPr="00154F88">
        <w:rPr>
          <w:rFonts w:ascii="Times New Roman" w:hAnsi="Times New Roman" w:cs="Times New Roman"/>
          <w:color w:val="000000"/>
          <w:sz w:val="24"/>
          <w:szCs w:val="24"/>
        </w:rPr>
        <w:t xml:space="preserve"> atlik</w:t>
      </w:r>
      <w:r w:rsidR="00325792">
        <w:rPr>
          <w:rFonts w:ascii="Times New Roman" w:hAnsi="Times New Roman" w:cs="Times New Roman"/>
          <w:color w:val="000000"/>
          <w:sz w:val="24"/>
          <w:szCs w:val="24"/>
        </w:rPr>
        <w:t>s</w:t>
      </w:r>
      <w:r w:rsidR="00154F88" w:rsidRPr="00154F88">
        <w:rPr>
          <w:rFonts w:ascii="Times New Roman" w:hAnsi="Times New Roman" w:cs="Times New Roman"/>
          <w:color w:val="000000"/>
          <w:sz w:val="24"/>
          <w:szCs w:val="24"/>
        </w:rPr>
        <w:t xml:space="preserve"> </w:t>
      </w:r>
      <w:r w:rsidR="00325792">
        <w:rPr>
          <w:rFonts w:ascii="Times New Roman" w:hAnsi="Times New Roman" w:cs="Times New Roman"/>
          <w:color w:val="000000"/>
          <w:sz w:val="24"/>
          <w:szCs w:val="24"/>
        </w:rPr>
        <w:t>Perkančiosios organizacijos pakviesta</w:t>
      </w:r>
      <w:r w:rsidR="00325792" w:rsidRPr="00325792">
        <w:t xml:space="preserve"> </w:t>
      </w:r>
      <w:r w:rsidR="00325792" w:rsidRPr="00325792">
        <w:rPr>
          <w:rFonts w:ascii="Times New Roman" w:hAnsi="Times New Roman" w:cs="Times New Roman"/>
          <w:color w:val="000000"/>
          <w:sz w:val="24"/>
          <w:szCs w:val="24"/>
        </w:rPr>
        <w:t>akredituota</w:t>
      </w:r>
      <w:r w:rsidR="00325792">
        <w:rPr>
          <w:rFonts w:ascii="Times New Roman" w:hAnsi="Times New Roman" w:cs="Times New Roman"/>
          <w:color w:val="000000"/>
          <w:sz w:val="24"/>
          <w:szCs w:val="24"/>
        </w:rPr>
        <w:t xml:space="preserve"> </w:t>
      </w:r>
      <w:r w:rsidR="00154F88" w:rsidRPr="00154F88">
        <w:rPr>
          <w:rFonts w:ascii="Times New Roman" w:hAnsi="Times New Roman" w:cs="Times New Roman"/>
          <w:color w:val="000000"/>
          <w:sz w:val="24"/>
          <w:szCs w:val="24"/>
        </w:rPr>
        <w:t>įstaiga.</w:t>
      </w:r>
    </w:p>
    <w:p w14:paraId="26678FCC" w14:textId="77777777" w:rsidR="00C07690" w:rsidRPr="004C5B0C" w:rsidRDefault="00C07690" w:rsidP="004C5B0C">
      <w:pPr>
        <w:jc w:val="both"/>
        <w:rPr>
          <w:rFonts w:ascii="Times New Roman" w:hAnsi="Times New Roman" w:cs="Times New Roman"/>
          <w:b/>
          <w:bCs/>
          <w:color w:val="000000"/>
          <w:sz w:val="24"/>
          <w:szCs w:val="24"/>
        </w:rPr>
      </w:pPr>
      <w:r w:rsidRPr="004C5B0C">
        <w:rPr>
          <w:rFonts w:ascii="Times New Roman" w:hAnsi="Times New Roman" w:cs="Times New Roman"/>
          <w:b/>
          <w:bCs/>
          <w:color w:val="000000"/>
          <w:sz w:val="24"/>
          <w:szCs w:val="24"/>
        </w:rPr>
        <w:t xml:space="preserve">Bendrieji reikalavimai vaikų žaidimo aikštelių </w:t>
      </w:r>
      <w:r w:rsidR="001358B6">
        <w:rPr>
          <w:rFonts w:ascii="Times New Roman" w:hAnsi="Times New Roman" w:cs="Times New Roman"/>
          <w:b/>
          <w:bCs/>
          <w:color w:val="000000"/>
          <w:sz w:val="24"/>
          <w:szCs w:val="24"/>
        </w:rPr>
        <w:t>dangai</w:t>
      </w:r>
      <w:r w:rsidRPr="004C5B0C">
        <w:rPr>
          <w:rFonts w:ascii="Times New Roman" w:hAnsi="Times New Roman" w:cs="Times New Roman"/>
          <w:b/>
          <w:bCs/>
          <w:color w:val="000000"/>
          <w:sz w:val="24"/>
          <w:szCs w:val="24"/>
        </w:rPr>
        <w:t>:</w:t>
      </w:r>
    </w:p>
    <w:p w14:paraId="6E044266" w14:textId="0C46950F" w:rsidR="00E70902" w:rsidRDefault="00E70902" w:rsidP="00E70902">
      <w:pPr>
        <w:jc w:val="both"/>
        <w:rPr>
          <w:rFonts w:ascii="Times New Roman" w:hAnsi="Times New Roman" w:cs="Times New Roman"/>
          <w:color w:val="000000"/>
          <w:sz w:val="24"/>
          <w:szCs w:val="24"/>
        </w:rPr>
      </w:pPr>
      <w:r w:rsidRPr="00E70902">
        <w:rPr>
          <w:rFonts w:ascii="Times New Roman" w:hAnsi="Times New Roman" w:cs="Times New Roman"/>
          <w:color w:val="000000"/>
          <w:sz w:val="24"/>
          <w:szCs w:val="24"/>
        </w:rPr>
        <w:t xml:space="preserve">Liejama EPDM apsauginė danga </w:t>
      </w:r>
      <w:r w:rsidR="001358B6">
        <w:rPr>
          <w:rFonts w:ascii="Times New Roman" w:hAnsi="Times New Roman" w:cs="Times New Roman"/>
          <w:color w:val="000000"/>
          <w:sz w:val="24"/>
          <w:szCs w:val="24"/>
        </w:rPr>
        <w:t xml:space="preserve">(toliau – danga) – </w:t>
      </w:r>
      <w:r w:rsidR="001358B6" w:rsidRPr="001358B6">
        <w:rPr>
          <w:rFonts w:ascii="Times New Roman" w:hAnsi="Times New Roman" w:cs="Times New Roman"/>
          <w:color w:val="000000"/>
          <w:sz w:val="24"/>
          <w:szCs w:val="24"/>
        </w:rPr>
        <w:t>vandeniui laidi, besiūlė, atspari klimato temperatūros pokyčiams, sukurta sužeidimų ir nubrozdinimų rizikai mažinti bei smūgiams sugerti</w:t>
      </w:r>
      <w:r w:rsidR="00912A60">
        <w:rPr>
          <w:rFonts w:ascii="Times New Roman" w:hAnsi="Times New Roman" w:cs="Times New Roman"/>
          <w:color w:val="000000"/>
          <w:sz w:val="24"/>
          <w:szCs w:val="24"/>
        </w:rPr>
        <w:t>,</w:t>
      </w:r>
      <w:r w:rsidR="00912A60" w:rsidRPr="00912A60">
        <w:t xml:space="preserve"> </w:t>
      </w:r>
      <w:r w:rsidR="00912A60" w:rsidRPr="00912A60">
        <w:rPr>
          <w:rFonts w:ascii="Times New Roman" w:hAnsi="Times New Roman" w:cs="Times New Roman"/>
          <w:color w:val="000000"/>
          <w:sz w:val="24"/>
          <w:szCs w:val="24"/>
        </w:rPr>
        <w:t>guminės dangos paviršius turi būti 100 proc. lygus, be sujungimų ar plyšių</w:t>
      </w:r>
      <w:r w:rsidR="00912A60">
        <w:rPr>
          <w:rFonts w:ascii="Times New Roman" w:hAnsi="Times New Roman" w:cs="Times New Roman"/>
          <w:color w:val="000000"/>
          <w:sz w:val="24"/>
          <w:szCs w:val="24"/>
        </w:rPr>
        <w:t xml:space="preserve"> </w:t>
      </w:r>
      <w:r w:rsidR="001358B6" w:rsidRPr="001358B6">
        <w:rPr>
          <w:rFonts w:ascii="Times New Roman" w:hAnsi="Times New Roman" w:cs="Times New Roman"/>
          <w:color w:val="000000"/>
          <w:sz w:val="24"/>
          <w:szCs w:val="24"/>
        </w:rPr>
        <w:t xml:space="preserve">. </w:t>
      </w:r>
      <w:r w:rsidR="001358B6">
        <w:rPr>
          <w:rFonts w:ascii="Times New Roman" w:hAnsi="Times New Roman" w:cs="Times New Roman"/>
          <w:color w:val="000000"/>
          <w:sz w:val="24"/>
          <w:szCs w:val="24"/>
        </w:rPr>
        <w:t>D</w:t>
      </w:r>
      <w:r w:rsidR="001358B6" w:rsidRPr="001358B6">
        <w:rPr>
          <w:rFonts w:ascii="Times New Roman" w:hAnsi="Times New Roman" w:cs="Times New Roman"/>
          <w:color w:val="000000"/>
          <w:sz w:val="24"/>
          <w:szCs w:val="24"/>
        </w:rPr>
        <w:t>anga turi</w:t>
      </w:r>
      <w:r w:rsidR="002C0D01">
        <w:rPr>
          <w:rFonts w:ascii="Times New Roman" w:hAnsi="Times New Roman" w:cs="Times New Roman"/>
          <w:color w:val="000000"/>
          <w:sz w:val="24"/>
          <w:szCs w:val="24"/>
        </w:rPr>
        <w:t xml:space="preserve"> </w:t>
      </w:r>
      <w:r w:rsidR="001358B6">
        <w:rPr>
          <w:rFonts w:ascii="Times New Roman" w:hAnsi="Times New Roman" w:cs="Times New Roman"/>
          <w:color w:val="000000"/>
          <w:sz w:val="24"/>
          <w:szCs w:val="24"/>
        </w:rPr>
        <w:t xml:space="preserve">turėti </w:t>
      </w:r>
      <w:r w:rsidR="001358B6" w:rsidRPr="001358B6">
        <w:rPr>
          <w:rFonts w:ascii="Times New Roman" w:hAnsi="Times New Roman" w:cs="Times New Roman"/>
          <w:color w:val="000000"/>
          <w:sz w:val="24"/>
          <w:szCs w:val="24"/>
        </w:rPr>
        <w:t xml:space="preserve">aukštus stiprumo, lankstumo ir ilgaamžiškumo parametrus, </w:t>
      </w:r>
      <w:r w:rsidR="001358B6">
        <w:rPr>
          <w:rFonts w:ascii="Times New Roman" w:hAnsi="Times New Roman" w:cs="Times New Roman"/>
          <w:color w:val="000000"/>
          <w:sz w:val="24"/>
          <w:szCs w:val="24"/>
        </w:rPr>
        <w:t>būti</w:t>
      </w:r>
      <w:r w:rsidR="001358B6" w:rsidRPr="001358B6">
        <w:rPr>
          <w:rFonts w:ascii="Times New Roman" w:hAnsi="Times New Roman" w:cs="Times New Roman"/>
          <w:color w:val="000000"/>
          <w:sz w:val="24"/>
          <w:szCs w:val="24"/>
        </w:rPr>
        <w:t xml:space="preserve"> nereikli</w:t>
      </w:r>
      <w:r w:rsidR="002C0D01">
        <w:rPr>
          <w:rFonts w:ascii="Times New Roman" w:hAnsi="Times New Roman" w:cs="Times New Roman"/>
          <w:color w:val="000000"/>
          <w:sz w:val="24"/>
          <w:szCs w:val="24"/>
        </w:rPr>
        <w:t xml:space="preserve"> priežiūrai, nesudėtingai tech</w:t>
      </w:r>
      <w:r w:rsidR="001358B6" w:rsidRPr="001358B6">
        <w:rPr>
          <w:rFonts w:ascii="Times New Roman" w:hAnsi="Times New Roman" w:cs="Times New Roman"/>
          <w:color w:val="000000"/>
          <w:sz w:val="24"/>
          <w:szCs w:val="24"/>
        </w:rPr>
        <w:t xml:space="preserve">niškai aptarnaujama, neslidi ir lengvai valoma. Dangos poringumas </w:t>
      </w:r>
      <w:r w:rsidR="001358B6">
        <w:rPr>
          <w:rFonts w:ascii="Times New Roman" w:hAnsi="Times New Roman" w:cs="Times New Roman"/>
          <w:color w:val="000000"/>
          <w:sz w:val="24"/>
          <w:szCs w:val="24"/>
        </w:rPr>
        <w:t xml:space="preserve">turi </w:t>
      </w:r>
      <w:r w:rsidR="001358B6" w:rsidRPr="001358B6">
        <w:rPr>
          <w:rFonts w:ascii="Times New Roman" w:hAnsi="Times New Roman" w:cs="Times New Roman"/>
          <w:color w:val="000000"/>
          <w:sz w:val="24"/>
          <w:szCs w:val="24"/>
        </w:rPr>
        <w:t>paspartin</w:t>
      </w:r>
      <w:r w:rsidR="001358B6">
        <w:rPr>
          <w:rFonts w:ascii="Times New Roman" w:hAnsi="Times New Roman" w:cs="Times New Roman"/>
          <w:color w:val="000000"/>
          <w:sz w:val="24"/>
          <w:szCs w:val="24"/>
        </w:rPr>
        <w:t>ti</w:t>
      </w:r>
      <w:r w:rsidR="001358B6" w:rsidRPr="001358B6">
        <w:rPr>
          <w:rFonts w:ascii="Times New Roman" w:hAnsi="Times New Roman" w:cs="Times New Roman"/>
          <w:color w:val="000000"/>
          <w:sz w:val="24"/>
          <w:szCs w:val="24"/>
        </w:rPr>
        <w:t xml:space="preserve"> lietaus vandens nutekėjimą, </w:t>
      </w:r>
      <w:r w:rsidR="001358B6">
        <w:rPr>
          <w:rFonts w:ascii="Times New Roman" w:hAnsi="Times New Roman" w:cs="Times New Roman"/>
          <w:color w:val="000000"/>
          <w:sz w:val="24"/>
          <w:szCs w:val="24"/>
        </w:rPr>
        <w:t>kad nereikėtų</w:t>
      </w:r>
      <w:r w:rsidR="001358B6" w:rsidRPr="001358B6">
        <w:rPr>
          <w:rFonts w:ascii="Times New Roman" w:hAnsi="Times New Roman" w:cs="Times New Roman"/>
          <w:color w:val="000000"/>
          <w:sz w:val="24"/>
          <w:szCs w:val="24"/>
        </w:rPr>
        <w:t xml:space="preserve"> įrengti papildomo drenažo, kad būtų galima naudoti dangą iš karto po lietaus. </w:t>
      </w:r>
    </w:p>
    <w:p w14:paraId="68DDE866" w14:textId="47972AC7" w:rsidR="00B676F5" w:rsidRDefault="00E70902" w:rsidP="00E70902">
      <w:pPr>
        <w:jc w:val="both"/>
        <w:rPr>
          <w:rFonts w:ascii="Times New Roman" w:hAnsi="Times New Roman" w:cs="Times New Roman"/>
          <w:color w:val="000000"/>
          <w:sz w:val="24"/>
          <w:szCs w:val="24"/>
        </w:rPr>
      </w:pPr>
      <w:r w:rsidRPr="00E70902">
        <w:rPr>
          <w:rFonts w:ascii="Times New Roman" w:hAnsi="Times New Roman" w:cs="Times New Roman"/>
          <w:color w:val="000000"/>
          <w:sz w:val="24"/>
          <w:szCs w:val="24"/>
        </w:rPr>
        <w:t>Dang</w:t>
      </w:r>
      <w:r w:rsidR="00154F88">
        <w:rPr>
          <w:rFonts w:ascii="Times New Roman" w:hAnsi="Times New Roman" w:cs="Times New Roman"/>
          <w:color w:val="000000"/>
          <w:sz w:val="24"/>
          <w:szCs w:val="24"/>
        </w:rPr>
        <w:t>ų</w:t>
      </w:r>
      <w:r w:rsidRPr="00E70902">
        <w:rPr>
          <w:rFonts w:ascii="Times New Roman" w:hAnsi="Times New Roman" w:cs="Times New Roman"/>
          <w:color w:val="000000"/>
          <w:sz w:val="24"/>
          <w:szCs w:val="24"/>
        </w:rPr>
        <w:t xml:space="preserve"> storis</w:t>
      </w:r>
      <w:r w:rsidR="00154F88">
        <w:rPr>
          <w:rFonts w:ascii="Times New Roman" w:hAnsi="Times New Roman" w:cs="Times New Roman"/>
          <w:color w:val="000000"/>
          <w:sz w:val="24"/>
          <w:szCs w:val="24"/>
        </w:rPr>
        <w:t xml:space="preserve"> turi atitikti m</w:t>
      </w:r>
      <w:r w:rsidRPr="00E70902">
        <w:rPr>
          <w:rFonts w:ascii="Times New Roman" w:hAnsi="Times New Roman" w:cs="Times New Roman"/>
          <w:color w:val="000000"/>
          <w:sz w:val="24"/>
          <w:szCs w:val="24"/>
        </w:rPr>
        <w:t>aksimal</w:t>
      </w:r>
      <w:r w:rsidR="00154F88">
        <w:rPr>
          <w:rFonts w:ascii="Times New Roman" w:hAnsi="Times New Roman" w:cs="Times New Roman"/>
          <w:color w:val="000000"/>
          <w:sz w:val="24"/>
          <w:szCs w:val="24"/>
        </w:rPr>
        <w:t xml:space="preserve">ų </w:t>
      </w:r>
      <w:r w:rsidRPr="00E70902">
        <w:rPr>
          <w:rFonts w:ascii="Times New Roman" w:hAnsi="Times New Roman" w:cs="Times New Roman"/>
          <w:color w:val="000000"/>
          <w:sz w:val="24"/>
          <w:szCs w:val="24"/>
        </w:rPr>
        <w:t>kritimo aukšt</w:t>
      </w:r>
      <w:r w:rsidR="00154F88">
        <w:rPr>
          <w:rFonts w:ascii="Times New Roman" w:hAnsi="Times New Roman" w:cs="Times New Roman"/>
          <w:color w:val="000000"/>
          <w:sz w:val="24"/>
          <w:szCs w:val="24"/>
        </w:rPr>
        <w:t>į</w:t>
      </w:r>
      <w:r w:rsidRPr="00E70902">
        <w:rPr>
          <w:rFonts w:ascii="Times New Roman" w:hAnsi="Times New Roman" w:cs="Times New Roman"/>
          <w:color w:val="000000"/>
          <w:sz w:val="24"/>
          <w:szCs w:val="24"/>
        </w:rPr>
        <w:t xml:space="preserve">: 1,5 m. </w:t>
      </w:r>
    </w:p>
    <w:p w14:paraId="242970F7" w14:textId="26F5D2F1" w:rsidR="00E70902" w:rsidRPr="00007515" w:rsidRDefault="00007515" w:rsidP="00E70902">
      <w:pPr>
        <w:jc w:val="both"/>
        <w:rPr>
          <w:rFonts w:ascii="Times New Roman" w:hAnsi="Times New Roman" w:cs="Times New Roman"/>
          <w:sz w:val="24"/>
          <w:szCs w:val="24"/>
        </w:rPr>
      </w:pPr>
      <w:r>
        <w:rPr>
          <w:rFonts w:ascii="Times New Roman" w:hAnsi="Times New Roman" w:cs="Times New Roman"/>
          <w:color w:val="000000"/>
          <w:sz w:val="24"/>
          <w:szCs w:val="24"/>
        </w:rPr>
        <w:t>Dangų s</w:t>
      </w:r>
      <w:r w:rsidR="00E70902" w:rsidRPr="00E70902">
        <w:rPr>
          <w:rFonts w:ascii="Times New Roman" w:hAnsi="Times New Roman" w:cs="Times New Roman"/>
          <w:color w:val="000000"/>
          <w:sz w:val="24"/>
          <w:szCs w:val="24"/>
        </w:rPr>
        <w:t>palv</w:t>
      </w:r>
      <w:r w:rsidR="00E70902">
        <w:rPr>
          <w:rFonts w:ascii="Times New Roman" w:hAnsi="Times New Roman" w:cs="Times New Roman"/>
          <w:color w:val="000000"/>
          <w:sz w:val="24"/>
          <w:szCs w:val="24"/>
        </w:rPr>
        <w:t>os</w:t>
      </w:r>
      <w:r w:rsidR="00E70902" w:rsidRPr="00007515">
        <w:rPr>
          <w:rFonts w:ascii="Times New Roman" w:hAnsi="Times New Roman" w:cs="Times New Roman"/>
          <w:sz w:val="24"/>
          <w:szCs w:val="24"/>
        </w:rPr>
        <w:t xml:space="preserve">: </w:t>
      </w:r>
      <w:r w:rsidRPr="00007515">
        <w:rPr>
          <w:rFonts w:ascii="Times New Roman" w:hAnsi="Times New Roman" w:cs="Times New Roman"/>
          <w:sz w:val="24"/>
          <w:szCs w:val="24"/>
        </w:rPr>
        <w:t xml:space="preserve">derinti </w:t>
      </w:r>
      <w:r>
        <w:rPr>
          <w:rFonts w:ascii="Times New Roman" w:hAnsi="Times New Roman" w:cs="Times New Roman"/>
          <w:sz w:val="24"/>
          <w:szCs w:val="24"/>
        </w:rPr>
        <w:t>s</w:t>
      </w:r>
      <w:r w:rsidRPr="00007515">
        <w:rPr>
          <w:rFonts w:ascii="Times New Roman" w:hAnsi="Times New Roman" w:cs="Times New Roman"/>
          <w:sz w:val="24"/>
          <w:szCs w:val="24"/>
        </w:rPr>
        <w:t>u Perkančiąja organizacija.</w:t>
      </w:r>
    </w:p>
    <w:p w14:paraId="64DF7A63" w14:textId="77777777" w:rsidR="00B676F5" w:rsidRPr="008E5C64" w:rsidRDefault="00B676F5" w:rsidP="00B676F5">
      <w:pPr>
        <w:jc w:val="both"/>
        <w:rPr>
          <w:rFonts w:ascii="Times New Roman" w:hAnsi="Times New Roman" w:cs="Times New Roman"/>
          <w:b/>
          <w:color w:val="000000"/>
          <w:sz w:val="24"/>
          <w:szCs w:val="24"/>
        </w:rPr>
      </w:pPr>
      <w:r w:rsidRPr="008E5C64">
        <w:rPr>
          <w:rFonts w:ascii="Times New Roman" w:hAnsi="Times New Roman" w:cs="Times New Roman"/>
          <w:b/>
          <w:color w:val="000000"/>
          <w:sz w:val="24"/>
          <w:szCs w:val="24"/>
        </w:rPr>
        <w:t>Aikštelių kvadratūra:</w:t>
      </w:r>
    </w:p>
    <w:p w14:paraId="6C670CD1" w14:textId="77777777" w:rsidR="00B676F5" w:rsidRPr="00B676F5" w:rsidRDefault="00B676F5" w:rsidP="00B676F5">
      <w:pPr>
        <w:jc w:val="both"/>
        <w:rPr>
          <w:rFonts w:ascii="Times New Roman" w:hAnsi="Times New Roman" w:cs="Times New Roman"/>
          <w:color w:val="000000"/>
          <w:sz w:val="24"/>
          <w:szCs w:val="24"/>
        </w:rPr>
      </w:pPr>
      <w:r w:rsidRPr="00B676F5">
        <w:rPr>
          <w:rFonts w:ascii="Times New Roman" w:hAnsi="Times New Roman" w:cs="Times New Roman"/>
          <w:color w:val="000000"/>
          <w:sz w:val="24"/>
          <w:szCs w:val="24"/>
        </w:rPr>
        <w:t> 1.     Piramidė – 42,25 m2</w:t>
      </w:r>
    </w:p>
    <w:p w14:paraId="48639A7F" w14:textId="77777777" w:rsidR="00B676F5" w:rsidRPr="00B676F5" w:rsidRDefault="00B676F5" w:rsidP="00B676F5">
      <w:pPr>
        <w:jc w:val="both"/>
        <w:rPr>
          <w:rFonts w:ascii="Times New Roman" w:hAnsi="Times New Roman" w:cs="Times New Roman"/>
          <w:color w:val="000000"/>
          <w:sz w:val="24"/>
          <w:szCs w:val="24"/>
        </w:rPr>
      </w:pPr>
      <w:r w:rsidRPr="00B676F5">
        <w:rPr>
          <w:rFonts w:ascii="Times New Roman" w:hAnsi="Times New Roman" w:cs="Times New Roman"/>
          <w:color w:val="000000"/>
          <w:sz w:val="24"/>
          <w:szCs w:val="24"/>
        </w:rPr>
        <w:t>2.      Supynė besisukanti  – 12 m2</w:t>
      </w:r>
    </w:p>
    <w:p w14:paraId="302ADB9F" w14:textId="77777777" w:rsidR="00B676F5" w:rsidRPr="00B676F5" w:rsidRDefault="00B676F5" w:rsidP="00B676F5">
      <w:pPr>
        <w:jc w:val="both"/>
        <w:rPr>
          <w:rFonts w:ascii="Times New Roman" w:hAnsi="Times New Roman" w:cs="Times New Roman"/>
          <w:color w:val="000000"/>
          <w:sz w:val="24"/>
          <w:szCs w:val="24"/>
        </w:rPr>
      </w:pPr>
      <w:r w:rsidRPr="00B676F5">
        <w:rPr>
          <w:rFonts w:ascii="Times New Roman" w:hAnsi="Times New Roman" w:cs="Times New Roman"/>
          <w:color w:val="000000"/>
          <w:sz w:val="24"/>
          <w:szCs w:val="24"/>
        </w:rPr>
        <w:t xml:space="preserve">3.      Lizdo supynė  – </w:t>
      </w:r>
      <w:r>
        <w:rPr>
          <w:rFonts w:ascii="Times New Roman" w:hAnsi="Times New Roman" w:cs="Times New Roman"/>
          <w:color w:val="000000"/>
          <w:sz w:val="24"/>
          <w:szCs w:val="24"/>
        </w:rPr>
        <w:t>16,25</w:t>
      </w:r>
      <w:r w:rsidRPr="00B676F5">
        <w:rPr>
          <w:rFonts w:ascii="Times New Roman" w:hAnsi="Times New Roman" w:cs="Times New Roman"/>
          <w:color w:val="000000"/>
          <w:sz w:val="24"/>
          <w:szCs w:val="24"/>
        </w:rPr>
        <w:t> m2</w:t>
      </w:r>
    </w:p>
    <w:p w14:paraId="7738224C" w14:textId="77777777" w:rsidR="00B676F5" w:rsidRPr="00B676F5" w:rsidRDefault="00B676F5" w:rsidP="00B676F5">
      <w:pPr>
        <w:jc w:val="both"/>
        <w:rPr>
          <w:rFonts w:ascii="Times New Roman" w:hAnsi="Times New Roman" w:cs="Times New Roman"/>
          <w:color w:val="000000"/>
          <w:sz w:val="24"/>
          <w:szCs w:val="24"/>
        </w:rPr>
      </w:pPr>
      <w:r w:rsidRPr="00B676F5">
        <w:rPr>
          <w:rFonts w:ascii="Times New Roman" w:hAnsi="Times New Roman" w:cs="Times New Roman"/>
          <w:color w:val="000000"/>
          <w:sz w:val="24"/>
          <w:szCs w:val="24"/>
        </w:rPr>
        <w:t>4.      Čiuožykla – 24 m2</w:t>
      </w:r>
    </w:p>
    <w:p w14:paraId="3F88BF03" w14:textId="77777777" w:rsidR="00B676F5" w:rsidRPr="00B676F5" w:rsidRDefault="00B676F5" w:rsidP="00B676F5">
      <w:pPr>
        <w:jc w:val="both"/>
        <w:rPr>
          <w:rFonts w:ascii="Times New Roman" w:hAnsi="Times New Roman" w:cs="Times New Roman"/>
          <w:color w:val="000000"/>
          <w:sz w:val="24"/>
          <w:szCs w:val="24"/>
        </w:rPr>
      </w:pPr>
      <w:r w:rsidRPr="00B676F5">
        <w:rPr>
          <w:rFonts w:ascii="Times New Roman" w:hAnsi="Times New Roman" w:cs="Times New Roman"/>
          <w:color w:val="000000"/>
          <w:sz w:val="24"/>
          <w:szCs w:val="24"/>
        </w:rPr>
        <w:t xml:space="preserve">5.      Trikampė </w:t>
      </w:r>
      <w:proofErr w:type="spellStart"/>
      <w:r w:rsidRPr="00B676F5">
        <w:rPr>
          <w:rFonts w:ascii="Times New Roman" w:hAnsi="Times New Roman" w:cs="Times New Roman"/>
          <w:color w:val="000000"/>
          <w:sz w:val="24"/>
          <w:szCs w:val="24"/>
        </w:rPr>
        <w:t>laipynė</w:t>
      </w:r>
      <w:proofErr w:type="spellEnd"/>
      <w:r w:rsidRPr="00B676F5">
        <w:rPr>
          <w:rFonts w:ascii="Times New Roman" w:hAnsi="Times New Roman" w:cs="Times New Roman"/>
          <w:color w:val="000000"/>
          <w:sz w:val="24"/>
          <w:szCs w:val="24"/>
        </w:rPr>
        <w:t xml:space="preserve">  – 20 m2</w:t>
      </w:r>
    </w:p>
    <w:p w14:paraId="7C14A43D" w14:textId="77777777" w:rsidR="00B676F5" w:rsidRPr="00B676F5" w:rsidRDefault="00B676F5" w:rsidP="00B676F5">
      <w:pPr>
        <w:jc w:val="both"/>
        <w:rPr>
          <w:rFonts w:ascii="Times New Roman" w:hAnsi="Times New Roman" w:cs="Times New Roman"/>
          <w:color w:val="000000"/>
          <w:sz w:val="24"/>
          <w:szCs w:val="24"/>
        </w:rPr>
      </w:pPr>
      <w:r w:rsidRPr="00B676F5">
        <w:rPr>
          <w:rFonts w:ascii="Times New Roman" w:hAnsi="Times New Roman" w:cs="Times New Roman"/>
          <w:color w:val="000000"/>
          <w:sz w:val="24"/>
          <w:szCs w:val="24"/>
        </w:rPr>
        <w:t>6.      Čiuožynės kompleksas  – 27 m2</w:t>
      </w:r>
    </w:p>
    <w:p w14:paraId="3EEDA34F" w14:textId="77777777" w:rsidR="00B676F5" w:rsidRPr="00B676F5" w:rsidRDefault="00B676F5" w:rsidP="00B676F5">
      <w:pPr>
        <w:jc w:val="both"/>
        <w:rPr>
          <w:rFonts w:ascii="Times New Roman" w:hAnsi="Times New Roman" w:cs="Times New Roman"/>
          <w:color w:val="000000"/>
          <w:sz w:val="24"/>
          <w:szCs w:val="24"/>
        </w:rPr>
      </w:pPr>
      <w:r w:rsidRPr="00B676F5">
        <w:rPr>
          <w:rFonts w:ascii="Times New Roman" w:hAnsi="Times New Roman" w:cs="Times New Roman"/>
          <w:color w:val="000000"/>
          <w:sz w:val="24"/>
          <w:szCs w:val="24"/>
        </w:rPr>
        <w:t>7.      Futbolo aikštė 15x7,5m – 112,5 m2</w:t>
      </w:r>
    </w:p>
    <w:p w14:paraId="3D9EDDF3" w14:textId="77777777" w:rsidR="001358B6" w:rsidRDefault="001358B6" w:rsidP="004C5B0C">
      <w:pPr>
        <w:jc w:val="both"/>
        <w:rPr>
          <w:rFonts w:ascii="Times New Roman" w:hAnsi="Times New Roman" w:cs="Times New Roman"/>
          <w:b/>
          <w:color w:val="000000"/>
          <w:sz w:val="24"/>
          <w:szCs w:val="24"/>
        </w:rPr>
      </w:pPr>
      <w:r w:rsidRPr="001358B6">
        <w:rPr>
          <w:rFonts w:ascii="Times New Roman" w:hAnsi="Times New Roman" w:cs="Times New Roman"/>
          <w:b/>
          <w:color w:val="000000"/>
          <w:sz w:val="24"/>
          <w:szCs w:val="24"/>
        </w:rPr>
        <w:t>Danga turi atitikti šiuos reikalavimus:</w:t>
      </w:r>
    </w:p>
    <w:p w14:paraId="12B57B5D" w14:textId="77777777" w:rsidR="009B5631" w:rsidRPr="0086110E" w:rsidRDefault="009B5631" w:rsidP="0086110E">
      <w:pPr>
        <w:pStyle w:val="Sraopastraipa"/>
        <w:numPr>
          <w:ilvl w:val="1"/>
          <w:numId w:val="2"/>
        </w:numPr>
        <w:ind w:left="284" w:hanging="284"/>
        <w:rPr>
          <w:rFonts w:ascii="Times New Roman" w:hAnsi="Times New Roman" w:cs="Times New Roman"/>
          <w:color w:val="000000"/>
          <w:sz w:val="24"/>
          <w:szCs w:val="24"/>
        </w:rPr>
      </w:pPr>
      <w:r>
        <w:rPr>
          <w:rFonts w:ascii="Times New Roman" w:hAnsi="Times New Roman" w:cs="Times New Roman"/>
          <w:color w:val="000000"/>
          <w:sz w:val="24"/>
          <w:szCs w:val="24"/>
        </w:rPr>
        <w:t>LST EN 1177:20</w:t>
      </w:r>
      <w:r w:rsidR="0086110E" w:rsidRPr="00F30FA5">
        <w:rPr>
          <w:rFonts w:ascii="Times New Roman" w:hAnsi="Times New Roman" w:cs="Times New Roman"/>
          <w:sz w:val="24"/>
          <w:szCs w:val="24"/>
        </w:rPr>
        <w:t>0</w:t>
      </w:r>
      <w:r>
        <w:rPr>
          <w:rFonts w:ascii="Times New Roman" w:hAnsi="Times New Roman" w:cs="Times New Roman"/>
          <w:color w:val="000000"/>
          <w:sz w:val="24"/>
          <w:szCs w:val="24"/>
        </w:rPr>
        <w:t xml:space="preserve">8 </w:t>
      </w:r>
      <w:r w:rsidR="0086110E" w:rsidRPr="0086110E">
        <w:rPr>
          <w:rFonts w:ascii="Times New Roman" w:hAnsi="Times New Roman" w:cs="Times New Roman"/>
          <w:color w:val="000000"/>
          <w:sz w:val="24"/>
          <w:szCs w:val="24"/>
        </w:rPr>
        <w:t>„Smūgį silpninanti žaidimų aikštelės danga . Kritimo kritinio aukščio nustatymas“;</w:t>
      </w:r>
    </w:p>
    <w:p w14:paraId="574A4838" w14:textId="77777777" w:rsidR="0086110E" w:rsidRPr="0086110E" w:rsidRDefault="001358B6" w:rsidP="0086110E">
      <w:pPr>
        <w:pStyle w:val="Sraopastraipa"/>
        <w:numPr>
          <w:ilvl w:val="1"/>
          <w:numId w:val="2"/>
        </w:numPr>
        <w:ind w:left="284" w:hanging="284"/>
        <w:rPr>
          <w:rFonts w:ascii="Times New Roman" w:hAnsi="Times New Roman" w:cs="Times New Roman"/>
          <w:color w:val="000000"/>
          <w:sz w:val="24"/>
          <w:szCs w:val="24"/>
        </w:rPr>
      </w:pPr>
      <w:r w:rsidRPr="009B5631">
        <w:rPr>
          <w:rFonts w:ascii="Times New Roman" w:hAnsi="Times New Roman" w:cs="Times New Roman"/>
          <w:color w:val="000000"/>
          <w:sz w:val="24"/>
          <w:szCs w:val="24"/>
        </w:rPr>
        <w:t>LST EN 1176-1:20</w:t>
      </w:r>
      <w:r w:rsidR="0086110E" w:rsidRPr="00F30FA5">
        <w:rPr>
          <w:rFonts w:ascii="Times New Roman" w:hAnsi="Times New Roman" w:cs="Times New Roman"/>
          <w:sz w:val="24"/>
          <w:szCs w:val="24"/>
        </w:rPr>
        <w:t>0</w:t>
      </w:r>
      <w:r w:rsidRPr="009B5631">
        <w:rPr>
          <w:rFonts w:ascii="Times New Roman" w:hAnsi="Times New Roman" w:cs="Times New Roman"/>
          <w:color w:val="000000"/>
          <w:sz w:val="24"/>
          <w:szCs w:val="24"/>
        </w:rPr>
        <w:t xml:space="preserve">8 </w:t>
      </w:r>
      <w:r w:rsidR="0086110E" w:rsidRPr="0086110E">
        <w:rPr>
          <w:rFonts w:ascii="Times New Roman" w:hAnsi="Times New Roman" w:cs="Times New Roman"/>
          <w:color w:val="000000"/>
          <w:sz w:val="24"/>
          <w:szCs w:val="24"/>
        </w:rPr>
        <w:t>„Žaidimų aikštelių įranga ir dangos. 1 dalis. Bendrieji saugos reikalavimai ir bandymo metodai“;</w:t>
      </w:r>
    </w:p>
    <w:p w14:paraId="57C17757" w14:textId="77777777" w:rsidR="00E70902" w:rsidRDefault="001358B6" w:rsidP="00E70902">
      <w:pPr>
        <w:pStyle w:val="Sraopastraipa"/>
        <w:numPr>
          <w:ilvl w:val="1"/>
          <w:numId w:val="2"/>
        </w:numPr>
        <w:ind w:left="284" w:hanging="284"/>
        <w:jc w:val="both"/>
        <w:rPr>
          <w:rFonts w:ascii="Times New Roman" w:hAnsi="Times New Roman" w:cs="Times New Roman"/>
          <w:color w:val="000000"/>
          <w:sz w:val="24"/>
          <w:szCs w:val="24"/>
        </w:rPr>
      </w:pPr>
      <w:r w:rsidRPr="009B5631">
        <w:rPr>
          <w:rFonts w:ascii="Times New Roman" w:hAnsi="Times New Roman" w:cs="Times New Roman"/>
          <w:color w:val="000000"/>
          <w:sz w:val="24"/>
          <w:szCs w:val="24"/>
        </w:rPr>
        <w:t>Higienos normos HN131:2023 reikalavim</w:t>
      </w:r>
      <w:r w:rsidR="00F30FA5">
        <w:rPr>
          <w:rFonts w:ascii="Times New Roman" w:hAnsi="Times New Roman" w:cs="Times New Roman"/>
          <w:color w:val="000000"/>
          <w:sz w:val="24"/>
          <w:szCs w:val="24"/>
        </w:rPr>
        <w:t>ai</w:t>
      </w:r>
      <w:r w:rsidRPr="009B5631">
        <w:rPr>
          <w:rFonts w:ascii="Times New Roman" w:hAnsi="Times New Roman" w:cs="Times New Roman"/>
          <w:color w:val="000000"/>
          <w:sz w:val="24"/>
          <w:szCs w:val="24"/>
        </w:rPr>
        <w:t>.</w:t>
      </w:r>
    </w:p>
    <w:p w14:paraId="340C2D22" w14:textId="77777777" w:rsidR="00E70902" w:rsidRPr="00E70902" w:rsidRDefault="00E70902" w:rsidP="00E70902">
      <w:pPr>
        <w:pStyle w:val="Sraopastraipa"/>
        <w:numPr>
          <w:ilvl w:val="1"/>
          <w:numId w:val="2"/>
        </w:numPr>
        <w:ind w:left="284" w:hanging="284"/>
        <w:jc w:val="both"/>
        <w:rPr>
          <w:rFonts w:ascii="Times New Roman" w:hAnsi="Times New Roman" w:cs="Times New Roman"/>
          <w:color w:val="000000"/>
          <w:sz w:val="24"/>
          <w:szCs w:val="24"/>
        </w:rPr>
      </w:pPr>
      <w:r w:rsidRPr="00E70902">
        <w:rPr>
          <w:rFonts w:ascii="Times New Roman" w:hAnsi="Times New Roman" w:cs="Times New Roman"/>
          <w:color w:val="000000"/>
          <w:sz w:val="24"/>
          <w:szCs w:val="24"/>
        </w:rPr>
        <w:lastRenderedPageBreak/>
        <w:t>Nacionalinio higienos centro keliam</w:t>
      </w:r>
      <w:r w:rsidR="00F30FA5">
        <w:rPr>
          <w:rFonts w:ascii="Times New Roman" w:hAnsi="Times New Roman" w:cs="Times New Roman"/>
          <w:color w:val="000000"/>
          <w:sz w:val="24"/>
          <w:szCs w:val="24"/>
        </w:rPr>
        <w:t>i</w:t>
      </w:r>
      <w:r w:rsidRPr="00E70902">
        <w:rPr>
          <w:rFonts w:ascii="Times New Roman" w:hAnsi="Times New Roman" w:cs="Times New Roman"/>
          <w:color w:val="000000"/>
          <w:sz w:val="24"/>
          <w:szCs w:val="24"/>
        </w:rPr>
        <w:t xml:space="preserve"> reikalavim</w:t>
      </w:r>
      <w:r w:rsidR="00F30FA5">
        <w:rPr>
          <w:rFonts w:ascii="Times New Roman" w:hAnsi="Times New Roman" w:cs="Times New Roman"/>
          <w:color w:val="000000"/>
          <w:sz w:val="24"/>
          <w:szCs w:val="24"/>
        </w:rPr>
        <w:t>ai</w:t>
      </w:r>
      <w:r w:rsidRPr="00E70902">
        <w:rPr>
          <w:rFonts w:ascii="Times New Roman" w:hAnsi="Times New Roman" w:cs="Times New Roman"/>
          <w:color w:val="000000"/>
          <w:sz w:val="24"/>
          <w:szCs w:val="24"/>
        </w:rPr>
        <w:t>.</w:t>
      </w:r>
    </w:p>
    <w:p w14:paraId="522C33BD" w14:textId="4CC06C87" w:rsidR="0086110E" w:rsidRPr="00F30FA5" w:rsidRDefault="00F30FA5" w:rsidP="004C5B0C">
      <w:pPr>
        <w:jc w:val="both"/>
        <w:rPr>
          <w:rFonts w:ascii="Times New Roman" w:hAnsi="Times New Roman" w:cs="Times New Roman"/>
          <w:sz w:val="24"/>
          <w:szCs w:val="24"/>
        </w:rPr>
      </w:pPr>
      <w:r>
        <w:rPr>
          <w:rFonts w:ascii="Times New Roman" w:hAnsi="Times New Roman" w:cs="Times New Roman"/>
          <w:sz w:val="24"/>
          <w:szCs w:val="24"/>
        </w:rPr>
        <w:t>D</w:t>
      </w:r>
      <w:r w:rsidR="0086110E" w:rsidRPr="00F30FA5">
        <w:rPr>
          <w:rFonts w:ascii="Times New Roman" w:hAnsi="Times New Roman" w:cs="Times New Roman"/>
          <w:sz w:val="24"/>
          <w:szCs w:val="24"/>
        </w:rPr>
        <w:t>anga turi turėti atitikties sertifikatą ar gamintojo deklaraciją, liudijančią įrangos ir dangos atitiktį LST EN reikalavimams.</w:t>
      </w:r>
      <w:r w:rsidR="00154F88">
        <w:rPr>
          <w:rFonts w:ascii="Times New Roman" w:hAnsi="Times New Roman" w:cs="Times New Roman"/>
          <w:sz w:val="24"/>
          <w:szCs w:val="24"/>
        </w:rPr>
        <w:t xml:space="preserve"> </w:t>
      </w:r>
      <w:r w:rsidR="00154F88" w:rsidRPr="009B3B45">
        <w:rPr>
          <w:rFonts w:ascii="Times New Roman" w:hAnsi="Times New Roman" w:cs="Times New Roman"/>
          <w:b/>
          <w:bCs/>
          <w:i/>
          <w:iCs/>
          <w:sz w:val="24"/>
          <w:szCs w:val="24"/>
        </w:rPr>
        <w:t>Sertifikatai turi būti pateikiami kartu su pasiūlymu.</w:t>
      </w:r>
    </w:p>
    <w:p w14:paraId="48DDEC17" w14:textId="77777777" w:rsidR="00C07690" w:rsidRPr="004C5B0C" w:rsidRDefault="00C07690" w:rsidP="004C5B0C">
      <w:pPr>
        <w:jc w:val="both"/>
        <w:rPr>
          <w:rFonts w:ascii="Times New Roman" w:hAnsi="Times New Roman" w:cs="Times New Roman"/>
          <w:b/>
          <w:bCs/>
          <w:color w:val="000000"/>
          <w:sz w:val="24"/>
          <w:szCs w:val="24"/>
        </w:rPr>
      </w:pPr>
      <w:r w:rsidRPr="004C5B0C">
        <w:rPr>
          <w:rFonts w:ascii="Times New Roman" w:hAnsi="Times New Roman" w:cs="Times New Roman"/>
          <w:b/>
          <w:bCs/>
          <w:color w:val="000000"/>
          <w:sz w:val="24"/>
          <w:szCs w:val="24"/>
        </w:rPr>
        <w:t>Minimalūs reikalavimai medžiagoms:</w:t>
      </w:r>
    </w:p>
    <w:p w14:paraId="04B71636" w14:textId="42A48A70" w:rsidR="00C07690" w:rsidRPr="004C5B0C" w:rsidRDefault="00C07690" w:rsidP="004C5B0C">
      <w:pPr>
        <w:jc w:val="both"/>
        <w:rPr>
          <w:rFonts w:ascii="Times New Roman" w:hAnsi="Times New Roman" w:cs="Times New Roman"/>
          <w:color w:val="000000"/>
          <w:sz w:val="24"/>
          <w:szCs w:val="24"/>
        </w:rPr>
      </w:pPr>
      <w:r w:rsidRPr="004C5B0C">
        <w:rPr>
          <w:rFonts w:ascii="Times New Roman" w:hAnsi="Times New Roman" w:cs="Times New Roman"/>
          <w:color w:val="000000"/>
          <w:sz w:val="24"/>
          <w:szCs w:val="24"/>
        </w:rPr>
        <w:t>Guma - ekologiškai perdirbtos gumos granulės SBR ir saulėje neblunkančių spalvų</w:t>
      </w:r>
      <w:r w:rsidR="002C0D01">
        <w:rPr>
          <w:rFonts w:ascii="Times New Roman" w:hAnsi="Times New Roman" w:cs="Times New Roman"/>
          <w:color w:val="000000"/>
          <w:sz w:val="24"/>
          <w:szCs w:val="24"/>
        </w:rPr>
        <w:t xml:space="preserve"> </w:t>
      </w:r>
      <w:r w:rsidRPr="004C5B0C">
        <w:rPr>
          <w:rFonts w:ascii="Times New Roman" w:hAnsi="Times New Roman" w:cs="Times New Roman"/>
          <w:color w:val="000000"/>
          <w:sz w:val="24"/>
          <w:szCs w:val="24"/>
        </w:rPr>
        <w:t>EPDM gumos granulės,</w:t>
      </w:r>
      <w:r w:rsidR="002C0D01">
        <w:rPr>
          <w:rFonts w:ascii="Times New Roman" w:hAnsi="Times New Roman" w:cs="Times New Roman"/>
          <w:color w:val="000000"/>
          <w:sz w:val="24"/>
          <w:szCs w:val="24"/>
        </w:rPr>
        <w:t xml:space="preserve"> </w:t>
      </w:r>
      <w:r w:rsidRPr="004C5B0C">
        <w:rPr>
          <w:rFonts w:ascii="Times New Roman" w:hAnsi="Times New Roman" w:cs="Times New Roman"/>
          <w:color w:val="000000"/>
          <w:sz w:val="24"/>
          <w:szCs w:val="24"/>
        </w:rPr>
        <w:t>surištos U</w:t>
      </w:r>
      <w:r w:rsidR="005B38FE">
        <w:rPr>
          <w:rFonts w:ascii="Times New Roman" w:hAnsi="Times New Roman" w:cs="Times New Roman"/>
          <w:color w:val="000000"/>
          <w:sz w:val="24"/>
          <w:szCs w:val="24"/>
        </w:rPr>
        <w:t>V atspariu poliuretano rišikliu.</w:t>
      </w:r>
      <w:r w:rsidR="00912A60" w:rsidRPr="00912A60">
        <w:t xml:space="preserve"> </w:t>
      </w:r>
    </w:p>
    <w:p w14:paraId="7EDBBFA6" w14:textId="77777777" w:rsidR="005B38FE" w:rsidRPr="004C5B0C" w:rsidRDefault="005B38FE" w:rsidP="005B38FE">
      <w:pPr>
        <w:jc w:val="both"/>
        <w:rPr>
          <w:rFonts w:ascii="Times New Roman" w:hAnsi="Times New Roman" w:cs="Times New Roman"/>
          <w:sz w:val="24"/>
          <w:szCs w:val="24"/>
        </w:rPr>
      </w:pPr>
      <w:r w:rsidRPr="004C5B0C">
        <w:rPr>
          <w:rFonts w:ascii="Times New Roman" w:hAnsi="Times New Roman" w:cs="Times New Roman"/>
          <w:b/>
          <w:bCs/>
          <w:color w:val="000000"/>
          <w:sz w:val="24"/>
          <w:szCs w:val="24"/>
        </w:rPr>
        <w:t xml:space="preserve">Minimalūs reikalavimai vaikų žaidimo aikštelių </w:t>
      </w:r>
      <w:r>
        <w:rPr>
          <w:rFonts w:ascii="Times New Roman" w:hAnsi="Times New Roman" w:cs="Times New Roman"/>
          <w:b/>
          <w:bCs/>
          <w:color w:val="000000"/>
          <w:sz w:val="24"/>
          <w:szCs w:val="24"/>
        </w:rPr>
        <w:t xml:space="preserve">dangos </w:t>
      </w:r>
      <w:r w:rsidRPr="004C5B0C">
        <w:rPr>
          <w:rFonts w:ascii="Times New Roman" w:hAnsi="Times New Roman" w:cs="Times New Roman"/>
          <w:b/>
          <w:bCs/>
          <w:color w:val="000000"/>
          <w:sz w:val="24"/>
          <w:szCs w:val="24"/>
        </w:rPr>
        <w:t>įrengimui:</w:t>
      </w:r>
    </w:p>
    <w:p w14:paraId="4F543FAF" w14:textId="77777777" w:rsidR="005B38FE" w:rsidRPr="004C5B0C" w:rsidRDefault="005B38FE" w:rsidP="005B38FE">
      <w:pPr>
        <w:jc w:val="both"/>
        <w:rPr>
          <w:rFonts w:ascii="Times New Roman" w:hAnsi="Times New Roman" w:cs="Times New Roman"/>
          <w:color w:val="000000"/>
          <w:sz w:val="24"/>
          <w:szCs w:val="24"/>
        </w:rPr>
      </w:pPr>
      <w:r w:rsidRPr="004C5B0C">
        <w:rPr>
          <w:rFonts w:ascii="Times New Roman" w:hAnsi="Times New Roman" w:cs="Times New Roman"/>
          <w:color w:val="000000"/>
          <w:sz w:val="24"/>
          <w:szCs w:val="24"/>
        </w:rPr>
        <w:t>Žemės darbus vykdyti vadovaujantis statybos techniniais reglamentais STR 1.01.02:2016 „Normatyviniai statybos techniniai dokumentai“, STR 1.06.01:2016 „Statybos darbai. Statinio statybos priežiūra“ ir kitais susijusiais teisės aktais, taisyklėmis, normatyvinių dokumentų reikalavimais ir įrangos gamintojų aprašymuose, instrukcijose pateiktais nurodymais atitinkamiems darbams.</w:t>
      </w:r>
    </w:p>
    <w:p w14:paraId="6E1C0A7E" w14:textId="77777777" w:rsidR="005B38FE" w:rsidRDefault="005B38FE" w:rsidP="005B38FE">
      <w:pPr>
        <w:jc w:val="both"/>
        <w:rPr>
          <w:rFonts w:ascii="Times New Roman" w:hAnsi="Times New Roman" w:cs="Times New Roman"/>
          <w:color w:val="000000"/>
          <w:sz w:val="24"/>
          <w:szCs w:val="24"/>
        </w:rPr>
      </w:pPr>
      <w:r w:rsidRPr="004C5B0C">
        <w:rPr>
          <w:rFonts w:ascii="Times New Roman" w:hAnsi="Times New Roman" w:cs="Times New Roman"/>
          <w:color w:val="000000"/>
          <w:sz w:val="24"/>
          <w:szCs w:val="24"/>
        </w:rPr>
        <w:t>Vaikų žaidimo aikštel</w:t>
      </w:r>
      <w:r>
        <w:rPr>
          <w:rFonts w:ascii="Times New Roman" w:hAnsi="Times New Roman" w:cs="Times New Roman"/>
          <w:color w:val="000000"/>
          <w:sz w:val="24"/>
          <w:szCs w:val="24"/>
        </w:rPr>
        <w:t>ių dangos</w:t>
      </w:r>
      <w:r w:rsidRPr="004C5B0C">
        <w:rPr>
          <w:rFonts w:ascii="Times New Roman" w:hAnsi="Times New Roman" w:cs="Times New Roman"/>
          <w:color w:val="000000"/>
          <w:sz w:val="24"/>
          <w:szCs w:val="24"/>
        </w:rPr>
        <w:t xml:space="preserve"> įrengimo metu vykdyti Lietuvos Respublikos darbuotojų saugos ir sveikatos įstatymo</w:t>
      </w:r>
      <w:r>
        <w:rPr>
          <w:rFonts w:ascii="Times New Roman" w:hAnsi="Times New Roman" w:cs="Times New Roman"/>
          <w:color w:val="000000"/>
          <w:sz w:val="24"/>
          <w:szCs w:val="24"/>
        </w:rPr>
        <w:t xml:space="preserve"> </w:t>
      </w:r>
      <w:r w:rsidRPr="004C5B0C">
        <w:rPr>
          <w:rFonts w:ascii="Times New Roman" w:hAnsi="Times New Roman" w:cs="Times New Roman"/>
          <w:color w:val="000000"/>
          <w:sz w:val="24"/>
          <w:szCs w:val="24"/>
        </w:rPr>
        <w:t>ir kitų darbuotojų saugos ir sveikatos norminių aktų nustatytas darbdavio pareigas bei užtikrinti tvarką ir švarą,</w:t>
      </w:r>
      <w:r>
        <w:rPr>
          <w:rFonts w:ascii="Times New Roman" w:hAnsi="Times New Roman" w:cs="Times New Roman"/>
          <w:color w:val="000000"/>
          <w:sz w:val="24"/>
          <w:szCs w:val="24"/>
        </w:rPr>
        <w:t xml:space="preserve"> </w:t>
      </w:r>
      <w:r w:rsidRPr="004C5B0C">
        <w:rPr>
          <w:rFonts w:ascii="Times New Roman" w:hAnsi="Times New Roman" w:cs="Times New Roman"/>
          <w:color w:val="000000"/>
          <w:sz w:val="24"/>
          <w:szCs w:val="24"/>
        </w:rPr>
        <w:t>tinkamą darbo vietų išdėstymą, darbo priemonių techninę priežiūrą ir kt.</w:t>
      </w:r>
    </w:p>
    <w:p w14:paraId="44CB6F85" w14:textId="77777777" w:rsidR="007B3D85" w:rsidRDefault="007B3D85" w:rsidP="005B38FE">
      <w:pPr>
        <w:jc w:val="both"/>
        <w:rPr>
          <w:rFonts w:ascii="Times New Roman" w:hAnsi="Times New Roman" w:cs="Times New Roman"/>
          <w:color w:val="000000"/>
          <w:sz w:val="24"/>
          <w:szCs w:val="24"/>
        </w:rPr>
      </w:pPr>
      <w:r w:rsidRPr="007B3D85">
        <w:rPr>
          <w:rFonts w:ascii="Times New Roman" w:hAnsi="Times New Roman" w:cs="Times New Roman"/>
          <w:color w:val="000000"/>
          <w:sz w:val="24"/>
          <w:szCs w:val="24"/>
        </w:rPr>
        <w:t>Danga turi būti įrengta taip, kad dangos įrengimo metu visi funkcionuojantys inžineriniai tinklai būtų išsaugoti ir nepažeisti.</w:t>
      </w:r>
    </w:p>
    <w:p w14:paraId="4B8222F3" w14:textId="77777777" w:rsidR="005B38FE" w:rsidRPr="004C5B0C" w:rsidRDefault="005B38FE" w:rsidP="005B38FE">
      <w:pPr>
        <w:jc w:val="both"/>
        <w:rPr>
          <w:rFonts w:ascii="Times New Roman" w:hAnsi="Times New Roman" w:cs="Times New Roman"/>
          <w:color w:val="000000"/>
          <w:sz w:val="24"/>
          <w:szCs w:val="24"/>
        </w:rPr>
      </w:pPr>
      <w:r w:rsidRPr="005B38FE">
        <w:rPr>
          <w:rFonts w:ascii="Times New Roman" w:hAnsi="Times New Roman" w:cs="Times New Roman"/>
          <w:color w:val="000000"/>
          <w:sz w:val="24"/>
          <w:szCs w:val="24"/>
        </w:rPr>
        <w:t>Iškastas gruntas, surinkti akmenys ir kita, kaip įrengimo metu atsiradusios atliekos, turi būti išvežta ir perduota atliekas tvarkančiai įmonei per 24 val. Iškastas gruntas, derlingas dirvožemis, akmenys jei jie tinkami naudojimui vietoje, turi būti panaudojami aplinkinės teritorijos rekultivavimui, išlyginimui.</w:t>
      </w:r>
    </w:p>
    <w:p w14:paraId="5A8391C0" w14:textId="77777777" w:rsidR="005B38FE" w:rsidRPr="004C5B0C" w:rsidRDefault="005B38FE" w:rsidP="005B38FE">
      <w:pPr>
        <w:jc w:val="both"/>
        <w:rPr>
          <w:rFonts w:ascii="Times New Roman" w:hAnsi="Times New Roman" w:cs="Times New Roman"/>
          <w:color w:val="000000"/>
          <w:sz w:val="24"/>
          <w:szCs w:val="24"/>
        </w:rPr>
      </w:pPr>
      <w:r w:rsidRPr="004C5B0C">
        <w:rPr>
          <w:rFonts w:ascii="Times New Roman" w:hAnsi="Times New Roman" w:cs="Times New Roman"/>
          <w:color w:val="000000"/>
          <w:sz w:val="24"/>
          <w:szCs w:val="24"/>
        </w:rPr>
        <w:t xml:space="preserve">Pilnai atstatyti į pirminę padėtį vaikų žaidimo aikštelių </w:t>
      </w:r>
      <w:r>
        <w:rPr>
          <w:rFonts w:ascii="Times New Roman" w:hAnsi="Times New Roman" w:cs="Times New Roman"/>
          <w:color w:val="000000"/>
          <w:sz w:val="24"/>
          <w:szCs w:val="24"/>
        </w:rPr>
        <w:t xml:space="preserve">dangų </w:t>
      </w:r>
      <w:r w:rsidRPr="004C5B0C">
        <w:rPr>
          <w:rFonts w:ascii="Times New Roman" w:hAnsi="Times New Roman" w:cs="Times New Roman"/>
          <w:color w:val="000000"/>
          <w:sz w:val="24"/>
          <w:szCs w:val="24"/>
        </w:rPr>
        <w:t>įrengimo metu už įrengiam</w:t>
      </w:r>
      <w:r w:rsidR="007B3D85">
        <w:rPr>
          <w:rFonts w:ascii="Times New Roman" w:hAnsi="Times New Roman" w:cs="Times New Roman"/>
          <w:color w:val="000000"/>
          <w:sz w:val="24"/>
          <w:szCs w:val="24"/>
        </w:rPr>
        <w:t>ų</w:t>
      </w:r>
      <w:r w:rsidRPr="004C5B0C">
        <w:rPr>
          <w:rFonts w:ascii="Times New Roman" w:hAnsi="Times New Roman" w:cs="Times New Roman"/>
          <w:color w:val="000000"/>
          <w:sz w:val="24"/>
          <w:szCs w:val="24"/>
        </w:rPr>
        <w:t xml:space="preserve"> vaikų žaidimo aikštel</w:t>
      </w:r>
      <w:r w:rsidR="007B3D85">
        <w:rPr>
          <w:rFonts w:ascii="Times New Roman" w:hAnsi="Times New Roman" w:cs="Times New Roman"/>
          <w:color w:val="000000"/>
          <w:sz w:val="24"/>
          <w:szCs w:val="24"/>
        </w:rPr>
        <w:t>ių</w:t>
      </w:r>
      <w:r>
        <w:rPr>
          <w:rFonts w:ascii="Times New Roman" w:hAnsi="Times New Roman" w:cs="Times New Roman"/>
          <w:color w:val="000000"/>
          <w:sz w:val="24"/>
          <w:szCs w:val="24"/>
        </w:rPr>
        <w:t xml:space="preserve"> </w:t>
      </w:r>
      <w:r w:rsidRPr="004C5B0C">
        <w:rPr>
          <w:rFonts w:ascii="Times New Roman" w:hAnsi="Times New Roman" w:cs="Times New Roman"/>
          <w:color w:val="000000"/>
          <w:sz w:val="24"/>
          <w:szCs w:val="24"/>
        </w:rPr>
        <w:t>ribų išardytą ar apgadintą/sugadintą dangą/žemės paviršių. Vejos atsodinimas turi būti vykdomas tik užbaigus</w:t>
      </w:r>
      <w:r>
        <w:rPr>
          <w:rFonts w:ascii="Times New Roman" w:hAnsi="Times New Roman" w:cs="Times New Roman"/>
          <w:color w:val="000000"/>
          <w:sz w:val="24"/>
          <w:szCs w:val="24"/>
        </w:rPr>
        <w:t xml:space="preserve"> </w:t>
      </w:r>
      <w:r w:rsidRPr="004C5B0C">
        <w:rPr>
          <w:rFonts w:ascii="Times New Roman" w:hAnsi="Times New Roman" w:cs="Times New Roman"/>
          <w:color w:val="000000"/>
          <w:sz w:val="24"/>
          <w:szCs w:val="24"/>
        </w:rPr>
        <w:t xml:space="preserve">vaikų žaidimo aikštelių </w:t>
      </w:r>
      <w:r>
        <w:rPr>
          <w:rFonts w:ascii="Times New Roman" w:hAnsi="Times New Roman" w:cs="Times New Roman"/>
          <w:color w:val="000000"/>
          <w:sz w:val="24"/>
          <w:szCs w:val="24"/>
        </w:rPr>
        <w:t>dang</w:t>
      </w:r>
      <w:r w:rsidR="007B3D85">
        <w:rPr>
          <w:rFonts w:ascii="Times New Roman" w:hAnsi="Times New Roman" w:cs="Times New Roman"/>
          <w:color w:val="000000"/>
          <w:sz w:val="24"/>
          <w:szCs w:val="24"/>
        </w:rPr>
        <w:t>ų</w:t>
      </w:r>
      <w:r>
        <w:rPr>
          <w:rFonts w:ascii="Times New Roman" w:hAnsi="Times New Roman" w:cs="Times New Roman"/>
          <w:color w:val="000000"/>
          <w:sz w:val="24"/>
          <w:szCs w:val="24"/>
        </w:rPr>
        <w:t xml:space="preserve"> </w:t>
      </w:r>
      <w:r w:rsidRPr="004C5B0C">
        <w:rPr>
          <w:rFonts w:ascii="Times New Roman" w:hAnsi="Times New Roman" w:cs="Times New Roman"/>
          <w:color w:val="000000"/>
          <w:sz w:val="24"/>
          <w:szCs w:val="24"/>
        </w:rPr>
        <w:t>įrengimą.</w:t>
      </w:r>
    </w:p>
    <w:p w14:paraId="79638EE1" w14:textId="7CA841BC" w:rsidR="000C0B5C" w:rsidRPr="00391ED9" w:rsidRDefault="00A60883">
      <w:pPr>
        <w:rPr>
          <w:rStyle w:val="fontstyle01"/>
          <w:b w:val="0"/>
          <w:i w:val="0"/>
        </w:rPr>
      </w:pPr>
      <w:r w:rsidRPr="00391ED9">
        <w:rPr>
          <w:rStyle w:val="fontstyle01"/>
          <w:i w:val="0"/>
        </w:rPr>
        <w:t>Betoniniai</w:t>
      </w:r>
      <w:r w:rsidR="00C07690" w:rsidRPr="00391ED9">
        <w:rPr>
          <w:rStyle w:val="fontstyle01"/>
          <w:i w:val="0"/>
        </w:rPr>
        <w:t xml:space="preserve"> bor</w:t>
      </w:r>
      <w:r w:rsidR="00D73E03">
        <w:rPr>
          <w:rStyle w:val="fontstyle01"/>
          <w:i w:val="0"/>
        </w:rPr>
        <w:t>diūrai</w:t>
      </w:r>
      <w:r w:rsidR="00C07690" w:rsidRPr="00391ED9">
        <w:rPr>
          <w:rStyle w:val="fontstyle01"/>
          <w:i w:val="0"/>
        </w:rPr>
        <w:t>:</w:t>
      </w:r>
      <w:r w:rsidR="000C0B5C" w:rsidRPr="00391ED9">
        <w:rPr>
          <w:rStyle w:val="fontstyle01"/>
          <w:b w:val="0"/>
          <w:i w:val="0"/>
        </w:rPr>
        <w:t xml:space="preserve"> </w:t>
      </w:r>
    </w:p>
    <w:p w14:paraId="7B6D4120" w14:textId="276DBF9B" w:rsidR="00C07690" w:rsidRPr="004E1114" w:rsidRDefault="00D73E03" w:rsidP="00154F88">
      <w:pPr>
        <w:jc w:val="both"/>
      </w:pPr>
      <w:r>
        <w:rPr>
          <w:rStyle w:val="fontstyle21"/>
        </w:rPr>
        <w:t>A</w:t>
      </w:r>
      <w:r w:rsidRPr="00D73E03">
        <w:rPr>
          <w:rStyle w:val="fontstyle21"/>
        </w:rPr>
        <w:t>ikštelių dangos kraštų sutvirtinimui statomi</w:t>
      </w:r>
      <w:r>
        <w:rPr>
          <w:rStyle w:val="fontstyle21"/>
        </w:rPr>
        <w:t xml:space="preserve"> betoniniai</w:t>
      </w:r>
      <w:r w:rsidRPr="00D73E03">
        <w:rPr>
          <w:rStyle w:val="fontstyle21"/>
        </w:rPr>
        <w:t xml:space="preserve"> vejos bordiūrai. Visi bordiūrai turi būti taisyklingi ir lygūs, patikrinti prieš pradedant darbus. Įrengimas po bordiūrais monolitinis pagrindas iš betono C 20/25</w:t>
      </w:r>
      <w:r w:rsidR="000C0B5C">
        <w:rPr>
          <w:rStyle w:val="fontstyle21"/>
        </w:rPr>
        <w:t xml:space="preserve">. </w:t>
      </w:r>
      <w:r>
        <w:rPr>
          <w:rStyle w:val="fontstyle21"/>
        </w:rPr>
        <w:t>B</w:t>
      </w:r>
      <w:r w:rsidRPr="00D73E03">
        <w:rPr>
          <w:rStyle w:val="fontstyle21"/>
        </w:rPr>
        <w:t>etoniniai bordiūrai turi tenkinti LST EN 1340:2003/AC:2006 reikalavimus</w:t>
      </w:r>
      <w:r>
        <w:rPr>
          <w:rStyle w:val="fontstyle21"/>
        </w:rPr>
        <w:t xml:space="preserve">. </w:t>
      </w:r>
      <w:r w:rsidR="000C0B5C">
        <w:rPr>
          <w:rStyle w:val="fontstyle21"/>
        </w:rPr>
        <w:t>Senieji bor</w:t>
      </w:r>
      <w:r>
        <w:rPr>
          <w:rStyle w:val="fontstyle21"/>
        </w:rPr>
        <w:t>diūrai</w:t>
      </w:r>
      <w:r w:rsidR="000C0B5C">
        <w:rPr>
          <w:rStyle w:val="fontstyle21"/>
        </w:rPr>
        <w:t xml:space="preserve"> demontuojami ir išvežami.</w:t>
      </w:r>
      <w:r w:rsidR="000C0B5C" w:rsidRPr="000C0B5C">
        <w:t xml:space="preserve"> </w:t>
      </w:r>
      <w:r>
        <w:rPr>
          <w:rStyle w:val="fontstyle21"/>
          <w:color w:val="auto"/>
        </w:rPr>
        <w:t xml:space="preserve">Iš viso </w:t>
      </w:r>
      <w:r w:rsidR="000C0B5C" w:rsidRPr="004E1114">
        <w:rPr>
          <w:rStyle w:val="fontstyle21"/>
          <w:color w:val="auto"/>
        </w:rPr>
        <w:t xml:space="preserve">168 metrai. </w:t>
      </w:r>
      <w:r w:rsidR="004E1114" w:rsidRPr="004E1114">
        <w:rPr>
          <w:rStyle w:val="fontstyle21"/>
          <w:color w:val="auto"/>
        </w:rPr>
        <w:t xml:space="preserve">Matmenys: </w:t>
      </w:r>
      <w:r w:rsidR="003D15CB" w:rsidRPr="003D15CB">
        <w:rPr>
          <w:rStyle w:val="fontstyle21"/>
          <w:color w:val="auto"/>
        </w:rPr>
        <w:t>(±10%)</w:t>
      </w:r>
      <w:r w:rsidR="003D15CB">
        <w:rPr>
          <w:rStyle w:val="fontstyle21"/>
          <w:color w:val="auto"/>
        </w:rPr>
        <w:t xml:space="preserve"> </w:t>
      </w:r>
      <w:r w:rsidR="004E1114" w:rsidRPr="004E1114">
        <w:rPr>
          <w:rStyle w:val="fontstyle21"/>
          <w:color w:val="auto"/>
        </w:rPr>
        <w:t>1000x200x50mm.</w:t>
      </w:r>
      <w:r w:rsidR="00154F88">
        <w:rPr>
          <w:rStyle w:val="fontstyle21"/>
          <w:color w:val="auto"/>
        </w:rPr>
        <w:t xml:space="preserve"> Bor</w:t>
      </w:r>
      <w:r>
        <w:rPr>
          <w:rStyle w:val="fontstyle21"/>
          <w:color w:val="auto"/>
        </w:rPr>
        <w:t>diūrai</w:t>
      </w:r>
      <w:r w:rsidR="00154F88">
        <w:rPr>
          <w:rStyle w:val="fontstyle21"/>
          <w:color w:val="auto"/>
        </w:rPr>
        <w:t xml:space="preserve"> montuojami už kritimo zonos ribos.</w:t>
      </w:r>
    </w:p>
    <w:sectPr w:rsidR="00C07690" w:rsidRPr="004E1114" w:rsidSect="00782FF5">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imesNewRomanPS-Bold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527651"/>
    <w:multiLevelType w:val="hybridMultilevel"/>
    <w:tmpl w:val="85F22F50"/>
    <w:lvl w:ilvl="0" w:tplc="04270001">
      <w:start w:val="1"/>
      <w:numFmt w:val="bullet"/>
      <w:lvlText w:val=""/>
      <w:lvlJc w:val="left"/>
      <w:pPr>
        <w:ind w:left="720" w:hanging="360"/>
      </w:pPr>
      <w:rPr>
        <w:rFonts w:ascii="Symbol" w:hAnsi="Symbol" w:hint="default"/>
      </w:rPr>
    </w:lvl>
    <w:lvl w:ilvl="1" w:tplc="7090D6F0">
      <w:numFmt w:val="bullet"/>
      <w:lvlText w:val="•"/>
      <w:lvlJc w:val="left"/>
      <w:pPr>
        <w:ind w:left="1440" w:hanging="360"/>
      </w:pPr>
      <w:rPr>
        <w:rFonts w:ascii="Times New Roman" w:eastAsiaTheme="minorHAnsi"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ADA450C"/>
    <w:multiLevelType w:val="hybridMultilevel"/>
    <w:tmpl w:val="4366F2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42169831">
    <w:abstractNumId w:val="1"/>
  </w:num>
  <w:num w:numId="2" w16cid:durableId="10776293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22D"/>
    <w:rsid w:val="00005BF2"/>
    <w:rsid w:val="00007515"/>
    <w:rsid w:val="000466AF"/>
    <w:rsid w:val="000C0B5C"/>
    <w:rsid w:val="001072E9"/>
    <w:rsid w:val="001358B6"/>
    <w:rsid w:val="00154F88"/>
    <w:rsid w:val="001700C7"/>
    <w:rsid w:val="001A0BA6"/>
    <w:rsid w:val="001C3A81"/>
    <w:rsid w:val="002C0D01"/>
    <w:rsid w:val="002F13EB"/>
    <w:rsid w:val="00325792"/>
    <w:rsid w:val="0033322D"/>
    <w:rsid w:val="00391ED9"/>
    <w:rsid w:val="003D15CB"/>
    <w:rsid w:val="004178D4"/>
    <w:rsid w:val="004214A1"/>
    <w:rsid w:val="004C5B0C"/>
    <w:rsid w:val="004E1114"/>
    <w:rsid w:val="005B38FE"/>
    <w:rsid w:val="007165C1"/>
    <w:rsid w:val="00782FF5"/>
    <w:rsid w:val="007B3D85"/>
    <w:rsid w:val="0086110E"/>
    <w:rsid w:val="0086287E"/>
    <w:rsid w:val="008E5C64"/>
    <w:rsid w:val="00912A60"/>
    <w:rsid w:val="009134C5"/>
    <w:rsid w:val="009B3B45"/>
    <w:rsid w:val="009B5631"/>
    <w:rsid w:val="009D4C7E"/>
    <w:rsid w:val="00A60883"/>
    <w:rsid w:val="00A9533A"/>
    <w:rsid w:val="00B676F5"/>
    <w:rsid w:val="00C07690"/>
    <w:rsid w:val="00C15B88"/>
    <w:rsid w:val="00D73E03"/>
    <w:rsid w:val="00DC5506"/>
    <w:rsid w:val="00E22DBB"/>
    <w:rsid w:val="00E70902"/>
    <w:rsid w:val="00F30FA5"/>
    <w:rsid w:val="00F360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3753F"/>
  <w15:docId w15:val="{89EF1046-28F8-4EEC-A148-EA1899877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090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basedOn w:val="Numatytasispastraiposriftas"/>
    <w:rsid w:val="00C07690"/>
    <w:rPr>
      <w:rFonts w:ascii="TimesNewRomanPS-BoldItalicMT" w:hAnsi="TimesNewRomanPS-BoldItalicMT" w:hint="default"/>
      <w:b/>
      <w:bCs/>
      <w:i/>
      <w:iCs/>
      <w:color w:val="000000"/>
      <w:sz w:val="24"/>
      <w:szCs w:val="24"/>
    </w:rPr>
  </w:style>
  <w:style w:type="character" w:customStyle="1" w:styleId="fontstyle21">
    <w:name w:val="fontstyle21"/>
    <w:basedOn w:val="Numatytasispastraiposriftas"/>
    <w:rsid w:val="00C07690"/>
    <w:rPr>
      <w:rFonts w:ascii="TimesNewRomanPSMT" w:hAnsi="TimesNewRomanPSMT" w:hint="default"/>
      <w:b w:val="0"/>
      <w:bCs w:val="0"/>
      <w:i w:val="0"/>
      <w:iCs w:val="0"/>
      <w:color w:val="000000"/>
      <w:sz w:val="24"/>
      <w:szCs w:val="24"/>
    </w:rPr>
  </w:style>
  <w:style w:type="character" w:customStyle="1" w:styleId="fontstyle31">
    <w:name w:val="fontstyle31"/>
    <w:basedOn w:val="Numatytasispastraiposriftas"/>
    <w:rsid w:val="00C07690"/>
    <w:rPr>
      <w:rFonts w:ascii="Helvetica" w:hAnsi="Helvetica" w:cs="Helvetica" w:hint="default"/>
      <w:b w:val="0"/>
      <w:bCs w:val="0"/>
      <w:i w:val="0"/>
      <w:iCs w:val="0"/>
      <w:color w:val="000000"/>
      <w:sz w:val="16"/>
      <w:szCs w:val="16"/>
    </w:rPr>
  </w:style>
  <w:style w:type="paragraph" w:styleId="Sraopastraipa">
    <w:name w:val="List Paragraph"/>
    <w:basedOn w:val="prastasis"/>
    <w:uiPriority w:val="34"/>
    <w:qFormat/>
    <w:rsid w:val="009B5631"/>
    <w:pPr>
      <w:ind w:left="720"/>
      <w:contextualSpacing/>
    </w:pPr>
  </w:style>
  <w:style w:type="paragraph" w:styleId="Debesliotekstas">
    <w:name w:val="Balloon Text"/>
    <w:basedOn w:val="prastasis"/>
    <w:link w:val="DebesliotekstasDiagrama"/>
    <w:uiPriority w:val="99"/>
    <w:semiHidden/>
    <w:unhideWhenUsed/>
    <w:rsid w:val="00C15B8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15B8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823841">
      <w:bodyDiv w:val="1"/>
      <w:marLeft w:val="0"/>
      <w:marRight w:val="0"/>
      <w:marTop w:val="0"/>
      <w:marBottom w:val="0"/>
      <w:divBdr>
        <w:top w:val="none" w:sz="0" w:space="0" w:color="auto"/>
        <w:left w:val="none" w:sz="0" w:space="0" w:color="auto"/>
        <w:bottom w:val="none" w:sz="0" w:space="0" w:color="auto"/>
        <w:right w:val="none" w:sz="0" w:space="0" w:color="auto"/>
      </w:divBdr>
    </w:div>
    <w:div w:id="2024697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13D37-D7A8-411E-A8EB-C7FF18D9B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2769</Words>
  <Characters>1579</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Viesieji Pirkimai</dc:creator>
  <cp:keywords/>
  <dc:description/>
  <cp:lastModifiedBy>scbuhalterija2@gmail.com</cp:lastModifiedBy>
  <cp:revision>12</cp:revision>
  <cp:lastPrinted>2025-08-20T09:47:00Z</cp:lastPrinted>
  <dcterms:created xsi:type="dcterms:W3CDTF">2025-08-22T06:20:00Z</dcterms:created>
  <dcterms:modified xsi:type="dcterms:W3CDTF">2025-08-27T07:16:00Z</dcterms:modified>
</cp:coreProperties>
</file>