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CDA" w:rsidRPr="000436E7" w:rsidRDefault="00D113F6" w:rsidP="000436E7">
      <w:pPr>
        <w:spacing w:after="0" w:line="240" w:lineRule="auto"/>
        <w:ind w:left="7920" w:hanging="2736"/>
        <w:contextualSpacing/>
        <w:jc w:val="left"/>
        <w:rPr>
          <w:color w:val="auto"/>
          <w:szCs w:val="24"/>
        </w:rPr>
      </w:pPr>
      <w:r w:rsidRPr="000436E7">
        <w:rPr>
          <w:color w:val="auto"/>
          <w:szCs w:val="24"/>
        </w:rPr>
        <w:tab/>
      </w:r>
      <w:r w:rsidR="00CD1169" w:rsidRPr="000436E7">
        <w:rPr>
          <w:color w:val="auto"/>
          <w:szCs w:val="24"/>
        </w:rPr>
        <w:t>sąlygų 3</w:t>
      </w:r>
      <w:r w:rsidRPr="000436E7">
        <w:rPr>
          <w:color w:val="auto"/>
          <w:szCs w:val="24"/>
        </w:rPr>
        <w:t xml:space="preserve"> priedas</w:t>
      </w:r>
      <w:r w:rsidRPr="000436E7">
        <w:rPr>
          <w:color w:val="auto"/>
          <w:szCs w:val="24"/>
        </w:rPr>
        <w:tab/>
      </w:r>
    </w:p>
    <w:p w:rsidR="000436E7" w:rsidRPr="000436E7" w:rsidRDefault="000436E7" w:rsidP="000436E7">
      <w:pPr>
        <w:tabs>
          <w:tab w:val="left" w:pos="360"/>
        </w:tabs>
        <w:spacing w:after="0" w:line="240" w:lineRule="auto"/>
        <w:jc w:val="center"/>
        <w:rPr>
          <w:b/>
          <w:caps/>
          <w:color w:val="auto"/>
          <w:szCs w:val="24"/>
        </w:rPr>
      </w:pPr>
      <w:r w:rsidRPr="000436E7">
        <w:rPr>
          <w:b/>
          <w:caps/>
          <w:color w:val="auto"/>
          <w:szCs w:val="24"/>
        </w:rPr>
        <w:t>žvalgybiniO fiksuoto sparno bepiločio Orlaivio sistemos TECHNINĖ SPECIFIKACIJA (2025-08-08 techninės specifikacijos nr.10 pakeitimas)</w:t>
      </w:r>
    </w:p>
    <w:p w:rsidR="000436E7" w:rsidRPr="000436E7" w:rsidRDefault="000436E7" w:rsidP="000436E7">
      <w:pPr>
        <w:overflowPunct w:val="0"/>
        <w:autoSpaceDE w:val="0"/>
        <w:autoSpaceDN w:val="0"/>
        <w:adjustRightInd w:val="0"/>
        <w:spacing w:after="0" w:line="240" w:lineRule="auto"/>
        <w:jc w:val="center"/>
        <w:rPr>
          <w:color w:val="auto"/>
          <w:szCs w:val="24"/>
        </w:rPr>
      </w:pPr>
    </w:p>
    <w:p w:rsidR="000436E7" w:rsidRPr="000436E7" w:rsidRDefault="000436E7" w:rsidP="000436E7">
      <w:pPr>
        <w:overflowPunct w:val="0"/>
        <w:autoSpaceDE w:val="0"/>
        <w:autoSpaceDN w:val="0"/>
        <w:adjustRightInd w:val="0"/>
        <w:spacing w:after="0" w:line="240" w:lineRule="auto"/>
        <w:jc w:val="center"/>
        <w:rPr>
          <w:color w:val="auto"/>
          <w:szCs w:val="24"/>
        </w:rPr>
      </w:pPr>
      <w:r w:rsidRPr="000436E7">
        <w:rPr>
          <w:color w:val="auto"/>
          <w:szCs w:val="24"/>
        </w:rPr>
        <w:t>Nr. TS-</w:t>
      </w:r>
      <w:r w:rsidRPr="000436E7">
        <w:rPr>
          <w:color w:val="auto"/>
          <w:szCs w:val="24"/>
        </w:rPr>
        <w:t>13; 2025-08-13</w:t>
      </w:r>
    </w:p>
    <w:p w:rsidR="000436E7" w:rsidRPr="000436E7" w:rsidRDefault="000436E7" w:rsidP="000436E7">
      <w:pPr>
        <w:overflowPunct w:val="0"/>
        <w:autoSpaceDE w:val="0"/>
        <w:autoSpaceDN w:val="0"/>
        <w:adjustRightInd w:val="0"/>
        <w:spacing w:after="0" w:line="240" w:lineRule="auto"/>
        <w:jc w:val="center"/>
        <w:rPr>
          <w:color w:val="auto"/>
          <w:szCs w:val="24"/>
        </w:rPr>
      </w:pPr>
      <w:r w:rsidRPr="000436E7">
        <w:rPr>
          <w:color w:val="auto"/>
          <w:szCs w:val="24"/>
        </w:rPr>
        <w:t>Kaunas</w:t>
      </w:r>
    </w:p>
    <w:p w:rsidR="000436E7" w:rsidRPr="000436E7" w:rsidRDefault="000436E7" w:rsidP="000436E7">
      <w:pPr>
        <w:pStyle w:val="ListParagraph"/>
        <w:numPr>
          <w:ilvl w:val="0"/>
          <w:numId w:val="2"/>
        </w:numPr>
        <w:overflowPunct w:val="0"/>
        <w:autoSpaceDE w:val="0"/>
        <w:autoSpaceDN w:val="0"/>
        <w:adjustRightInd w:val="0"/>
        <w:spacing w:after="0" w:line="240" w:lineRule="auto"/>
        <w:ind w:left="0" w:firstLine="851"/>
        <w:jc w:val="both"/>
        <w:rPr>
          <w:rFonts w:ascii="Times New Roman" w:hAnsi="Times New Roman" w:cs="Times New Roman"/>
          <w:b/>
          <w:sz w:val="24"/>
          <w:szCs w:val="24"/>
          <w:lang w:val="lt-LT"/>
        </w:rPr>
      </w:pPr>
      <w:r w:rsidRPr="000436E7">
        <w:rPr>
          <w:rFonts w:ascii="Times New Roman" w:hAnsi="Times New Roman" w:cs="Times New Roman"/>
          <w:b/>
          <w:sz w:val="24"/>
          <w:szCs w:val="24"/>
          <w:lang w:val="lt-LT"/>
        </w:rPr>
        <w:t>Įvadas</w:t>
      </w:r>
    </w:p>
    <w:p w:rsidR="000436E7" w:rsidRPr="000436E7" w:rsidRDefault="000436E7" w:rsidP="000436E7">
      <w:pPr>
        <w:pStyle w:val="Heading2"/>
        <w:keepNext w:val="0"/>
        <w:keepLines w:val="0"/>
        <w:numPr>
          <w:ilvl w:val="1"/>
          <w:numId w:val="1"/>
        </w:numPr>
        <w:spacing w:after="0" w:line="240" w:lineRule="auto"/>
        <w:ind w:left="0" w:firstLine="851"/>
        <w:jc w:val="both"/>
        <w:rPr>
          <w:color w:val="auto"/>
          <w:szCs w:val="24"/>
          <w:u w:val="none"/>
        </w:rPr>
      </w:pPr>
      <w:r w:rsidRPr="000436E7">
        <w:rPr>
          <w:color w:val="auto"/>
          <w:szCs w:val="24"/>
          <w:u w:val="none"/>
        </w:rPr>
        <w:t>Tikslinė paskirtis</w:t>
      </w:r>
    </w:p>
    <w:p w:rsidR="000436E7" w:rsidRPr="000436E7" w:rsidRDefault="000436E7" w:rsidP="000436E7">
      <w:pPr>
        <w:pStyle w:val="Heading3"/>
        <w:keepNext w:val="0"/>
        <w:keepLines w:val="0"/>
        <w:numPr>
          <w:ilvl w:val="2"/>
          <w:numId w:val="1"/>
        </w:numPr>
        <w:spacing w:after="0" w:line="240" w:lineRule="auto"/>
        <w:ind w:left="0" w:firstLine="851"/>
        <w:jc w:val="both"/>
        <w:rPr>
          <w:color w:val="auto"/>
          <w:szCs w:val="24"/>
          <w:u w:val="none"/>
        </w:rPr>
      </w:pPr>
      <w:r w:rsidRPr="000436E7">
        <w:rPr>
          <w:color w:val="auto"/>
          <w:szCs w:val="24"/>
          <w:u w:val="none"/>
        </w:rPr>
        <w:t xml:space="preserve">Taktinio lygmens (iki bataliono lygmens) žvalgybinė, fiksuoto sparno, </w:t>
      </w:r>
      <w:proofErr w:type="spellStart"/>
      <w:r w:rsidRPr="000436E7">
        <w:rPr>
          <w:color w:val="auto"/>
          <w:szCs w:val="24"/>
          <w:u w:val="none"/>
        </w:rPr>
        <w:t>bepiločio</w:t>
      </w:r>
      <w:proofErr w:type="spellEnd"/>
      <w:r w:rsidRPr="000436E7">
        <w:rPr>
          <w:color w:val="auto"/>
          <w:szCs w:val="24"/>
          <w:u w:val="none"/>
        </w:rPr>
        <w:t xml:space="preserve"> orlaivio sistema (toliau – BOS) skirta žvalgybos užduotims vykdyti, taikiniams aptikti, identifikuoti ir sekti, padalinio veiksmams valdyti.</w:t>
      </w:r>
    </w:p>
    <w:p w:rsidR="000436E7" w:rsidRPr="000436E7" w:rsidRDefault="000436E7" w:rsidP="000436E7">
      <w:pPr>
        <w:pStyle w:val="Heading2"/>
        <w:keepNext w:val="0"/>
        <w:keepLines w:val="0"/>
        <w:numPr>
          <w:ilvl w:val="1"/>
          <w:numId w:val="1"/>
        </w:numPr>
        <w:spacing w:after="0" w:line="240" w:lineRule="auto"/>
        <w:ind w:left="0" w:firstLine="851"/>
        <w:jc w:val="both"/>
        <w:rPr>
          <w:color w:val="auto"/>
          <w:szCs w:val="24"/>
          <w:u w:val="none"/>
        </w:rPr>
      </w:pPr>
      <w:r w:rsidRPr="000436E7">
        <w:rPr>
          <w:color w:val="auto"/>
          <w:szCs w:val="24"/>
          <w:u w:val="none"/>
        </w:rPr>
        <w:t>Bendrosios nuostatos</w:t>
      </w:r>
    </w:p>
    <w:p w:rsidR="000436E7" w:rsidRPr="000436E7" w:rsidRDefault="000436E7" w:rsidP="000436E7">
      <w:pPr>
        <w:pStyle w:val="Heading3"/>
        <w:keepNext w:val="0"/>
        <w:keepLines w:val="0"/>
        <w:numPr>
          <w:ilvl w:val="2"/>
          <w:numId w:val="1"/>
        </w:numPr>
        <w:spacing w:after="0" w:line="240" w:lineRule="auto"/>
        <w:ind w:left="0" w:firstLine="851"/>
        <w:jc w:val="both"/>
        <w:rPr>
          <w:color w:val="auto"/>
          <w:szCs w:val="24"/>
          <w:u w:val="none"/>
        </w:rPr>
      </w:pPr>
      <w:r w:rsidRPr="000436E7">
        <w:rPr>
          <w:color w:val="auto"/>
          <w:szCs w:val="24"/>
          <w:u w:val="none"/>
        </w:rPr>
        <w:t>Ši techninė specifikacija (toliau – specifikacija) apibrėžia BOS reikalavimus.</w:t>
      </w:r>
    </w:p>
    <w:p w:rsidR="000436E7" w:rsidRPr="000436E7" w:rsidRDefault="000436E7" w:rsidP="000436E7">
      <w:pPr>
        <w:pStyle w:val="Heading3"/>
        <w:keepNext w:val="0"/>
        <w:keepLines w:val="0"/>
        <w:numPr>
          <w:ilvl w:val="2"/>
          <w:numId w:val="1"/>
        </w:numPr>
        <w:spacing w:after="0" w:line="240" w:lineRule="auto"/>
        <w:ind w:left="0" w:firstLine="851"/>
        <w:jc w:val="both"/>
        <w:rPr>
          <w:color w:val="auto"/>
          <w:szCs w:val="24"/>
          <w:u w:val="none"/>
        </w:rPr>
      </w:pPr>
      <w:r w:rsidRPr="000436E7">
        <w:rPr>
          <w:color w:val="auto"/>
          <w:szCs w:val="24"/>
          <w:u w:val="none"/>
        </w:rPr>
        <w:t>Šioje specifikacijoje vartojami reikšminiai žodžiai privalo, turi vartojami privalomiems reikalavimams išreikšti.</w:t>
      </w:r>
    </w:p>
    <w:p w:rsidR="000436E7" w:rsidRPr="000436E7" w:rsidRDefault="000436E7" w:rsidP="000436E7">
      <w:pPr>
        <w:pStyle w:val="Heading1"/>
        <w:numPr>
          <w:ilvl w:val="0"/>
          <w:numId w:val="1"/>
        </w:numPr>
        <w:pBdr>
          <w:bottom w:val="single" w:sz="4" w:space="1" w:color="595959" w:themeColor="text1" w:themeTint="A6"/>
        </w:pBdr>
        <w:spacing w:before="0" w:line="240" w:lineRule="auto"/>
        <w:ind w:left="0" w:firstLine="851"/>
        <w:rPr>
          <w:rFonts w:ascii="Times New Roman" w:hAnsi="Times New Roman" w:cs="Times New Roman"/>
          <w:color w:val="auto"/>
          <w:sz w:val="24"/>
          <w:szCs w:val="24"/>
        </w:rPr>
      </w:pPr>
      <w:r w:rsidRPr="000436E7">
        <w:rPr>
          <w:rFonts w:ascii="Times New Roman" w:hAnsi="Times New Roman" w:cs="Times New Roman"/>
          <w:color w:val="auto"/>
          <w:sz w:val="24"/>
          <w:szCs w:val="24"/>
        </w:rPr>
        <w:t>Bendrieji reikalavimai BOS</w:t>
      </w:r>
    </w:p>
    <w:p w:rsidR="000436E7" w:rsidRPr="000436E7" w:rsidRDefault="000436E7" w:rsidP="000436E7">
      <w:pPr>
        <w:pStyle w:val="Heading2"/>
        <w:keepNext w:val="0"/>
        <w:keepLines w:val="0"/>
        <w:numPr>
          <w:ilvl w:val="1"/>
          <w:numId w:val="1"/>
        </w:numPr>
        <w:spacing w:after="0" w:line="240" w:lineRule="auto"/>
        <w:ind w:left="0" w:firstLine="851"/>
        <w:jc w:val="both"/>
        <w:rPr>
          <w:color w:val="auto"/>
          <w:szCs w:val="24"/>
          <w:u w:val="none"/>
        </w:rPr>
      </w:pPr>
      <w:r w:rsidRPr="000436E7">
        <w:rPr>
          <w:rStyle w:val="Heading3Char"/>
          <w:color w:val="auto"/>
          <w:szCs w:val="24"/>
          <w:u w:val="none"/>
        </w:rPr>
        <w:t xml:space="preserve">BOS turi būti </w:t>
      </w:r>
      <w:r w:rsidRPr="000436E7">
        <w:rPr>
          <w:rStyle w:val="Heading3Char"/>
          <w:bCs/>
          <w:color w:val="auto"/>
          <w:szCs w:val="24"/>
          <w:u w:val="none"/>
        </w:rPr>
        <w:t>nauja</w:t>
      </w:r>
      <w:r w:rsidRPr="000436E7">
        <w:rPr>
          <w:rStyle w:val="Heading3Char"/>
          <w:color w:val="auto"/>
          <w:szCs w:val="24"/>
          <w:u w:val="none"/>
        </w:rPr>
        <w:t xml:space="preserve"> ir neeksploatuota, pagaminta ne anksčiau kaip prieš 12 mėn. nuo pirkėjo ir pardavėjo priėmimo–perdavimo akto pasirašymo datos. BOS gamintojas arba tiekėjas turi užtikrinti, kad BOS valdymo programinė įranga būtų programuota ar adaptuota Lietuvoje. BOS surinktiems duomenims kaupti ir perduoti reikalinga </w:t>
      </w:r>
      <w:proofErr w:type="spellStart"/>
      <w:r w:rsidRPr="000436E7">
        <w:rPr>
          <w:rStyle w:val="Heading3Char"/>
          <w:color w:val="auto"/>
          <w:szCs w:val="24"/>
          <w:u w:val="none"/>
        </w:rPr>
        <w:t>debesijos</w:t>
      </w:r>
      <w:proofErr w:type="spellEnd"/>
      <w:r w:rsidRPr="000436E7">
        <w:rPr>
          <w:rStyle w:val="Heading3Char"/>
          <w:color w:val="auto"/>
          <w:szCs w:val="24"/>
          <w:u w:val="none"/>
        </w:rPr>
        <w:t xml:space="preserve"> paslaugų infrastruktūra būtų tik NATO arba Europos Sąjungos valstybėse. </w:t>
      </w:r>
      <w:r w:rsidRPr="000436E7">
        <w:rPr>
          <w:color w:val="auto"/>
          <w:szCs w:val="24"/>
          <w:u w:val="none"/>
        </w:rPr>
        <w:t>BOS, vadovaujantis LR viešųjų pirkimų, atliekamų gynybos srityje, įstatymo 40 str. 9 dalimi, turi nekelti grėsmės nacionaliniam saugumui.</w:t>
      </w:r>
    </w:p>
    <w:p w:rsidR="000436E7" w:rsidRPr="000436E7" w:rsidRDefault="000436E7" w:rsidP="000436E7">
      <w:pPr>
        <w:pStyle w:val="Heading2"/>
        <w:keepNext w:val="0"/>
        <w:keepLines w:val="0"/>
        <w:numPr>
          <w:ilvl w:val="1"/>
          <w:numId w:val="1"/>
        </w:numPr>
        <w:spacing w:after="0" w:line="240" w:lineRule="auto"/>
        <w:ind w:left="0" w:firstLine="851"/>
        <w:jc w:val="both"/>
        <w:rPr>
          <w:color w:val="auto"/>
          <w:szCs w:val="24"/>
          <w:u w:val="none"/>
        </w:rPr>
      </w:pPr>
      <w:r w:rsidRPr="000436E7">
        <w:rPr>
          <w:color w:val="auto"/>
          <w:szCs w:val="24"/>
          <w:u w:val="none"/>
        </w:rPr>
        <w:t>Į BOS turi įeiti:</w:t>
      </w:r>
    </w:p>
    <w:p w:rsidR="000436E7" w:rsidRPr="000436E7" w:rsidRDefault="000436E7" w:rsidP="000436E7">
      <w:pPr>
        <w:pStyle w:val="Heading3"/>
        <w:keepNext w:val="0"/>
        <w:keepLines w:val="0"/>
        <w:numPr>
          <w:ilvl w:val="2"/>
          <w:numId w:val="1"/>
        </w:numPr>
        <w:spacing w:after="0" w:line="240" w:lineRule="auto"/>
        <w:ind w:left="0" w:firstLine="851"/>
        <w:jc w:val="both"/>
        <w:rPr>
          <w:color w:val="auto"/>
          <w:szCs w:val="24"/>
          <w:u w:val="none"/>
        </w:rPr>
      </w:pPr>
      <w:r w:rsidRPr="000436E7">
        <w:rPr>
          <w:color w:val="auto"/>
          <w:szCs w:val="24"/>
          <w:u w:val="none"/>
        </w:rPr>
        <w:t xml:space="preserve">Nuotoliniu būdu valdomi </w:t>
      </w:r>
      <w:proofErr w:type="spellStart"/>
      <w:r w:rsidRPr="000436E7">
        <w:rPr>
          <w:color w:val="auto"/>
          <w:szCs w:val="24"/>
          <w:u w:val="none"/>
        </w:rPr>
        <w:t>bepiločiai</w:t>
      </w:r>
      <w:proofErr w:type="spellEnd"/>
      <w:r w:rsidRPr="000436E7">
        <w:rPr>
          <w:color w:val="auto"/>
          <w:szCs w:val="24"/>
          <w:u w:val="none"/>
        </w:rPr>
        <w:t xml:space="preserve"> orlaiviai  (toliau – BO).</w:t>
      </w:r>
    </w:p>
    <w:p w:rsidR="000436E7" w:rsidRPr="000436E7" w:rsidRDefault="000436E7" w:rsidP="000436E7">
      <w:pPr>
        <w:pStyle w:val="Heading3"/>
        <w:keepNext w:val="0"/>
        <w:keepLines w:val="0"/>
        <w:numPr>
          <w:ilvl w:val="2"/>
          <w:numId w:val="1"/>
        </w:numPr>
        <w:spacing w:after="0" w:line="240" w:lineRule="auto"/>
        <w:ind w:left="0" w:firstLine="851"/>
        <w:jc w:val="both"/>
        <w:rPr>
          <w:rStyle w:val="FontStyle12"/>
          <w:rFonts w:ascii="Times New Roman" w:hAnsi="Times New Roman" w:cs="Times New Roman"/>
          <w:color w:val="auto"/>
          <w:sz w:val="24"/>
          <w:szCs w:val="24"/>
          <w:u w:val="none"/>
        </w:rPr>
      </w:pPr>
      <w:r w:rsidRPr="000436E7">
        <w:rPr>
          <w:rStyle w:val="FontStyle12"/>
          <w:rFonts w:ascii="Times New Roman" w:hAnsi="Times New Roman" w:cs="Times New Roman"/>
          <w:color w:val="auto"/>
          <w:sz w:val="24"/>
          <w:szCs w:val="24"/>
          <w:u w:val="none"/>
        </w:rPr>
        <w:t xml:space="preserve">Antžeminė valdymo stotis (toliau – AVS) (angl. </w:t>
      </w:r>
      <w:proofErr w:type="spellStart"/>
      <w:r w:rsidRPr="000436E7">
        <w:rPr>
          <w:rStyle w:val="FontStyle12"/>
          <w:rFonts w:ascii="Times New Roman" w:hAnsi="Times New Roman" w:cs="Times New Roman"/>
          <w:color w:val="auto"/>
          <w:sz w:val="24"/>
          <w:szCs w:val="24"/>
          <w:u w:val="none"/>
        </w:rPr>
        <w:t>Ground</w:t>
      </w:r>
      <w:proofErr w:type="spellEnd"/>
      <w:r w:rsidRPr="000436E7">
        <w:rPr>
          <w:rStyle w:val="FontStyle12"/>
          <w:rFonts w:ascii="Times New Roman" w:hAnsi="Times New Roman" w:cs="Times New Roman"/>
          <w:color w:val="auto"/>
          <w:sz w:val="24"/>
          <w:szCs w:val="24"/>
          <w:u w:val="none"/>
        </w:rPr>
        <w:t xml:space="preserve"> </w:t>
      </w:r>
      <w:proofErr w:type="spellStart"/>
      <w:r w:rsidRPr="000436E7">
        <w:rPr>
          <w:rStyle w:val="FontStyle12"/>
          <w:rFonts w:ascii="Times New Roman" w:hAnsi="Times New Roman" w:cs="Times New Roman"/>
          <w:color w:val="auto"/>
          <w:sz w:val="24"/>
          <w:szCs w:val="24"/>
          <w:u w:val="none"/>
        </w:rPr>
        <w:t>Control</w:t>
      </w:r>
      <w:proofErr w:type="spellEnd"/>
      <w:r w:rsidRPr="000436E7">
        <w:rPr>
          <w:rStyle w:val="FontStyle12"/>
          <w:rFonts w:ascii="Times New Roman" w:hAnsi="Times New Roman" w:cs="Times New Roman"/>
          <w:color w:val="auto"/>
          <w:sz w:val="24"/>
          <w:szCs w:val="24"/>
          <w:u w:val="none"/>
        </w:rPr>
        <w:t xml:space="preserve"> </w:t>
      </w:r>
      <w:proofErr w:type="spellStart"/>
      <w:r w:rsidRPr="000436E7">
        <w:rPr>
          <w:rStyle w:val="FontStyle12"/>
          <w:rFonts w:ascii="Times New Roman" w:hAnsi="Times New Roman" w:cs="Times New Roman"/>
          <w:color w:val="auto"/>
          <w:sz w:val="24"/>
          <w:szCs w:val="24"/>
          <w:u w:val="none"/>
        </w:rPr>
        <w:t>Station</w:t>
      </w:r>
      <w:proofErr w:type="spellEnd"/>
      <w:r w:rsidRPr="000436E7">
        <w:rPr>
          <w:rStyle w:val="FontStyle12"/>
          <w:rFonts w:ascii="Times New Roman" w:hAnsi="Times New Roman" w:cs="Times New Roman"/>
          <w:color w:val="auto"/>
          <w:sz w:val="24"/>
          <w:szCs w:val="24"/>
          <w:u w:val="none"/>
        </w:rPr>
        <w:t>). AVS turi būti lengvai pernešama vieno kario.</w:t>
      </w:r>
    </w:p>
    <w:p w:rsidR="000436E7" w:rsidRPr="000436E7" w:rsidRDefault="000436E7" w:rsidP="000436E7">
      <w:pPr>
        <w:pStyle w:val="Heading3"/>
        <w:keepNext w:val="0"/>
        <w:keepLines w:val="0"/>
        <w:numPr>
          <w:ilvl w:val="2"/>
          <w:numId w:val="1"/>
        </w:numPr>
        <w:spacing w:after="0" w:line="240" w:lineRule="auto"/>
        <w:ind w:left="0" w:firstLine="851"/>
        <w:jc w:val="both"/>
        <w:rPr>
          <w:color w:val="auto"/>
          <w:szCs w:val="24"/>
          <w:u w:val="none"/>
        </w:rPr>
      </w:pPr>
      <w:r w:rsidRPr="000436E7">
        <w:rPr>
          <w:color w:val="auto"/>
          <w:szCs w:val="24"/>
          <w:u w:val="none"/>
        </w:rPr>
        <w:t>BO stebėjimo įrangos komplektas, skirtas taikinio stebėjimui dienos ir nakties metu (toliau – BO EOSK).</w:t>
      </w:r>
    </w:p>
    <w:p w:rsidR="000436E7" w:rsidRPr="000436E7" w:rsidRDefault="000436E7" w:rsidP="000436E7">
      <w:pPr>
        <w:pStyle w:val="Heading3"/>
        <w:keepNext w:val="0"/>
        <w:keepLines w:val="0"/>
        <w:numPr>
          <w:ilvl w:val="2"/>
          <w:numId w:val="1"/>
        </w:numPr>
        <w:spacing w:after="0" w:line="240" w:lineRule="auto"/>
        <w:ind w:left="0" w:firstLine="851"/>
        <w:jc w:val="both"/>
        <w:rPr>
          <w:rStyle w:val="FontStyle12"/>
          <w:rFonts w:ascii="Times New Roman" w:hAnsi="Times New Roman" w:cs="Times New Roman"/>
          <w:color w:val="auto"/>
          <w:sz w:val="24"/>
          <w:szCs w:val="24"/>
          <w:u w:val="none"/>
        </w:rPr>
      </w:pPr>
      <w:r w:rsidRPr="000436E7">
        <w:rPr>
          <w:rStyle w:val="FontStyle12"/>
          <w:rFonts w:ascii="Times New Roman" w:hAnsi="Times New Roman" w:cs="Times New Roman"/>
          <w:color w:val="auto"/>
          <w:sz w:val="24"/>
          <w:szCs w:val="24"/>
          <w:u w:val="none"/>
        </w:rPr>
        <w:t>Antenų komplektas:</w:t>
      </w:r>
    </w:p>
    <w:p w:rsidR="000436E7" w:rsidRPr="000436E7" w:rsidRDefault="000436E7" w:rsidP="000436E7">
      <w:pPr>
        <w:pStyle w:val="Heading4"/>
        <w:keepNext w:val="0"/>
        <w:keepLines w:val="0"/>
        <w:widowControl w:val="0"/>
        <w:numPr>
          <w:ilvl w:val="3"/>
          <w:numId w:val="1"/>
        </w:numPr>
        <w:spacing w:before="0" w:line="240" w:lineRule="auto"/>
        <w:ind w:left="0" w:firstLine="851"/>
        <w:rPr>
          <w:rStyle w:val="FontStyle12"/>
          <w:rFonts w:ascii="Times New Roman" w:hAnsi="Times New Roman" w:cs="Times New Roman"/>
          <w:i w:val="0"/>
          <w:color w:val="auto"/>
          <w:sz w:val="24"/>
          <w:szCs w:val="24"/>
        </w:rPr>
      </w:pPr>
      <w:bookmarkStart w:id="0" w:name="_Ref197093903"/>
      <w:r w:rsidRPr="000436E7">
        <w:rPr>
          <w:rStyle w:val="FontStyle12"/>
          <w:rFonts w:ascii="Times New Roman" w:hAnsi="Times New Roman" w:cs="Times New Roman"/>
          <w:i w:val="0"/>
          <w:color w:val="auto"/>
          <w:sz w:val="24"/>
          <w:szCs w:val="24"/>
        </w:rPr>
        <w:t xml:space="preserve">Antenų komplektą turi sudaryti kryptinės ir/arba </w:t>
      </w:r>
      <w:proofErr w:type="spellStart"/>
      <w:r w:rsidRPr="000436E7">
        <w:rPr>
          <w:rStyle w:val="FontStyle12"/>
          <w:rFonts w:ascii="Times New Roman" w:hAnsi="Times New Roman" w:cs="Times New Roman"/>
          <w:i w:val="0"/>
          <w:color w:val="auto"/>
          <w:sz w:val="24"/>
          <w:szCs w:val="24"/>
        </w:rPr>
        <w:t>omnidirekcinės</w:t>
      </w:r>
      <w:proofErr w:type="spellEnd"/>
      <w:r w:rsidRPr="000436E7">
        <w:rPr>
          <w:rStyle w:val="FontStyle12"/>
          <w:rFonts w:ascii="Times New Roman" w:hAnsi="Times New Roman" w:cs="Times New Roman"/>
          <w:i w:val="0"/>
          <w:color w:val="auto"/>
          <w:sz w:val="24"/>
          <w:szCs w:val="24"/>
        </w:rPr>
        <w:t xml:space="preserve"> antenos blokas, leidžiantis užtikrinti BO, esančio ne mažesniame nei 300 m aukštyje, valdymą ir vaizdo iš BO priėmimą, kai atstumas tarp BO ir antenos yra ne mažiau kaip 30 km</w:t>
      </w:r>
      <w:bookmarkEnd w:id="0"/>
      <w:r w:rsidRPr="000436E7">
        <w:rPr>
          <w:rStyle w:val="FontStyle12"/>
          <w:rFonts w:ascii="Times New Roman" w:hAnsi="Times New Roman" w:cs="Times New Roman"/>
          <w:i w:val="0"/>
          <w:color w:val="auto"/>
          <w:sz w:val="24"/>
          <w:szCs w:val="24"/>
        </w:rPr>
        <w:t>, esant tiesioginio matomumo ribose ir nesant papildomų trikdžių.</w:t>
      </w:r>
    </w:p>
    <w:p w:rsidR="000436E7" w:rsidRPr="000436E7" w:rsidRDefault="000436E7" w:rsidP="000436E7">
      <w:pPr>
        <w:pStyle w:val="Heading2"/>
        <w:keepNext w:val="0"/>
        <w:keepLines w:val="0"/>
        <w:numPr>
          <w:ilvl w:val="1"/>
          <w:numId w:val="1"/>
        </w:numPr>
        <w:spacing w:after="0" w:line="240" w:lineRule="auto"/>
        <w:ind w:left="0" w:firstLine="851"/>
        <w:jc w:val="both"/>
        <w:rPr>
          <w:color w:val="auto"/>
          <w:szCs w:val="24"/>
          <w:u w:val="none"/>
        </w:rPr>
      </w:pPr>
      <w:r w:rsidRPr="000436E7">
        <w:rPr>
          <w:color w:val="auto"/>
          <w:szCs w:val="24"/>
          <w:u w:val="none"/>
        </w:rPr>
        <w:t>BOS turi būti komplektuojama:</w:t>
      </w:r>
    </w:p>
    <w:p w:rsidR="000436E7" w:rsidRPr="000436E7" w:rsidRDefault="000436E7" w:rsidP="000436E7">
      <w:pPr>
        <w:pStyle w:val="Heading3"/>
        <w:keepNext w:val="0"/>
        <w:keepLines w:val="0"/>
        <w:numPr>
          <w:ilvl w:val="2"/>
          <w:numId w:val="1"/>
        </w:numPr>
        <w:spacing w:after="0" w:line="240" w:lineRule="auto"/>
        <w:ind w:left="0" w:firstLine="851"/>
        <w:jc w:val="both"/>
        <w:rPr>
          <w:color w:val="auto"/>
          <w:szCs w:val="24"/>
          <w:u w:val="none"/>
        </w:rPr>
      </w:pPr>
      <w:r w:rsidRPr="000436E7">
        <w:rPr>
          <w:color w:val="auto"/>
          <w:szCs w:val="24"/>
          <w:u w:val="none"/>
        </w:rPr>
        <w:t>Įranga turi tilpti į transportavimo dėžes arba lagaminus ir tilpti į lengvojo automobilio bagažinę.</w:t>
      </w:r>
    </w:p>
    <w:p w:rsidR="000436E7" w:rsidRPr="000436E7" w:rsidRDefault="000436E7" w:rsidP="000436E7">
      <w:pPr>
        <w:pStyle w:val="Heading2"/>
        <w:keepNext w:val="0"/>
        <w:keepLines w:val="0"/>
        <w:numPr>
          <w:ilvl w:val="1"/>
          <w:numId w:val="1"/>
        </w:numPr>
        <w:spacing w:after="0" w:line="240" w:lineRule="auto"/>
        <w:ind w:left="0" w:firstLine="851"/>
        <w:jc w:val="both"/>
        <w:rPr>
          <w:color w:val="auto"/>
          <w:szCs w:val="24"/>
          <w:u w:val="none"/>
        </w:rPr>
      </w:pPr>
      <w:r w:rsidRPr="000436E7">
        <w:rPr>
          <w:color w:val="auto"/>
          <w:szCs w:val="24"/>
          <w:u w:val="none"/>
        </w:rPr>
        <w:t>BOS turi veikti nuo -15 C˚ iki + 35 C˚ temperatūros diapazone.</w:t>
      </w:r>
    </w:p>
    <w:p w:rsidR="000436E7" w:rsidRPr="000436E7" w:rsidRDefault="000436E7" w:rsidP="000436E7">
      <w:pPr>
        <w:pStyle w:val="Heading2"/>
        <w:keepNext w:val="0"/>
        <w:keepLines w:val="0"/>
        <w:numPr>
          <w:ilvl w:val="1"/>
          <w:numId w:val="1"/>
        </w:numPr>
        <w:spacing w:after="0" w:line="240" w:lineRule="auto"/>
        <w:ind w:left="0" w:firstLine="851"/>
        <w:jc w:val="both"/>
        <w:rPr>
          <w:color w:val="auto"/>
          <w:szCs w:val="24"/>
          <w:u w:val="none"/>
        </w:rPr>
      </w:pPr>
      <w:r w:rsidRPr="000436E7">
        <w:rPr>
          <w:color w:val="auto"/>
          <w:szCs w:val="24"/>
          <w:u w:val="none"/>
        </w:rPr>
        <w:t xml:space="preserve">Valdymo signalų siuntimui ir vaizdo perdavimui naudojami kanalai turi naudoti ne prastesnį nei uždarą (angl. </w:t>
      </w:r>
      <w:proofErr w:type="spellStart"/>
      <w:r w:rsidRPr="000436E7">
        <w:rPr>
          <w:color w:val="auto"/>
          <w:szCs w:val="24"/>
          <w:u w:val="none"/>
        </w:rPr>
        <w:t>encryption</w:t>
      </w:r>
      <w:proofErr w:type="spellEnd"/>
      <w:r w:rsidRPr="000436E7">
        <w:rPr>
          <w:color w:val="auto"/>
          <w:szCs w:val="24"/>
          <w:u w:val="none"/>
        </w:rPr>
        <w:t xml:space="preserve">) AES - 256 arba lygiavertį uždaros komunikacijos standartą. </w:t>
      </w:r>
    </w:p>
    <w:p w:rsidR="000436E7" w:rsidRPr="000436E7" w:rsidRDefault="000436E7" w:rsidP="000436E7">
      <w:pPr>
        <w:pStyle w:val="Heading2"/>
        <w:keepNext w:val="0"/>
        <w:keepLines w:val="0"/>
        <w:numPr>
          <w:ilvl w:val="1"/>
          <w:numId w:val="1"/>
        </w:numPr>
        <w:spacing w:after="0" w:line="240" w:lineRule="auto"/>
        <w:ind w:left="0" w:firstLine="851"/>
        <w:jc w:val="both"/>
        <w:rPr>
          <w:color w:val="auto"/>
          <w:szCs w:val="24"/>
          <w:u w:val="none"/>
        </w:rPr>
      </w:pPr>
      <w:r w:rsidRPr="000436E7">
        <w:rPr>
          <w:color w:val="auto"/>
          <w:szCs w:val="24"/>
          <w:u w:val="none"/>
        </w:rPr>
        <w:t>Pirkimo (konkurso) metu Pardavėjas privalo pateikti Pirkėjui radijo dažnių juostas, kurios galėtų būti naudojamos valdymo ir vaizdo perdavimo signalams siųsti bei preliminarius radijo dažnių (kanalų) parametrus (minimalų BO valdymui naudojimui reikalingą radijo dažnių kiekį, vieno radijo dažnio (kanalo) užimamą plotį ir maksimalią siųstuvo spinduliuojamą galią).</w:t>
      </w:r>
    </w:p>
    <w:p w:rsidR="000436E7" w:rsidRPr="000436E7" w:rsidRDefault="000436E7" w:rsidP="000436E7">
      <w:pPr>
        <w:pStyle w:val="Heading2"/>
        <w:keepNext w:val="0"/>
        <w:keepLines w:val="0"/>
        <w:numPr>
          <w:ilvl w:val="1"/>
          <w:numId w:val="1"/>
        </w:numPr>
        <w:spacing w:after="0" w:line="240" w:lineRule="auto"/>
        <w:ind w:left="0" w:firstLine="851"/>
        <w:jc w:val="both"/>
        <w:rPr>
          <w:color w:val="auto"/>
          <w:szCs w:val="24"/>
          <w:u w:val="none"/>
        </w:rPr>
      </w:pPr>
      <w:r w:rsidRPr="000436E7">
        <w:rPr>
          <w:color w:val="auto"/>
          <w:szCs w:val="24"/>
          <w:u w:val="none"/>
        </w:rPr>
        <w:t xml:space="preserve">Operatorius turi turėti galimybę pats išrinkti (nustatyti) radijo dažnius. </w:t>
      </w:r>
    </w:p>
    <w:p w:rsidR="000436E7" w:rsidRPr="000436E7" w:rsidRDefault="000436E7" w:rsidP="000436E7">
      <w:pPr>
        <w:pStyle w:val="Heading2"/>
        <w:keepNext w:val="0"/>
        <w:keepLines w:val="0"/>
        <w:numPr>
          <w:ilvl w:val="1"/>
          <w:numId w:val="1"/>
        </w:numPr>
        <w:spacing w:after="0" w:line="240" w:lineRule="auto"/>
        <w:ind w:left="0" w:firstLine="851"/>
        <w:jc w:val="both"/>
        <w:rPr>
          <w:color w:val="auto"/>
          <w:szCs w:val="24"/>
          <w:u w:val="none"/>
        </w:rPr>
      </w:pPr>
      <w:r w:rsidRPr="000436E7">
        <w:rPr>
          <w:color w:val="auto"/>
          <w:szCs w:val="24"/>
          <w:u w:val="none"/>
        </w:rPr>
        <w:t xml:space="preserve">BOS antenos blokas turi būti maitinamas prijungus prie elektros tinklo ir/arba naudojant alternatyvų metodą. Šis metodas gali būti arba prijungiant antenos bloką prie AVS, arba tam tikslui naudojant atsargines baterijas. </w:t>
      </w:r>
    </w:p>
    <w:p w:rsidR="000436E7" w:rsidRPr="000436E7" w:rsidRDefault="000436E7" w:rsidP="000436E7">
      <w:pPr>
        <w:pStyle w:val="Heading1"/>
        <w:numPr>
          <w:ilvl w:val="0"/>
          <w:numId w:val="1"/>
        </w:numPr>
        <w:pBdr>
          <w:bottom w:val="single" w:sz="4" w:space="1" w:color="595959" w:themeColor="text1" w:themeTint="A6"/>
        </w:pBdr>
        <w:spacing w:before="0" w:line="240" w:lineRule="auto"/>
        <w:ind w:left="0" w:firstLine="851"/>
        <w:rPr>
          <w:rFonts w:ascii="Times New Roman" w:hAnsi="Times New Roman" w:cs="Times New Roman"/>
          <w:color w:val="auto"/>
          <w:sz w:val="24"/>
          <w:szCs w:val="24"/>
        </w:rPr>
      </w:pPr>
      <w:r w:rsidRPr="000436E7">
        <w:rPr>
          <w:rFonts w:ascii="Times New Roman" w:hAnsi="Times New Roman" w:cs="Times New Roman"/>
          <w:color w:val="auto"/>
          <w:sz w:val="24"/>
          <w:szCs w:val="24"/>
        </w:rPr>
        <w:lastRenderedPageBreak/>
        <w:t>reikalavimai BO</w:t>
      </w:r>
    </w:p>
    <w:p w:rsidR="000436E7" w:rsidRPr="000436E7" w:rsidRDefault="000436E7" w:rsidP="000436E7">
      <w:pPr>
        <w:pStyle w:val="Heading2"/>
        <w:keepNext w:val="0"/>
        <w:keepLines w:val="0"/>
        <w:numPr>
          <w:ilvl w:val="1"/>
          <w:numId w:val="1"/>
        </w:numPr>
        <w:spacing w:after="0" w:line="240" w:lineRule="auto"/>
        <w:ind w:left="0" w:firstLine="851"/>
        <w:jc w:val="both"/>
        <w:rPr>
          <w:color w:val="auto"/>
          <w:szCs w:val="24"/>
          <w:u w:val="none"/>
        </w:rPr>
      </w:pPr>
      <w:r w:rsidRPr="000436E7">
        <w:rPr>
          <w:color w:val="auto"/>
          <w:szCs w:val="24"/>
          <w:u w:val="none"/>
        </w:rPr>
        <w:t>BO privalo atitikti šiuos techninius reikalavimus:</w:t>
      </w:r>
    </w:p>
    <w:p w:rsidR="000436E7" w:rsidRPr="000436E7" w:rsidRDefault="000436E7" w:rsidP="000436E7">
      <w:pPr>
        <w:pStyle w:val="Heading3"/>
        <w:keepNext w:val="0"/>
        <w:keepLines w:val="0"/>
        <w:numPr>
          <w:ilvl w:val="2"/>
          <w:numId w:val="1"/>
        </w:numPr>
        <w:spacing w:after="0" w:line="240" w:lineRule="auto"/>
        <w:ind w:left="0" w:firstLine="851"/>
        <w:jc w:val="both"/>
        <w:rPr>
          <w:color w:val="auto"/>
          <w:szCs w:val="24"/>
          <w:u w:val="none"/>
        </w:rPr>
      </w:pPr>
      <w:r w:rsidRPr="000436E7">
        <w:rPr>
          <w:color w:val="auto"/>
          <w:szCs w:val="24"/>
          <w:u w:val="none"/>
        </w:rPr>
        <w:t>BO turi būti neišsiskiriančios iš aplinkos, matinės spalvos.</w:t>
      </w:r>
    </w:p>
    <w:p w:rsidR="000436E7" w:rsidRPr="000436E7" w:rsidRDefault="000436E7" w:rsidP="000436E7">
      <w:pPr>
        <w:pStyle w:val="Heading3"/>
        <w:keepNext w:val="0"/>
        <w:keepLines w:val="0"/>
        <w:numPr>
          <w:ilvl w:val="2"/>
          <w:numId w:val="1"/>
        </w:numPr>
        <w:spacing w:after="0" w:line="240" w:lineRule="auto"/>
        <w:ind w:left="0" w:firstLine="851"/>
        <w:jc w:val="both"/>
        <w:rPr>
          <w:color w:val="auto"/>
          <w:szCs w:val="24"/>
          <w:u w:val="none"/>
        </w:rPr>
      </w:pPr>
      <w:r w:rsidRPr="000436E7">
        <w:rPr>
          <w:color w:val="auto"/>
          <w:szCs w:val="24"/>
          <w:u w:val="none"/>
        </w:rPr>
        <w:t xml:space="preserve">BO sparnų </w:t>
      </w:r>
      <w:proofErr w:type="spellStart"/>
      <w:r w:rsidRPr="000436E7">
        <w:rPr>
          <w:color w:val="auto"/>
          <w:szCs w:val="24"/>
          <w:u w:val="none"/>
        </w:rPr>
        <w:t>mojis</w:t>
      </w:r>
      <w:proofErr w:type="spellEnd"/>
      <w:r w:rsidRPr="000436E7">
        <w:rPr>
          <w:color w:val="auto"/>
          <w:szCs w:val="24"/>
          <w:u w:val="none"/>
        </w:rPr>
        <w:t xml:space="preserve"> turi būti ne didesnis kaip 3300 mm.</w:t>
      </w:r>
    </w:p>
    <w:p w:rsidR="000436E7" w:rsidRPr="000436E7" w:rsidRDefault="000436E7" w:rsidP="000436E7">
      <w:pPr>
        <w:pStyle w:val="Heading3"/>
        <w:keepNext w:val="0"/>
        <w:keepLines w:val="0"/>
        <w:numPr>
          <w:ilvl w:val="2"/>
          <w:numId w:val="1"/>
        </w:numPr>
        <w:spacing w:after="0" w:line="240" w:lineRule="auto"/>
        <w:ind w:left="0" w:firstLine="851"/>
        <w:jc w:val="both"/>
        <w:rPr>
          <w:color w:val="auto"/>
          <w:szCs w:val="24"/>
          <w:u w:val="none"/>
        </w:rPr>
      </w:pPr>
      <w:r w:rsidRPr="000436E7">
        <w:rPr>
          <w:color w:val="auto"/>
          <w:szCs w:val="24"/>
          <w:u w:val="none"/>
        </w:rPr>
        <w:t>BO ilgis turi būti ne didesnis kaip 1500 mm.</w:t>
      </w:r>
    </w:p>
    <w:p w:rsidR="000436E7" w:rsidRPr="000436E7" w:rsidRDefault="000436E7" w:rsidP="000436E7">
      <w:pPr>
        <w:pStyle w:val="Heading3"/>
        <w:keepNext w:val="0"/>
        <w:keepLines w:val="0"/>
        <w:numPr>
          <w:ilvl w:val="2"/>
          <w:numId w:val="1"/>
        </w:numPr>
        <w:spacing w:after="0" w:line="240" w:lineRule="auto"/>
        <w:ind w:left="0" w:firstLine="851"/>
        <w:jc w:val="both"/>
        <w:rPr>
          <w:color w:val="auto"/>
          <w:szCs w:val="24"/>
          <w:u w:val="none"/>
        </w:rPr>
      </w:pPr>
      <w:r w:rsidRPr="000436E7">
        <w:rPr>
          <w:color w:val="auto"/>
          <w:szCs w:val="24"/>
          <w:u w:val="none"/>
        </w:rPr>
        <w:t>BO svoris turi būti ne didesnis kaip 6 kg.</w:t>
      </w:r>
    </w:p>
    <w:p w:rsidR="000436E7" w:rsidRPr="000436E7" w:rsidRDefault="000436E7" w:rsidP="000436E7">
      <w:pPr>
        <w:pStyle w:val="Heading3"/>
        <w:keepNext w:val="0"/>
        <w:keepLines w:val="0"/>
        <w:numPr>
          <w:ilvl w:val="2"/>
          <w:numId w:val="1"/>
        </w:numPr>
        <w:spacing w:after="0" w:line="240" w:lineRule="auto"/>
        <w:ind w:left="0" w:firstLine="851"/>
        <w:jc w:val="both"/>
        <w:rPr>
          <w:rStyle w:val="FontStyle12"/>
          <w:rFonts w:ascii="Times New Roman" w:hAnsi="Times New Roman" w:cs="Times New Roman"/>
          <w:color w:val="auto"/>
          <w:sz w:val="24"/>
          <w:szCs w:val="24"/>
          <w:u w:val="none"/>
        </w:rPr>
      </w:pPr>
      <w:r w:rsidRPr="000436E7">
        <w:rPr>
          <w:rStyle w:val="FontStyle12"/>
          <w:rFonts w:ascii="Times New Roman" w:hAnsi="Times New Roman" w:cs="Times New Roman"/>
          <w:color w:val="auto"/>
          <w:sz w:val="24"/>
          <w:szCs w:val="24"/>
          <w:u w:val="none"/>
        </w:rPr>
        <w:t xml:space="preserve">BO variklių </w:t>
      </w:r>
      <w:r w:rsidRPr="000436E7">
        <w:rPr>
          <w:color w:val="auto"/>
          <w:szCs w:val="24"/>
          <w:u w:val="none"/>
        </w:rPr>
        <w:t>veikimas turi būti pagrįstas elektra (elektrinis variklis su akumuliatoriumi).</w:t>
      </w:r>
      <w:r w:rsidRPr="000436E7">
        <w:rPr>
          <w:rStyle w:val="FontStyle12"/>
          <w:rFonts w:ascii="Times New Roman" w:hAnsi="Times New Roman" w:cs="Times New Roman"/>
          <w:color w:val="auto"/>
          <w:sz w:val="24"/>
          <w:szCs w:val="24"/>
          <w:u w:val="none"/>
        </w:rPr>
        <w:t xml:space="preserve"> BO turi naudoti pakraunamą (keičiamą) elektros bateriją (akumuliatorių).</w:t>
      </w:r>
    </w:p>
    <w:p w:rsidR="000436E7" w:rsidRPr="000436E7" w:rsidRDefault="000436E7" w:rsidP="000436E7">
      <w:pPr>
        <w:pStyle w:val="Heading3"/>
        <w:keepNext w:val="0"/>
        <w:keepLines w:val="0"/>
        <w:numPr>
          <w:ilvl w:val="2"/>
          <w:numId w:val="1"/>
        </w:numPr>
        <w:spacing w:after="0" w:line="240" w:lineRule="auto"/>
        <w:ind w:left="0" w:firstLine="851"/>
        <w:jc w:val="both"/>
        <w:rPr>
          <w:rStyle w:val="FontStyle12"/>
          <w:rFonts w:ascii="Times New Roman" w:hAnsi="Times New Roman" w:cs="Times New Roman"/>
          <w:color w:val="auto"/>
          <w:sz w:val="24"/>
          <w:szCs w:val="24"/>
          <w:u w:val="none"/>
        </w:rPr>
      </w:pPr>
      <w:r w:rsidRPr="000436E7">
        <w:rPr>
          <w:rStyle w:val="FontStyle12"/>
          <w:rFonts w:ascii="Times New Roman" w:hAnsi="Times New Roman" w:cs="Times New Roman"/>
          <w:color w:val="auto"/>
          <w:sz w:val="24"/>
          <w:szCs w:val="24"/>
          <w:u w:val="none"/>
        </w:rPr>
        <w:t>BO konstrukcija turi būti atspari vandens, smėlio, dulkių ir vibracijos poveikiui operacijos metu.</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0436E7">
        <w:rPr>
          <w:rStyle w:val="FontStyle12"/>
          <w:rFonts w:ascii="Times New Roman" w:hAnsi="Times New Roman" w:cs="Times New Roman"/>
          <w:color w:val="auto"/>
          <w:sz w:val="24"/>
          <w:szCs w:val="24"/>
          <w:u w:val="none"/>
        </w:rPr>
        <w:t>BO turi turėti keičiamą vidinę atminties laikmeną, leidžiančią operatoriaus pasirinkimu įrašyti BO sensorių renkamą vaizdo informaciją aukščiausia kokybe viso skrydžio metu. Atminties laikmenos talpa turi būti ne mažiau kaip 64 GB.</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 xml:space="preserve">Pagrindinė palydovinė navigacijos sistema turi būti GPS. Papildomos palydovinės navigacijos sistemos gali būti: </w:t>
      </w:r>
      <w:proofErr w:type="spellStart"/>
      <w:r w:rsidRPr="000436E7">
        <w:rPr>
          <w:color w:val="auto"/>
          <w:szCs w:val="24"/>
          <w:u w:val="none"/>
        </w:rPr>
        <w:t>Galileo</w:t>
      </w:r>
      <w:proofErr w:type="spellEnd"/>
      <w:r w:rsidRPr="000436E7">
        <w:rPr>
          <w:color w:val="auto"/>
          <w:szCs w:val="24"/>
          <w:u w:val="none"/>
        </w:rPr>
        <w:t xml:space="preserve">, </w:t>
      </w:r>
      <w:proofErr w:type="spellStart"/>
      <w:r w:rsidRPr="000436E7">
        <w:rPr>
          <w:color w:val="auto"/>
          <w:szCs w:val="24"/>
          <w:u w:val="none"/>
        </w:rPr>
        <w:t>Glonas</w:t>
      </w:r>
      <w:proofErr w:type="spellEnd"/>
      <w:r w:rsidRPr="000436E7">
        <w:rPr>
          <w:color w:val="auto"/>
          <w:szCs w:val="24"/>
          <w:u w:val="none"/>
        </w:rPr>
        <w:t xml:space="preserve"> arba </w:t>
      </w:r>
      <w:proofErr w:type="spellStart"/>
      <w:r w:rsidRPr="000436E7">
        <w:rPr>
          <w:color w:val="auto"/>
          <w:szCs w:val="24"/>
          <w:u w:val="none"/>
        </w:rPr>
        <w:t>BeiDou</w:t>
      </w:r>
      <w:proofErr w:type="spellEnd"/>
      <w:r w:rsidRPr="000436E7">
        <w:rPr>
          <w:color w:val="auto"/>
          <w:szCs w:val="24"/>
          <w:u w:val="none"/>
        </w:rPr>
        <w:t xml:space="preserve">. </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 xml:space="preserve">Esant palydovinės navigacijos sistemos trukdžiams (angl. </w:t>
      </w:r>
      <w:proofErr w:type="spellStart"/>
      <w:r w:rsidRPr="000436E7">
        <w:rPr>
          <w:color w:val="auto"/>
          <w:szCs w:val="24"/>
          <w:u w:val="none"/>
        </w:rPr>
        <w:t>jamming</w:t>
      </w:r>
      <w:proofErr w:type="spellEnd"/>
      <w:r w:rsidRPr="000436E7">
        <w:rPr>
          <w:color w:val="auto"/>
          <w:szCs w:val="24"/>
          <w:u w:val="none"/>
        </w:rPr>
        <w:t xml:space="preserve"> arba </w:t>
      </w:r>
      <w:proofErr w:type="spellStart"/>
      <w:r w:rsidRPr="000436E7">
        <w:rPr>
          <w:color w:val="auto"/>
          <w:szCs w:val="24"/>
          <w:u w:val="none"/>
        </w:rPr>
        <w:t>spoofing</w:t>
      </w:r>
      <w:proofErr w:type="spellEnd"/>
      <w:r w:rsidRPr="000436E7">
        <w:rPr>
          <w:color w:val="auto"/>
          <w:szCs w:val="24"/>
          <w:u w:val="none"/>
        </w:rPr>
        <w:t xml:space="preserve">), BO turi gebėti </w:t>
      </w:r>
      <w:proofErr w:type="spellStart"/>
      <w:r w:rsidRPr="000436E7">
        <w:rPr>
          <w:color w:val="auto"/>
          <w:szCs w:val="24"/>
          <w:u w:val="none"/>
        </w:rPr>
        <w:t>naviguoti</w:t>
      </w:r>
      <w:proofErr w:type="spellEnd"/>
      <w:r w:rsidRPr="000436E7">
        <w:rPr>
          <w:color w:val="auto"/>
          <w:szCs w:val="24"/>
          <w:u w:val="none"/>
        </w:rPr>
        <w:t xml:space="preserve"> naudojant alternatyvią, nesatelitinę navigacijos sistemą, paremtą arba inercine navigacija, vaizdine </w:t>
      </w:r>
      <w:proofErr w:type="spellStart"/>
      <w:r w:rsidRPr="000436E7">
        <w:rPr>
          <w:color w:val="auto"/>
          <w:szCs w:val="24"/>
          <w:u w:val="none"/>
        </w:rPr>
        <w:t>odometrija</w:t>
      </w:r>
      <w:proofErr w:type="spellEnd"/>
      <w:r w:rsidRPr="000436E7">
        <w:rPr>
          <w:color w:val="auto"/>
          <w:szCs w:val="24"/>
          <w:u w:val="none"/>
        </w:rPr>
        <w:t xml:space="preserve"> ar kitomis sistemomis. Ši sistema turi leisti nustatyti BO horizontalią poziciją +/- 150 m tikslumu ir vertikalią poziciją +/- 25 m tikslumu.</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BO privalo atitikti šiuos operacinius reikalavimus:</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BO paruošimas skrydžiui, įskaitant AVS ir ryšio įrangos paruošimą, turi neužtrukti daugiau kaip 15 min.</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BO turi gebėti automatiškai nustatyti sensorių, baterijos ar kitų misijai būtinų elektroninių BOS sistemų gedimą ir apie tai iškart informuoti operatorių. Ši funkcija turi veikti ir pasiruošimo skrydžiui metu.</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BO turi būti paleidžiamas nenaudojant jokių papildomų priemonių ar mechanizmų.</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BO turi gebėti pakilti į orą ir vykdyti skrydį esant pastoviam vėjui, kurio stiprumas ne daugiau nei 12 m/s.</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BO privalo gebėti atlikti ne trumpesnį nei 180 min. skrydį nenusileidęs.</w:t>
      </w:r>
    </w:p>
    <w:p w:rsidR="000436E7" w:rsidRPr="000436E7" w:rsidRDefault="000436E7" w:rsidP="000436E7">
      <w:pPr>
        <w:pStyle w:val="Heading4"/>
        <w:keepNext w:val="0"/>
        <w:keepLines w:val="0"/>
        <w:widowControl w:val="0"/>
        <w:numPr>
          <w:ilvl w:val="3"/>
          <w:numId w:val="1"/>
        </w:numPr>
        <w:tabs>
          <w:tab w:val="left" w:pos="1560"/>
        </w:tabs>
        <w:spacing w:before="0" w:line="240" w:lineRule="auto"/>
        <w:ind w:left="0" w:firstLine="851"/>
        <w:rPr>
          <w:rFonts w:ascii="Times New Roman" w:hAnsi="Times New Roman" w:cs="Times New Roman"/>
          <w:i w:val="0"/>
          <w:color w:val="auto"/>
          <w:szCs w:val="24"/>
        </w:rPr>
      </w:pPr>
      <w:r w:rsidRPr="000436E7">
        <w:rPr>
          <w:rFonts w:ascii="Times New Roman" w:hAnsi="Times New Roman" w:cs="Times New Roman"/>
          <w:i w:val="0"/>
          <w:color w:val="auto"/>
          <w:szCs w:val="24"/>
        </w:rPr>
        <w:t>Tokį skrydį turi sudaryti šios skrydžio dalys: paleidimas, pakilimas į  darbinį ne mažesnį nei 300 metrų aukštį (AGL), skrydis į operacijos rajoną ir stebėjimo vykdymas, grįžimas į nusileidimo zoną, nusileidimas.</w:t>
      </w:r>
    </w:p>
    <w:p w:rsidR="000436E7" w:rsidRPr="000436E7" w:rsidRDefault="000436E7" w:rsidP="000436E7">
      <w:pPr>
        <w:pStyle w:val="Heading4"/>
        <w:keepNext w:val="0"/>
        <w:keepLines w:val="0"/>
        <w:widowControl w:val="0"/>
        <w:numPr>
          <w:ilvl w:val="3"/>
          <w:numId w:val="1"/>
        </w:numPr>
        <w:tabs>
          <w:tab w:val="left" w:pos="1560"/>
        </w:tabs>
        <w:spacing w:before="0" w:line="240" w:lineRule="auto"/>
        <w:ind w:left="0" w:firstLine="851"/>
        <w:rPr>
          <w:rFonts w:ascii="Times New Roman" w:hAnsi="Times New Roman" w:cs="Times New Roman"/>
          <w:i w:val="0"/>
          <w:color w:val="auto"/>
          <w:szCs w:val="24"/>
        </w:rPr>
      </w:pPr>
      <w:r w:rsidRPr="000436E7">
        <w:rPr>
          <w:rFonts w:ascii="Times New Roman" w:hAnsi="Times New Roman" w:cs="Times New Roman"/>
          <w:i w:val="0"/>
          <w:color w:val="auto"/>
          <w:szCs w:val="24"/>
        </w:rPr>
        <w:t>Skrydžio laikas skaičiuojamas nuo paleidimo iki nusileidimo.</w:t>
      </w:r>
    </w:p>
    <w:p w:rsidR="000436E7" w:rsidRPr="000436E7" w:rsidRDefault="000436E7" w:rsidP="000436E7">
      <w:pPr>
        <w:pStyle w:val="Heading4"/>
        <w:keepNext w:val="0"/>
        <w:keepLines w:val="0"/>
        <w:widowControl w:val="0"/>
        <w:numPr>
          <w:ilvl w:val="3"/>
          <w:numId w:val="1"/>
        </w:numPr>
        <w:tabs>
          <w:tab w:val="left" w:pos="1560"/>
        </w:tabs>
        <w:spacing w:before="0" w:line="240" w:lineRule="auto"/>
        <w:ind w:left="0" w:firstLine="851"/>
        <w:rPr>
          <w:rFonts w:ascii="Times New Roman" w:hAnsi="Times New Roman" w:cs="Times New Roman"/>
          <w:i w:val="0"/>
          <w:color w:val="auto"/>
          <w:szCs w:val="24"/>
        </w:rPr>
      </w:pPr>
      <w:r w:rsidRPr="000436E7">
        <w:rPr>
          <w:rFonts w:ascii="Times New Roman" w:hAnsi="Times New Roman" w:cs="Times New Roman"/>
          <w:i w:val="0"/>
          <w:color w:val="auto"/>
          <w:szCs w:val="24"/>
        </w:rPr>
        <w:t>BO EOSK turi veikti viso skrydžio metu ir transliuoti vaizdą į AVS.</w:t>
      </w:r>
    </w:p>
    <w:p w:rsidR="000436E7" w:rsidRPr="000436E7" w:rsidRDefault="000436E7" w:rsidP="000436E7">
      <w:pPr>
        <w:pStyle w:val="Heading4"/>
        <w:keepNext w:val="0"/>
        <w:keepLines w:val="0"/>
        <w:widowControl w:val="0"/>
        <w:numPr>
          <w:ilvl w:val="3"/>
          <w:numId w:val="1"/>
        </w:numPr>
        <w:tabs>
          <w:tab w:val="left" w:pos="1560"/>
        </w:tabs>
        <w:spacing w:before="0" w:line="240" w:lineRule="auto"/>
        <w:ind w:left="0" w:firstLine="851"/>
        <w:rPr>
          <w:rFonts w:ascii="Times New Roman" w:hAnsi="Times New Roman" w:cs="Times New Roman"/>
          <w:i w:val="0"/>
          <w:color w:val="auto"/>
          <w:szCs w:val="24"/>
        </w:rPr>
      </w:pPr>
      <w:r w:rsidRPr="000436E7">
        <w:rPr>
          <w:rFonts w:ascii="Times New Roman" w:hAnsi="Times New Roman" w:cs="Times New Roman"/>
          <w:i w:val="0"/>
          <w:color w:val="auto"/>
          <w:szCs w:val="24"/>
        </w:rPr>
        <w:t>Tokia skrydžio trukmė turi būti užtikrinta ant žemės esant ne žemesnei nei +5 C˚ temperatūrai.</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BO nusileidimas turi būti užtikrintas vienu iš išvardytų būdų:</w:t>
      </w:r>
    </w:p>
    <w:p w:rsidR="000436E7" w:rsidRPr="000436E7" w:rsidRDefault="000436E7" w:rsidP="000436E7">
      <w:pPr>
        <w:pStyle w:val="Heading4"/>
        <w:keepNext w:val="0"/>
        <w:keepLines w:val="0"/>
        <w:widowControl w:val="0"/>
        <w:numPr>
          <w:ilvl w:val="3"/>
          <w:numId w:val="1"/>
        </w:numPr>
        <w:tabs>
          <w:tab w:val="left" w:pos="1560"/>
        </w:tabs>
        <w:spacing w:before="0" w:line="240" w:lineRule="auto"/>
        <w:ind w:left="0" w:firstLine="851"/>
        <w:rPr>
          <w:rFonts w:ascii="Times New Roman" w:hAnsi="Times New Roman" w:cs="Times New Roman"/>
          <w:i w:val="0"/>
          <w:color w:val="auto"/>
          <w:szCs w:val="24"/>
        </w:rPr>
      </w:pPr>
      <w:r w:rsidRPr="000436E7">
        <w:rPr>
          <w:rFonts w:ascii="Times New Roman" w:hAnsi="Times New Roman" w:cs="Times New Roman"/>
          <w:i w:val="0"/>
          <w:color w:val="auto"/>
          <w:szCs w:val="24"/>
        </w:rPr>
        <w:t xml:space="preserve">Automatinis BO nusileidimas atliekamas kontroliuojamo kritimo būdu (angl. </w:t>
      </w:r>
      <w:proofErr w:type="spellStart"/>
      <w:r w:rsidRPr="000436E7">
        <w:rPr>
          <w:rFonts w:ascii="Times New Roman" w:hAnsi="Times New Roman" w:cs="Times New Roman"/>
          <w:i w:val="0"/>
          <w:color w:val="auto"/>
          <w:szCs w:val="24"/>
        </w:rPr>
        <w:t>deep</w:t>
      </w:r>
      <w:proofErr w:type="spellEnd"/>
      <w:r w:rsidRPr="000436E7">
        <w:rPr>
          <w:rFonts w:ascii="Times New Roman" w:hAnsi="Times New Roman" w:cs="Times New Roman"/>
          <w:i w:val="0"/>
          <w:color w:val="auto"/>
          <w:szCs w:val="24"/>
        </w:rPr>
        <w:t xml:space="preserve"> </w:t>
      </w:r>
      <w:proofErr w:type="spellStart"/>
      <w:r w:rsidRPr="000436E7">
        <w:rPr>
          <w:rFonts w:ascii="Times New Roman" w:hAnsi="Times New Roman" w:cs="Times New Roman"/>
          <w:i w:val="0"/>
          <w:color w:val="auto"/>
          <w:szCs w:val="24"/>
        </w:rPr>
        <w:t>stall</w:t>
      </w:r>
      <w:proofErr w:type="spellEnd"/>
      <w:r w:rsidRPr="000436E7">
        <w:rPr>
          <w:rFonts w:ascii="Times New Roman" w:hAnsi="Times New Roman" w:cs="Times New Roman"/>
          <w:i w:val="0"/>
          <w:color w:val="auto"/>
          <w:szCs w:val="24"/>
        </w:rPr>
        <w:t>). Nusileidimo tikslumas, nuo nurodyto taško esant pastoviam vėjui per visą kritimo aukštį, turi būti ne didesnis kaip +/- 25 m.</w:t>
      </w:r>
    </w:p>
    <w:p w:rsidR="000436E7" w:rsidRPr="000436E7" w:rsidRDefault="000436E7" w:rsidP="000436E7">
      <w:pPr>
        <w:pStyle w:val="Heading4"/>
        <w:keepNext w:val="0"/>
        <w:keepLines w:val="0"/>
        <w:widowControl w:val="0"/>
        <w:numPr>
          <w:ilvl w:val="3"/>
          <w:numId w:val="1"/>
        </w:numPr>
        <w:tabs>
          <w:tab w:val="left" w:pos="1560"/>
        </w:tabs>
        <w:spacing w:before="0" w:line="240" w:lineRule="auto"/>
        <w:ind w:left="0" w:firstLine="851"/>
        <w:rPr>
          <w:rFonts w:ascii="Times New Roman" w:hAnsi="Times New Roman" w:cs="Times New Roman"/>
          <w:i w:val="0"/>
          <w:color w:val="auto"/>
          <w:szCs w:val="24"/>
        </w:rPr>
      </w:pPr>
      <w:r w:rsidRPr="000436E7">
        <w:rPr>
          <w:rFonts w:ascii="Times New Roman" w:hAnsi="Times New Roman" w:cs="Times New Roman"/>
          <w:i w:val="0"/>
          <w:color w:val="auto"/>
          <w:szCs w:val="24"/>
        </w:rPr>
        <w:t xml:space="preserve">Automatinis BO nusileidimas ant lygaus paviršiaus (angl. - </w:t>
      </w:r>
      <w:proofErr w:type="spellStart"/>
      <w:r w:rsidRPr="000436E7">
        <w:rPr>
          <w:rFonts w:ascii="Times New Roman" w:hAnsi="Times New Roman" w:cs="Times New Roman"/>
          <w:i w:val="0"/>
          <w:color w:val="auto"/>
          <w:szCs w:val="24"/>
        </w:rPr>
        <w:t>belly</w:t>
      </w:r>
      <w:proofErr w:type="spellEnd"/>
      <w:r w:rsidRPr="000436E7">
        <w:rPr>
          <w:rFonts w:ascii="Times New Roman" w:hAnsi="Times New Roman" w:cs="Times New Roman"/>
          <w:i w:val="0"/>
          <w:color w:val="auto"/>
          <w:szCs w:val="24"/>
        </w:rPr>
        <w:t xml:space="preserve"> </w:t>
      </w:r>
      <w:proofErr w:type="spellStart"/>
      <w:r w:rsidRPr="000436E7">
        <w:rPr>
          <w:rFonts w:ascii="Times New Roman" w:hAnsi="Times New Roman" w:cs="Times New Roman"/>
          <w:i w:val="0"/>
          <w:color w:val="auto"/>
          <w:szCs w:val="24"/>
        </w:rPr>
        <w:t>landing</w:t>
      </w:r>
      <w:proofErr w:type="spellEnd"/>
      <w:r w:rsidRPr="000436E7">
        <w:rPr>
          <w:rFonts w:ascii="Times New Roman" w:hAnsi="Times New Roman" w:cs="Times New Roman"/>
          <w:i w:val="0"/>
          <w:color w:val="auto"/>
          <w:szCs w:val="24"/>
        </w:rPr>
        <w:t xml:space="preserve">). Nusileidimo tikslumas, nuo nurodyto taško esant pastoviam vėjui per visą kritimo aukštį, turi būti ne didesnis kaip +/- 25 m. </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BO EOSK privalo atitikti šiuos reikalavimus:</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0436E7">
        <w:rPr>
          <w:rStyle w:val="FontStyle12"/>
          <w:rFonts w:ascii="Times New Roman" w:hAnsi="Times New Roman" w:cs="Times New Roman"/>
          <w:color w:val="auto"/>
          <w:sz w:val="24"/>
          <w:szCs w:val="24"/>
          <w:u w:val="none"/>
        </w:rPr>
        <w:t xml:space="preserve">BO EOSK turi sudaryti dienos ir </w:t>
      </w:r>
      <w:proofErr w:type="spellStart"/>
      <w:r w:rsidRPr="000436E7">
        <w:rPr>
          <w:rStyle w:val="FontStyle12"/>
          <w:rFonts w:ascii="Times New Roman" w:hAnsi="Times New Roman" w:cs="Times New Roman"/>
          <w:color w:val="auto"/>
          <w:sz w:val="24"/>
          <w:szCs w:val="24"/>
          <w:u w:val="none"/>
        </w:rPr>
        <w:t>termovizinė</w:t>
      </w:r>
      <w:proofErr w:type="spellEnd"/>
      <w:r w:rsidRPr="000436E7">
        <w:rPr>
          <w:rStyle w:val="FontStyle12"/>
          <w:rFonts w:ascii="Times New Roman" w:hAnsi="Times New Roman" w:cs="Times New Roman"/>
          <w:color w:val="auto"/>
          <w:sz w:val="24"/>
          <w:szCs w:val="24"/>
          <w:u w:val="none"/>
        </w:rPr>
        <w:t xml:space="preserve"> stebėjimo kameros.</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0436E7">
        <w:rPr>
          <w:color w:val="auto"/>
          <w:szCs w:val="24"/>
          <w:u w:val="none"/>
        </w:rPr>
        <w:t xml:space="preserve">BO EOSK kameros turi būti </w:t>
      </w:r>
      <w:r w:rsidRPr="000436E7">
        <w:rPr>
          <w:rStyle w:val="FontStyle12"/>
          <w:rFonts w:ascii="Times New Roman" w:hAnsi="Times New Roman" w:cs="Times New Roman"/>
          <w:color w:val="auto"/>
          <w:sz w:val="24"/>
          <w:szCs w:val="24"/>
          <w:u w:val="none"/>
        </w:rPr>
        <w:t>sumontuotos bendrame korpuse. Korpusas turi būti atsparus smėlio ir dulkių, vibracijos, temperatūros poveikiui, atitikti ne mažesnį nei IP53 arba lygiavertį standartą.</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0436E7">
        <w:rPr>
          <w:rStyle w:val="FontStyle12"/>
          <w:rFonts w:ascii="Times New Roman" w:hAnsi="Times New Roman" w:cs="Times New Roman"/>
          <w:color w:val="auto"/>
          <w:sz w:val="24"/>
          <w:szCs w:val="24"/>
          <w:u w:val="none"/>
        </w:rPr>
        <w:t xml:space="preserve">BO EOSK korpuso konstrukcija turi užtikrinti galimybę judėti ne mažiau kaip 260° diapazone aplink vertikalią ašį ir ne mažiau kaip nuo -30° iki +100° aplink horizontalią ašį.   </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0436E7">
        <w:rPr>
          <w:rStyle w:val="FontStyle12"/>
          <w:rFonts w:ascii="Times New Roman" w:hAnsi="Times New Roman" w:cs="Times New Roman"/>
          <w:color w:val="auto"/>
          <w:sz w:val="24"/>
          <w:szCs w:val="24"/>
          <w:u w:val="none"/>
        </w:rPr>
        <w:t xml:space="preserve">BO EOSK dienos kameros raiška turi būti ne prastesnė kaip </w:t>
      </w:r>
      <w:r w:rsidRPr="000436E7">
        <w:rPr>
          <w:color w:val="auto"/>
          <w:szCs w:val="24"/>
          <w:u w:val="none"/>
        </w:rPr>
        <w:t>1280 x 720 pikselių.</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0436E7">
        <w:rPr>
          <w:rStyle w:val="FontStyle12"/>
          <w:rFonts w:ascii="Times New Roman" w:hAnsi="Times New Roman" w:cs="Times New Roman"/>
          <w:color w:val="auto"/>
          <w:sz w:val="24"/>
          <w:szCs w:val="24"/>
          <w:u w:val="none"/>
        </w:rPr>
        <w:lastRenderedPageBreak/>
        <w:t>BO EOSK dienos kamera turi užtikrinti stebimo objekto optinį priartinimą, ne mažesnį kaip 20 kartų.</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0436E7">
        <w:rPr>
          <w:rStyle w:val="FontStyle12"/>
          <w:rFonts w:ascii="Times New Roman" w:hAnsi="Times New Roman" w:cs="Times New Roman"/>
          <w:color w:val="auto"/>
          <w:sz w:val="24"/>
          <w:szCs w:val="24"/>
          <w:u w:val="none"/>
        </w:rPr>
        <w:t xml:space="preserve">BO EOSK </w:t>
      </w:r>
      <w:proofErr w:type="spellStart"/>
      <w:r w:rsidRPr="000436E7">
        <w:rPr>
          <w:rStyle w:val="FontStyle12"/>
          <w:rFonts w:ascii="Times New Roman" w:hAnsi="Times New Roman" w:cs="Times New Roman"/>
          <w:color w:val="auto"/>
          <w:sz w:val="24"/>
          <w:szCs w:val="24"/>
          <w:u w:val="none"/>
        </w:rPr>
        <w:t>termovizinė</w:t>
      </w:r>
      <w:proofErr w:type="spellEnd"/>
      <w:r w:rsidRPr="000436E7">
        <w:rPr>
          <w:rStyle w:val="FontStyle12"/>
          <w:rFonts w:ascii="Times New Roman" w:hAnsi="Times New Roman" w:cs="Times New Roman"/>
          <w:color w:val="auto"/>
          <w:sz w:val="24"/>
          <w:szCs w:val="24"/>
          <w:u w:val="none"/>
        </w:rPr>
        <w:t xml:space="preserve"> kamera turi turėti ne mažesnę nei 640 x 480 raišką. </w:t>
      </w:r>
      <w:proofErr w:type="spellStart"/>
      <w:r w:rsidRPr="000436E7">
        <w:rPr>
          <w:rStyle w:val="FontStyle12"/>
          <w:rFonts w:ascii="Times New Roman" w:hAnsi="Times New Roman" w:cs="Times New Roman"/>
          <w:color w:val="auto"/>
          <w:sz w:val="24"/>
          <w:szCs w:val="24"/>
          <w:u w:val="none"/>
        </w:rPr>
        <w:t>Termovizinės</w:t>
      </w:r>
      <w:proofErr w:type="spellEnd"/>
      <w:r w:rsidRPr="000436E7">
        <w:rPr>
          <w:rStyle w:val="FontStyle12"/>
          <w:rFonts w:ascii="Times New Roman" w:hAnsi="Times New Roman" w:cs="Times New Roman"/>
          <w:color w:val="auto"/>
          <w:sz w:val="24"/>
          <w:szCs w:val="24"/>
          <w:u w:val="none"/>
        </w:rPr>
        <w:t xml:space="preserve"> kameros matricos jautrumas gali būti  ≤ 50mK.</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0436E7">
        <w:rPr>
          <w:rStyle w:val="Heading4Char"/>
          <w:rFonts w:ascii="Times New Roman" w:hAnsi="Times New Roman" w:cs="Times New Roman"/>
          <w:bCs/>
          <w:i w:val="0"/>
          <w:color w:val="auto"/>
          <w:szCs w:val="24"/>
          <w:u w:val="none"/>
        </w:rPr>
        <w:t xml:space="preserve">Esant maksimaliam skrydžio nuotoliui ir naudojant kryptinę anteną BO EOSK dienos kameros stebimas vaizdas, pateiktas į AVS, turi būti ne prastesnis kaip 1280 x 720 pikselių raiškos ir </w:t>
      </w:r>
      <w:proofErr w:type="spellStart"/>
      <w:r w:rsidRPr="000436E7">
        <w:rPr>
          <w:rStyle w:val="Heading4Char"/>
          <w:rFonts w:ascii="Times New Roman" w:hAnsi="Times New Roman" w:cs="Times New Roman"/>
          <w:bCs/>
          <w:i w:val="0"/>
          <w:color w:val="auto"/>
          <w:szCs w:val="24"/>
          <w:u w:val="none"/>
        </w:rPr>
        <w:t>termovizinės</w:t>
      </w:r>
      <w:proofErr w:type="spellEnd"/>
      <w:r w:rsidRPr="000436E7">
        <w:rPr>
          <w:rStyle w:val="Heading4Char"/>
          <w:rFonts w:ascii="Times New Roman" w:hAnsi="Times New Roman" w:cs="Times New Roman"/>
          <w:bCs/>
          <w:i w:val="0"/>
          <w:color w:val="auto"/>
          <w:szCs w:val="24"/>
          <w:u w:val="none"/>
        </w:rPr>
        <w:t xml:space="preserve"> kameros – ne mažiau </w:t>
      </w:r>
      <w:r w:rsidRPr="000436E7">
        <w:rPr>
          <w:rStyle w:val="FontStyle12"/>
          <w:rFonts w:ascii="Times New Roman" w:hAnsi="Times New Roman" w:cs="Times New Roman"/>
          <w:color w:val="auto"/>
          <w:sz w:val="24"/>
          <w:szCs w:val="24"/>
          <w:u w:val="none"/>
        </w:rPr>
        <w:t xml:space="preserve">640 x 480 raiškos. </w:t>
      </w:r>
    </w:p>
    <w:p w:rsidR="000436E7" w:rsidRPr="000436E7" w:rsidRDefault="000436E7" w:rsidP="000436E7">
      <w:pPr>
        <w:pStyle w:val="Heading1"/>
        <w:numPr>
          <w:ilvl w:val="0"/>
          <w:numId w:val="1"/>
        </w:numPr>
        <w:pBdr>
          <w:bottom w:val="single" w:sz="4" w:space="1" w:color="595959" w:themeColor="text1" w:themeTint="A6"/>
        </w:pBdr>
        <w:tabs>
          <w:tab w:val="left" w:pos="1560"/>
        </w:tabs>
        <w:spacing w:before="0" w:line="240" w:lineRule="auto"/>
        <w:ind w:left="0" w:firstLine="851"/>
        <w:rPr>
          <w:rFonts w:ascii="Times New Roman" w:hAnsi="Times New Roman" w:cs="Times New Roman"/>
          <w:color w:val="auto"/>
          <w:sz w:val="24"/>
          <w:szCs w:val="24"/>
        </w:rPr>
      </w:pPr>
      <w:r w:rsidRPr="000436E7">
        <w:rPr>
          <w:rFonts w:ascii="Times New Roman" w:hAnsi="Times New Roman" w:cs="Times New Roman"/>
          <w:color w:val="auto"/>
          <w:sz w:val="24"/>
          <w:szCs w:val="24"/>
        </w:rPr>
        <w:t>reikalavimai AVS</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BO AVS komplektą turi sudaryti du atskiri vaizdo terminalai:</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Operatoriaus vaizdo terminalas (nešiojamas kompiuteris arba planšetė), skirtas valdyti BO ir BO EOSK bei pagal galimybes atlikti kitas reikalingas funkcijas.</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Navigatoriaus vaizdo terminalas (nešiojamas kompiuteris arba planšetė), skirtas stebėti žemėlapį, žymėti taikinius bei pagal galimybes atlikti kitas reikalingas funkcijas. Jame privalo matytis BO EOSK kamerų vaizdas.</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BO valdymas turi būti užtikrintas ir veikiant tik operatoriaus vaizdo terminalui, ir veikiant abiem vaizdo terminalams.</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 xml:space="preserve">Kiekvieno AVS vaizdo terminalo baterija (arba keičiamų baterijų sistema) turi užtikrinti nepertraukiamą sistemos (įtraukiant ir antenos bloko, jeigu šis yra maitinamas naudojant AVS bateriją) maitinimą visos skrydžio operacijos metu visos darbinės temperatūros diapazone. </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BO AVS privalo atitikti išvardytus reikalavimus.</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 xml:space="preserve">Užtikrinti galimybę valdyti BO skrydį ir priimti EOSK fiksuojamą vaizdą beveik realiu laiku (angl. </w:t>
      </w:r>
      <w:proofErr w:type="spellStart"/>
      <w:r w:rsidRPr="000436E7">
        <w:rPr>
          <w:color w:val="auto"/>
          <w:szCs w:val="24"/>
          <w:u w:val="none"/>
        </w:rPr>
        <w:t>Near</w:t>
      </w:r>
      <w:proofErr w:type="spellEnd"/>
      <w:r w:rsidRPr="000436E7">
        <w:rPr>
          <w:color w:val="auto"/>
          <w:szCs w:val="24"/>
          <w:u w:val="none"/>
        </w:rPr>
        <w:t xml:space="preserve"> </w:t>
      </w:r>
      <w:proofErr w:type="spellStart"/>
      <w:r w:rsidRPr="000436E7">
        <w:rPr>
          <w:color w:val="auto"/>
          <w:szCs w:val="24"/>
          <w:u w:val="none"/>
        </w:rPr>
        <w:t>Real</w:t>
      </w:r>
      <w:proofErr w:type="spellEnd"/>
      <w:r w:rsidRPr="000436E7">
        <w:rPr>
          <w:color w:val="auto"/>
          <w:szCs w:val="24"/>
          <w:u w:val="none"/>
        </w:rPr>
        <w:t xml:space="preserve"> </w:t>
      </w:r>
      <w:proofErr w:type="spellStart"/>
      <w:r w:rsidRPr="000436E7">
        <w:rPr>
          <w:color w:val="auto"/>
          <w:szCs w:val="24"/>
          <w:u w:val="none"/>
        </w:rPr>
        <w:t>Time</w:t>
      </w:r>
      <w:proofErr w:type="spellEnd"/>
      <w:r w:rsidRPr="000436E7">
        <w:rPr>
          <w:color w:val="auto"/>
          <w:szCs w:val="24"/>
          <w:u w:val="none"/>
        </w:rPr>
        <w:t>).</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Užtikrinti BO EOSK darbą įrašant vaizdą, darant nuotraukas, valdant kameros stebėjimo kryptį arba orlaivio kryptį ir naudojant vaizdo priartinimo funkciją.</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0436E7">
        <w:rPr>
          <w:rStyle w:val="FontStyle12"/>
          <w:rFonts w:ascii="Times New Roman" w:hAnsi="Times New Roman" w:cs="Times New Roman"/>
          <w:color w:val="auto"/>
          <w:sz w:val="24"/>
          <w:szCs w:val="24"/>
          <w:u w:val="none"/>
        </w:rPr>
        <w:t xml:space="preserve">Leisti naudotojui užprogramuoti BO vykdyti užduotis autonominiu režimu: skristi nustatytu maršrutu, kaupti vaizdo duomenis vidinėje atmintyje ir grįžti į nurodytą tūpimo vietą. </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0436E7">
        <w:rPr>
          <w:rStyle w:val="FontStyle12"/>
          <w:rFonts w:ascii="Times New Roman" w:hAnsi="Times New Roman" w:cs="Times New Roman"/>
          <w:color w:val="auto"/>
          <w:sz w:val="24"/>
          <w:szCs w:val="24"/>
          <w:u w:val="none"/>
        </w:rPr>
        <w:t xml:space="preserve">Suteikti galimybę operatoriui užprogramuoti arba pasirinkti BO veiksmų variantus BO praradus ryšį su navigacijos palydovais arba valdymo ryšį su operatoriumi. </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Turėti ne mažiau kaip vieną HDMI arba DP tipo išvestį išoriniam monitoriui prijungti.</w:t>
      </w:r>
    </w:p>
    <w:p w:rsidR="000436E7" w:rsidRPr="000436E7" w:rsidRDefault="000436E7" w:rsidP="000436E7">
      <w:pPr>
        <w:pStyle w:val="Heading3"/>
        <w:keepNext w:val="0"/>
        <w:keepLines w:val="0"/>
        <w:numPr>
          <w:ilvl w:val="2"/>
          <w:numId w:val="1"/>
        </w:numPr>
        <w:tabs>
          <w:tab w:val="left" w:pos="1560"/>
        </w:tabs>
        <w:spacing w:after="0" w:line="240" w:lineRule="auto"/>
        <w:ind w:left="0" w:firstLine="851"/>
        <w:jc w:val="both"/>
        <w:rPr>
          <w:color w:val="auto"/>
          <w:szCs w:val="24"/>
          <w:u w:val="none"/>
        </w:rPr>
      </w:pPr>
      <w:r w:rsidRPr="000436E7">
        <w:rPr>
          <w:color w:val="auto"/>
          <w:szCs w:val="24"/>
          <w:u w:val="none"/>
        </w:rPr>
        <w:t>Gebėti nuotoliniu būdu automatiškai (sekant orlaivio poziciją) arba rankiniu būdu valdyti kryptines antenas horizontalioje plokštumoje.</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AVS turi būti atsparus vandens, smėlio ir dulkių poveikiui, atitikti ne mažesnį nei IP53 arba lygiavertį standartą.</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AVS turi būti atspari vibracijos ir temperatūros poveikiui, atitikti ne mažesnį nei IP53 arba lygiavertį standartą.</w:t>
      </w:r>
    </w:p>
    <w:p w:rsidR="000436E7" w:rsidRPr="000436E7" w:rsidRDefault="000436E7" w:rsidP="000436E7">
      <w:pPr>
        <w:pStyle w:val="Heading1"/>
        <w:numPr>
          <w:ilvl w:val="0"/>
          <w:numId w:val="1"/>
        </w:numPr>
        <w:pBdr>
          <w:bottom w:val="single" w:sz="4" w:space="1" w:color="595959" w:themeColor="text1" w:themeTint="A6"/>
        </w:pBdr>
        <w:tabs>
          <w:tab w:val="left" w:pos="1560"/>
        </w:tabs>
        <w:spacing w:before="0" w:line="240" w:lineRule="auto"/>
        <w:ind w:left="0" w:firstLine="851"/>
        <w:rPr>
          <w:rFonts w:ascii="Times New Roman" w:hAnsi="Times New Roman" w:cs="Times New Roman"/>
          <w:color w:val="auto"/>
          <w:sz w:val="24"/>
          <w:szCs w:val="24"/>
        </w:rPr>
      </w:pPr>
      <w:r w:rsidRPr="000436E7">
        <w:rPr>
          <w:rFonts w:ascii="Times New Roman" w:hAnsi="Times New Roman" w:cs="Times New Roman"/>
          <w:color w:val="auto"/>
          <w:sz w:val="24"/>
          <w:szCs w:val="24"/>
        </w:rPr>
        <w:t>Privaloma BOS komplektacija</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rStyle w:val="FontStyle12"/>
          <w:rFonts w:ascii="Times New Roman" w:hAnsi="Times New Roman" w:cs="Times New Roman"/>
          <w:b/>
          <w:smallCaps/>
          <w:color w:val="auto"/>
          <w:sz w:val="24"/>
          <w:szCs w:val="24"/>
          <w:u w:val="none"/>
        </w:rPr>
      </w:pPr>
      <w:r w:rsidRPr="000436E7">
        <w:rPr>
          <w:color w:val="auto"/>
          <w:szCs w:val="24"/>
          <w:u w:val="none"/>
        </w:rPr>
        <w:t xml:space="preserve">BO </w:t>
      </w:r>
      <w:r w:rsidRPr="000436E7">
        <w:rPr>
          <w:rStyle w:val="FontStyle12"/>
          <w:rFonts w:ascii="Times New Roman" w:hAnsi="Times New Roman" w:cs="Times New Roman"/>
          <w:color w:val="auto"/>
          <w:sz w:val="24"/>
          <w:szCs w:val="24"/>
          <w:u w:val="none"/>
        </w:rPr>
        <w:t xml:space="preserve">AVS – 1 </w:t>
      </w:r>
      <w:proofErr w:type="spellStart"/>
      <w:r w:rsidRPr="000436E7">
        <w:rPr>
          <w:rStyle w:val="FontStyle12"/>
          <w:rFonts w:ascii="Times New Roman" w:hAnsi="Times New Roman" w:cs="Times New Roman"/>
          <w:color w:val="auto"/>
          <w:sz w:val="24"/>
          <w:szCs w:val="24"/>
          <w:u w:val="none"/>
        </w:rPr>
        <w:t>kompl</w:t>
      </w:r>
      <w:proofErr w:type="spellEnd"/>
      <w:r w:rsidRPr="000436E7">
        <w:rPr>
          <w:rStyle w:val="FontStyle12"/>
          <w:rFonts w:ascii="Times New Roman" w:hAnsi="Times New Roman" w:cs="Times New Roman"/>
          <w:color w:val="auto"/>
          <w:sz w:val="24"/>
          <w:szCs w:val="24"/>
          <w:u w:val="none"/>
        </w:rPr>
        <w:t>.</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rStyle w:val="FontStyle12"/>
          <w:rFonts w:ascii="Times New Roman" w:hAnsi="Times New Roman" w:cs="Times New Roman"/>
          <w:color w:val="auto"/>
          <w:sz w:val="24"/>
          <w:szCs w:val="24"/>
          <w:u w:val="none"/>
        </w:rPr>
      </w:pPr>
      <w:r w:rsidRPr="000436E7">
        <w:rPr>
          <w:rStyle w:val="FontStyle12"/>
          <w:rFonts w:ascii="Times New Roman" w:hAnsi="Times New Roman" w:cs="Times New Roman"/>
          <w:color w:val="auto"/>
          <w:sz w:val="24"/>
          <w:szCs w:val="24"/>
          <w:u w:val="none"/>
        </w:rPr>
        <w:t xml:space="preserve">BO antenų komplektas (pagal </w:t>
      </w:r>
      <w:r w:rsidRPr="000436E7">
        <w:rPr>
          <w:rStyle w:val="FontStyle12"/>
          <w:rFonts w:ascii="Times New Roman" w:hAnsi="Times New Roman" w:cs="Times New Roman"/>
          <w:color w:val="auto"/>
          <w:sz w:val="24"/>
          <w:szCs w:val="24"/>
          <w:u w:val="none"/>
        </w:rPr>
        <w:fldChar w:fldCharType="begin"/>
      </w:r>
      <w:r w:rsidRPr="000436E7">
        <w:rPr>
          <w:rStyle w:val="FontStyle12"/>
          <w:rFonts w:ascii="Times New Roman" w:hAnsi="Times New Roman" w:cs="Times New Roman"/>
          <w:color w:val="auto"/>
          <w:sz w:val="24"/>
          <w:szCs w:val="24"/>
          <w:u w:val="none"/>
        </w:rPr>
        <w:instrText xml:space="preserve"> REF _Ref197093903 \r \h  \* MERGEFORMAT </w:instrText>
      </w:r>
      <w:r w:rsidRPr="000436E7">
        <w:rPr>
          <w:rStyle w:val="FontStyle12"/>
          <w:rFonts w:ascii="Times New Roman" w:hAnsi="Times New Roman" w:cs="Times New Roman"/>
          <w:color w:val="auto"/>
          <w:sz w:val="24"/>
          <w:szCs w:val="24"/>
          <w:u w:val="none"/>
        </w:rPr>
      </w:r>
      <w:r w:rsidRPr="000436E7">
        <w:rPr>
          <w:rStyle w:val="FontStyle12"/>
          <w:rFonts w:ascii="Times New Roman" w:hAnsi="Times New Roman" w:cs="Times New Roman"/>
          <w:color w:val="auto"/>
          <w:sz w:val="24"/>
          <w:szCs w:val="24"/>
          <w:u w:val="none"/>
        </w:rPr>
        <w:fldChar w:fldCharType="separate"/>
      </w:r>
      <w:r w:rsidRPr="000436E7">
        <w:rPr>
          <w:rStyle w:val="FontStyle12"/>
          <w:rFonts w:ascii="Times New Roman" w:hAnsi="Times New Roman" w:cs="Times New Roman"/>
          <w:color w:val="auto"/>
          <w:sz w:val="24"/>
          <w:szCs w:val="24"/>
          <w:u w:val="none"/>
        </w:rPr>
        <w:t>2.2.4.1</w:t>
      </w:r>
      <w:r w:rsidRPr="000436E7">
        <w:rPr>
          <w:rStyle w:val="FontStyle12"/>
          <w:rFonts w:ascii="Times New Roman" w:hAnsi="Times New Roman" w:cs="Times New Roman"/>
          <w:color w:val="auto"/>
          <w:sz w:val="24"/>
          <w:szCs w:val="24"/>
          <w:u w:val="none"/>
        </w:rPr>
        <w:fldChar w:fldCharType="end"/>
      </w:r>
      <w:r w:rsidRPr="000436E7">
        <w:rPr>
          <w:rStyle w:val="FontStyle12"/>
          <w:rFonts w:ascii="Times New Roman" w:hAnsi="Times New Roman" w:cs="Times New Roman"/>
          <w:color w:val="auto"/>
          <w:sz w:val="24"/>
          <w:szCs w:val="24"/>
          <w:u w:val="none"/>
        </w:rPr>
        <w:t xml:space="preserve"> punktą) – 1 vnt.</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BO – 2 vnt.</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BO EOSK  – 2 vnt.</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BO baterija – 10 vnt.</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Baterijų įkroviklis, leidžiantis vienu metu krauti bent dvi baterijas – 1 vnt.</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 xml:space="preserve">BO priežiūros priemonės ir įrankiai – 2 </w:t>
      </w:r>
      <w:proofErr w:type="spellStart"/>
      <w:r w:rsidRPr="000436E7">
        <w:rPr>
          <w:color w:val="auto"/>
          <w:szCs w:val="24"/>
          <w:u w:val="none"/>
        </w:rPr>
        <w:t>kompl</w:t>
      </w:r>
      <w:proofErr w:type="spellEnd"/>
      <w:r w:rsidRPr="000436E7">
        <w:rPr>
          <w:color w:val="auto"/>
          <w:szCs w:val="24"/>
          <w:u w:val="none"/>
        </w:rPr>
        <w:t>.</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 xml:space="preserve">BO atsarginių dalių komplektas, skirtas atlikti BO remontą lauko sąlygomis (pagal gamintojo komplektaciją) – 2 </w:t>
      </w:r>
      <w:proofErr w:type="spellStart"/>
      <w:r w:rsidRPr="000436E7">
        <w:rPr>
          <w:color w:val="auto"/>
          <w:szCs w:val="24"/>
          <w:u w:val="none"/>
        </w:rPr>
        <w:t>kompl</w:t>
      </w:r>
      <w:proofErr w:type="spellEnd"/>
      <w:r w:rsidRPr="000436E7">
        <w:rPr>
          <w:color w:val="auto"/>
          <w:szCs w:val="24"/>
          <w:u w:val="none"/>
        </w:rPr>
        <w:t>.</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Dėžės ar lagaminai, skirti transportuoti pilnąjį BOS įrangos variantą lengvuoju automobiliu.</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Naudojimo instrukcija lietuvių arba anglų kalba – 1 vnt.</w:t>
      </w:r>
    </w:p>
    <w:p w:rsidR="000436E7" w:rsidRPr="000436E7" w:rsidRDefault="000436E7" w:rsidP="000436E7">
      <w:pPr>
        <w:pStyle w:val="Heading1"/>
        <w:numPr>
          <w:ilvl w:val="0"/>
          <w:numId w:val="1"/>
        </w:numPr>
        <w:pBdr>
          <w:bottom w:val="single" w:sz="4" w:space="1" w:color="595959" w:themeColor="text1" w:themeTint="A6"/>
        </w:pBdr>
        <w:tabs>
          <w:tab w:val="left" w:pos="1560"/>
        </w:tabs>
        <w:spacing w:before="0" w:line="240" w:lineRule="auto"/>
        <w:ind w:left="0" w:firstLine="851"/>
        <w:rPr>
          <w:rFonts w:ascii="Times New Roman" w:hAnsi="Times New Roman" w:cs="Times New Roman"/>
          <w:color w:val="auto"/>
          <w:sz w:val="24"/>
          <w:szCs w:val="24"/>
        </w:rPr>
      </w:pPr>
      <w:r w:rsidRPr="000436E7">
        <w:rPr>
          <w:rFonts w:ascii="Times New Roman" w:hAnsi="Times New Roman" w:cs="Times New Roman"/>
          <w:color w:val="auto"/>
          <w:sz w:val="24"/>
          <w:szCs w:val="24"/>
        </w:rPr>
        <w:lastRenderedPageBreak/>
        <w:t>Parama ir palaikymas</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BOS gamintojas (tiekėjas) turi užtikrinti įrangos garantinį remontą, taip pat remontą pasibaigus garantiniam laikotarpiui. BO turi būti suteiktas ne trumpesnis kaip 24 mėnesių garantinis eksploatacijos laikotarpis nuo priėmimo–perdavimo akto pasirašymo dienos.</w:t>
      </w:r>
    </w:p>
    <w:p w:rsidR="000436E7" w:rsidRPr="000436E7" w:rsidRDefault="000436E7" w:rsidP="000436E7">
      <w:pPr>
        <w:pStyle w:val="Heading2"/>
        <w:keepNext w:val="0"/>
        <w:keepLines w:val="0"/>
        <w:numPr>
          <w:ilvl w:val="1"/>
          <w:numId w:val="1"/>
        </w:numPr>
        <w:tabs>
          <w:tab w:val="left" w:pos="1560"/>
        </w:tabs>
        <w:spacing w:after="0" w:line="240" w:lineRule="auto"/>
        <w:ind w:left="0" w:firstLine="851"/>
        <w:jc w:val="both"/>
        <w:rPr>
          <w:color w:val="auto"/>
          <w:szCs w:val="24"/>
          <w:u w:val="none"/>
        </w:rPr>
      </w:pPr>
      <w:r w:rsidRPr="000436E7">
        <w:rPr>
          <w:color w:val="auto"/>
          <w:szCs w:val="24"/>
          <w:u w:val="none"/>
        </w:rPr>
        <w:t>BOS gamintojas turi numatyti BOS funkcionalumo plėtros ir modernizacijos galimybes atnaujinant programinę įr</w:t>
      </w:r>
      <w:bookmarkStart w:id="1" w:name="_GoBack"/>
      <w:bookmarkEnd w:id="1"/>
      <w:r w:rsidRPr="000436E7">
        <w:rPr>
          <w:color w:val="auto"/>
          <w:szCs w:val="24"/>
          <w:u w:val="none"/>
        </w:rPr>
        <w:t>angą ar atskirus BOS komponentus.</w:t>
      </w:r>
    </w:p>
    <w:sectPr w:rsidR="000436E7" w:rsidRPr="000436E7">
      <w:footerReference w:type="even" r:id="rId7"/>
      <w:footerReference w:type="default" r:id="rId8"/>
      <w:footerReference w:type="first" r:id="rId9"/>
      <w:pgSz w:w="11909" w:h="16848"/>
      <w:pgMar w:top="959" w:right="533" w:bottom="1749" w:left="1670" w:header="567" w:footer="1253"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157" w:rsidRDefault="001C3157" w:rsidP="00FE35F1">
      <w:pPr>
        <w:spacing w:after="0" w:line="240" w:lineRule="auto"/>
      </w:pPr>
      <w:r>
        <w:separator/>
      </w:r>
    </w:p>
  </w:endnote>
  <w:endnote w:type="continuationSeparator" w:id="0">
    <w:p w:rsidR="001C3157" w:rsidRDefault="001C3157" w:rsidP="00FE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75" w:rsidRDefault="00121B3D">
    <w:pPr>
      <w:spacing w:after="0" w:line="259" w:lineRule="auto"/>
      <w:ind w:left="0" w:right="151" w:firstLine="0"/>
      <w:jc w:val="center"/>
    </w:pPr>
    <w:r>
      <w:fldChar w:fldCharType="begin"/>
    </w:r>
    <w:r>
      <w:instrText xml:space="preserve"> PAGE   \* MERGEFORMAT </w:instrText>
    </w:r>
    <w:r>
      <w:fldChar w:fldCharType="separate"/>
    </w:r>
    <w:r w:rsidRPr="00D0287A">
      <w:rPr>
        <w:noProof/>
        <w:sz w:val="22"/>
      </w:rPr>
      <w:t>4</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75" w:rsidRDefault="00121B3D">
    <w:pPr>
      <w:spacing w:after="0" w:line="259" w:lineRule="auto"/>
      <w:ind w:left="0" w:right="151" w:firstLine="0"/>
      <w:jc w:val="center"/>
    </w:pPr>
    <w:r>
      <w:fldChar w:fldCharType="begin"/>
    </w:r>
    <w:r>
      <w:instrText xml:space="preserve"> PAGE   \* MERGEFORMAT </w:instrText>
    </w:r>
    <w:r>
      <w:fldChar w:fldCharType="separate"/>
    </w:r>
    <w:r w:rsidR="000436E7" w:rsidRPr="000436E7">
      <w:rPr>
        <w:noProof/>
        <w:sz w:val="22"/>
      </w:rPr>
      <w:t>4</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775" w:rsidRDefault="00121B3D">
    <w:pPr>
      <w:spacing w:after="0" w:line="259" w:lineRule="auto"/>
      <w:ind w:left="0" w:right="151"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157" w:rsidRDefault="001C3157" w:rsidP="00FE35F1">
      <w:pPr>
        <w:spacing w:after="0" w:line="240" w:lineRule="auto"/>
      </w:pPr>
      <w:r>
        <w:separator/>
      </w:r>
    </w:p>
  </w:footnote>
  <w:footnote w:type="continuationSeparator" w:id="0">
    <w:p w:rsidR="001C3157" w:rsidRDefault="001C3157" w:rsidP="00FE3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618E14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hint="default"/>
        <w:sz w:val="24"/>
      </w:rPr>
    </w:lvl>
    <w:lvl w:ilvl="3">
      <w:start w:val="1"/>
      <w:numFmt w:val="decimal"/>
      <w:pStyle w:val="Heading4"/>
      <w:lvlText w:val="%1.%2.%3.%4"/>
      <w:lvlJc w:val="left"/>
      <w:pPr>
        <w:ind w:left="864" w:hanging="864"/>
      </w:pPr>
      <w:rPr>
        <w:rFonts w:ascii="Times New Roman" w:hAnsi="Times New Roman" w:cs="Times New Roman" w:hint="default"/>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0C76245"/>
    <w:multiLevelType w:val="hybridMultilevel"/>
    <w:tmpl w:val="35B23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BD"/>
    <w:rsid w:val="000436E7"/>
    <w:rsid w:val="000809CD"/>
    <w:rsid w:val="00113DB3"/>
    <w:rsid w:val="00121B3D"/>
    <w:rsid w:val="00171505"/>
    <w:rsid w:val="001C3157"/>
    <w:rsid w:val="0022679F"/>
    <w:rsid w:val="002412BA"/>
    <w:rsid w:val="002418FA"/>
    <w:rsid w:val="00246F40"/>
    <w:rsid w:val="002D664B"/>
    <w:rsid w:val="003A7C70"/>
    <w:rsid w:val="004D3774"/>
    <w:rsid w:val="00580743"/>
    <w:rsid w:val="00587F67"/>
    <w:rsid w:val="005A7840"/>
    <w:rsid w:val="005E6697"/>
    <w:rsid w:val="006C1657"/>
    <w:rsid w:val="007277FB"/>
    <w:rsid w:val="007551B7"/>
    <w:rsid w:val="00756017"/>
    <w:rsid w:val="0086299C"/>
    <w:rsid w:val="00892CDA"/>
    <w:rsid w:val="009057BD"/>
    <w:rsid w:val="00961CAC"/>
    <w:rsid w:val="00966FFC"/>
    <w:rsid w:val="00A5108B"/>
    <w:rsid w:val="00A5398E"/>
    <w:rsid w:val="00AA345D"/>
    <w:rsid w:val="00AB23BA"/>
    <w:rsid w:val="00B46DD6"/>
    <w:rsid w:val="00BA6D2C"/>
    <w:rsid w:val="00C05A85"/>
    <w:rsid w:val="00C53941"/>
    <w:rsid w:val="00CD1169"/>
    <w:rsid w:val="00CD24EE"/>
    <w:rsid w:val="00CD38A3"/>
    <w:rsid w:val="00CE7128"/>
    <w:rsid w:val="00CF28A3"/>
    <w:rsid w:val="00D10E2F"/>
    <w:rsid w:val="00D113F6"/>
    <w:rsid w:val="00DE390D"/>
    <w:rsid w:val="00EB3431"/>
    <w:rsid w:val="00EE4366"/>
    <w:rsid w:val="00EF5941"/>
    <w:rsid w:val="00F31DD7"/>
    <w:rsid w:val="00FB6502"/>
    <w:rsid w:val="00FE35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72C4"/>
  <w15:chartTrackingRefBased/>
  <w15:docId w15:val="{5F50555F-0F99-4C7B-9C46-871227DC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7BD"/>
    <w:pPr>
      <w:spacing w:after="48" w:line="270" w:lineRule="auto"/>
      <w:ind w:left="1613" w:firstLine="4"/>
      <w:jc w:val="both"/>
    </w:pPr>
    <w:rPr>
      <w:rFonts w:ascii="Times New Roman" w:eastAsia="Times New Roman" w:hAnsi="Times New Roman" w:cs="Times New Roman"/>
      <w:color w:val="000000"/>
      <w:sz w:val="24"/>
      <w:lang w:eastAsia="lt-LT"/>
    </w:rPr>
  </w:style>
  <w:style w:type="paragraph" w:styleId="Heading1">
    <w:name w:val="heading 1"/>
    <w:basedOn w:val="Normal"/>
    <w:next w:val="Normal"/>
    <w:link w:val="Heading1Char"/>
    <w:uiPriority w:val="9"/>
    <w:qFormat/>
    <w:rsid w:val="000436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9057BD"/>
    <w:pPr>
      <w:keepNext/>
      <w:keepLines/>
      <w:spacing w:after="85" w:line="262" w:lineRule="auto"/>
      <w:ind w:left="147" w:hanging="10"/>
      <w:outlineLvl w:val="1"/>
    </w:pPr>
    <w:rPr>
      <w:rFonts w:ascii="Times New Roman" w:eastAsia="Times New Roman" w:hAnsi="Times New Roman" w:cs="Times New Roman"/>
      <w:color w:val="000000"/>
      <w:sz w:val="24"/>
      <w:u w:val="single" w:color="000000"/>
      <w:lang w:eastAsia="lt-LT"/>
    </w:rPr>
  </w:style>
  <w:style w:type="paragraph" w:styleId="Heading3">
    <w:name w:val="heading 3"/>
    <w:next w:val="Normal"/>
    <w:link w:val="Heading3Char"/>
    <w:uiPriority w:val="9"/>
    <w:unhideWhenUsed/>
    <w:qFormat/>
    <w:rsid w:val="009057BD"/>
    <w:pPr>
      <w:keepNext/>
      <w:keepLines/>
      <w:spacing w:after="85" w:line="262" w:lineRule="auto"/>
      <w:ind w:left="147" w:hanging="10"/>
      <w:outlineLvl w:val="2"/>
    </w:pPr>
    <w:rPr>
      <w:rFonts w:ascii="Times New Roman" w:eastAsia="Times New Roman" w:hAnsi="Times New Roman" w:cs="Times New Roman"/>
      <w:color w:val="000000"/>
      <w:sz w:val="24"/>
      <w:u w:val="single" w:color="000000"/>
      <w:lang w:eastAsia="lt-LT"/>
    </w:rPr>
  </w:style>
  <w:style w:type="paragraph" w:styleId="Heading4">
    <w:name w:val="heading 4"/>
    <w:basedOn w:val="Normal"/>
    <w:next w:val="Normal"/>
    <w:link w:val="Heading4Char"/>
    <w:uiPriority w:val="9"/>
    <w:unhideWhenUsed/>
    <w:qFormat/>
    <w:rsid w:val="000436E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436E7"/>
    <w:pPr>
      <w:keepNext/>
      <w:keepLines/>
      <w:spacing w:before="120" w:after="0" w:line="259" w:lineRule="auto"/>
      <w:ind w:left="1009" w:hanging="1009"/>
      <w:jc w:val="left"/>
      <w:outlineLvl w:val="4"/>
    </w:pPr>
    <w:rPr>
      <w:rFonts w:asciiTheme="minorHAnsi" w:eastAsiaTheme="majorEastAsia" w:hAnsiTheme="minorHAnsi" w:cstheme="majorBidi"/>
      <w:color w:val="323E4F" w:themeColor="text2" w:themeShade="BF"/>
      <w:lang w:val="en-US" w:eastAsia="en-US"/>
    </w:rPr>
  </w:style>
  <w:style w:type="paragraph" w:styleId="Heading6">
    <w:name w:val="heading 6"/>
    <w:basedOn w:val="Normal"/>
    <w:next w:val="Normal"/>
    <w:link w:val="Heading6Char"/>
    <w:uiPriority w:val="9"/>
    <w:semiHidden/>
    <w:unhideWhenUsed/>
    <w:qFormat/>
    <w:rsid w:val="000436E7"/>
    <w:pPr>
      <w:keepNext/>
      <w:keepLines/>
      <w:spacing w:before="200" w:after="0" w:line="259" w:lineRule="auto"/>
      <w:ind w:left="1152" w:hanging="1152"/>
      <w:jc w:val="left"/>
      <w:outlineLvl w:val="5"/>
    </w:pPr>
    <w:rPr>
      <w:rFonts w:asciiTheme="majorHAnsi" w:eastAsiaTheme="majorEastAsia" w:hAnsiTheme="majorHAnsi" w:cstheme="majorBidi"/>
      <w:i/>
      <w:iCs/>
      <w:color w:val="323E4F" w:themeColor="text2" w:themeShade="BF"/>
      <w:sz w:val="22"/>
      <w:lang w:val="en-US" w:eastAsia="en-US"/>
    </w:rPr>
  </w:style>
  <w:style w:type="paragraph" w:styleId="Heading7">
    <w:name w:val="heading 7"/>
    <w:basedOn w:val="Normal"/>
    <w:next w:val="Normal"/>
    <w:link w:val="Heading7Char"/>
    <w:uiPriority w:val="9"/>
    <w:semiHidden/>
    <w:unhideWhenUsed/>
    <w:qFormat/>
    <w:rsid w:val="000436E7"/>
    <w:pPr>
      <w:keepNext/>
      <w:keepLines/>
      <w:spacing w:before="200" w:after="0" w:line="259" w:lineRule="auto"/>
      <w:ind w:left="1296" w:hanging="1296"/>
      <w:jc w:val="left"/>
      <w:outlineLvl w:val="6"/>
    </w:pPr>
    <w:rPr>
      <w:rFonts w:asciiTheme="majorHAnsi" w:eastAsiaTheme="majorEastAsia" w:hAnsiTheme="majorHAnsi" w:cstheme="majorBidi"/>
      <w:i/>
      <w:iCs/>
      <w:color w:val="404040" w:themeColor="text1" w:themeTint="BF"/>
      <w:sz w:val="22"/>
      <w:lang w:val="en-US" w:eastAsia="en-US"/>
    </w:rPr>
  </w:style>
  <w:style w:type="paragraph" w:styleId="Heading8">
    <w:name w:val="heading 8"/>
    <w:basedOn w:val="Normal"/>
    <w:next w:val="Normal"/>
    <w:link w:val="Heading8Char"/>
    <w:uiPriority w:val="9"/>
    <w:semiHidden/>
    <w:unhideWhenUsed/>
    <w:qFormat/>
    <w:rsid w:val="000436E7"/>
    <w:pPr>
      <w:keepNext/>
      <w:keepLines/>
      <w:spacing w:before="200" w:after="0" w:line="259" w:lineRule="auto"/>
      <w:ind w:left="1440" w:hanging="1440"/>
      <w:jc w:val="left"/>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0436E7"/>
    <w:pPr>
      <w:keepNext/>
      <w:keepLines/>
      <w:spacing w:before="200" w:after="0" w:line="259" w:lineRule="auto"/>
      <w:ind w:left="1584" w:hanging="1584"/>
      <w:jc w:val="left"/>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57BD"/>
    <w:rPr>
      <w:rFonts w:ascii="Times New Roman" w:eastAsia="Times New Roman" w:hAnsi="Times New Roman" w:cs="Times New Roman"/>
      <w:color w:val="000000"/>
      <w:sz w:val="24"/>
      <w:u w:val="single" w:color="000000"/>
      <w:lang w:eastAsia="lt-LT"/>
    </w:rPr>
  </w:style>
  <w:style w:type="character" w:customStyle="1" w:styleId="Heading3Char">
    <w:name w:val="Heading 3 Char"/>
    <w:basedOn w:val="DefaultParagraphFont"/>
    <w:link w:val="Heading3"/>
    <w:uiPriority w:val="9"/>
    <w:rsid w:val="009057BD"/>
    <w:rPr>
      <w:rFonts w:ascii="Times New Roman" w:eastAsia="Times New Roman" w:hAnsi="Times New Roman" w:cs="Times New Roman"/>
      <w:color w:val="000000"/>
      <w:sz w:val="24"/>
      <w:u w:val="single" w:color="000000"/>
      <w:lang w:eastAsia="lt-LT"/>
    </w:rPr>
  </w:style>
  <w:style w:type="paragraph" w:styleId="Header">
    <w:name w:val="header"/>
    <w:basedOn w:val="Normal"/>
    <w:link w:val="HeaderChar"/>
    <w:uiPriority w:val="99"/>
    <w:unhideWhenUsed/>
    <w:rsid w:val="00FE35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E35F1"/>
    <w:rPr>
      <w:rFonts w:ascii="Times New Roman" w:eastAsia="Times New Roman" w:hAnsi="Times New Roman" w:cs="Times New Roman"/>
      <w:color w:val="000000"/>
      <w:sz w:val="24"/>
      <w:lang w:eastAsia="lt-LT"/>
    </w:rPr>
  </w:style>
  <w:style w:type="paragraph" w:styleId="Footer">
    <w:name w:val="footer"/>
    <w:basedOn w:val="Normal"/>
    <w:link w:val="FooterChar"/>
    <w:uiPriority w:val="99"/>
    <w:unhideWhenUsed/>
    <w:rsid w:val="00FE35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E35F1"/>
    <w:rPr>
      <w:rFonts w:ascii="Times New Roman" w:eastAsia="Times New Roman" w:hAnsi="Times New Roman" w:cs="Times New Roman"/>
      <w:color w:val="000000"/>
      <w:sz w:val="24"/>
      <w:lang w:eastAsia="lt-LT"/>
    </w:rPr>
  </w:style>
  <w:style w:type="paragraph" w:styleId="BalloonText">
    <w:name w:val="Balloon Text"/>
    <w:basedOn w:val="Normal"/>
    <w:link w:val="BalloonTextChar"/>
    <w:uiPriority w:val="99"/>
    <w:semiHidden/>
    <w:unhideWhenUsed/>
    <w:rsid w:val="00246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F40"/>
    <w:rPr>
      <w:rFonts w:ascii="Segoe UI" w:eastAsia="Times New Roman" w:hAnsi="Segoe UI" w:cs="Segoe UI"/>
      <w:color w:val="000000"/>
      <w:sz w:val="18"/>
      <w:szCs w:val="18"/>
      <w:lang w:eastAsia="lt-LT"/>
    </w:rPr>
  </w:style>
  <w:style w:type="character" w:styleId="CommentReference">
    <w:name w:val="annotation reference"/>
    <w:basedOn w:val="DefaultParagraphFont"/>
    <w:uiPriority w:val="99"/>
    <w:semiHidden/>
    <w:unhideWhenUsed/>
    <w:rsid w:val="003A7C70"/>
    <w:rPr>
      <w:sz w:val="16"/>
      <w:szCs w:val="16"/>
    </w:rPr>
  </w:style>
  <w:style w:type="paragraph" w:styleId="CommentText">
    <w:name w:val="annotation text"/>
    <w:basedOn w:val="Normal"/>
    <w:link w:val="CommentTextChar"/>
    <w:uiPriority w:val="99"/>
    <w:semiHidden/>
    <w:unhideWhenUsed/>
    <w:rsid w:val="003A7C70"/>
    <w:pPr>
      <w:spacing w:line="240" w:lineRule="auto"/>
    </w:pPr>
    <w:rPr>
      <w:sz w:val="20"/>
      <w:szCs w:val="20"/>
    </w:rPr>
  </w:style>
  <w:style w:type="character" w:customStyle="1" w:styleId="CommentTextChar">
    <w:name w:val="Comment Text Char"/>
    <w:basedOn w:val="DefaultParagraphFont"/>
    <w:link w:val="CommentText"/>
    <w:uiPriority w:val="99"/>
    <w:semiHidden/>
    <w:rsid w:val="003A7C70"/>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3A7C70"/>
    <w:rPr>
      <w:b/>
      <w:bCs/>
    </w:rPr>
  </w:style>
  <w:style w:type="character" w:customStyle="1" w:styleId="CommentSubjectChar">
    <w:name w:val="Comment Subject Char"/>
    <w:basedOn w:val="CommentTextChar"/>
    <w:link w:val="CommentSubject"/>
    <w:uiPriority w:val="99"/>
    <w:semiHidden/>
    <w:rsid w:val="003A7C70"/>
    <w:rPr>
      <w:rFonts w:ascii="Times New Roman" w:eastAsia="Times New Roman" w:hAnsi="Times New Roman" w:cs="Times New Roman"/>
      <w:b/>
      <w:bCs/>
      <w:color w:val="000000"/>
      <w:sz w:val="20"/>
      <w:szCs w:val="20"/>
      <w:lang w:eastAsia="lt-LT"/>
    </w:rPr>
  </w:style>
  <w:style w:type="character" w:customStyle="1" w:styleId="Heading1Char">
    <w:name w:val="Heading 1 Char"/>
    <w:basedOn w:val="DefaultParagraphFont"/>
    <w:link w:val="Heading1"/>
    <w:uiPriority w:val="9"/>
    <w:rsid w:val="000436E7"/>
    <w:rPr>
      <w:rFonts w:asciiTheme="majorHAnsi" w:eastAsiaTheme="majorEastAsia" w:hAnsiTheme="majorHAnsi" w:cstheme="majorBidi"/>
      <w:color w:val="2E74B5" w:themeColor="accent1" w:themeShade="BF"/>
      <w:sz w:val="32"/>
      <w:szCs w:val="32"/>
      <w:lang w:eastAsia="lt-LT"/>
    </w:rPr>
  </w:style>
  <w:style w:type="character" w:customStyle="1" w:styleId="Heading4Char">
    <w:name w:val="Heading 4 Char"/>
    <w:basedOn w:val="DefaultParagraphFont"/>
    <w:link w:val="Heading4"/>
    <w:uiPriority w:val="9"/>
    <w:rsid w:val="000436E7"/>
    <w:rPr>
      <w:rFonts w:asciiTheme="majorHAnsi" w:eastAsiaTheme="majorEastAsia" w:hAnsiTheme="majorHAnsi" w:cstheme="majorBidi"/>
      <w:i/>
      <w:iCs/>
      <w:color w:val="2E74B5" w:themeColor="accent1" w:themeShade="BF"/>
      <w:sz w:val="24"/>
      <w:lang w:eastAsia="lt-LT"/>
    </w:rPr>
  </w:style>
  <w:style w:type="character" w:customStyle="1" w:styleId="Heading5Char">
    <w:name w:val="Heading 5 Char"/>
    <w:basedOn w:val="DefaultParagraphFont"/>
    <w:link w:val="Heading5"/>
    <w:uiPriority w:val="9"/>
    <w:rsid w:val="000436E7"/>
    <w:rPr>
      <w:rFonts w:eastAsiaTheme="majorEastAsia" w:cstheme="majorBidi"/>
      <w:color w:val="323E4F" w:themeColor="text2" w:themeShade="BF"/>
      <w:sz w:val="24"/>
      <w:lang w:val="en-US"/>
    </w:rPr>
  </w:style>
  <w:style w:type="character" w:customStyle="1" w:styleId="Heading6Char">
    <w:name w:val="Heading 6 Char"/>
    <w:basedOn w:val="DefaultParagraphFont"/>
    <w:link w:val="Heading6"/>
    <w:uiPriority w:val="9"/>
    <w:semiHidden/>
    <w:rsid w:val="000436E7"/>
    <w:rPr>
      <w:rFonts w:asciiTheme="majorHAnsi" w:eastAsiaTheme="majorEastAsia" w:hAnsiTheme="majorHAnsi" w:cstheme="majorBidi"/>
      <w:i/>
      <w:iCs/>
      <w:color w:val="323E4F" w:themeColor="text2" w:themeShade="BF"/>
      <w:lang w:val="en-US"/>
    </w:rPr>
  </w:style>
  <w:style w:type="character" w:customStyle="1" w:styleId="Heading7Char">
    <w:name w:val="Heading 7 Char"/>
    <w:basedOn w:val="DefaultParagraphFont"/>
    <w:link w:val="Heading7"/>
    <w:uiPriority w:val="9"/>
    <w:semiHidden/>
    <w:rsid w:val="000436E7"/>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0436E7"/>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0436E7"/>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0436E7"/>
    <w:pPr>
      <w:spacing w:after="160" w:line="259" w:lineRule="auto"/>
      <w:ind w:left="720" w:firstLine="0"/>
      <w:contextualSpacing/>
      <w:jc w:val="left"/>
    </w:pPr>
    <w:rPr>
      <w:rFonts w:asciiTheme="minorHAnsi" w:eastAsiaTheme="minorEastAsia" w:hAnsiTheme="minorHAnsi" w:cstheme="minorBidi"/>
      <w:color w:val="auto"/>
      <w:sz w:val="22"/>
      <w:lang w:val="en-US" w:eastAsia="en-US"/>
    </w:rPr>
  </w:style>
  <w:style w:type="character" w:customStyle="1" w:styleId="FontStyle12">
    <w:name w:val="Font Style12"/>
    <w:uiPriority w:val="99"/>
    <w:rsid w:val="000436E7"/>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Bereika</dc:creator>
  <cp:lastModifiedBy>Rasa Jankauskiene</cp:lastModifiedBy>
  <cp:revision>11</cp:revision>
  <dcterms:created xsi:type="dcterms:W3CDTF">2024-10-05T04:12:00Z</dcterms:created>
  <dcterms:modified xsi:type="dcterms:W3CDTF">2025-09-01T10:05:00Z</dcterms:modified>
</cp:coreProperties>
</file>