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6D08981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373FA">
        <w:rPr>
          <w:b/>
          <w:sz w:val="24"/>
          <w:szCs w:val="24"/>
          <w:lang w:val="lt-LT"/>
        </w:rPr>
        <w:t>NV</w:t>
      </w:r>
      <w:r w:rsidR="00041026">
        <w:rPr>
          <w:b/>
          <w:sz w:val="24"/>
          <w:szCs w:val="24"/>
          <w:lang w:val="lt-LT"/>
        </w:rPr>
        <w:t>P-</w:t>
      </w:r>
      <w:r w:rsidR="001A5260">
        <w:rPr>
          <w:b/>
          <w:sz w:val="24"/>
          <w:szCs w:val="24"/>
          <w:lang w:val="lt-LT"/>
        </w:rPr>
        <w:t>66944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47E29C9" w:rsidR="003C3D3C" w:rsidRPr="00C711AE" w:rsidRDefault="003C3D3C" w:rsidP="00826E5E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A5260">
        <w:rPr>
          <w:b/>
          <w:bCs/>
          <w:i/>
          <w:iCs/>
          <w:sz w:val="24"/>
          <w:szCs w:val="24"/>
          <w:lang w:val="lt-LT"/>
        </w:rPr>
        <w:t>Reagentai hematologiniams tyrimams</w:t>
      </w:r>
      <w:r w:rsidR="00554D23" w:rsidRPr="007833BF">
        <w:rPr>
          <w:sz w:val="24"/>
          <w:szCs w:val="24"/>
          <w:lang w:val="lt-LT"/>
        </w:rPr>
        <w:t xml:space="preserve">“ </w:t>
      </w:r>
      <w:r w:rsidR="00554D23" w:rsidRPr="00C711AE">
        <w:rPr>
          <w:sz w:val="24"/>
          <w:szCs w:val="24"/>
          <w:lang w:val="lt-LT"/>
        </w:rPr>
        <w:t>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113536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2C005884" w:rsidR="003C3D3C" w:rsidRPr="00C711AE" w:rsidRDefault="001A5260" w:rsidP="00511B5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Reagentai hematologiniams tyrimams</w:t>
            </w:r>
          </w:p>
        </w:tc>
      </w:tr>
      <w:tr w:rsidR="003C3D3C" w:rsidRPr="00113536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B4A2A3B" w:rsidR="003C3D3C" w:rsidRPr="005F4DD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643EC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A5260" w:rsidRPr="001A52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Reagentai hematologiniams tyrimams</w:t>
            </w:r>
            <w:r w:rsidRPr="00643EC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F5B8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5F4D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5F4DD7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113536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D490BB4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B5A41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1A5260">
              <w:rPr>
                <w:b/>
                <w:bCs/>
                <w:sz w:val="24"/>
                <w:szCs w:val="24"/>
                <w:lang w:val="lt-LT"/>
              </w:rPr>
              <w:t>rugsėjo</w:t>
            </w:r>
            <w:r w:rsidR="00826E5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1A5260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826E5E">
              <w:rPr>
                <w:b/>
                <w:bCs/>
                <w:sz w:val="24"/>
                <w:szCs w:val="24"/>
                <w:lang w:val="lt-LT"/>
              </w:rPr>
              <w:t>9</w:t>
            </w:r>
            <w:r w:rsidR="00784D2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d. </w:t>
            </w:r>
            <w:r w:rsidR="001A5260">
              <w:rPr>
                <w:b/>
                <w:bCs/>
                <w:sz w:val="24"/>
                <w:szCs w:val="24"/>
                <w:lang w:val="lt-LT"/>
              </w:rPr>
              <w:t>09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113536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05F246B4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A5260">
              <w:rPr>
                <w:sz w:val="24"/>
                <w:szCs w:val="24"/>
                <w:lang w:val="lt-LT"/>
              </w:rPr>
              <w:t>Sandra Čiukšytė-Nagienė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1A5260" w:rsidRPr="005E1F22">
                <w:rPr>
                  <w:rStyle w:val="Hipersaitas"/>
                  <w:sz w:val="24"/>
                  <w:szCs w:val="24"/>
                </w:rPr>
                <w:t>sandra.nagiene@</w:t>
              </w:r>
              <w:r w:rsidR="001A5260" w:rsidRPr="005E1F22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A4374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7B4FE12A" w14:textId="788C3FFF" w:rsidR="005A4374" w:rsidRDefault="00361550" w:rsidP="005A437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="008E53F2" w:rsidRPr="00C711AE">
              <w:rPr>
                <w:sz w:val="24"/>
                <w:szCs w:val="24"/>
                <w:lang w:val="lt-LT"/>
              </w:rPr>
              <w:t>echninė specifikacija</w:t>
            </w:r>
            <w:r w:rsidR="00916250">
              <w:rPr>
                <w:sz w:val="24"/>
                <w:szCs w:val="24"/>
                <w:lang w:val="lt-LT"/>
              </w:rPr>
              <w:t xml:space="preserve"> </w:t>
            </w:r>
          </w:p>
          <w:p w14:paraId="1D471FBC" w14:textId="3D4D21B8" w:rsidR="005A4374" w:rsidRPr="00C711AE" w:rsidRDefault="005A4374" w:rsidP="003C3D3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E5BF2A4" w14:textId="10EFCB1E" w:rsidR="003C3D3C" w:rsidRPr="00C711AE" w:rsidRDefault="008E53F2" w:rsidP="003178BA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1026"/>
    <w:rsid w:val="0005659C"/>
    <w:rsid w:val="00094B06"/>
    <w:rsid w:val="000B3526"/>
    <w:rsid w:val="000C39AF"/>
    <w:rsid w:val="00101D80"/>
    <w:rsid w:val="00104FDE"/>
    <w:rsid w:val="00113536"/>
    <w:rsid w:val="0014001F"/>
    <w:rsid w:val="001A5260"/>
    <w:rsid w:val="001E3F54"/>
    <w:rsid w:val="001F6D08"/>
    <w:rsid w:val="00211086"/>
    <w:rsid w:val="00225AE0"/>
    <w:rsid w:val="00234D21"/>
    <w:rsid w:val="0024750A"/>
    <w:rsid w:val="00255F8C"/>
    <w:rsid w:val="002723A0"/>
    <w:rsid w:val="00284A46"/>
    <w:rsid w:val="002D7DEB"/>
    <w:rsid w:val="003178BA"/>
    <w:rsid w:val="00320615"/>
    <w:rsid w:val="00332829"/>
    <w:rsid w:val="00361550"/>
    <w:rsid w:val="00372339"/>
    <w:rsid w:val="00395E28"/>
    <w:rsid w:val="003A2B69"/>
    <w:rsid w:val="003A3BCA"/>
    <w:rsid w:val="003C3D3C"/>
    <w:rsid w:val="003D6690"/>
    <w:rsid w:val="00427CCF"/>
    <w:rsid w:val="00433C0D"/>
    <w:rsid w:val="00435BE6"/>
    <w:rsid w:val="00437DD6"/>
    <w:rsid w:val="00457061"/>
    <w:rsid w:val="0049481B"/>
    <w:rsid w:val="004D00F6"/>
    <w:rsid w:val="004E281B"/>
    <w:rsid w:val="00511B5B"/>
    <w:rsid w:val="00512A7E"/>
    <w:rsid w:val="00545758"/>
    <w:rsid w:val="00554D23"/>
    <w:rsid w:val="005A4374"/>
    <w:rsid w:val="005B0CE8"/>
    <w:rsid w:val="005D36CF"/>
    <w:rsid w:val="005F4DD7"/>
    <w:rsid w:val="005F67CD"/>
    <w:rsid w:val="00607D9B"/>
    <w:rsid w:val="00612C0F"/>
    <w:rsid w:val="00641B12"/>
    <w:rsid w:val="00643ECB"/>
    <w:rsid w:val="006547CB"/>
    <w:rsid w:val="00655DA2"/>
    <w:rsid w:val="00676B48"/>
    <w:rsid w:val="006B3EF4"/>
    <w:rsid w:val="00702DDE"/>
    <w:rsid w:val="007176F2"/>
    <w:rsid w:val="00753A54"/>
    <w:rsid w:val="00761565"/>
    <w:rsid w:val="00763A64"/>
    <w:rsid w:val="00774A81"/>
    <w:rsid w:val="007833BF"/>
    <w:rsid w:val="00784D29"/>
    <w:rsid w:val="00787AA1"/>
    <w:rsid w:val="007B5A41"/>
    <w:rsid w:val="007D71BC"/>
    <w:rsid w:val="007E34F1"/>
    <w:rsid w:val="00805F5B"/>
    <w:rsid w:val="00826E5E"/>
    <w:rsid w:val="00841BFB"/>
    <w:rsid w:val="008423B6"/>
    <w:rsid w:val="0085284D"/>
    <w:rsid w:val="008969D4"/>
    <w:rsid w:val="008E53F2"/>
    <w:rsid w:val="00916250"/>
    <w:rsid w:val="009373FA"/>
    <w:rsid w:val="009B07DD"/>
    <w:rsid w:val="009C791B"/>
    <w:rsid w:val="00A00374"/>
    <w:rsid w:val="00A10032"/>
    <w:rsid w:val="00A206A8"/>
    <w:rsid w:val="00A34B41"/>
    <w:rsid w:val="00A42325"/>
    <w:rsid w:val="00A50D0D"/>
    <w:rsid w:val="00AB6DD3"/>
    <w:rsid w:val="00AB76DC"/>
    <w:rsid w:val="00AC12B5"/>
    <w:rsid w:val="00AE7E7F"/>
    <w:rsid w:val="00B56222"/>
    <w:rsid w:val="00B62851"/>
    <w:rsid w:val="00B70B1A"/>
    <w:rsid w:val="00BE6ECC"/>
    <w:rsid w:val="00BF5B8B"/>
    <w:rsid w:val="00C12F9B"/>
    <w:rsid w:val="00C546CE"/>
    <w:rsid w:val="00C56660"/>
    <w:rsid w:val="00C67636"/>
    <w:rsid w:val="00C711AE"/>
    <w:rsid w:val="00C77817"/>
    <w:rsid w:val="00C80DCA"/>
    <w:rsid w:val="00CA252B"/>
    <w:rsid w:val="00CC6F90"/>
    <w:rsid w:val="00CD35F7"/>
    <w:rsid w:val="00D04EBE"/>
    <w:rsid w:val="00D2616C"/>
    <w:rsid w:val="00D35268"/>
    <w:rsid w:val="00D612B5"/>
    <w:rsid w:val="00D8357C"/>
    <w:rsid w:val="00D86321"/>
    <w:rsid w:val="00E02374"/>
    <w:rsid w:val="00E251D4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nag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21F18-09DF-41D0-9D0A-73E07A236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Sandra Čiukšytė-Nagienė</cp:lastModifiedBy>
  <cp:revision>25</cp:revision>
  <dcterms:created xsi:type="dcterms:W3CDTF">2025-03-31T05:20:00Z</dcterms:created>
  <dcterms:modified xsi:type="dcterms:W3CDTF">2025-09-02T14:11:00Z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