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16" w:type="pct"/>
        <w:tblLook w:val="04A0" w:firstRow="1" w:lastRow="0" w:firstColumn="1" w:lastColumn="0" w:noHBand="0" w:noVBand="1"/>
      </w:tblPr>
      <w:tblGrid>
        <w:gridCol w:w="10087"/>
      </w:tblGrid>
      <w:tr w:rsidR="00632C2F" w:rsidRPr="00220435" w14:paraId="44DBF84E" w14:textId="77777777" w:rsidTr="00FA3E97">
        <w:trPr>
          <w:trHeight w:val="142"/>
        </w:trPr>
        <w:tc>
          <w:tcPr>
            <w:tcW w:w="5000" w:type="pct"/>
            <w:shd w:val="clear" w:color="auto" w:fill="FFFFCC"/>
          </w:tcPr>
          <w:p w14:paraId="23851DFB" w14:textId="745903F2" w:rsidR="00632C2F" w:rsidRPr="00220435" w:rsidRDefault="004C20C1" w:rsidP="00D60989">
            <w:pPr>
              <w:jc w:val="center"/>
              <w:rPr>
                <w:rFonts w:ascii="Calibri Light" w:hAnsi="Calibri Light" w:cs="Calibri Light"/>
                <w:b/>
                <w:bCs/>
                <w:color w:val="000000" w:themeColor="text1"/>
                <w:sz w:val="24"/>
                <w:szCs w:val="24"/>
                <w:lang w:val="lt-LT"/>
              </w:rPr>
            </w:pPr>
            <w:r w:rsidRPr="00220435">
              <w:rPr>
                <w:rFonts w:ascii="Calibri Light" w:hAnsi="Calibri Light" w:cs="Calibri Light"/>
                <w:b/>
                <w:bCs/>
                <w:color w:val="000000" w:themeColor="text1"/>
                <w:sz w:val="24"/>
                <w:szCs w:val="24"/>
                <w:lang w:val="lt-LT"/>
              </w:rPr>
              <w:t xml:space="preserve">SUPAPRASTINTO TRANZITO GELEŽINKELIU </w:t>
            </w:r>
            <w:r w:rsidRPr="00723D37">
              <w:rPr>
                <w:rFonts w:ascii="Calibri Light" w:hAnsi="Calibri Light" w:cs="Calibri Light"/>
                <w:b/>
                <w:bCs/>
                <w:color w:val="000000" w:themeColor="text1"/>
                <w:sz w:val="24"/>
                <w:szCs w:val="24"/>
                <w:lang w:val="lt-LT"/>
              </w:rPr>
              <w:t xml:space="preserve">DOKUMENTO (STGD) IR BLANKO VIZAI ĮKLIJUOTI BLANKŲ GAMYBOS PASLAUGŲ PIRKIMAS </w:t>
            </w:r>
            <w:r w:rsidR="00220435" w:rsidRPr="00723D37">
              <w:rPr>
                <w:rFonts w:ascii="Calibri Light" w:hAnsi="Calibri Light" w:cs="Calibri Light"/>
                <w:b/>
                <w:bCs/>
                <w:color w:val="000000" w:themeColor="text1"/>
                <w:sz w:val="24"/>
                <w:szCs w:val="24"/>
                <w:lang w:val="lt-LT"/>
              </w:rPr>
              <w:t>(PPR-</w:t>
            </w:r>
            <w:r w:rsidR="00723D37" w:rsidRPr="00723D37">
              <w:rPr>
                <w:rFonts w:ascii="Calibri Light" w:hAnsi="Calibri Light" w:cs="Calibri Light"/>
                <w:b/>
                <w:bCs/>
                <w:color w:val="000000" w:themeColor="text1"/>
                <w:sz w:val="24"/>
                <w:szCs w:val="24"/>
                <w:lang w:val="lt-LT"/>
              </w:rPr>
              <w:t>679</w:t>
            </w:r>
            <w:r w:rsidR="00220435" w:rsidRPr="00723D37">
              <w:rPr>
                <w:rFonts w:ascii="Calibri Light" w:hAnsi="Calibri Light" w:cs="Calibri Light"/>
                <w:b/>
                <w:bCs/>
                <w:color w:val="000000" w:themeColor="text1"/>
                <w:sz w:val="24"/>
                <w:szCs w:val="24"/>
                <w:lang w:val="lt-LT"/>
              </w:rPr>
              <w:t>)</w:t>
            </w:r>
          </w:p>
        </w:tc>
      </w:tr>
    </w:tbl>
    <w:p w14:paraId="62C0B6CC" w14:textId="1460A0BC" w:rsidR="004C20C1" w:rsidRDefault="004C20C1" w:rsidP="004C20C1">
      <w:pPr>
        <w:tabs>
          <w:tab w:val="left" w:pos="426"/>
        </w:tabs>
        <w:spacing w:after="0" w:line="240" w:lineRule="auto"/>
        <w:jc w:val="center"/>
        <w:rPr>
          <w:rFonts w:ascii="Calibri Light" w:eastAsia="Times New Roman" w:hAnsi="Calibri Light" w:cs="Calibri Light"/>
          <w:b/>
          <w:color w:val="000000"/>
          <w:lang w:val="lt-LT"/>
        </w:rPr>
      </w:pPr>
    </w:p>
    <w:tbl>
      <w:tblPr>
        <w:tblStyle w:val="Lentelstinklelis7"/>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DBE5F1" w:themeFill="accent1" w:themeFillTint="33"/>
        <w:tblLook w:val="04A0" w:firstRow="1" w:lastRow="0" w:firstColumn="1" w:lastColumn="0" w:noHBand="0" w:noVBand="1"/>
      </w:tblPr>
      <w:tblGrid>
        <w:gridCol w:w="10055"/>
      </w:tblGrid>
      <w:tr w:rsidR="004C20C1" w:rsidRPr="00FB1A36" w14:paraId="7AFB7208" w14:textId="77777777" w:rsidTr="008C5831">
        <w:trPr>
          <w:trHeight w:val="20"/>
        </w:trPr>
        <w:tc>
          <w:tcPr>
            <w:tcW w:w="5000" w:type="pct"/>
            <w:shd w:val="clear" w:color="auto" w:fill="DBE5F1" w:themeFill="accent1" w:themeFillTint="33"/>
          </w:tcPr>
          <w:p w14:paraId="1D123FDF" w14:textId="172C2CBD" w:rsidR="004C20C1" w:rsidRDefault="004C20C1" w:rsidP="0023513A">
            <w:pPr>
              <w:jc w:val="center"/>
              <w:rPr>
                <w:rFonts w:asciiTheme="majorHAnsi" w:hAnsiTheme="majorHAnsi" w:cstheme="majorHAnsi"/>
                <w:b/>
                <w:i/>
                <w:color w:val="000000" w:themeColor="text1"/>
                <w:lang w:val="lt-LT"/>
              </w:rPr>
            </w:pPr>
            <w:r>
              <w:rPr>
                <w:noProof/>
              </w:rPr>
              <w:drawing>
                <wp:anchor distT="0" distB="0" distL="114300" distR="114300" simplePos="0" relativeHeight="251658240" behindDoc="0" locked="0" layoutInCell="1" allowOverlap="1" wp14:anchorId="642DB021" wp14:editId="70BD3E4B">
                  <wp:simplePos x="0" y="0"/>
                  <wp:positionH relativeFrom="column">
                    <wp:posOffset>2837180</wp:posOffset>
                  </wp:positionH>
                  <wp:positionV relativeFrom="paragraph">
                    <wp:posOffset>61595</wp:posOffset>
                  </wp:positionV>
                  <wp:extent cx="714375" cy="723265"/>
                  <wp:effectExtent l="0" t="0" r="9525" b="635"/>
                  <wp:wrapSquare wrapText="bothSides"/>
                  <wp:docPr id="1" name="Paveikslėlis 2" descr="C:\Users\m04922\AppData\Local\Microsoft\Windows\INetCache\Content.Outlook\PLHHF88E\LT Finansuoja Europos Sąjunga_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Users\m04922\AppData\Local\Microsoft\Windows\INetCache\Content.Outlook\PLHHF88E\LT Finansuoja Europos Sąjunga_ (002).jpg"/>
                          <pic:cNvPicPr>
                            <a:picLocks noChangeAspect="1" noChangeArrowheads="1"/>
                          </pic:cNvPicPr>
                        </pic:nvPicPr>
                        <pic:blipFill>
                          <a:blip r:embed="rId11"/>
                          <a:stretch>
                            <a:fillRect/>
                          </a:stretch>
                        </pic:blipFill>
                        <pic:spPr bwMode="auto">
                          <a:xfrm>
                            <a:off x="0" y="0"/>
                            <a:ext cx="714375" cy="723265"/>
                          </a:xfrm>
                          <a:prstGeom prst="rect">
                            <a:avLst/>
                          </a:prstGeom>
                        </pic:spPr>
                      </pic:pic>
                    </a:graphicData>
                  </a:graphic>
                  <wp14:sizeRelH relativeFrom="margin">
                    <wp14:pctWidth>0</wp14:pctWidth>
                  </wp14:sizeRelH>
                  <wp14:sizeRelV relativeFrom="margin">
                    <wp14:pctHeight>0</wp14:pctHeight>
                  </wp14:sizeRelV>
                </wp:anchor>
              </w:drawing>
            </w:r>
          </w:p>
          <w:p w14:paraId="20110B40" w14:textId="0BD16C00" w:rsidR="004C20C1" w:rsidRDefault="004C20C1" w:rsidP="0023513A">
            <w:pPr>
              <w:jc w:val="center"/>
              <w:rPr>
                <w:rFonts w:asciiTheme="majorHAnsi" w:hAnsiTheme="majorHAnsi" w:cstheme="majorHAnsi"/>
                <w:b/>
                <w:i/>
                <w:color w:val="000000" w:themeColor="text1"/>
                <w:lang w:val="lt-LT"/>
              </w:rPr>
            </w:pPr>
          </w:p>
          <w:p w14:paraId="387C1938" w14:textId="49A016C2" w:rsidR="004C20C1" w:rsidRDefault="004C20C1" w:rsidP="0023513A">
            <w:pPr>
              <w:jc w:val="center"/>
              <w:rPr>
                <w:rFonts w:asciiTheme="majorHAnsi" w:hAnsiTheme="majorHAnsi" w:cstheme="majorHAnsi"/>
                <w:b/>
                <w:i/>
                <w:color w:val="000000" w:themeColor="text1"/>
                <w:lang w:val="lt-LT"/>
              </w:rPr>
            </w:pPr>
          </w:p>
          <w:p w14:paraId="74FC3D37" w14:textId="77777777" w:rsidR="004C20C1" w:rsidRDefault="004C20C1" w:rsidP="004C20C1">
            <w:pPr>
              <w:rPr>
                <w:rFonts w:asciiTheme="majorHAnsi" w:hAnsiTheme="majorHAnsi" w:cstheme="majorHAnsi"/>
                <w:b/>
                <w:i/>
                <w:color w:val="000000" w:themeColor="text1"/>
                <w:lang w:val="lt-LT"/>
              </w:rPr>
            </w:pPr>
          </w:p>
          <w:p w14:paraId="03A744EF" w14:textId="77777777" w:rsidR="004C20C1" w:rsidRDefault="004C20C1" w:rsidP="0023513A">
            <w:pPr>
              <w:jc w:val="center"/>
              <w:rPr>
                <w:rFonts w:asciiTheme="majorHAnsi" w:hAnsiTheme="majorHAnsi" w:cstheme="majorHAnsi"/>
                <w:b/>
                <w:i/>
                <w:color w:val="000000" w:themeColor="text1"/>
                <w:lang w:val="lt-LT"/>
              </w:rPr>
            </w:pPr>
          </w:p>
          <w:p w14:paraId="441F2C83" w14:textId="430C3A8C" w:rsidR="004C20C1" w:rsidRPr="004C20C1" w:rsidRDefault="004C20C1" w:rsidP="004C20C1">
            <w:pPr>
              <w:jc w:val="center"/>
              <w:rPr>
                <w:rFonts w:asciiTheme="majorHAnsi" w:hAnsiTheme="majorHAnsi" w:cstheme="majorHAnsi"/>
                <w:b/>
                <w:i/>
                <w:color w:val="000000" w:themeColor="text1"/>
                <w:lang w:val="lt-LT"/>
              </w:rPr>
            </w:pPr>
            <w:r w:rsidRPr="00FB1A36">
              <w:rPr>
                <w:rFonts w:asciiTheme="majorHAnsi" w:hAnsiTheme="majorHAnsi" w:cstheme="majorHAnsi"/>
                <w:b/>
                <w:i/>
                <w:color w:val="000000" w:themeColor="text1"/>
                <w:lang w:val="lt-LT"/>
              </w:rPr>
              <w:t>Projektas „</w:t>
            </w:r>
            <w:r w:rsidRPr="004C20C1">
              <w:rPr>
                <w:rFonts w:asciiTheme="majorHAnsi" w:hAnsiTheme="majorHAnsi" w:cstheme="majorHAnsi"/>
                <w:b/>
                <w:i/>
                <w:color w:val="000000" w:themeColor="text1"/>
                <w:lang w:val="lt-LT"/>
              </w:rPr>
              <w:t>Papildomos MD veiklos sąnaudos 2025–2027 m.</w:t>
            </w:r>
            <w:r w:rsidRPr="00FB1A36">
              <w:rPr>
                <w:rFonts w:asciiTheme="majorHAnsi" w:hAnsiTheme="majorHAnsi" w:cstheme="majorHAnsi"/>
                <w:b/>
                <w:i/>
                <w:color w:val="000000" w:themeColor="text1"/>
                <w:lang w:val="lt-LT"/>
              </w:rPr>
              <w:t xml:space="preserve">“ Nr. </w:t>
            </w:r>
            <w:r w:rsidRPr="004C20C1">
              <w:rPr>
                <w:rFonts w:asciiTheme="majorHAnsi" w:hAnsiTheme="majorHAnsi" w:cstheme="majorHAnsi"/>
                <w:b/>
                <w:i/>
                <w:color w:val="000000" w:themeColor="text1"/>
                <w:lang w:val="lt-LT"/>
              </w:rPr>
              <w:t>SVVP/2024/3512</w:t>
            </w:r>
          </w:p>
        </w:tc>
      </w:tr>
    </w:tbl>
    <w:p w14:paraId="5A03199F" w14:textId="77777777" w:rsidR="004C20C1" w:rsidRDefault="004C20C1" w:rsidP="004C20C1">
      <w:pPr>
        <w:tabs>
          <w:tab w:val="left" w:pos="426"/>
        </w:tabs>
        <w:spacing w:after="0" w:line="240" w:lineRule="auto"/>
        <w:jc w:val="center"/>
        <w:rPr>
          <w:rFonts w:ascii="Calibri Light" w:eastAsia="Times New Roman" w:hAnsi="Calibri Light" w:cs="Calibri Light"/>
          <w:b/>
          <w:color w:val="000000"/>
          <w:lang w:val="lt-LT"/>
        </w:rPr>
      </w:pPr>
    </w:p>
    <w:p w14:paraId="06A57405" w14:textId="77777777" w:rsidR="004C20C1" w:rsidRDefault="004C20C1" w:rsidP="004C20C1">
      <w:pPr>
        <w:tabs>
          <w:tab w:val="left" w:pos="426"/>
        </w:tabs>
        <w:spacing w:after="0" w:line="240" w:lineRule="auto"/>
        <w:jc w:val="center"/>
        <w:rPr>
          <w:rFonts w:ascii="Calibri Light" w:eastAsia="Times New Roman" w:hAnsi="Calibri Light" w:cs="Calibri Light"/>
          <w:b/>
          <w:color w:val="000000"/>
          <w:lang w:val="lt-LT"/>
        </w:rPr>
      </w:pPr>
    </w:p>
    <w:p w14:paraId="6D93038A" w14:textId="16319172" w:rsidR="004C20C1" w:rsidRPr="00426F58" w:rsidRDefault="004C20C1" w:rsidP="004C20C1">
      <w:pPr>
        <w:tabs>
          <w:tab w:val="left" w:pos="426"/>
        </w:tabs>
        <w:spacing w:after="0" w:line="240" w:lineRule="auto"/>
        <w:jc w:val="center"/>
        <w:rPr>
          <w:rFonts w:ascii="Calibri Light" w:eastAsia="Times New Roman" w:hAnsi="Calibri Light" w:cs="Calibri Light"/>
          <w:b/>
          <w:color w:val="000000"/>
          <w:lang w:val="lt-LT"/>
        </w:rPr>
      </w:pPr>
      <w:r w:rsidRPr="004C20C1">
        <w:rPr>
          <w:rFonts w:ascii="Calibri Light" w:eastAsia="Times New Roman" w:hAnsi="Calibri Light" w:cs="Calibri Light"/>
          <w:b/>
          <w:color w:val="000000"/>
          <w:lang w:val="lt-LT"/>
        </w:rPr>
        <w:t xml:space="preserve">SUPAPRASTINTO TRANZITO GELEŽINKELIU DOKUMENTO (STGD) IR BLANKO VIZAI ĮKLIJUOTI BLANKŲ GAMYBOS PASLAUGŲ </w:t>
      </w:r>
      <w:r w:rsidRPr="00426F58">
        <w:rPr>
          <w:rFonts w:ascii="Calibri Light" w:eastAsia="Times New Roman" w:hAnsi="Calibri Light" w:cs="Calibri Light"/>
          <w:b/>
          <w:color w:val="000000"/>
          <w:lang w:val="lt-LT"/>
        </w:rPr>
        <w:t>TECHNINĖ SPECIFIKACIJA</w:t>
      </w:r>
    </w:p>
    <w:p w14:paraId="4709B409" w14:textId="77777777" w:rsidR="00D47BC1" w:rsidRPr="00220435" w:rsidRDefault="00D47BC1" w:rsidP="00D60989">
      <w:pPr>
        <w:spacing w:after="0" w:line="240" w:lineRule="auto"/>
        <w:rPr>
          <w:rFonts w:ascii="Calibri Light" w:eastAsia="Calibri" w:hAnsi="Calibri Light" w:cs="Calibri Light"/>
          <w:lang w:val="lt-LT"/>
        </w:rPr>
      </w:pPr>
    </w:p>
    <w:p w14:paraId="289A3D00" w14:textId="77777777" w:rsidR="00220435" w:rsidRPr="00220435" w:rsidRDefault="00220435" w:rsidP="00D60989">
      <w:pPr>
        <w:spacing w:after="0" w:line="240" w:lineRule="auto"/>
        <w:jc w:val="center"/>
        <w:rPr>
          <w:rFonts w:ascii="Calibri Light" w:eastAsia="Times New Roman" w:hAnsi="Calibri Light" w:cs="Calibri Light"/>
          <w:b/>
          <w:lang w:val="lt-LT"/>
        </w:rPr>
      </w:pPr>
      <w:r w:rsidRPr="00220435">
        <w:rPr>
          <w:rFonts w:ascii="Calibri Light" w:eastAsia="Times New Roman" w:hAnsi="Calibri Light" w:cs="Calibri Light"/>
          <w:b/>
          <w:lang w:val="lt-LT"/>
        </w:rPr>
        <w:t xml:space="preserve">1. ĮŽANGA </w:t>
      </w:r>
    </w:p>
    <w:p w14:paraId="5FE0E04C" w14:textId="77777777" w:rsidR="00220435" w:rsidRPr="00220435" w:rsidRDefault="00220435" w:rsidP="00D60989">
      <w:pPr>
        <w:numPr>
          <w:ilvl w:val="1"/>
          <w:numId w:val="20"/>
        </w:numPr>
        <w:spacing w:after="0" w:line="240" w:lineRule="auto"/>
        <w:ind w:left="788" w:hanging="431"/>
        <w:jc w:val="center"/>
        <w:rPr>
          <w:rFonts w:ascii="Calibri Light" w:eastAsia="Times New Roman" w:hAnsi="Calibri Light" w:cs="Calibri Light"/>
          <w:b/>
          <w:lang w:val="lt-LT"/>
        </w:rPr>
      </w:pPr>
      <w:r w:rsidRPr="00220435">
        <w:rPr>
          <w:rFonts w:ascii="Calibri Light" w:eastAsia="Times New Roman" w:hAnsi="Calibri Light" w:cs="Calibri Light"/>
          <w:b/>
          <w:lang w:val="lt-LT"/>
        </w:rPr>
        <w:t>Esama situacija</w:t>
      </w:r>
    </w:p>
    <w:p w14:paraId="5109A610" w14:textId="472EEFC4" w:rsidR="00220435" w:rsidRPr="00220435" w:rsidRDefault="00220435" w:rsidP="00D60989">
      <w:pPr>
        <w:tabs>
          <w:tab w:val="left" w:pos="270"/>
          <w:tab w:val="left" w:pos="450"/>
          <w:tab w:val="left" w:pos="1134"/>
        </w:tabs>
        <w:spacing w:after="0" w:line="240" w:lineRule="auto"/>
        <w:rPr>
          <w:rFonts w:ascii="Calibri Light" w:eastAsia="Times New Roman" w:hAnsi="Calibri Light" w:cs="Calibri Light"/>
          <w:lang w:val="lt-LT"/>
        </w:rPr>
      </w:pPr>
      <w:r w:rsidRPr="00220435">
        <w:rPr>
          <w:rFonts w:ascii="Calibri Light" w:eastAsia="Times New Roman" w:hAnsi="Calibri Light" w:cs="Calibri Light"/>
          <w:lang w:val="lt-LT"/>
        </w:rPr>
        <w:t>1.</w:t>
      </w:r>
      <w:r w:rsidR="00730261">
        <w:rPr>
          <w:rFonts w:ascii="Calibri Light" w:eastAsia="Times New Roman" w:hAnsi="Calibri Light" w:cs="Calibri Light"/>
          <w:lang w:val="lt-LT"/>
        </w:rPr>
        <w:t>1</w:t>
      </w:r>
      <w:r w:rsidRPr="00220435">
        <w:rPr>
          <w:rFonts w:ascii="Calibri Light" w:eastAsia="Times New Roman" w:hAnsi="Calibri Light" w:cs="Calibri Light"/>
          <w:lang w:val="lt-LT"/>
        </w:rPr>
        <w:t>.1. Vadovaujantis 2003 m. balandžio 14 d. Tarybos Reglamentu (EB) Nr. 694/2003 dėl supaprastinto tranzito dokumentų (</w:t>
      </w:r>
      <w:r w:rsidR="00083EC3">
        <w:rPr>
          <w:rFonts w:ascii="Calibri Light" w:eastAsia="Times New Roman" w:hAnsi="Calibri Light" w:cs="Calibri Light"/>
          <w:lang w:val="lt-LT"/>
        </w:rPr>
        <w:t xml:space="preserve">toliau – </w:t>
      </w:r>
      <w:r w:rsidRPr="00220435">
        <w:rPr>
          <w:rFonts w:ascii="Calibri Light" w:eastAsia="Times New Roman" w:hAnsi="Calibri Light" w:cs="Calibri Light"/>
          <w:lang w:val="lt-LT"/>
        </w:rPr>
        <w:t>STD) ir supaprastinto tranzito geležinkeliu dokumentų (</w:t>
      </w:r>
      <w:r w:rsidR="00730261">
        <w:rPr>
          <w:rFonts w:ascii="Calibri Light" w:eastAsia="Times New Roman" w:hAnsi="Calibri Light" w:cs="Calibri Light"/>
          <w:lang w:val="lt-LT"/>
        </w:rPr>
        <w:t xml:space="preserve">toliau – </w:t>
      </w:r>
      <w:r w:rsidRPr="00220435">
        <w:rPr>
          <w:rFonts w:ascii="Calibri Light" w:eastAsia="Times New Roman" w:hAnsi="Calibri Light" w:cs="Calibri Light"/>
          <w:lang w:val="lt-LT"/>
        </w:rPr>
        <w:t>STGD), numatytų Reglamente (EB) Nr. 693/2003, vienodos formos patvirtintų Supaprastinto tranzito dokumento (STD) ir Supaprastinto tranzito geležinkeliu dokumento (STGD) blankų ir 2002 m. vasario 18 d. Tarybos Reglamentu (EB) Nr. 333/2002 dėl vienodo pavyzdžio vizų įklijų formų, valstybių narių išduodamų asmenims, turintiems kelionės dokumentus, kurių nepripažįsta tas įklijų formas rengianti valstybė narė, nuo 2003 m. Lietuvos Respublikos diplomatinė atstovybė ir konsulinės įstaigos Rusijos Federacijoje išduoda STGD. STGD prilyginami Lietuvos Respublikos tranzitinei vizai. Pareiškėjas – Rusijos Federacijos pilietis, prašantis išduoti jam STGD. STGD išduodamas Rusijos Federacijos piliečiui vienkartinei kelionei Rusijos suformuotu keleiviniu traukiniu, vykstančiu iš Rusijos Federacijos teritorijos į Rusijos Federacijos Kaliningrado sritį tranzitu per Lietuvos Respublikos teritoriją ir atgal Lietuvos Respublikos tarptautinių sutarčių, Lietuvos Respublikos įstatymų ir kitų teisės aktų nustatyta tvarka. Užpildytas STGD klijuojamas blanko, skirto vizai įklijuoti, specialiai tam numatytoje vietoje.</w:t>
      </w:r>
    </w:p>
    <w:p w14:paraId="7A34A793" w14:textId="6EB1030C" w:rsidR="00220435" w:rsidRPr="00220435" w:rsidRDefault="00220435" w:rsidP="00D60989">
      <w:pPr>
        <w:tabs>
          <w:tab w:val="left" w:pos="270"/>
          <w:tab w:val="left" w:pos="450"/>
          <w:tab w:val="left" w:pos="1134"/>
        </w:tabs>
        <w:spacing w:after="0" w:line="240" w:lineRule="auto"/>
        <w:rPr>
          <w:rFonts w:ascii="Calibri Light" w:eastAsia="Times New Roman" w:hAnsi="Calibri Light" w:cs="Calibri Light"/>
          <w:lang w:val="lt-LT"/>
        </w:rPr>
      </w:pPr>
      <w:r w:rsidRPr="00220435">
        <w:rPr>
          <w:rFonts w:ascii="Calibri Light" w:eastAsia="Times New Roman" w:hAnsi="Calibri Light" w:cs="Calibri Light"/>
          <w:lang w:val="lt-LT"/>
        </w:rPr>
        <w:t>1.</w:t>
      </w:r>
      <w:r w:rsidR="00730261">
        <w:rPr>
          <w:rFonts w:ascii="Calibri Light" w:eastAsia="Times New Roman" w:hAnsi="Calibri Light" w:cs="Calibri Light"/>
          <w:lang w:val="lt-LT"/>
        </w:rPr>
        <w:t>1</w:t>
      </w:r>
      <w:r w:rsidRPr="00220435">
        <w:rPr>
          <w:rFonts w:ascii="Calibri Light" w:eastAsia="Times New Roman" w:hAnsi="Calibri Light" w:cs="Calibri Light"/>
          <w:lang w:val="lt-LT"/>
        </w:rPr>
        <w:t>.2. STGD išrašomi Lietuvos Respublikos diplomatinės atstovybės ir konsulinių įstaigų Rusijos Federacijoje turima technine ir programine įranga.</w:t>
      </w:r>
    </w:p>
    <w:p w14:paraId="510DA498" w14:textId="17CEE331" w:rsidR="00220435" w:rsidRPr="00220435" w:rsidRDefault="00220435" w:rsidP="00D60989">
      <w:pPr>
        <w:spacing w:after="0" w:line="240" w:lineRule="auto"/>
        <w:rPr>
          <w:rFonts w:ascii="Calibri Light" w:eastAsia="Times New Roman" w:hAnsi="Calibri Light" w:cs="Calibri Light"/>
          <w:lang w:val="lt-LT"/>
        </w:rPr>
      </w:pPr>
      <w:r w:rsidRPr="00220435">
        <w:rPr>
          <w:rFonts w:ascii="Calibri Light" w:eastAsia="Times New Roman" w:hAnsi="Calibri Light" w:cs="Calibri Light"/>
          <w:lang w:val="lt-LT"/>
        </w:rPr>
        <w:t>1.</w:t>
      </w:r>
      <w:r w:rsidR="00730261">
        <w:rPr>
          <w:rFonts w:ascii="Calibri Light" w:eastAsia="Times New Roman" w:hAnsi="Calibri Light" w:cs="Calibri Light"/>
          <w:lang w:val="lt-LT"/>
        </w:rPr>
        <w:t>1</w:t>
      </w:r>
      <w:r w:rsidRPr="00220435">
        <w:rPr>
          <w:rFonts w:ascii="Calibri Light" w:eastAsia="Times New Roman" w:hAnsi="Calibri Light" w:cs="Calibri Light"/>
          <w:lang w:val="lt-LT"/>
        </w:rPr>
        <w:t>.3. T</w:t>
      </w:r>
      <w:r w:rsidR="006A2F50">
        <w:rPr>
          <w:rFonts w:ascii="Calibri Light" w:eastAsia="Times New Roman" w:hAnsi="Calibri Light" w:cs="Calibri Light"/>
          <w:lang w:val="lt-LT"/>
        </w:rPr>
        <w:t>ie</w:t>
      </w:r>
      <w:r w:rsidRPr="00220435">
        <w:rPr>
          <w:rFonts w:ascii="Calibri Light" w:eastAsia="Times New Roman" w:hAnsi="Calibri Light" w:cs="Calibri Light"/>
          <w:lang w:val="lt-LT"/>
        </w:rPr>
        <w:t>kėjas,</w:t>
      </w:r>
      <w:r w:rsidR="00B00005">
        <w:rPr>
          <w:rFonts w:ascii="Calibri Light" w:eastAsia="Times New Roman" w:hAnsi="Calibri Light" w:cs="Calibri Light"/>
          <w:lang w:val="lt-LT"/>
        </w:rPr>
        <w:t xml:space="preserve"> </w:t>
      </w:r>
      <w:r w:rsidRPr="00220435">
        <w:rPr>
          <w:rFonts w:ascii="Calibri Light" w:eastAsia="Times New Roman" w:hAnsi="Calibri Light" w:cs="Calibri Light"/>
          <w:lang w:val="lt-LT"/>
        </w:rPr>
        <w:t xml:space="preserve">siekdamas, kad jo </w:t>
      </w:r>
      <w:r w:rsidRPr="006A2F50">
        <w:rPr>
          <w:rFonts w:ascii="Calibri Light" w:eastAsia="Times New Roman" w:hAnsi="Calibri Light" w:cs="Calibri Light"/>
          <w:lang w:val="lt-LT"/>
        </w:rPr>
        <w:t xml:space="preserve">pasiūlymas būtų pripažintas tinkamu, rengdamas pasiūlymą </w:t>
      </w:r>
      <w:r w:rsidR="00B00005" w:rsidRPr="006A2F50">
        <w:rPr>
          <w:rFonts w:ascii="Calibri Light" w:eastAsia="Times New Roman" w:hAnsi="Calibri Light" w:cs="Calibri Light"/>
          <w:lang w:val="lt-LT"/>
        </w:rPr>
        <w:t xml:space="preserve">gali </w:t>
      </w:r>
      <w:r w:rsidRPr="006A2F50">
        <w:rPr>
          <w:rFonts w:ascii="Calibri Light" w:eastAsia="Times New Roman" w:hAnsi="Calibri Light" w:cs="Calibri Light"/>
          <w:lang w:val="lt-LT"/>
        </w:rPr>
        <w:t>susipažinti su Lietuvos Respublikos diplomatinės atstovybės ir konsulinių įstaigų Rusijos Federacijoje turima programine</w:t>
      </w:r>
      <w:r w:rsidRPr="00220435">
        <w:rPr>
          <w:rFonts w:ascii="Calibri Light" w:eastAsia="Times New Roman" w:hAnsi="Calibri Light" w:cs="Calibri Light"/>
          <w:lang w:val="lt-LT"/>
        </w:rPr>
        <w:t xml:space="preserve"> ir technine įranga bei įvertinti turimos įrangos racionaliausio panaudojimo būdus. T</w:t>
      </w:r>
      <w:r w:rsidR="006A2F50">
        <w:rPr>
          <w:rFonts w:ascii="Calibri Light" w:eastAsia="Times New Roman" w:hAnsi="Calibri Light" w:cs="Calibri Light"/>
          <w:lang w:val="lt-LT"/>
        </w:rPr>
        <w:t>ie</w:t>
      </w:r>
      <w:r w:rsidRPr="00220435">
        <w:rPr>
          <w:rFonts w:ascii="Calibri Light" w:eastAsia="Times New Roman" w:hAnsi="Calibri Light" w:cs="Calibri Light"/>
          <w:lang w:val="lt-LT"/>
        </w:rPr>
        <w:t>kėjas privalės užtikrinti, kad jo tiekiami blankai būtų išrašomi turima programine ir technine įranga. Esant tiekiamų blankų fizinių savybių neatitikimams su šiuo metu išrašymui naudojamais blankais ar turima technine ar programine įranga, keisti Lietuvos Respublikos diplomatinės atstovybės ir konsulinių įstaigų Rusijos Federacijoje turimą įrangą t</w:t>
      </w:r>
      <w:r w:rsidR="006A2F50">
        <w:rPr>
          <w:rFonts w:ascii="Calibri Light" w:eastAsia="Times New Roman" w:hAnsi="Calibri Light" w:cs="Calibri Light"/>
          <w:lang w:val="lt-LT"/>
        </w:rPr>
        <w:t>ie</w:t>
      </w:r>
      <w:r w:rsidRPr="00220435">
        <w:rPr>
          <w:rFonts w:ascii="Calibri Light" w:eastAsia="Times New Roman" w:hAnsi="Calibri Light" w:cs="Calibri Light"/>
          <w:lang w:val="lt-LT"/>
        </w:rPr>
        <w:t>kėjas turės savo sąskaita.</w:t>
      </w:r>
    </w:p>
    <w:p w14:paraId="13702E2B" w14:textId="4EFF61E3" w:rsidR="00220435" w:rsidRDefault="00220435" w:rsidP="00D60989">
      <w:pPr>
        <w:spacing w:after="0" w:line="240" w:lineRule="auto"/>
        <w:rPr>
          <w:rFonts w:ascii="Calibri Light" w:eastAsia="Times New Roman" w:hAnsi="Calibri Light" w:cs="Calibri Light"/>
          <w:lang w:val="lt-LT"/>
        </w:rPr>
      </w:pPr>
      <w:r w:rsidRPr="00220435">
        <w:rPr>
          <w:rFonts w:ascii="Calibri Light" w:eastAsia="Times New Roman" w:hAnsi="Calibri Light" w:cs="Calibri Light"/>
          <w:lang w:val="lt-LT"/>
        </w:rPr>
        <w:t>1.</w:t>
      </w:r>
      <w:r w:rsidR="00730261">
        <w:rPr>
          <w:rFonts w:ascii="Calibri Light" w:eastAsia="Times New Roman" w:hAnsi="Calibri Light" w:cs="Calibri Light"/>
          <w:lang w:val="lt-LT"/>
        </w:rPr>
        <w:t>1</w:t>
      </w:r>
      <w:r w:rsidRPr="00220435">
        <w:rPr>
          <w:rFonts w:ascii="Calibri Light" w:eastAsia="Times New Roman" w:hAnsi="Calibri Light" w:cs="Calibri Light"/>
          <w:lang w:val="lt-LT"/>
        </w:rPr>
        <w:t>.4. Bet kurios įrangos diegimo metu negalės būti pažeistas esamas Supaprastinto tranzito dokumentų informacinės sistemos (STD IS) funkcionalumas ir negalės būti sutrikdytas nė vienos rūšies dokumentų išrašymas ir išdavimas.</w:t>
      </w:r>
    </w:p>
    <w:p w14:paraId="365B1469" w14:textId="77777777" w:rsidR="008C5831" w:rsidRPr="00220435" w:rsidRDefault="008C5831" w:rsidP="00D60989">
      <w:pPr>
        <w:spacing w:after="0" w:line="240" w:lineRule="auto"/>
        <w:rPr>
          <w:rFonts w:ascii="Calibri Light" w:eastAsia="Times New Roman" w:hAnsi="Calibri Light" w:cs="Calibri Light"/>
          <w:lang w:val="lt-LT"/>
        </w:rPr>
      </w:pPr>
    </w:p>
    <w:p w14:paraId="51A7DE05" w14:textId="0ABF7055" w:rsidR="00220435" w:rsidRPr="00220435" w:rsidRDefault="00220435" w:rsidP="00D60989">
      <w:pPr>
        <w:tabs>
          <w:tab w:val="left" w:pos="270"/>
          <w:tab w:val="left" w:pos="450"/>
          <w:tab w:val="left" w:pos="600"/>
        </w:tabs>
        <w:spacing w:after="0" w:line="240" w:lineRule="auto"/>
        <w:jc w:val="center"/>
        <w:rPr>
          <w:rFonts w:ascii="Calibri Light" w:eastAsia="Times New Roman" w:hAnsi="Calibri Light" w:cs="Calibri Light"/>
          <w:b/>
          <w:lang w:val="lt-LT"/>
        </w:rPr>
      </w:pPr>
      <w:r w:rsidRPr="00220435">
        <w:rPr>
          <w:rFonts w:ascii="Calibri Light" w:eastAsia="Times New Roman" w:hAnsi="Calibri Light" w:cs="Calibri Light"/>
          <w:b/>
          <w:lang w:val="lt-LT"/>
        </w:rPr>
        <w:t>1.</w:t>
      </w:r>
      <w:r w:rsidR="00730261">
        <w:rPr>
          <w:rFonts w:ascii="Calibri Light" w:eastAsia="Times New Roman" w:hAnsi="Calibri Light" w:cs="Calibri Light"/>
          <w:b/>
          <w:lang w:val="lt-LT"/>
        </w:rPr>
        <w:t>2</w:t>
      </w:r>
      <w:r w:rsidRPr="00220435">
        <w:rPr>
          <w:rFonts w:ascii="Calibri Light" w:eastAsia="Times New Roman" w:hAnsi="Calibri Light" w:cs="Calibri Light"/>
          <w:b/>
          <w:lang w:val="lt-LT"/>
        </w:rPr>
        <w:t>. Pirkimo tikslas ir pirkimo objektas</w:t>
      </w:r>
    </w:p>
    <w:p w14:paraId="2FFD3AB6" w14:textId="12B1954F" w:rsidR="00220435" w:rsidRPr="00220435" w:rsidRDefault="00220435" w:rsidP="00D60989">
      <w:pPr>
        <w:spacing w:after="0" w:line="240" w:lineRule="auto"/>
        <w:rPr>
          <w:rFonts w:ascii="Calibri Light" w:eastAsia="Times New Roman" w:hAnsi="Calibri Light" w:cs="Calibri Light"/>
          <w:lang w:val="lt-LT"/>
        </w:rPr>
      </w:pPr>
      <w:r w:rsidRPr="00220435">
        <w:rPr>
          <w:rFonts w:ascii="Calibri Light" w:eastAsia="Times New Roman" w:hAnsi="Calibri Light" w:cs="Calibri Light"/>
          <w:lang w:val="lt-LT"/>
        </w:rPr>
        <w:t>1.</w:t>
      </w:r>
      <w:r w:rsidR="00730261">
        <w:rPr>
          <w:rFonts w:ascii="Calibri Light" w:eastAsia="Times New Roman" w:hAnsi="Calibri Light" w:cs="Calibri Light"/>
          <w:lang w:val="lt-LT"/>
        </w:rPr>
        <w:t>2</w:t>
      </w:r>
      <w:r w:rsidRPr="00220435">
        <w:rPr>
          <w:rFonts w:ascii="Calibri Light" w:eastAsia="Times New Roman" w:hAnsi="Calibri Light" w:cs="Calibri Light"/>
          <w:lang w:val="lt-LT"/>
        </w:rPr>
        <w:t xml:space="preserve">.1. Šio pirkimo tikslas yra įsigyti </w:t>
      </w:r>
      <w:r w:rsidR="00730261">
        <w:rPr>
          <w:rFonts w:ascii="Calibri Light" w:eastAsia="Times New Roman" w:hAnsi="Calibri Light" w:cs="Calibri Light"/>
          <w:lang w:val="lt-LT"/>
        </w:rPr>
        <w:t xml:space="preserve">STGD ir </w:t>
      </w:r>
      <w:r w:rsidR="0053508F">
        <w:rPr>
          <w:rFonts w:ascii="Calibri Light" w:eastAsia="Times New Roman" w:hAnsi="Calibri Light" w:cs="Calibri Light"/>
          <w:lang w:val="lt-LT"/>
        </w:rPr>
        <w:t>B</w:t>
      </w:r>
      <w:r w:rsidR="00730261">
        <w:rPr>
          <w:rFonts w:ascii="Calibri Light" w:eastAsia="Times New Roman" w:hAnsi="Calibri Light" w:cs="Calibri Light"/>
          <w:lang w:val="lt-LT"/>
        </w:rPr>
        <w:t xml:space="preserve">lanko vizai įklijuoti </w:t>
      </w:r>
      <w:r w:rsidRPr="00220435">
        <w:rPr>
          <w:rFonts w:ascii="Calibri Light" w:eastAsia="Times New Roman" w:hAnsi="Calibri Light" w:cs="Calibri Light"/>
          <w:lang w:val="lt-LT"/>
        </w:rPr>
        <w:t>blankų gamybos paslaug</w:t>
      </w:r>
      <w:r w:rsidR="00730261">
        <w:rPr>
          <w:rFonts w:ascii="Calibri Light" w:eastAsia="Times New Roman" w:hAnsi="Calibri Light" w:cs="Calibri Light"/>
          <w:lang w:val="lt-LT"/>
        </w:rPr>
        <w:t>as</w:t>
      </w:r>
      <w:r w:rsidR="0053508F">
        <w:rPr>
          <w:rFonts w:ascii="Calibri Light" w:eastAsia="Times New Roman" w:hAnsi="Calibri Light" w:cs="Calibri Light"/>
          <w:lang w:val="lt-LT"/>
        </w:rPr>
        <w:t xml:space="preserve"> pagal </w:t>
      </w:r>
      <w:r w:rsidR="0053508F" w:rsidRPr="0053508F">
        <w:rPr>
          <w:rFonts w:ascii="Calibri Light" w:eastAsia="Times New Roman" w:hAnsi="Calibri Light" w:cs="Calibri Light"/>
          <w:lang w:val="lt-LT"/>
        </w:rPr>
        <w:t xml:space="preserve">Perkančiosios organizacijos </w:t>
      </w:r>
      <w:r w:rsidR="0053508F">
        <w:rPr>
          <w:rFonts w:ascii="Calibri Light" w:eastAsia="Times New Roman" w:hAnsi="Calibri Light" w:cs="Calibri Light"/>
          <w:lang w:val="lt-LT"/>
        </w:rPr>
        <w:t>faktinį poreikį iki 2027 m. gruodžio 31 d</w:t>
      </w:r>
      <w:r w:rsidRPr="00220435">
        <w:rPr>
          <w:rFonts w:ascii="Calibri Light" w:eastAsia="Times New Roman" w:hAnsi="Calibri Light" w:cs="Calibri Light"/>
          <w:lang w:val="lt-LT"/>
        </w:rPr>
        <w:t>.</w:t>
      </w:r>
      <w:r w:rsidR="00196518">
        <w:rPr>
          <w:rFonts w:ascii="Calibri Light" w:eastAsia="Times New Roman" w:hAnsi="Calibri Light" w:cs="Calibri Light"/>
          <w:lang w:val="lt-LT"/>
        </w:rPr>
        <w:t xml:space="preserve"> (</w:t>
      </w:r>
      <w:r w:rsidR="00196518" w:rsidRPr="00196518">
        <w:rPr>
          <w:rFonts w:ascii="Calibri Light" w:eastAsia="Times New Roman" w:hAnsi="Calibri Light" w:cs="Calibri Light"/>
          <w:lang w:val="lt-LT"/>
        </w:rPr>
        <w:t>blankų gamybos užsakymų teikimo terminas – iki 2026 m. gruodžio 31 d.</w:t>
      </w:r>
      <w:r w:rsidR="00196518">
        <w:rPr>
          <w:rFonts w:ascii="Calibri Light" w:eastAsia="Times New Roman" w:hAnsi="Calibri Light" w:cs="Calibri Light"/>
          <w:lang w:val="lt-LT"/>
        </w:rPr>
        <w:t>).</w:t>
      </w:r>
      <w:r w:rsidR="00196518" w:rsidRPr="00196518">
        <w:rPr>
          <w:rFonts w:ascii="Calibri Light" w:eastAsia="Times New Roman" w:hAnsi="Calibri Light" w:cs="Calibri Light"/>
          <w:lang w:val="lt-LT"/>
        </w:rPr>
        <w:t xml:space="preserve"> </w:t>
      </w:r>
      <w:r w:rsidRPr="00220435">
        <w:rPr>
          <w:rFonts w:ascii="Calibri Light" w:eastAsia="Times New Roman" w:hAnsi="Calibri Light" w:cs="Calibri Light"/>
          <w:lang w:val="lt-LT"/>
        </w:rPr>
        <w:t xml:space="preserve"> </w:t>
      </w:r>
    </w:p>
    <w:p w14:paraId="063A5881" w14:textId="763102B0" w:rsidR="00220435" w:rsidRDefault="00220435" w:rsidP="004C20C1">
      <w:pPr>
        <w:tabs>
          <w:tab w:val="left" w:pos="0"/>
          <w:tab w:val="left" w:pos="270"/>
        </w:tabs>
        <w:spacing w:after="0" w:line="240" w:lineRule="auto"/>
        <w:rPr>
          <w:rFonts w:ascii="Calibri Light" w:eastAsia="Times New Roman" w:hAnsi="Calibri Light" w:cs="Calibri Light"/>
          <w:lang w:val="lt-LT"/>
        </w:rPr>
      </w:pPr>
      <w:r w:rsidRPr="00220435">
        <w:rPr>
          <w:rFonts w:ascii="Calibri Light" w:eastAsia="Times New Roman" w:hAnsi="Calibri Light" w:cs="Calibri Light"/>
          <w:lang w:val="lt-LT"/>
        </w:rPr>
        <w:t>1.</w:t>
      </w:r>
      <w:r w:rsidR="00730261">
        <w:rPr>
          <w:rFonts w:ascii="Calibri Light" w:eastAsia="Times New Roman" w:hAnsi="Calibri Light" w:cs="Calibri Light"/>
          <w:lang w:val="lt-LT"/>
        </w:rPr>
        <w:t>2</w:t>
      </w:r>
      <w:r w:rsidRPr="00220435">
        <w:rPr>
          <w:rFonts w:ascii="Calibri Light" w:eastAsia="Times New Roman" w:hAnsi="Calibri Light" w:cs="Calibri Light"/>
          <w:lang w:val="lt-LT"/>
        </w:rPr>
        <w:t xml:space="preserve">.2. Pirkimo objektą sudaro </w:t>
      </w:r>
      <w:r w:rsidR="0053508F">
        <w:rPr>
          <w:rFonts w:ascii="Calibri Light" w:eastAsia="Times New Roman" w:hAnsi="Calibri Light" w:cs="Calibri Light"/>
          <w:lang w:val="lt-LT"/>
        </w:rPr>
        <w:t xml:space="preserve">STGD ir Blanko vizai įklijuoti </w:t>
      </w:r>
      <w:r w:rsidRPr="00220435">
        <w:rPr>
          <w:rFonts w:ascii="Calibri Light" w:eastAsia="Times New Roman" w:hAnsi="Calibri Light" w:cs="Calibri Light"/>
          <w:lang w:val="lt-LT"/>
        </w:rPr>
        <w:t xml:space="preserve">blankų gamybos </w:t>
      </w:r>
      <w:r w:rsidR="0053508F" w:rsidRPr="00220435">
        <w:rPr>
          <w:rFonts w:ascii="Calibri Light" w:eastAsia="Times New Roman" w:hAnsi="Calibri Light" w:cs="Calibri Light"/>
          <w:lang w:val="lt-LT"/>
        </w:rPr>
        <w:t>paslaug</w:t>
      </w:r>
      <w:r w:rsidR="0053508F">
        <w:rPr>
          <w:rFonts w:ascii="Calibri Light" w:eastAsia="Times New Roman" w:hAnsi="Calibri Light" w:cs="Calibri Light"/>
          <w:lang w:val="lt-LT"/>
        </w:rPr>
        <w:t>os</w:t>
      </w:r>
      <w:r w:rsidRPr="00220435">
        <w:rPr>
          <w:rFonts w:ascii="Calibri Light" w:eastAsia="Times New Roman" w:hAnsi="Calibri Light" w:cs="Calibri Light"/>
          <w:lang w:val="lt-LT"/>
        </w:rPr>
        <w:t xml:space="preserve">, </w:t>
      </w:r>
      <w:r w:rsidR="00BB3C31" w:rsidRPr="00220435">
        <w:rPr>
          <w:rFonts w:ascii="Calibri Light" w:eastAsia="Times New Roman" w:hAnsi="Calibri Light" w:cs="Calibri Light"/>
          <w:lang w:val="lt-LT"/>
        </w:rPr>
        <w:t>kuri</w:t>
      </w:r>
      <w:r w:rsidR="00BB3C31">
        <w:rPr>
          <w:rFonts w:ascii="Calibri Light" w:eastAsia="Times New Roman" w:hAnsi="Calibri Light" w:cs="Calibri Light"/>
          <w:lang w:val="lt-LT"/>
        </w:rPr>
        <w:t>ų</w:t>
      </w:r>
      <w:r w:rsidR="00BB3C31" w:rsidRPr="00220435">
        <w:rPr>
          <w:rFonts w:ascii="Calibri Light" w:eastAsia="Times New Roman" w:hAnsi="Calibri Light" w:cs="Calibri Light"/>
          <w:lang w:val="lt-LT"/>
        </w:rPr>
        <w:t xml:space="preserve"> </w:t>
      </w:r>
      <w:r w:rsidRPr="00220435">
        <w:rPr>
          <w:rFonts w:ascii="Calibri Light" w:eastAsia="Times New Roman" w:hAnsi="Calibri Light" w:cs="Calibri Light"/>
          <w:lang w:val="lt-LT"/>
        </w:rPr>
        <w:t xml:space="preserve">kiekiai nurodyti  lentelėje. </w:t>
      </w:r>
    </w:p>
    <w:tbl>
      <w:tblPr>
        <w:tblW w:w="10060" w:type="dxa"/>
        <w:tblLayout w:type="fixed"/>
        <w:tblLook w:val="04A0" w:firstRow="1" w:lastRow="0" w:firstColumn="1" w:lastColumn="0" w:noHBand="0" w:noVBand="1"/>
      </w:tblPr>
      <w:tblGrid>
        <w:gridCol w:w="562"/>
        <w:gridCol w:w="6379"/>
        <w:gridCol w:w="3119"/>
      </w:tblGrid>
      <w:tr w:rsidR="004C20C1" w:rsidRPr="00220435" w14:paraId="1E1F7255" w14:textId="77777777" w:rsidTr="00CA4A25">
        <w:trPr>
          <w:trHeight w:val="609"/>
        </w:trPr>
        <w:tc>
          <w:tcPr>
            <w:tcW w:w="562" w:type="dxa"/>
            <w:tcBorders>
              <w:top w:val="single" w:sz="4" w:space="0" w:color="auto"/>
              <w:left w:val="single" w:sz="4" w:space="0" w:color="auto"/>
              <w:bottom w:val="single" w:sz="4" w:space="0" w:color="auto"/>
              <w:right w:val="single" w:sz="4" w:space="0" w:color="auto"/>
            </w:tcBorders>
          </w:tcPr>
          <w:p w14:paraId="4B2B660B" w14:textId="77777777" w:rsidR="004C20C1" w:rsidRDefault="004C20C1" w:rsidP="00D60989">
            <w:pPr>
              <w:spacing w:after="0" w:line="240" w:lineRule="auto"/>
              <w:jc w:val="center"/>
              <w:rPr>
                <w:rFonts w:ascii="Calibri Light" w:eastAsia="Times New Roman" w:hAnsi="Calibri Light" w:cs="Calibri Light"/>
                <w:color w:val="000000"/>
                <w:lang w:val="lt-LT"/>
              </w:rPr>
            </w:pPr>
            <w:r>
              <w:rPr>
                <w:rFonts w:ascii="Calibri Light" w:eastAsia="Times New Roman" w:hAnsi="Calibri Light" w:cs="Calibri Light"/>
                <w:color w:val="000000"/>
                <w:lang w:val="lt-LT"/>
              </w:rPr>
              <w:t>Eil.</w:t>
            </w:r>
          </w:p>
          <w:p w14:paraId="090AF49F" w14:textId="2B69BF31" w:rsidR="004C20C1" w:rsidRPr="00220435" w:rsidRDefault="004C20C1" w:rsidP="00D60989">
            <w:pPr>
              <w:spacing w:after="0" w:line="240" w:lineRule="auto"/>
              <w:jc w:val="center"/>
              <w:rPr>
                <w:rFonts w:ascii="Calibri Light" w:eastAsia="Times New Roman" w:hAnsi="Calibri Light" w:cs="Calibri Light"/>
                <w:color w:val="000000"/>
                <w:lang w:val="lt-LT"/>
              </w:rPr>
            </w:pPr>
            <w:r>
              <w:rPr>
                <w:rFonts w:ascii="Calibri Light" w:eastAsia="Times New Roman" w:hAnsi="Calibri Light" w:cs="Calibri Light"/>
                <w:color w:val="000000"/>
                <w:lang w:val="lt-LT"/>
              </w:rPr>
              <w:t>Nr.</w:t>
            </w:r>
          </w:p>
        </w:tc>
        <w:tc>
          <w:tcPr>
            <w:tcW w:w="6379" w:type="dxa"/>
            <w:tcBorders>
              <w:top w:val="single" w:sz="4" w:space="0" w:color="auto"/>
              <w:left w:val="single" w:sz="4" w:space="0" w:color="auto"/>
              <w:bottom w:val="single" w:sz="4" w:space="0" w:color="auto"/>
              <w:right w:val="single" w:sz="4" w:space="0" w:color="auto"/>
            </w:tcBorders>
            <w:noWrap/>
            <w:hideMark/>
          </w:tcPr>
          <w:p w14:paraId="076203B7" w14:textId="158777C8" w:rsidR="004C20C1" w:rsidRPr="00220435" w:rsidRDefault="004C20C1" w:rsidP="00D60989">
            <w:pPr>
              <w:spacing w:after="0" w:line="240" w:lineRule="auto"/>
              <w:jc w:val="center"/>
              <w:rPr>
                <w:rFonts w:ascii="Calibri Light" w:eastAsia="Times New Roman" w:hAnsi="Calibri Light" w:cs="Calibri Light"/>
                <w:color w:val="000000"/>
                <w:lang w:val="lt-LT"/>
              </w:rPr>
            </w:pPr>
            <w:r w:rsidRPr="00220435">
              <w:rPr>
                <w:rFonts w:ascii="Calibri Light" w:eastAsia="Times New Roman" w:hAnsi="Calibri Light" w:cs="Calibri Light"/>
                <w:color w:val="000000"/>
                <w:lang w:val="lt-LT"/>
              </w:rPr>
              <w:t>Blanko pavadinimas</w:t>
            </w:r>
          </w:p>
        </w:tc>
        <w:tc>
          <w:tcPr>
            <w:tcW w:w="3119" w:type="dxa"/>
            <w:tcBorders>
              <w:top w:val="single" w:sz="4" w:space="0" w:color="auto"/>
              <w:left w:val="nil"/>
              <w:bottom w:val="single" w:sz="4" w:space="0" w:color="auto"/>
              <w:right w:val="single" w:sz="4" w:space="0" w:color="auto"/>
            </w:tcBorders>
            <w:noWrap/>
            <w:hideMark/>
          </w:tcPr>
          <w:p w14:paraId="56353575" w14:textId="5CD93352" w:rsidR="004C20C1" w:rsidRPr="00220435" w:rsidRDefault="004C20C1" w:rsidP="00D60989">
            <w:pPr>
              <w:spacing w:after="0" w:line="240" w:lineRule="auto"/>
              <w:jc w:val="center"/>
              <w:rPr>
                <w:rFonts w:ascii="Calibri Light" w:eastAsia="Times New Roman" w:hAnsi="Calibri Light" w:cs="Calibri Light"/>
                <w:color w:val="000000"/>
                <w:lang w:val="lt-LT"/>
              </w:rPr>
            </w:pPr>
            <w:r>
              <w:rPr>
                <w:rFonts w:ascii="Calibri Light" w:eastAsia="Times New Roman" w:hAnsi="Calibri Light" w:cs="Calibri Light"/>
                <w:color w:val="000000"/>
                <w:lang w:val="lt-LT"/>
              </w:rPr>
              <w:t>Maksimalus b</w:t>
            </w:r>
            <w:r w:rsidRPr="00220435">
              <w:rPr>
                <w:rFonts w:ascii="Calibri Light" w:eastAsia="Times New Roman" w:hAnsi="Calibri Light" w:cs="Calibri Light"/>
                <w:color w:val="000000"/>
                <w:lang w:val="lt-LT"/>
              </w:rPr>
              <w:t>lankų kiekis (vnt.)</w:t>
            </w:r>
          </w:p>
        </w:tc>
      </w:tr>
      <w:tr w:rsidR="004C20C1" w:rsidRPr="00220435" w14:paraId="32D6A8CC" w14:textId="77777777" w:rsidTr="008C5831">
        <w:trPr>
          <w:trHeight w:val="274"/>
        </w:trPr>
        <w:tc>
          <w:tcPr>
            <w:tcW w:w="562" w:type="dxa"/>
            <w:tcBorders>
              <w:top w:val="single" w:sz="4" w:space="0" w:color="auto"/>
              <w:left w:val="single" w:sz="4" w:space="0" w:color="auto"/>
              <w:bottom w:val="single" w:sz="4" w:space="0" w:color="auto"/>
              <w:right w:val="single" w:sz="4" w:space="0" w:color="auto"/>
            </w:tcBorders>
          </w:tcPr>
          <w:p w14:paraId="21E894E4" w14:textId="777EDC01" w:rsidR="004C20C1" w:rsidRPr="00220435" w:rsidRDefault="004C20C1" w:rsidP="00D60989">
            <w:pPr>
              <w:spacing w:after="0" w:line="240" w:lineRule="auto"/>
              <w:jc w:val="left"/>
              <w:rPr>
                <w:rFonts w:ascii="Calibri Light" w:eastAsia="Times New Roman" w:hAnsi="Calibri Light" w:cs="Calibri Light"/>
                <w:color w:val="000000"/>
                <w:lang w:val="lt-LT"/>
              </w:rPr>
            </w:pPr>
            <w:r>
              <w:rPr>
                <w:rFonts w:ascii="Calibri Light" w:eastAsia="Times New Roman" w:hAnsi="Calibri Light" w:cs="Calibri Light"/>
                <w:color w:val="000000"/>
                <w:lang w:val="lt-LT"/>
              </w:rPr>
              <w:t>1.</w:t>
            </w:r>
          </w:p>
        </w:tc>
        <w:tc>
          <w:tcPr>
            <w:tcW w:w="6379" w:type="dxa"/>
            <w:tcBorders>
              <w:top w:val="single" w:sz="4" w:space="0" w:color="auto"/>
              <w:left w:val="single" w:sz="4" w:space="0" w:color="auto"/>
              <w:bottom w:val="single" w:sz="4" w:space="0" w:color="auto"/>
              <w:right w:val="single" w:sz="4" w:space="0" w:color="auto"/>
            </w:tcBorders>
            <w:noWrap/>
            <w:hideMark/>
          </w:tcPr>
          <w:p w14:paraId="288487B2" w14:textId="7EA85D23" w:rsidR="004C20C1" w:rsidRPr="004D5FC1" w:rsidRDefault="004C20C1" w:rsidP="00D60989">
            <w:pPr>
              <w:tabs>
                <w:tab w:val="left" w:pos="0"/>
                <w:tab w:val="left" w:pos="270"/>
                <w:tab w:val="left" w:pos="426"/>
              </w:tabs>
              <w:spacing w:after="0" w:line="240" w:lineRule="auto"/>
              <w:jc w:val="left"/>
              <w:rPr>
                <w:rFonts w:ascii="Calibri Light" w:eastAsia="Times New Roman" w:hAnsi="Calibri Light" w:cs="Calibri Light"/>
                <w:color w:val="000000"/>
                <w:lang w:val="nb-NO"/>
              </w:rPr>
            </w:pPr>
            <w:r w:rsidRPr="004D5FC1">
              <w:rPr>
                <w:rFonts w:ascii="Calibri Light" w:eastAsia="Times New Roman" w:hAnsi="Calibri Light" w:cs="Calibri Light"/>
                <w:color w:val="000000"/>
                <w:lang w:val="nb-NO"/>
              </w:rPr>
              <w:t xml:space="preserve">Supaprastinto </w:t>
            </w:r>
            <w:r w:rsidRPr="004C20C1">
              <w:rPr>
                <w:rFonts w:ascii="Calibri Light" w:eastAsia="Times New Roman" w:hAnsi="Calibri Light" w:cs="Calibri Light"/>
                <w:color w:val="000000"/>
                <w:lang w:val="lt-LT"/>
              </w:rPr>
              <w:t>tranzito geležinkeliu dokumento blankas</w:t>
            </w:r>
            <w:r w:rsidRPr="004D5FC1">
              <w:rPr>
                <w:rFonts w:ascii="Calibri Light" w:eastAsia="Times New Roman" w:hAnsi="Calibri Light" w:cs="Calibri Light"/>
                <w:color w:val="000000"/>
                <w:lang w:val="nb-NO"/>
              </w:rPr>
              <w:t xml:space="preserve"> </w:t>
            </w:r>
          </w:p>
        </w:tc>
        <w:tc>
          <w:tcPr>
            <w:tcW w:w="3119" w:type="dxa"/>
            <w:tcBorders>
              <w:top w:val="single" w:sz="4" w:space="0" w:color="auto"/>
              <w:left w:val="nil"/>
              <w:bottom w:val="single" w:sz="4" w:space="0" w:color="auto"/>
              <w:right w:val="single" w:sz="4" w:space="0" w:color="auto"/>
            </w:tcBorders>
            <w:noWrap/>
            <w:hideMark/>
          </w:tcPr>
          <w:p w14:paraId="7F567314" w14:textId="77777777" w:rsidR="004C20C1" w:rsidRPr="00196518" w:rsidRDefault="004C20C1" w:rsidP="00D60989">
            <w:pPr>
              <w:tabs>
                <w:tab w:val="left" w:pos="0"/>
                <w:tab w:val="left" w:pos="270"/>
                <w:tab w:val="left" w:pos="426"/>
              </w:tabs>
              <w:spacing w:after="0" w:line="240" w:lineRule="auto"/>
              <w:jc w:val="center"/>
              <w:rPr>
                <w:rFonts w:ascii="Calibri Light" w:eastAsia="Times New Roman" w:hAnsi="Calibri Light" w:cs="Calibri Light"/>
                <w:color w:val="000000"/>
              </w:rPr>
            </w:pPr>
            <w:r w:rsidRPr="00196518">
              <w:rPr>
                <w:rFonts w:ascii="Calibri Light" w:eastAsia="Times New Roman" w:hAnsi="Calibri Light" w:cs="Calibri Light"/>
                <w:color w:val="000000"/>
              </w:rPr>
              <w:t>700 000</w:t>
            </w:r>
          </w:p>
        </w:tc>
      </w:tr>
      <w:tr w:rsidR="004C20C1" w:rsidRPr="00220435" w14:paraId="00731E1E" w14:textId="77777777" w:rsidTr="008C5831">
        <w:trPr>
          <w:trHeight w:val="352"/>
        </w:trPr>
        <w:tc>
          <w:tcPr>
            <w:tcW w:w="562" w:type="dxa"/>
            <w:tcBorders>
              <w:top w:val="single" w:sz="4" w:space="0" w:color="auto"/>
              <w:left w:val="single" w:sz="4" w:space="0" w:color="auto"/>
              <w:bottom w:val="single" w:sz="4" w:space="0" w:color="auto"/>
              <w:right w:val="single" w:sz="4" w:space="0" w:color="auto"/>
            </w:tcBorders>
          </w:tcPr>
          <w:p w14:paraId="33911DE0" w14:textId="7FFEC8BB" w:rsidR="004C20C1" w:rsidRPr="00220435" w:rsidRDefault="004C20C1" w:rsidP="00D60989">
            <w:pPr>
              <w:spacing w:after="0" w:line="240" w:lineRule="auto"/>
              <w:jc w:val="left"/>
              <w:rPr>
                <w:rFonts w:ascii="Calibri Light" w:eastAsia="Times New Roman" w:hAnsi="Calibri Light" w:cs="Calibri Light"/>
                <w:color w:val="000000"/>
                <w:lang w:val="lt-LT"/>
              </w:rPr>
            </w:pPr>
            <w:r>
              <w:rPr>
                <w:rFonts w:ascii="Calibri Light" w:eastAsia="Times New Roman" w:hAnsi="Calibri Light" w:cs="Calibri Light"/>
                <w:color w:val="000000"/>
                <w:lang w:val="lt-LT"/>
              </w:rPr>
              <w:t>2.</w:t>
            </w:r>
          </w:p>
        </w:tc>
        <w:tc>
          <w:tcPr>
            <w:tcW w:w="6379" w:type="dxa"/>
            <w:tcBorders>
              <w:top w:val="single" w:sz="4" w:space="0" w:color="auto"/>
              <w:left w:val="single" w:sz="4" w:space="0" w:color="auto"/>
              <w:bottom w:val="single" w:sz="4" w:space="0" w:color="auto"/>
              <w:right w:val="single" w:sz="4" w:space="0" w:color="auto"/>
            </w:tcBorders>
            <w:noWrap/>
            <w:hideMark/>
          </w:tcPr>
          <w:p w14:paraId="13634616" w14:textId="72A4B3C2" w:rsidR="004C20C1" w:rsidRPr="00220435" w:rsidRDefault="004C20C1" w:rsidP="00D60989">
            <w:pPr>
              <w:spacing w:after="0" w:line="240" w:lineRule="auto"/>
              <w:jc w:val="left"/>
              <w:rPr>
                <w:rFonts w:ascii="Calibri Light" w:eastAsia="Times New Roman" w:hAnsi="Calibri Light" w:cs="Calibri Light"/>
                <w:color w:val="000000"/>
                <w:lang w:val="lt-LT"/>
              </w:rPr>
            </w:pPr>
            <w:r w:rsidRPr="00220435">
              <w:rPr>
                <w:rFonts w:ascii="Calibri Light" w:eastAsia="Times New Roman" w:hAnsi="Calibri Light" w:cs="Calibri Light"/>
                <w:color w:val="000000"/>
                <w:lang w:val="lt-LT"/>
              </w:rPr>
              <w:t>Blanko vizai įklijuoti blankas</w:t>
            </w:r>
          </w:p>
        </w:tc>
        <w:tc>
          <w:tcPr>
            <w:tcW w:w="3119" w:type="dxa"/>
            <w:tcBorders>
              <w:top w:val="single" w:sz="4" w:space="0" w:color="auto"/>
              <w:left w:val="nil"/>
              <w:bottom w:val="single" w:sz="4" w:space="0" w:color="auto"/>
              <w:right w:val="single" w:sz="4" w:space="0" w:color="auto"/>
            </w:tcBorders>
            <w:noWrap/>
            <w:hideMark/>
          </w:tcPr>
          <w:p w14:paraId="6284673F" w14:textId="77777777" w:rsidR="004C20C1" w:rsidRPr="00220435" w:rsidRDefault="004C20C1" w:rsidP="00D60989">
            <w:pPr>
              <w:spacing w:after="0" w:line="240" w:lineRule="auto"/>
              <w:jc w:val="center"/>
              <w:rPr>
                <w:rFonts w:ascii="Calibri Light" w:eastAsia="Times New Roman" w:hAnsi="Calibri Light" w:cs="Calibri Light"/>
                <w:color w:val="000000"/>
                <w:lang w:val="lt-LT"/>
              </w:rPr>
            </w:pPr>
            <w:r w:rsidRPr="00220435">
              <w:rPr>
                <w:rFonts w:ascii="Calibri Light" w:eastAsia="Times New Roman" w:hAnsi="Calibri Light" w:cs="Calibri Light"/>
                <w:color w:val="000000"/>
                <w:lang w:val="lt-LT"/>
              </w:rPr>
              <w:t>680 000</w:t>
            </w:r>
          </w:p>
        </w:tc>
      </w:tr>
    </w:tbl>
    <w:p w14:paraId="484D6BA6" w14:textId="77777777" w:rsidR="00220435" w:rsidRPr="00220435" w:rsidRDefault="00220435" w:rsidP="00D60989">
      <w:pPr>
        <w:tabs>
          <w:tab w:val="left" w:pos="851"/>
        </w:tabs>
        <w:spacing w:after="0" w:line="240" w:lineRule="auto"/>
        <w:ind w:firstLine="567"/>
        <w:rPr>
          <w:rFonts w:ascii="Calibri Light" w:eastAsia="Times New Roman" w:hAnsi="Calibri Light" w:cs="Calibri Light"/>
          <w:lang w:val="lt-LT"/>
        </w:rPr>
      </w:pPr>
    </w:p>
    <w:p w14:paraId="557DF758" w14:textId="18BFD58E" w:rsidR="00220435" w:rsidRPr="00F82CAB" w:rsidRDefault="00220435" w:rsidP="00F82CAB">
      <w:pPr>
        <w:spacing w:after="0" w:line="240" w:lineRule="auto"/>
        <w:contextualSpacing/>
        <w:jc w:val="center"/>
        <w:rPr>
          <w:rFonts w:ascii="Calibri Light" w:eastAsia="Calibri" w:hAnsi="Calibri Light" w:cs="Calibri Light"/>
          <w:b/>
          <w:lang w:val="lt-LT"/>
        </w:rPr>
      </w:pPr>
      <w:r w:rsidRPr="00220435">
        <w:rPr>
          <w:rFonts w:ascii="Calibri Light" w:eastAsia="Calibri" w:hAnsi="Calibri Light" w:cs="Calibri Light"/>
          <w:b/>
          <w:lang w:val="lt-LT"/>
        </w:rPr>
        <w:lastRenderedPageBreak/>
        <w:t>2. SUPAPRASTINTO TRANZITO GELEŽINKELIU DOKUMENTO (STGD) BLANKO IR BLANKO VIZAI ĮKLIJUOTI TECHNINĖ SPECIFIKACIJA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655"/>
      </w:tblGrid>
      <w:tr w:rsidR="00220435" w:rsidRPr="00220435" w14:paraId="37CBFB4C" w14:textId="77777777" w:rsidTr="00220435">
        <w:tc>
          <w:tcPr>
            <w:tcW w:w="10060" w:type="dxa"/>
            <w:gridSpan w:val="2"/>
          </w:tcPr>
          <w:p w14:paraId="5C86BB4A" w14:textId="77777777" w:rsidR="00220435" w:rsidRPr="00220435" w:rsidRDefault="00220435" w:rsidP="00D60989">
            <w:pPr>
              <w:keepLines/>
              <w:spacing w:after="0" w:line="240" w:lineRule="auto"/>
              <w:ind w:left="22" w:hanging="22"/>
              <w:jc w:val="left"/>
              <w:rPr>
                <w:rFonts w:ascii="Calibri Light" w:eastAsia="SimSun" w:hAnsi="Calibri Light" w:cs="Calibri Light"/>
                <w:b/>
                <w:lang w:val="lt-LT"/>
              </w:rPr>
            </w:pPr>
            <w:r w:rsidRPr="00220435">
              <w:rPr>
                <w:rFonts w:ascii="Calibri Light" w:eastAsia="SimSun" w:hAnsi="Calibri Light" w:cs="Calibri Light"/>
                <w:b/>
                <w:lang w:val="lt-LT"/>
              </w:rPr>
              <w:t>Blankų specifikacijos</w:t>
            </w:r>
          </w:p>
        </w:tc>
      </w:tr>
      <w:tr w:rsidR="00220435" w:rsidRPr="009A50A4" w14:paraId="3F2EAA95" w14:textId="77777777" w:rsidTr="00E75D52">
        <w:tc>
          <w:tcPr>
            <w:tcW w:w="2405" w:type="dxa"/>
          </w:tcPr>
          <w:p w14:paraId="27745E4A" w14:textId="0E484201" w:rsidR="00220435" w:rsidRPr="00220435" w:rsidRDefault="00D60989" w:rsidP="00D60989">
            <w:pPr>
              <w:keepLines/>
              <w:spacing w:after="0" w:line="240" w:lineRule="auto"/>
              <w:ind w:left="992" w:hanging="992"/>
              <w:rPr>
                <w:rFonts w:ascii="Calibri Light" w:eastAsia="SimSun" w:hAnsi="Calibri Light" w:cs="Calibri Light"/>
                <w:lang w:val="lt-LT"/>
              </w:rPr>
            </w:pPr>
            <w:r>
              <w:rPr>
                <w:rFonts w:ascii="Calibri Light" w:eastAsia="SimSun" w:hAnsi="Calibri Light" w:cs="Calibri Light"/>
                <w:lang w:val="lt-LT"/>
              </w:rPr>
              <w:t xml:space="preserve">2.1. </w:t>
            </w:r>
            <w:r w:rsidR="00220435" w:rsidRPr="00220435">
              <w:rPr>
                <w:rFonts w:ascii="Calibri Light" w:eastAsia="SimSun" w:hAnsi="Calibri Light" w:cs="Calibri Light"/>
                <w:lang w:val="lt-LT"/>
              </w:rPr>
              <w:t>Forma</w:t>
            </w:r>
          </w:p>
          <w:p w14:paraId="365201E5" w14:textId="77777777" w:rsidR="00220435" w:rsidRPr="00220435" w:rsidRDefault="00220435" w:rsidP="00D60989">
            <w:pPr>
              <w:keepLines/>
              <w:spacing w:after="0" w:line="240" w:lineRule="auto"/>
              <w:ind w:left="992" w:hanging="992"/>
              <w:rPr>
                <w:rFonts w:ascii="Calibri Light" w:eastAsia="SimSun" w:hAnsi="Calibri Light" w:cs="Calibri Light"/>
                <w:lang w:val="lt-LT"/>
              </w:rPr>
            </w:pPr>
          </w:p>
        </w:tc>
        <w:tc>
          <w:tcPr>
            <w:tcW w:w="7655" w:type="dxa"/>
          </w:tcPr>
          <w:p w14:paraId="031F6CD6" w14:textId="1CF904A8" w:rsidR="00220435" w:rsidRPr="00220435" w:rsidRDefault="00220435" w:rsidP="00D60989">
            <w:pPr>
              <w:keepLines/>
              <w:spacing w:after="0" w:line="240" w:lineRule="auto"/>
              <w:ind w:left="39"/>
              <w:rPr>
                <w:rFonts w:ascii="Calibri Light" w:eastAsia="SimSun" w:hAnsi="Calibri Light" w:cs="Calibri Light"/>
                <w:lang w:val="lt-LT"/>
              </w:rPr>
            </w:pPr>
            <w:r w:rsidRPr="00220435">
              <w:rPr>
                <w:rFonts w:ascii="Calibri Light" w:eastAsia="SimSun" w:hAnsi="Calibri Light" w:cs="Calibri Light"/>
                <w:lang w:val="lt-LT"/>
              </w:rPr>
              <w:t>STGD blankas turi atitikti 2003-04-14 Tarybos Reglamentu (EB) Nr. 694/2003 dėl supaprastinto tranzito dokumentų (STD) ir supaprastinto tranzito geležinkeliu dokumentų (STGD), numatytų Reglamente (EB) Nr. 693/2003, vienodos formos, blankų, patvirtintą formą. Blanko vizai įklijuoti blankas turi atitikti 2002-02-18 Tarybos Reglamentu Nr. 333/2002 dėl vienodo pavyzdžio vizų įklijų formų, valstybių narių išduodamų asmenims, turintiems kelionės dokumentus, kurių nepripažįsta tas įklijų formas rengianti valstybė narė, patvirtintą formą.</w:t>
            </w:r>
          </w:p>
          <w:p w14:paraId="679EFB85" w14:textId="2B1F0AF3" w:rsidR="00220435" w:rsidRPr="00220435" w:rsidRDefault="00220435" w:rsidP="00D60989">
            <w:pPr>
              <w:keepLines/>
              <w:spacing w:after="0" w:line="240" w:lineRule="auto"/>
              <w:ind w:left="39"/>
              <w:rPr>
                <w:rFonts w:ascii="Calibri Light" w:eastAsia="SimSun" w:hAnsi="Calibri Light" w:cs="Calibri Light"/>
                <w:lang w:val="lt-LT"/>
              </w:rPr>
            </w:pPr>
            <w:r w:rsidRPr="00220435">
              <w:rPr>
                <w:rFonts w:ascii="Calibri Light" w:eastAsia="SimSun" w:hAnsi="Calibri Light" w:cs="Calibri Light"/>
                <w:lang w:val="lt-LT"/>
              </w:rPr>
              <w:t xml:space="preserve">STGD ir Blanko vizai įklijuoti blankai turi būti gaminami pagal Valstybės dokumentų technologinės apsaugos tarnybos prie Finansų ministerijos (toliau – VDTAT) pateiktus grafinius projektus. </w:t>
            </w:r>
          </w:p>
          <w:p w14:paraId="59241CD8" w14:textId="77777777" w:rsidR="00220435" w:rsidRPr="00220435" w:rsidRDefault="00220435" w:rsidP="00D60989">
            <w:pPr>
              <w:keepLines/>
              <w:spacing w:after="0" w:line="240" w:lineRule="auto"/>
              <w:ind w:left="39"/>
              <w:rPr>
                <w:rFonts w:ascii="Calibri Light" w:eastAsia="SimSun" w:hAnsi="Calibri Light" w:cs="Calibri Light"/>
                <w:lang w:val="lt-LT"/>
              </w:rPr>
            </w:pPr>
            <w:r w:rsidRPr="00220435">
              <w:rPr>
                <w:rFonts w:ascii="Calibri Light" w:eastAsia="SimSun" w:hAnsi="Calibri Light" w:cs="Calibri Light"/>
                <w:lang w:val="lt-LT"/>
              </w:rPr>
              <w:t>Blankuose įdiegtos technologinės apsaugos savybės turi atitikti perkančiosios organizacijos ir VDTAT suderintą technologinės apsaugos priemonių sąrašą bei Komisijos sprendime C (2003) 4949 (galutinis), nustatančiame techninius ir saugumo reikalavimus vienodos formos Supaprastinto tranzito geležinkeliu dokumentams (STGD) (klasifikuojamas žyma EU Secret) ir Komisijos sprendime C(2002) 3012, nustatančiame techninius ir saugumo reikalavimus Blanko vizai įklijuoti blankams, valstybių narių išduodamų asmenims, turintiems kelionės dokumentus, kurių nepripažįsta tas įklijų formas rengianti valstybė narė (klasifikuojamas žyma EU Secret),</w:t>
            </w:r>
            <w:r w:rsidRPr="00220435">
              <w:rPr>
                <w:rFonts w:ascii="Calibri Light" w:eastAsia="Times New Roman" w:hAnsi="Calibri Light" w:cs="Calibri Light"/>
                <w:lang w:val="lt-LT"/>
              </w:rPr>
              <w:t xml:space="preserve"> </w:t>
            </w:r>
            <w:r w:rsidRPr="00220435">
              <w:rPr>
                <w:rFonts w:ascii="Calibri Light" w:eastAsia="SimSun" w:hAnsi="Calibri Light" w:cs="Calibri Light"/>
                <w:lang w:val="lt-LT"/>
              </w:rPr>
              <w:t>nurodytus reikalavimus.</w:t>
            </w:r>
          </w:p>
          <w:p w14:paraId="59738127" w14:textId="77777777" w:rsidR="00220435" w:rsidRPr="00220435" w:rsidRDefault="00220435" w:rsidP="00D60989">
            <w:pPr>
              <w:keepLines/>
              <w:spacing w:after="0" w:line="240" w:lineRule="auto"/>
              <w:ind w:left="39"/>
              <w:rPr>
                <w:rFonts w:ascii="Calibri Light" w:eastAsia="Times New Roman" w:hAnsi="Calibri Light" w:cs="Calibri Light"/>
                <w:bCs/>
                <w:lang w:val="lt-LT"/>
              </w:rPr>
            </w:pPr>
            <w:r w:rsidRPr="00220435">
              <w:rPr>
                <w:rFonts w:ascii="Calibri Light" w:eastAsia="SimSun" w:hAnsi="Calibri Light" w:cs="Calibri Light"/>
                <w:lang w:val="lt-LT"/>
              </w:rPr>
              <w:t xml:space="preserve">Blankai turi būti gaminami vadovaujantis </w:t>
            </w:r>
            <w:r w:rsidRPr="00220435">
              <w:rPr>
                <w:rFonts w:ascii="Calibri Light" w:eastAsia="Times New Roman" w:hAnsi="Calibri Light" w:cs="Calibri Light"/>
                <w:lang w:val="lt-LT"/>
              </w:rPr>
              <w:t>Lietuvos Respublikos saugiųjų dokumentų ir saugiųjų dokumentų blankų gamybos</w:t>
            </w:r>
            <w:r w:rsidRPr="00220435">
              <w:rPr>
                <w:rFonts w:ascii="Calibri Light" w:eastAsia="Times New Roman" w:hAnsi="Calibri Light" w:cs="Calibri Light"/>
                <w:bCs/>
                <w:lang w:val="lt-LT"/>
              </w:rPr>
              <w:t xml:space="preserve"> įstatymu. </w:t>
            </w:r>
          </w:p>
        </w:tc>
      </w:tr>
      <w:tr w:rsidR="00220435" w:rsidRPr="009A50A4" w14:paraId="431E6951" w14:textId="77777777" w:rsidTr="00E75D52">
        <w:trPr>
          <w:trHeight w:val="1078"/>
        </w:trPr>
        <w:tc>
          <w:tcPr>
            <w:tcW w:w="2405" w:type="dxa"/>
          </w:tcPr>
          <w:p w14:paraId="12AD8736" w14:textId="3D46417D" w:rsidR="00220435" w:rsidRPr="00220435" w:rsidRDefault="00D60989" w:rsidP="009A50A4">
            <w:pPr>
              <w:keepLines/>
              <w:spacing w:after="0" w:line="240" w:lineRule="auto"/>
              <w:ind w:left="992" w:hanging="992"/>
              <w:jc w:val="left"/>
              <w:rPr>
                <w:rFonts w:ascii="Calibri Light" w:eastAsia="SimSun" w:hAnsi="Calibri Light" w:cs="Calibri Light"/>
                <w:lang w:val="lt-LT"/>
              </w:rPr>
            </w:pPr>
            <w:r>
              <w:rPr>
                <w:rFonts w:ascii="Calibri Light" w:eastAsia="SimSun" w:hAnsi="Calibri Light" w:cs="Calibri Light"/>
                <w:lang w:val="lt-LT"/>
              </w:rPr>
              <w:t xml:space="preserve">2.2. </w:t>
            </w:r>
            <w:r w:rsidR="00220435" w:rsidRPr="00220435">
              <w:rPr>
                <w:rFonts w:ascii="Calibri Light" w:eastAsia="SimSun" w:hAnsi="Calibri Light" w:cs="Calibri Light"/>
                <w:lang w:val="lt-LT"/>
              </w:rPr>
              <w:t>Formatas</w:t>
            </w:r>
          </w:p>
        </w:tc>
        <w:tc>
          <w:tcPr>
            <w:tcW w:w="7655" w:type="dxa"/>
          </w:tcPr>
          <w:p w14:paraId="2628E156" w14:textId="0814DB78" w:rsidR="00220435" w:rsidRPr="00220435" w:rsidRDefault="00220435" w:rsidP="00D60989">
            <w:pPr>
              <w:spacing w:after="0" w:line="240" w:lineRule="auto"/>
              <w:ind w:left="39"/>
              <w:rPr>
                <w:rFonts w:ascii="Calibri Light" w:eastAsia="Times New Roman" w:hAnsi="Calibri Light" w:cs="Calibri Light"/>
                <w:lang w:val="lt-LT"/>
              </w:rPr>
            </w:pPr>
            <w:r w:rsidRPr="00220435">
              <w:rPr>
                <w:rFonts w:ascii="Calibri Light" w:eastAsia="Times New Roman" w:hAnsi="Calibri Light" w:cs="Calibri Light"/>
                <w:lang w:val="lt-LT"/>
              </w:rPr>
              <w:t>STGD blanko formatas turi Komisijos sprendime C (2003) 4949 (galutinis)</w:t>
            </w:r>
            <w:r w:rsidRPr="00220435" w:rsidDel="00700217">
              <w:rPr>
                <w:rFonts w:ascii="Calibri Light" w:eastAsia="Times New Roman" w:hAnsi="Calibri Light" w:cs="Calibri Light"/>
                <w:lang w:val="lt-LT"/>
              </w:rPr>
              <w:t xml:space="preserve"> </w:t>
            </w:r>
            <w:r w:rsidRPr="00220435">
              <w:rPr>
                <w:rFonts w:ascii="Calibri Light" w:eastAsia="Times New Roman" w:hAnsi="Calibri Light" w:cs="Calibri Light"/>
                <w:lang w:val="lt-LT"/>
              </w:rPr>
              <w:t>nurodytą formatą.</w:t>
            </w:r>
          </w:p>
          <w:p w14:paraId="095954FF" w14:textId="77777777" w:rsidR="00220435" w:rsidRPr="00220435" w:rsidRDefault="00220435" w:rsidP="00D60989">
            <w:pPr>
              <w:spacing w:after="0" w:line="240" w:lineRule="auto"/>
              <w:jc w:val="left"/>
              <w:rPr>
                <w:rFonts w:ascii="Calibri Light" w:eastAsia="Times New Roman" w:hAnsi="Calibri Light" w:cs="Calibri Light"/>
                <w:lang w:val="lt-LT"/>
              </w:rPr>
            </w:pPr>
            <w:r w:rsidRPr="00220435">
              <w:rPr>
                <w:rFonts w:ascii="Calibri Light" w:eastAsia="SimSun" w:hAnsi="Calibri Light" w:cs="Calibri Light"/>
                <w:lang w:val="lt-LT"/>
              </w:rPr>
              <w:t>Blanko vizai įklijuoti</w:t>
            </w:r>
            <w:r w:rsidRPr="00220435">
              <w:rPr>
                <w:rFonts w:ascii="Calibri Light" w:eastAsia="Times New Roman" w:hAnsi="Calibri Light" w:cs="Calibri Light"/>
                <w:lang w:val="lt-LT"/>
              </w:rPr>
              <w:t xml:space="preserve"> blanko formatas turi Komisijos sprendime C (2002) 3012 nurodytą formatą.</w:t>
            </w:r>
          </w:p>
        </w:tc>
      </w:tr>
      <w:tr w:rsidR="00220435" w:rsidRPr="00220435" w14:paraId="0C641343" w14:textId="77777777" w:rsidTr="00E75D52">
        <w:tc>
          <w:tcPr>
            <w:tcW w:w="2405" w:type="dxa"/>
          </w:tcPr>
          <w:p w14:paraId="270CF1A5" w14:textId="4B4B340C" w:rsidR="00220435" w:rsidRPr="00220435" w:rsidRDefault="00D60989" w:rsidP="009A50A4">
            <w:pPr>
              <w:keepLines/>
              <w:spacing w:after="0" w:line="240" w:lineRule="auto"/>
              <w:ind w:left="992" w:hanging="992"/>
              <w:jc w:val="left"/>
              <w:rPr>
                <w:rFonts w:ascii="Calibri Light" w:eastAsia="SimSun" w:hAnsi="Calibri Light" w:cs="Calibri Light"/>
                <w:lang w:val="lt-LT"/>
              </w:rPr>
            </w:pPr>
            <w:r>
              <w:rPr>
                <w:rFonts w:ascii="Calibri Light" w:eastAsia="SimSun" w:hAnsi="Calibri Light" w:cs="Calibri Light"/>
                <w:lang w:val="lt-LT"/>
              </w:rPr>
              <w:t xml:space="preserve">2.3. </w:t>
            </w:r>
            <w:r w:rsidR="00220435" w:rsidRPr="00220435">
              <w:rPr>
                <w:rFonts w:ascii="Calibri Light" w:eastAsia="SimSun" w:hAnsi="Calibri Light" w:cs="Calibri Light"/>
                <w:lang w:val="lt-LT"/>
              </w:rPr>
              <w:t>Numeravimas</w:t>
            </w:r>
          </w:p>
        </w:tc>
        <w:tc>
          <w:tcPr>
            <w:tcW w:w="7655" w:type="dxa"/>
          </w:tcPr>
          <w:p w14:paraId="369EFD31" w14:textId="77777777" w:rsidR="00220435" w:rsidRPr="00220435" w:rsidRDefault="00220435" w:rsidP="00D60989">
            <w:pPr>
              <w:keepLines/>
              <w:spacing w:after="0" w:line="240" w:lineRule="auto"/>
              <w:ind w:left="39"/>
              <w:rPr>
                <w:rFonts w:ascii="Calibri Light" w:eastAsia="SimSun" w:hAnsi="Calibri Light" w:cs="Calibri Light"/>
                <w:lang w:val="lt-LT"/>
              </w:rPr>
            </w:pPr>
            <w:r w:rsidRPr="00220435">
              <w:rPr>
                <w:rFonts w:ascii="Calibri Light" w:eastAsia="SimSun" w:hAnsi="Calibri Light" w:cs="Calibri Light"/>
                <w:lang w:val="lt-LT"/>
              </w:rPr>
              <w:t>Visi blankai turi būti numeruoti. Numeracija turi būti nuosekli, be tarpų nustatytame intervale, pradedant Perkančiosios organizacijos nurodytais pradiniais intervalų numeriais.</w:t>
            </w:r>
          </w:p>
        </w:tc>
      </w:tr>
      <w:tr w:rsidR="00220435" w:rsidRPr="00220435" w14:paraId="2F4F2620" w14:textId="77777777" w:rsidTr="00E75D52">
        <w:tc>
          <w:tcPr>
            <w:tcW w:w="2405" w:type="dxa"/>
          </w:tcPr>
          <w:p w14:paraId="7643B406" w14:textId="0EDBB318" w:rsidR="00220435" w:rsidRPr="00220435" w:rsidRDefault="00D60989" w:rsidP="00D60989">
            <w:pPr>
              <w:keepLines/>
              <w:spacing w:after="0" w:line="240" w:lineRule="auto"/>
              <w:jc w:val="left"/>
              <w:rPr>
                <w:rFonts w:ascii="Calibri Light" w:eastAsia="Times New Roman" w:hAnsi="Calibri Light" w:cs="Calibri Light"/>
                <w:lang w:val="lt-LT"/>
              </w:rPr>
            </w:pPr>
            <w:r>
              <w:rPr>
                <w:rFonts w:ascii="Calibri Light" w:eastAsia="Times New Roman" w:hAnsi="Calibri Light" w:cs="Calibri Light"/>
                <w:lang w:val="lt-LT"/>
              </w:rPr>
              <w:t xml:space="preserve">2.4. </w:t>
            </w:r>
            <w:r w:rsidR="00220435" w:rsidRPr="00220435">
              <w:rPr>
                <w:rFonts w:ascii="Calibri Light" w:eastAsia="Times New Roman" w:hAnsi="Calibri Light" w:cs="Calibri Light"/>
                <w:lang w:val="lt-LT"/>
              </w:rPr>
              <w:t>Pagrindiniai spaudos ir technologinės apsaugos reikalavimai</w:t>
            </w:r>
          </w:p>
        </w:tc>
        <w:tc>
          <w:tcPr>
            <w:tcW w:w="7655" w:type="dxa"/>
          </w:tcPr>
          <w:p w14:paraId="1E5E3D59" w14:textId="77777777" w:rsidR="00220435" w:rsidRPr="00220435" w:rsidRDefault="00220435" w:rsidP="00D60989">
            <w:pPr>
              <w:keepLines/>
              <w:spacing w:after="0" w:line="240" w:lineRule="auto"/>
              <w:ind w:left="39"/>
              <w:rPr>
                <w:rFonts w:ascii="Calibri Light" w:eastAsia="SimSun" w:hAnsi="Calibri Light" w:cs="Calibri Light"/>
                <w:lang w:val="lt-LT"/>
              </w:rPr>
            </w:pPr>
            <w:r w:rsidRPr="00220435">
              <w:rPr>
                <w:rFonts w:ascii="Calibri Light" w:eastAsia="SimSun" w:hAnsi="Calibri Light" w:cs="Calibri Light"/>
                <w:lang w:val="lt-LT"/>
              </w:rPr>
              <w:t xml:space="preserve">Įslaptinta informacija pateikiama pirkimo sąlygose nustatyta tvarka. </w:t>
            </w:r>
          </w:p>
          <w:p w14:paraId="400C34B7" w14:textId="1C6A09B7" w:rsidR="00220435" w:rsidRPr="00220435" w:rsidRDefault="00220435" w:rsidP="00D60989">
            <w:pPr>
              <w:keepLines/>
              <w:spacing w:after="0" w:line="240" w:lineRule="auto"/>
              <w:ind w:left="39"/>
              <w:rPr>
                <w:rFonts w:ascii="Calibri Light" w:eastAsia="SimSun" w:hAnsi="Calibri Light" w:cs="Calibri Light"/>
                <w:lang w:val="lt-LT"/>
              </w:rPr>
            </w:pPr>
            <w:r w:rsidRPr="00220435">
              <w:rPr>
                <w:rFonts w:ascii="Calibri Light" w:eastAsia="SimSun" w:hAnsi="Calibri Light" w:cs="Calibri Light"/>
                <w:lang w:val="lt-LT"/>
              </w:rPr>
              <w:t>Su Komisijos sprendimais C (2003) 4949 (galutinis) ir C(2002) 3012 bus galima susipažinti VDTAT.</w:t>
            </w:r>
          </w:p>
        </w:tc>
      </w:tr>
      <w:tr w:rsidR="00220435" w:rsidRPr="009A50A4" w14:paraId="09102071" w14:textId="77777777" w:rsidTr="00E75D52">
        <w:tc>
          <w:tcPr>
            <w:tcW w:w="2405" w:type="dxa"/>
          </w:tcPr>
          <w:p w14:paraId="4A0DBCFB" w14:textId="47CEBBB7" w:rsidR="00220435" w:rsidRPr="00220435" w:rsidRDefault="00D60989" w:rsidP="009A50A4">
            <w:pPr>
              <w:keepLines/>
              <w:spacing w:after="0" w:line="240" w:lineRule="auto"/>
              <w:ind w:left="992" w:hanging="992"/>
              <w:rPr>
                <w:rFonts w:ascii="Calibri Light" w:eastAsia="SimSun" w:hAnsi="Calibri Light" w:cs="Calibri Light"/>
                <w:lang w:val="lt-LT"/>
              </w:rPr>
            </w:pPr>
            <w:r>
              <w:rPr>
                <w:rFonts w:ascii="Calibri Light" w:eastAsia="SimSun" w:hAnsi="Calibri Light" w:cs="Calibri Light"/>
                <w:lang w:val="lt-LT"/>
              </w:rPr>
              <w:t xml:space="preserve">2.5. </w:t>
            </w:r>
            <w:r w:rsidR="00220435" w:rsidRPr="00220435">
              <w:rPr>
                <w:rFonts w:ascii="Calibri Light" w:eastAsia="SimSun" w:hAnsi="Calibri Light" w:cs="Calibri Light"/>
                <w:lang w:val="lt-LT"/>
              </w:rPr>
              <w:t>Garantija</w:t>
            </w:r>
          </w:p>
        </w:tc>
        <w:tc>
          <w:tcPr>
            <w:tcW w:w="7655" w:type="dxa"/>
          </w:tcPr>
          <w:p w14:paraId="0C17B829" w14:textId="2899AF0E" w:rsidR="00220435" w:rsidRPr="00220435" w:rsidRDefault="00220435" w:rsidP="00D60989">
            <w:pPr>
              <w:keepLines/>
              <w:spacing w:after="0" w:line="240" w:lineRule="auto"/>
              <w:ind w:left="104"/>
              <w:rPr>
                <w:rFonts w:ascii="Calibri Light" w:eastAsia="SimSun" w:hAnsi="Calibri Light" w:cs="Calibri Light"/>
                <w:lang w:val="lt-LT"/>
              </w:rPr>
            </w:pPr>
            <w:r w:rsidRPr="00220435">
              <w:rPr>
                <w:rFonts w:ascii="Calibri Light" w:eastAsia="SimSun" w:hAnsi="Calibri Light" w:cs="Calibri Light"/>
                <w:lang w:val="lt-LT"/>
              </w:rPr>
              <w:t xml:space="preserve">STGD blankams ir Blanko vizai įklijuoti blankams turi būti suteikta ne mažesnė kaip 3 metų garantija, garantiniu laikotarpiu blankų savybės ir išvaizda neturi pasikeisti. </w:t>
            </w:r>
          </w:p>
          <w:p w14:paraId="0500C19C" w14:textId="77777777" w:rsidR="00220435" w:rsidRPr="00220435" w:rsidRDefault="00220435" w:rsidP="00D60989">
            <w:pPr>
              <w:keepLines/>
              <w:spacing w:after="0" w:line="240" w:lineRule="auto"/>
              <w:ind w:left="104"/>
              <w:rPr>
                <w:rFonts w:ascii="Calibri Light" w:eastAsia="SimSun" w:hAnsi="Calibri Light" w:cs="Calibri Light"/>
                <w:lang w:val="lt-LT"/>
              </w:rPr>
            </w:pPr>
            <w:r w:rsidRPr="00220435">
              <w:rPr>
                <w:rFonts w:ascii="Calibri Light" w:eastAsia="SimSun" w:hAnsi="Calibri Light" w:cs="Calibri Light"/>
                <w:lang w:val="lt-LT"/>
              </w:rPr>
              <w:t>Garantinis laikotarpis pradedamas skaičiuoti nuo perdavimo-priėmimo akto pasirašymo.</w:t>
            </w:r>
          </w:p>
        </w:tc>
      </w:tr>
    </w:tbl>
    <w:p w14:paraId="21C66D80" w14:textId="77777777" w:rsidR="00F82CAB" w:rsidRDefault="00F82CAB" w:rsidP="00D60989">
      <w:pPr>
        <w:spacing w:after="0" w:line="240" w:lineRule="auto"/>
        <w:jc w:val="center"/>
        <w:rPr>
          <w:rFonts w:ascii="Calibri Light" w:eastAsia="Times New Roman" w:hAnsi="Calibri Light" w:cs="Calibri Light"/>
          <w:b/>
          <w:lang w:val="lt-LT"/>
        </w:rPr>
      </w:pPr>
    </w:p>
    <w:p w14:paraId="4AB94D51" w14:textId="7EF89704" w:rsidR="00220435" w:rsidRPr="00220435" w:rsidRDefault="00220435" w:rsidP="00D60989">
      <w:pPr>
        <w:spacing w:after="0" w:line="240" w:lineRule="auto"/>
        <w:jc w:val="center"/>
        <w:rPr>
          <w:rFonts w:ascii="Calibri Light" w:eastAsia="Times New Roman" w:hAnsi="Calibri Light" w:cs="Calibri Light"/>
          <w:b/>
          <w:lang w:val="lt-LT"/>
        </w:rPr>
      </w:pPr>
      <w:r w:rsidRPr="00220435">
        <w:rPr>
          <w:rFonts w:ascii="Calibri Light" w:eastAsia="Times New Roman" w:hAnsi="Calibri Light" w:cs="Calibri Light"/>
          <w:b/>
          <w:lang w:val="lt-LT"/>
        </w:rPr>
        <w:t xml:space="preserve">3. NORMATYVINĖS NUORODOS </w:t>
      </w:r>
    </w:p>
    <w:p w14:paraId="41D7F418" w14:textId="369BEC10" w:rsidR="00220435" w:rsidRPr="00220435" w:rsidRDefault="00BB3C31" w:rsidP="00D60989">
      <w:pPr>
        <w:spacing w:after="0" w:line="240" w:lineRule="auto"/>
        <w:rPr>
          <w:rFonts w:ascii="Calibri Light" w:eastAsia="Times New Roman" w:hAnsi="Calibri Light" w:cs="Calibri Light"/>
          <w:lang w:val="lt-LT"/>
        </w:rPr>
      </w:pPr>
      <w:r>
        <w:rPr>
          <w:rFonts w:ascii="Calibri Light" w:eastAsia="Times New Roman" w:hAnsi="Calibri Light" w:cs="Calibri Light"/>
          <w:lang w:val="lt-LT"/>
        </w:rPr>
        <w:t>3.</w:t>
      </w:r>
      <w:r w:rsidR="00220435" w:rsidRPr="00220435">
        <w:rPr>
          <w:rFonts w:ascii="Calibri Light" w:eastAsia="Times New Roman" w:hAnsi="Calibri Light" w:cs="Calibri Light"/>
          <w:lang w:val="lt-LT"/>
        </w:rPr>
        <w:t>1. Supaprastinto tranzito geležinkeliu dokumento (STGD) blankai turi atitikti Komisijos sprendime C (2003) 4949 (galutinis), nustatančiame techninius ir saugumo reikalavimus vienodos formos STGD (supaprastintas tranzito geležinkeliu dokumentas) nurodytus normatyvinius teisės aktus ir standartus.</w:t>
      </w:r>
    </w:p>
    <w:p w14:paraId="14BC0421" w14:textId="4569FF10" w:rsidR="00220435" w:rsidRPr="00220435" w:rsidRDefault="00BB3C31" w:rsidP="00D60989">
      <w:pPr>
        <w:spacing w:after="0" w:line="240" w:lineRule="auto"/>
        <w:rPr>
          <w:rFonts w:ascii="Calibri Light" w:eastAsia="Times New Roman" w:hAnsi="Calibri Light" w:cs="Calibri Light"/>
          <w:lang w:val="lt-LT"/>
        </w:rPr>
      </w:pPr>
      <w:r>
        <w:rPr>
          <w:rFonts w:ascii="Calibri Light" w:eastAsia="Times New Roman" w:hAnsi="Calibri Light" w:cs="Calibri Light"/>
          <w:lang w:val="lt-LT"/>
        </w:rPr>
        <w:t>3.</w:t>
      </w:r>
      <w:r w:rsidR="00220435" w:rsidRPr="00220435">
        <w:rPr>
          <w:rFonts w:ascii="Calibri Light" w:eastAsia="Times New Roman" w:hAnsi="Calibri Light" w:cs="Calibri Light"/>
          <w:lang w:val="lt-LT"/>
        </w:rPr>
        <w:t>2. Blanko vizai įklijuoti blankai turi atitikti Komisijos sprendime C(2002) 3012, nustatančiame techninius ir saugumo reikalavimus Blankui vizai įklijuoti, valstybių narių išduodamų asmenims, turintiems kelionės dokumentus, kurių nepripažįsta tas įklijų formas rengianti valstybė narė nurodytus normatyvinius teisės aktus ir standartus.</w:t>
      </w:r>
    </w:p>
    <w:p w14:paraId="6134BFB4" w14:textId="6F0F7A0B" w:rsidR="00526448" w:rsidRDefault="00220435" w:rsidP="00D60989">
      <w:pPr>
        <w:spacing w:after="0" w:line="240" w:lineRule="auto"/>
        <w:ind w:left="6237" w:hanging="6237"/>
        <w:jc w:val="center"/>
        <w:rPr>
          <w:rFonts w:ascii="Calibri Light" w:eastAsia="Times New Roman" w:hAnsi="Calibri Light" w:cs="Calibri Light"/>
          <w:lang w:val="lt-LT"/>
        </w:rPr>
      </w:pPr>
      <w:r w:rsidRPr="00220435">
        <w:rPr>
          <w:rFonts w:ascii="Calibri Light" w:eastAsia="Times New Roman" w:hAnsi="Calibri Light" w:cs="Calibri Light"/>
          <w:lang w:val="lt-LT"/>
        </w:rPr>
        <w:t>______________________</w:t>
      </w:r>
    </w:p>
    <w:p w14:paraId="3FC9FB92" w14:textId="77777777" w:rsidR="00526448" w:rsidRDefault="00526448" w:rsidP="00D60989">
      <w:pPr>
        <w:spacing w:after="0" w:line="240" w:lineRule="auto"/>
        <w:rPr>
          <w:rFonts w:ascii="Calibri Light" w:eastAsia="Times New Roman" w:hAnsi="Calibri Light" w:cs="Calibri Light"/>
          <w:lang w:val="lt-LT"/>
        </w:rPr>
      </w:pPr>
      <w:r>
        <w:rPr>
          <w:rFonts w:ascii="Calibri Light" w:eastAsia="Times New Roman" w:hAnsi="Calibri Light" w:cs="Calibri Light"/>
          <w:lang w:val="lt-LT"/>
        </w:rPr>
        <w:br w:type="page"/>
      </w:r>
    </w:p>
    <w:p w14:paraId="74936771" w14:textId="0BC69900" w:rsidR="00526448" w:rsidRDefault="00526448" w:rsidP="00D60989">
      <w:pPr>
        <w:spacing w:after="0" w:line="240" w:lineRule="auto"/>
        <w:ind w:firstLine="720"/>
        <w:jc w:val="right"/>
        <w:rPr>
          <w:rFonts w:ascii="Times New Roman" w:eastAsia="Times New Roman" w:hAnsi="Times New Roman" w:cs="Times New Roman"/>
          <w:b/>
          <w:sz w:val="24"/>
          <w:szCs w:val="24"/>
          <w:lang w:val="lt-LT"/>
        </w:rPr>
      </w:pPr>
      <w:r w:rsidRPr="00526448">
        <w:rPr>
          <w:rFonts w:ascii="Times New Roman" w:eastAsia="Times New Roman" w:hAnsi="Times New Roman" w:cs="Times New Roman"/>
          <w:sz w:val="24"/>
          <w:szCs w:val="24"/>
          <w:lang w:val="lt-LT"/>
        </w:rPr>
        <w:lastRenderedPageBreak/>
        <w:t>UNOFFICIAL TRANSLATION</w:t>
      </w:r>
    </w:p>
    <w:p w14:paraId="16D5CED2" w14:textId="77777777" w:rsidR="00526448" w:rsidRPr="00526448" w:rsidRDefault="00526448" w:rsidP="00D60989">
      <w:pPr>
        <w:spacing w:after="0" w:line="240" w:lineRule="auto"/>
        <w:ind w:firstLine="720"/>
        <w:jc w:val="center"/>
        <w:rPr>
          <w:rFonts w:ascii="Calibri Light" w:eastAsia="Times New Roman" w:hAnsi="Calibri Light" w:cs="Calibri Light"/>
          <w:b/>
        </w:rPr>
      </w:pPr>
    </w:p>
    <w:p w14:paraId="42C4E861" w14:textId="55F443B1" w:rsidR="00526448" w:rsidRPr="00526448" w:rsidRDefault="00526448" w:rsidP="00D60989">
      <w:pPr>
        <w:spacing w:after="0" w:line="240" w:lineRule="auto"/>
        <w:ind w:firstLine="720"/>
        <w:jc w:val="center"/>
        <w:rPr>
          <w:rFonts w:ascii="Calibri Light" w:eastAsia="Times New Roman" w:hAnsi="Calibri Light" w:cs="Calibri Light"/>
          <w:b/>
          <w:color w:val="000000"/>
        </w:rPr>
      </w:pPr>
      <w:r w:rsidRPr="00526448">
        <w:rPr>
          <w:rFonts w:ascii="Calibri Light" w:eastAsia="Times New Roman" w:hAnsi="Calibri Light" w:cs="Calibri Light"/>
          <w:b/>
        </w:rPr>
        <w:t>TECHNICAL SPECIFICATION FOR THE PRODUCTION SERVICES OF FACILITATED RAIL TRANSIT DOCUMENTS (FRTD) AND FORMS FOR AFFIXING A VISA</w:t>
      </w:r>
    </w:p>
    <w:p w14:paraId="093A50F1" w14:textId="77777777" w:rsidR="00526448" w:rsidRPr="00526448" w:rsidRDefault="00526448" w:rsidP="00D60989">
      <w:pPr>
        <w:spacing w:after="0" w:line="240" w:lineRule="auto"/>
        <w:jc w:val="left"/>
        <w:rPr>
          <w:rFonts w:ascii="Calibri Light" w:eastAsia="Times New Roman" w:hAnsi="Calibri Light" w:cs="Calibri Light"/>
          <w:b/>
        </w:rPr>
      </w:pPr>
    </w:p>
    <w:p w14:paraId="1D3FF303" w14:textId="77777777" w:rsidR="00526448" w:rsidRPr="00526448" w:rsidRDefault="00526448" w:rsidP="00D60989">
      <w:pPr>
        <w:spacing w:after="0" w:line="240" w:lineRule="auto"/>
        <w:jc w:val="center"/>
        <w:rPr>
          <w:rFonts w:ascii="Calibri Light" w:eastAsia="Times New Roman" w:hAnsi="Calibri Light" w:cs="Calibri Light"/>
          <w:b/>
        </w:rPr>
      </w:pPr>
      <w:r w:rsidRPr="00526448">
        <w:rPr>
          <w:rFonts w:ascii="Calibri Light" w:eastAsia="Times New Roman" w:hAnsi="Calibri Light" w:cs="Calibri Light"/>
          <w:b/>
        </w:rPr>
        <w:t>1. INTRODUCTION</w:t>
      </w:r>
    </w:p>
    <w:p w14:paraId="5F5AAC21" w14:textId="2ADD700C" w:rsidR="00526448" w:rsidRPr="00526448" w:rsidRDefault="00526448" w:rsidP="00D60989">
      <w:pPr>
        <w:spacing w:after="0" w:line="240" w:lineRule="auto"/>
        <w:jc w:val="center"/>
        <w:outlineLvl w:val="2"/>
        <w:rPr>
          <w:rFonts w:ascii="Calibri Light" w:eastAsia="Times New Roman" w:hAnsi="Calibri Light" w:cs="Calibri Light"/>
          <w:b/>
          <w:bCs/>
        </w:rPr>
      </w:pPr>
      <w:r w:rsidRPr="00526448">
        <w:rPr>
          <w:rFonts w:ascii="Calibri Light" w:eastAsia="Times New Roman" w:hAnsi="Calibri Light" w:cs="Calibri Light"/>
          <w:b/>
          <w:bCs/>
        </w:rPr>
        <w:t>1.</w:t>
      </w:r>
      <w:r w:rsidR="00F86082">
        <w:rPr>
          <w:rFonts w:ascii="Calibri Light" w:eastAsia="Times New Roman" w:hAnsi="Calibri Light" w:cs="Calibri Light"/>
          <w:b/>
          <w:bCs/>
        </w:rPr>
        <w:t>1</w:t>
      </w:r>
      <w:r w:rsidRPr="00526448">
        <w:rPr>
          <w:rFonts w:ascii="Calibri Light" w:eastAsia="Times New Roman" w:hAnsi="Calibri Light" w:cs="Calibri Light"/>
          <w:b/>
          <w:bCs/>
        </w:rPr>
        <w:t>. Current Situation</w:t>
      </w:r>
    </w:p>
    <w:p w14:paraId="348A4967" w14:textId="0C204C89" w:rsidR="00526448" w:rsidRPr="00526448" w:rsidRDefault="00526448" w:rsidP="00D60989">
      <w:pPr>
        <w:spacing w:after="0" w:line="240" w:lineRule="auto"/>
        <w:rPr>
          <w:rFonts w:ascii="Calibri Light" w:eastAsia="Times New Roman" w:hAnsi="Calibri Light" w:cs="Calibri Light"/>
        </w:rPr>
      </w:pPr>
      <w:r w:rsidRPr="00526448">
        <w:rPr>
          <w:rFonts w:ascii="Calibri Light" w:eastAsia="Times New Roman" w:hAnsi="Calibri Light" w:cs="Calibri Light"/>
        </w:rPr>
        <w:t>1.</w:t>
      </w:r>
      <w:r w:rsidR="00D60989">
        <w:rPr>
          <w:rFonts w:ascii="Calibri Light" w:eastAsia="Times New Roman" w:hAnsi="Calibri Light" w:cs="Calibri Light"/>
        </w:rPr>
        <w:t>1</w:t>
      </w:r>
      <w:r w:rsidRPr="00526448">
        <w:rPr>
          <w:rFonts w:ascii="Calibri Light" w:eastAsia="Times New Roman" w:hAnsi="Calibri Light" w:cs="Calibri Light"/>
        </w:rPr>
        <w:t>.1. In accordance with the Council Regulation (EC) No 694/2003 of 14 April 2003 on uniform formats for Facilitated Transit Documents (</w:t>
      </w:r>
      <w:r w:rsidR="00D60989" w:rsidRPr="00C66EDC">
        <w:rPr>
          <w:rFonts w:ascii="Calibri Light" w:eastAsia="Times New Roman" w:hAnsi="Calibri Light" w:cs="Calibri Light"/>
        </w:rPr>
        <w:t xml:space="preserve">hereinafter – </w:t>
      </w:r>
      <w:r w:rsidRPr="00526448">
        <w:rPr>
          <w:rFonts w:ascii="Calibri Light" w:eastAsia="Times New Roman" w:hAnsi="Calibri Light" w:cs="Calibri Light"/>
        </w:rPr>
        <w:t>FTD) and Facilitated Rail Transit documents (</w:t>
      </w:r>
      <w:r w:rsidR="00D60989" w:rsidRPr="00C66EDC">
        <w:rPr>
          <w:rFonts w:ascii="Calibri Light" w:eastAsia="Times New Roman" w:hAnsi="Calibri Light" w:cs="Calibri Light"/>
        </w:rPr>
        <w:t xml:space="preserve">hereinafter – </w:t>
      </w:r>
      <w:r w:rsidRPr="00526448">
        <w:rPr>
          <w:rFonts w:ascii="Calibri Light" w:eastAsia="Times New Roman" w:hAnsi="Calibri Light" w:cs="Calibri Light"/>
        </w:rPr>
        <w:t>FRTD), as provided in Regulation (EC) No 693/2003, which establishes uniform formats for approved Facilitated Transit Documents (FTD) and Facilitated Rail Transit Documents (FRTD), and the Council Regulation (EC) No 333/2002 of 18 February 2002 on a uniform format for forms for affixing the visa  issued by Member States to persons holding travel documents not recognized by the Member State drawing up the form, since 2003, the diplomatic missions and consular posts of the Republic of Lithuania in the Russian Federation have been issuing FRTDs.</w:t>
      </w:r>
    </w:p>
    <w:p w14:paraId="382EBEF9" w14:textId="77777777" w:rsidR="00526448" w:rsidRPr="00526448" w:rsidRDefault="00526448" w:rsidP="00D60989">
      <w:pPr>
        <w:spacing w:after="0" w:line="240" w:lineRule="auto"/>
        <w:rPr>
          <w:rFonts w:ascii="Calibri Light" w:eastAsia="Times New Roman" w:hAnsi="Calibri Light" w:cs="Calibri Light"/>
        </w:rPr>
      </w:pPr>
      <w:r w:rsidRPr="00526448">
        <w:rPr>
          <w:rFonts w:ascii="Calibri Light" w:eastAsia="Times New Roman" w:hAnsi="Calibri Light" w:cs="Calibri Light"/>
        </w:rPr>
        <w:t>The FRTD is equivalent to the transit visa of the Republic of Lithuania. The applicant is a citizen of the Russian Federation requesting the issuance of an FRTD. The FRTD is issued to a citizen of the Russian Federation for a single journey on a passenger train operated by the Russian Federation, traveling from the territory of the Russian Federation to the Kaliningrad region of the Russian Federation via the territory of the Republic of Lithuania and back, in accordance with international agreements of the Republic of Lithuania, the laws of the Republic of Lithuania, and other legal acts. The completed FRTD is affixed to the designated area on the form intended for visa stickers.</w:t>
      </w:r>
    </w:p>
    <w:p w14:paraId="74612607" w14:textId="4E24E4E2" w:rsidR="00526448" w:rsidRPr="00526448" w:rsidRDefault="00526448" w:rsidP="00D60989">
      <w:pPr>
        <w:tabs>
          <w:tab w:val="left" w:pos="270"/>
          <w:tab w:val="left" w:pos="450"/>
          <w:tab w:val="left" w:pos="1134"/>
        </w:tabs>
        <w:spacing w:after="0" w:line="240" w:lineRule="auto"/>
        <w:rPr>
          <w:rFonts w:ascii="Calibri Light" w:eastAsia="Times New Roman" w:hAnsi="Calibri Light" w:cs="Calibri Light"/>
        </w:rPr>
      </w:pPr>
      <w:r w:rsidRPr="00526448">
        <w:rPr>
          <w:rFonts w:ascii="Calibri Light" w:eastAsia="Times New Roman" w:hAnsi="Calibri Light" w:cs="Calibri Light"/>
        </w:rPr>
        <w:t>1.</w:t>
      </w:r>
      <w:r w:rsidR="00D60989">
        <w:rPr>
          <w:rFonts w:ascii="Calibri Light" w:eastAsia="Times New Roman" w:hAnsi="Calibri Light" w:cs="Calibri Light"/>
        </w:rPr>
        <w:t>1</w:t>
      </w:r>
      <w:r w:rsidRPr="00526448">
        <w:rPr>
          <w:rFonts w:ascii="Calibri Light" w:eastAsia="Times New Roman" w:hAnsi="Calibri Light" w:cs="Calibri Light"/>
        </w:rPr>
        <w:t>.2. FRTDs are issued using the technical and software equipment available at the diplomatic missions and consular posts of the Republic of Lithuania in the Russian Federation.</w:t>
      </w:r>
    </w:p>
    <w:p w14:paraId="4DFCD700" w14:textId="786D8605" w:rsidR="00526448" w:rsidRPr="00526448" w:rsidRDefault="00526448" w:rsidP="00D60989">
      <w:pPr>
        <w:spacing w:after="0" w:line="240" w:lineRule="auto"/>
        <w:rPr>
          <w:rFonts w:ascii="Calibri Light" w:eastAsia="Times New Roman" w:hAnsi="Calibri Light" w:cs="Calibri Light"/>
        </w:rPr>
      </w:pPr>
      <w:r w:rsidRPr="00526448">
        <w:rPr>
          <w:rFonts w:ascii="Calibri Light" w:eastAsia="Times New Roman" w:hAnsi="Calibri Light" w:cs="Calibri Light"/>
        </w:rPr>
        <w:t>1.</w:t>
      </w:r>
      <w:r w:rsidR="00D60989">
        <w:rPr>
          <w:rFonts w:ascii="Calibri Light" w:eastAsia="Times New Roman" w:hAnsi="Calibri Light" w:cs="Calibri Light"/>
        </w:rPr>
        <w:t>1</w:t>
      </w:r>
      <w:r w:rsidRPr="00526448">
        <w:rPr>
          <w:rFonts w:ascii="Calibri Light" w:eastAsia="Times New Roman" w:hAnsi="Calibri Light" w:cs="Calibri Light"/>
        </w:rPr>
        <w:t xml:space="preserve">.3. In order for the supplier's proposal to be deemed acceptable, the supplier </w:t>
      </w:r>
      <w:r w:rsidR="00203C07">
        <w:rPr>
          <w:rFonts w:ascii="Calibri Light" w:eastAsia="Times New Roman" w:hAnsi="Calibri Light" w:cs="Calibri Light"/>
        </w:rPr>
        <w:t>may</w:t>
      </w:r>
      <w:r w:rsidR="00203C07" w:rsidRPr="00526448">
        <w:rPr>
          <w:rFonts w:ascii="Calibri Light" w:eastAsia="Times New Roman" w:hAnsi="Calibri Light" w:cs="Calibri Light"/>
        </w:rPr>
        <w:t xml:space="preserve"> </w:t>
      </w:r>
      <w:r w:rsidRPr="00526448">
        <w:rPr>
          <w:rFonts w:ascii="Calibri Light" w:eastAsia="Times New Roman" w:hAnsi="Calibri Light" w:cs="Calibri Light"/>
        </w:rPr>
        <w:t>familiarize themselves with the software and technical equipment available at the diplomatic missions and consular posts of the Republic of Lithuania in the Russian Federation when preparing their proposal and evaluate the most efficient ways to utilize the existing equipment. The supplier must ensure that the forms they supply can be issued using the available software and technical equipment. Should there be any discrepancies in the physical properties of the supplied forms compared to the forms currently in use or the existing technical or software equipment, the supplier will be required to replace the equipment at the diplomatic missions and consular posts of the Republic of Lithuania in the Russian Federation at their own expense.</w:t>
      </w:r>
    </w:p>
    <w:p w14:paraId="77D0E999" w14:textId="05190B03" w:rsidR="00526448" w:rsidRDefault="00526448" w:rsidP="00D60989">
      <w:pPr>
        <w:spacing w:after="0" w:line="240" w:lineRule="auto"/>
        <w:rPr>
          <w:rFonts w:ascii="Calibri Light" w:eastAsia="Times New Roman" w:hAnsi="Calibri Light" w:cs="Calibri Light"/>
        </w:rPr>
      </w:pPr>
      <w:r w:rsidRPr="00526448">
        <w:rPr>
          <w:rFonts w:ascii="Calibri Light" w:eastAsia="Times New Roman" w:hAnsi="Calibri Light" w:cs="Calibri Light"/>
        </w:rPr>
        <w:t>1.</w:t>
      </w:r>
      <w:r w:rsidR="00D60989">
        <w:rPr>
          <w:rFonts w:ascii="Calibri Light" w:eastAsia="Times New Roman" w:hAnsi="Calibri Light" w:cs="Calibri Light"/>
        </w:rPr>
        <w:t>1</w:t>
      </w:r>
      <w:r w:rsidRPr="00526448">
        <w:rPr>
          <w:rFonts w:ascii="Calibri Light" w:eastAsia="Times New Roman" w:hAnsi="Calibri Light" w:cs="Calibri Light"/>
        </w:rPr>
        <w:t>.4. During the installation of any updates, the existing functionality of the Facilitated Transit Document Information System (FTDIS) must not be compromised, nor can the issuance and personalization of any type of documents be disrupted.</w:t>
      </w:r>
    </w:p>
    <w:p w14:paraId="2CC832FB" w14:textId="77777777" w:rsidR="00F82CAB" w:rsidRPr="00526448" w:rsidRDefault="00F82CAB" w:rsidP="00D60989">
      <w:pPr>
        <w:spacing w:after="0" w:line="240" w:lineRule="auto"/>
        <w:rPr>
          <w:rFonts w:ascii="Calibri Light" w:eastAsia="Times New Roman" w:hAnsi="Calibri Light" w:cs="Calibri Light"/>
        </w:rPr>
      </w:pPr>
    </w:p>
    <w:p w14:paraId="249E812E" w14:textId="5A3CACCF" w:rsidR="00526448" w:rsidRPr="00526448" w:rsidRDefault="00526448" w:rsidP="00D60989">
      <w:pPr>
        <w:tabs>
          <w:tab w:val="left" w:pos="270"/>
          <w:tab w:val="left" w:pos="450"/>
          <w:tab w:val="left" w:pos="600"/>
        </w:tabs>
        <w:spacing w:after="0" w:line="240" w:lineRule="auto"/>
        <w:jc w:val="center"/>
        <w:rPr>
          <w:rFonts w:ascii="Calibri Light" w:eastAsia="Times New Roman" w:hAnsi="Calibri Light" w:cs="Calibri Light"/>
          <w:b/>
        </w:rPr>
      </w:pPr>
      <w:r w:rsidRPr="00526448">
        <w:rPr>
          <w:rFonts w:ascii="Calibri Light" w:eastAsia="Times New Roman" w:hAnsi="Calibri Light" w:cs="Calibri Light"/>
          <w:b/>
        </w:rPr>
        <w:t>1.</w:t>
      </w:r>
      <w:r w:rsidR="00D60989">
        <w:rPr>
          <w:rFonts w:ascii="Calibri Light" w:eastAsia="Times New Roman" w:hAnsi="Calibri Light" w:cs="Calibri Light"/>
          <w:b/>
        </w:rPr>
        <w:t>2</w:t>
      </w:r>
      <w:r w:rsidRPr="00526448">
        <w:rPr>
          <w:rFonts w:ascii="Calibri Light" w:eastAsia="Times New Roman" w:hAnsi="Calibri Light" w:cs="Calibri Light"/>
          <w:b/>
        </w:rPr>
        <w:t>. Purpose and object of the procurement</w:t>
      </w:r>
    </w:p>
    <w:p w14:paraId="6FCE7915" w14:textId="64BE5F28" w:rsidR="00526448" w:rsidRPr="00526448" w:rsidRDefault="00526448" w:rsidP="00D60989">
      <w:pPr>
        <w:spacing w:after="0" w:line="240" w:lineRule="auto"/>
        <w:rPr>
          <w:rFonts w:ascii="Calibri Light" w:eastAsia="Times New Roman" w:hAnsi="Calibri Light" w:cs="Calibri Light"/>
        </w:rPr>
      </w:pPr>
      <w:r w:rsidRPr="00526448">
        <w:rPr>
          <w:rFonts w:ascii="Calibri Light" w:eastAsia="Times New Roman" w:hAnsi="Calibri Light" w:cs="Calibri Light"/>
        </w:rPr>
        <w:t>1.</w:t>
      </w:r>
      <w:r w:rsidR="00D60989">
        <w:rPr>
          <w:rFonts w:ascii="Calibri Light" w:eastAsia="Times New Roman" w:hAnsi="Calibri Light" w:cs="Calibri Light"/>
        </w:rPr>
        <w:t>2</w:t>
      </w:r>
      <w:r w:rsidRPr="00526448">
        <w:rPr>
          <w:rFonts w:ascii="Calibri Light" w:eastAsia="Times New Roman" w:hAnsi="Calibri Light" w:cs="Calibri Light"/>
        </w:rPr>
        <w:t xml:space="preserve">.1. The purpose of this procurement is to acquire the production services of </w:t>
      </w:r>
      <w:r w:rsidR="00D60989" w:rsidRPr="00526448">
        <w:rPr>
          <w:rFonts w:ascii="Calibri Light" w:eastAsia="Times New Roman" w:hAnsi="Calibri Light" w:cs="Calibri Light"/>
        </w:rPr>
        <w:t xml:space="preserve">FRTD </w:t>
      </w:r>
      <w:r w:rsidR="00D60989">
        <w:rPr>
          <w:rFonts w:ascii="Calibri Light" w:eastAsia="Times New Roman" w:hAnsi="Calibri Light" w:cs="Calibri Light"/>
        </w:rPr>
        <w:t xml:space="preserve">and </w:t>
      </w:r>
      <w:r w:rsidR="00D60989" w:rsidRPr="00526448">
        <w:rPr>
          <w:rFonts w:ascii="Calibri Light" w:eastAsia="Times New Roman" w:hAnsi="Calibri Light" w:cs="Calibri Light"/>
        </w:rPr>
        <w:t xml:space="preserve">Form for affixing a visa </w:t>
      </w:r>
      <w:r w:rsidRPr="00526448">
        <w:rPr>
          <w:rFonts w:ascii="Calibri Light" w:eastAsia="Times New Roman" w:hAnsi="Calibri Light" w:cs="Calibri Light"/>
        </w:rPr>
        <w:t>forms</w:t>
      </w:r>
      <w:r w:rsidR="00D60989">
        <w:rPr>
          <w:rFonts w:ascii="Calibri Light" w:eastAsia="Times New Roman" w:hAnsi="Calibri Light" w:cs="Calibri Light"/>
        </w:rPr>
        <w:t xml:space="preserve"> in </w:t>
      </w:r>
      <w:r w:rsidR="00D60989" w:rsidRPr="00D60989">
        <w:rPr>
          <w:rFonts w:ascii="Calibri Light" w:eastAsia="Times New Roman" w:hAnsi="Calibri Light" w:cs="Calibri Light"/>
        </w:rPr>
        <w:t>accordance with the actual needs of the Contracting Authority until 31 December 2027 (the deadline for submitting orders for the production of forms is until 31 December 2026)</w:t>
      </w:r>
      <w:r w:rsidRPr="00526448">
        <w:rPr>
          <w:rFonts w:ascii="Calibri Light" w:eastAsia="Times New Roman" w:hAnsi="Calibri Light" w:cs="Calibri Light"/>
        </w:rPr>
        <w:t>.</w:t>
      </w:r>
    </w:p>
    <w:p w14:paraId="52D90FD2" w14:textId="3C245737" w:rsidR="00526448" w:rsidRPr="00526448" w:rsidRDefault="00526448" w:rsidP="00F82CAB">
      <w:pPr>
        <w:tabs>
          <w:tab w:val="left" w:pos="0"/>
          <w:tab w:val="left" w:pos="270"/>
        </w:tabs>
        <w:spacing w:after="0" w:line="240" w:lineRule="auto"/>
        <w:rPr>
          <w:rFonts w:ascii="Calibri Light" w:eastAsia="Times New Roman" w:hAnsi="Calibri Light" w:cs="Calibri Light"/>
        </w:rPr>
      </w:pPr>
      <w:r w:rsidRPr="00526448">
        <w:rPr>
          <w:rFonts w:ascii="Calibri Light" w:eastAsia="Times New Roman" w:hAnsi="Calibri Light" w:cs="Calibri Light"/>
        </w:rPr>
        <w:t>1.</w:t>
      </w:r>
      <w:r w:rsidR="00D60989">
        <w:rPr>
          <w:rFonts w:ascii="Calibri Light" w:eastAsia="Times New Roman" w:hAnsi="Calibri Light" w:cs="Calibri Light"/>
        </w:rPr>
        <w:t>2</w:t>
      </w:r>
      <w:r w:rsidRPr="00526448">
        <w:rPr>
          <w:rFonts w:ascii="Calibri Light" w:eastAsia="Times New Roman" w:hAnsi="Calibri Light" w:cs="Calibri Light"/>
        </w:rPr>
        <w:t xml:space="preserve">.2. The object of the procurement consists of the production services for </w:t>
      </w:r>
      <w:r w:rsidR="00D60989" w:rsidRPr="00526448">
        <w:rPr>
          <w:rFonts w:ascii="Calibri Light" w:eastAsia="Times New Roman" w:hAnsi="Calibri Light" w:cs="Calibri Light"/>
        </w:rPr>
        <w:t xml:space="preserve">FRTD </w:t>
      </w:r>
      <w:r w:rsidR="00D60989">
        <w:rPr>
          <w:rFonts w:ascii="Calibri Light" w:eastAsia="Times New Roman" w:hAnsi="Calibri Light" w:cs="Calibri Light"/>
        </w:rPr>
        <w:t xml:space="preserve">and </w:t>
      </w:r>
      <w:r w:rsidR="00D60989" w:rsidRPr="00526448">
        <w:rPr>
          <w:rFonts w:ascii="Calibri Light" w:eastAsia="Times New Roman" w:hAnsi="Calibri Light" w:cs="Calibri Light"/>
        </w:rPr>
        <w:t xml:space="preserve">Form for affixing a visa </w:t>
      </w:r>
      <w:r w:rsidRPr="00526448">
        <w:rPr>
          <w:rFonts w:ascii="Calibri Light" w:eastAsia="Times New Roman" w:hAnsi="Calibri Light" w:cs="Calibri Light"/>
        </w:rPr>
        <w:t xml:space="preserve">forms, with quantities indicated in Table . </w:t>
      </w:r>
    </w:p>
    <w:tbl>
      <w:tblPr>
        <w:tblW w:w="10060" w:type="dxa"/>
        <w:tblLayout w:type="fixed"/>
        <w:tblLook w:val="04A0" w:firstRow="1" w:lastRow="0" w:firstColumn="1" w:lastColumn="0" w:noHBand="0" w:noVBand="1"/>
      </w:tblPr>
      <w:tblGrid>
        <w:gridCol w:w="562"/>
        <w:gridCol w:w="6237"/>
        <w:gridCol w:w="3261"/>
      </w:tblGrid>
      <w:tr w:rsidR="00F82CAB" w:rsidRPr="00526448" w14:paraId="687B2568" w14:textId="77777777" w:rsidTr="00F82CAB">
        <w:trPr>
          <w:trHeight w:val="300"/>
        </w:trPr>
        <w:tc>
          <w:tcPr>
            <w:tcW w:w="562" w:type="dxa"/>
            <w:tcBorders>
              <w:top w:val="single" w:sz="4" w:space="0" w:color="auto"/>
              <w:left w:val="single" w:sz="4" w:space="0" w:color="auto"/>
              <w:bottom w:val="single" w:sz="4" w:space="0" w:color="auto"/>
              <w:right w:val="single" w:sz="4" w:space="0" w:color="auto"/>
            </w:tcBorders>
          </w:tcPr>
          <w:p w14:paraId="497D93DE" w14:textId="03DDA81A" w:rsidR="00F82CAB" w:rsidRPr="00526448" w:rsidRDefault="00F82CAB" w:rsidP="00D60989">
            <w:pPr>
              <w:spacing w:after="0" w:line="240" w:lineRule="auto"/>
              <w:jc w:val="center"/>
              <w:rPr>
                <w:rFonts w:ascii="Calibri Light" w:eastAsia="Times New Roman" w:hAnsi="Calibri Light" w:cs="Calibri Light"/>
              </w:rPr>
            </w:pPr>
            <w:r w:rsidRPr="00D60989">
              <w:rPr>
                <w:rFonts w:ascii="Calibri Light" w:eastAsia="Times New Roman" w:hAnsi="Calibri Light" w:cs="Calibri Light"/>
              </w:rPr>
              <w:t>No.</w:t>
            </w:r>
          </w:p>
        </w:tc>
        <w:tc>
          <w:tcPr>
            <w:tcW w:w="6237" w:type="dxa"/>
            <w:tcBorders>
              <w:top w:val="single" w:sz="4" w:space="0" w:color="auto"/>
              <w:left w:val="single" w:sz="4" w:space="0" w:color="auto"/>
              <w:bottom w:val="single" w:sz="4" w:space="0" w:color="auto"/>
              <w:right w:val="single" w:sz="4" w:space="0" w:color="auto"/>
            </w:tcBorders>
            <w:noWrap/>
            <w:vAlign w:val="center"/>
            <w:hideMark/>
          </w:tcPr>
          <w:p w14:paraId="6C40DDDA" w14:textId="748FB749" w:rsidR="00F82CAB" w:rsidRPr="00526448" w:rsidRDefault="00F82CAB" w:rsidP="00D60989">
            <w:pPr>
              <w:spacing w:after="0" w:line="240" w:lineRule="auto"/>
              <w:jc w:val="center"/>
              <w:rPr>
                <w:rFonts w:ascii="Calibri Light" w:eastAsia="Times New Roman" w:hAnsi="Calibri Light" w:cs="Calibri Light"/>
                <w:color w:val="000000"/>
              </w:rPr>
            </w:pPr>
            <w:r w:rsidRPr="00526448">
              <w:rPr>
                <w:rFonts w:ascii="Calibri Light" w:eastAsia="Times New Roman" w:hAnsi="Calibri Light" w:cs="Calibri Light"/>
              </w:rPr>
              <w:t>Document form</w:t>
            </w:r>
          </w:p>
        </w:tc>
        <w:tc>
          <w:tcPr>
            <w:tcW w:w="3261" w:type="dxa"/>
            <w:tcBorders>
              <w:top w:val="single" w:sz="4" w:space="0" w:color="auto"/>
              <w:left w:val="nil"/>
              <w:bottom w:val="single" w:sz="4" w:space="0" w:color="auto"/>
              <w:right w:val="single" w:sz="4" w:space="0" w:color="auto"/>
            </w:tcBorders>
            <w:noWrap/>
            <w:vAlign w:val="center"/>
            <w:hideMark/>
          </w:tcPr>
          <w:p w14:paraId="0F8BE9FC" w14:textId="620954B7" w:rsidR="00F82CAB" w:rsidRPr="00526448" w:rsidRDefault="00F82CAB" w:rsidP="00D60989">
            <w:pPr>
              <w:spacing w:after="0" w:line="240" w:lineRule="auto"/>
              <w:jc w:val="center"/>
              <w:rPr>
                <w:rFonts w:ascii="Calibri Light" w:eastAsia="Times New Roman" w:hAnsi="Calibri Light" w:cs="Calibri Light"/>
                <w:color w:val="000000"/>
              </w:rPr>
            </w:pPr>
            <w:r>
              <w:rPr>
                <w:rFonts w:ascii="Calibri Light" w:eastAsia="Times New Roman" w:hAnsi="Calibri Light" w:cs="Calibri Light"/>
              </w:rPr>
              <w:t>Maximum q</w:t>
            </w:r>
            <w:r w:rsidRPr="00526448">
              <w:rPr>
                <w:rFonts w:ascii="Calibri Light" w:eastAsia="Times New Roman" w:hAnsi="Calibri Light" w:cs="Calibri Light"/>
              </w:rPr>
              <w:t>uantity of forms (pcs)</w:t>
            </w:r>
          </w:p>
        </w:tc>
      </w:tr>
      <w:tr w:rsidR="00F82CAB" w:rsidRPr="00526448" w14:paraId="624AC2AC" w14:textId="77777777" w:rsidTr="00F82CAB">
        <w:trPr>
          <w:trHeight w:val="20"/>
        </w:trPr>
        <w:tc>
          <w:tcPr>
            <w:tcW w:w="562" w:type="dxa"/>
            <w:tcBorders>
              <w:top w:val="single" w:sz="4" w:space="0" w:color="auto"/>
              <w:left w:val="single" w:sz="4" w:space="0" w:color="auto"/>
              <w:bottom w:val="single" w:sz="4" w:space="0" w:color="auto"/>
              <w:right w:val="single" w:sz="4" w:space="0" w:color="auto"/>
            </w:tcBorders>
          </w:tcPr>
          <w:p w14:paraId="6A935126" w14:textId="6986AF4E" w:rsidR="00F82CAB" w:rsidRPr="00526448" w:rsidRDefault="00F82CAB" w:rsidP="00D60989">
            <w:pPr>
              <w:spacing w:after="0" w:line="240" w:lineRule="auto"/>
              <w:jc w:val="center"/>
              <w:rPr>
                <w:rFonts w:ascii="Calibri Light" w:eastAsia="Times New Roman" w:hAnsi="Calibri Light" w:cs="Calibri Light"/>
              </w:rPr>
            </w:pPr>
            <w:r w:rsidRPr="00D60989">
              <w:rPr>
                <w:rFonts w:ascii="Calibri Light" w:eastAsia="Times New Roman" w:hAnsi="Calibri Light" w:cs="Calibri Light"/>
              </w:rPr>
              <w:t>1.</w:t>
            </w:r>
          </w:p>
        </w:tc>
        <w:tc>
          <w:tcPr>
            <w:tcW w:w="6237" w:type="dxa"/>
            <w:tcBorders>
              <w:top w:val="single" w:sz="4" w:space="0" w:color="auto"/>
              <w:left w:val="single" w:sz="4" w:space="0" w:color="auto"/>
              <w:bottom w:val="single" w:sz="4" w:space="0" w:color="auto"/>
              <w:right w:val="single" w:sz="4" w:space="0" w:color="auto"/>
            </w:tcBorders>
            <w:noWrap/>
            <w:vAlign w:val="center"/>
            <w:hideMark/>
          </w:tcPr>
          <w:p w14:paraId="5756EFAE" w14:textId="67931639" w:rsidR="00F82CAB" w:rsidRPr="00526448" w:rsidRDefault="00F82CAB" w:rsidP="00D60989">
            <w:pPr>
              <w:spacing w:after="0" w:line="240" w:lineRule="auto"/>
              <w:jc w:val="left"/>
              <w:rPr>
                <w:rFonts w:ascii="Calibri Light" w:eastAsia="Times New Roman" w:hAnsi="Calibri Light" w:cs="Calibri Light"/>
                <w:color w:val="000000"/>
              </w:rPr>
            </w:pPr>
            <w:r w:rsidRPr="00526448">
              <w:rPr>
                <w:rFonts w:ascii="Calibri Light" w:eastAsia="Times New Roman" w:hAnsi="Calibri Light" w:cs="Calibri Light"/>
              </w:rPr>
              <w:t xml:space="preserve">Facilitated Rail Transit Document </w:t>
            </w:r>
          </w:p>
        </w:tc>
        <w:tc>
          <w:tcPr>
            <w:tcW w:w="3261" w:type="dxa"/>
            <w:tcBorders>
              <w:top w:val="single" w:sz="4" w:space="0" w:color="auto"/>
              <w:left w:val="nil"/>
              <w:bottom w:val="single" w:sz="4" w:space="0" w:color="auto"/>
              <w:right w:val="single" w:sz="4" w:space="0" w:color="auto"/>
            </w:tcBorders>
            <w:noWrap/>
            <w:vAlign w:val="center"/>
            <w:hideMark/>
          </w:tcPr>
          <w:p w14:paraId="3D35CB71" w14:textId="5A8A1CE2" w:rsidR="00F82CAB" w:rsidRPr="00526448" w:rsidRDefault="00F82CAB" w:rsidP="00D60989">
            <w:pPr>
              <w:spacing w:after="0" w:line="240" w:lineRule="auto"/>
              <w:jc w:val="center"/>
              <w:rPr>
                <w:rFonts w:ascii="Calibri Light" w:eastAsia="Times New Roman" w:hAnsi="Calibri Light" w:cs="Calibri Light"/>
                <w:color w:val="000000"/>
              </w:rPr>
            </w:pPr>
            <w:r w:rsidRPr="00526448">
              <w:rPr>
                <w:rFonts w:ascii="Calibri Light" w:eastAsia="Times New Roman" w:hAnsi="Calibri Light" w:cs="Calibri Light"/>
                <w:color w:val="000000"/>
              </w:rPr>
              <w:t>700</w:t>
            </w:r>
            <w:r>
              <w:rPr>
                <w:rFonts w:ascii="Calibri Light" w:eastAsia="Times New Roman" w:hAnsi="Calibri Light" w:cs="Calibri Light"/>
                <w:color w:val="000000"/>
              </w:rPr>
              <w:t xml:space="preserve"> </w:t>
            </w:r>
            <w:r w:rsidRPr="00526448">
              <w:rPr>
                <w:rFonts w:ascii="Calibri Light" w:eastAsia="Times New Roman" w:hAnsi="Calibri Light" w:cs="Calibri Light"/>
                <w:color w:val="000000"/>
              </w:rPr>
              <w:t>000</w:t>
            </w:r>
          </w:p>
        </w:tc>
      </w:tr>
      <w:tr w:rsidR="00F82CAB" w:rsidRPr="00526448" w14:paraId="1FDCD68A" w14:textId="77777777" w:rsidTr="00F82CAB">
        <w:trPr>
          <w:trHeight w:val="20"/>
        </w:trPr>
        <w:tc>
          <w:tcPr>
            <w:tcW w:w="562" w:type="dxa"/>
            <w:tcBorders>
              <w:top w:val="single" w:sz="4" w:space="0" w:color="auto"/>
              <w:left w:val="single" w:sz="4" w:space="0" w:color="auto"/>
              <w:bottom w:val="single" w:sz="4" w:space="0" w:color="auto"/>
              <w:right w:val="single" w:sz="4" w:space="0" w:color="auto"/>
            </w:tcBorders>
          </w:tcPr>
          <w:p w14:paraId="126B9310" w14:textId="6F003693" w:rsidR="00F82CAB" w:rsidRPr="00526448" w:rsidRDefault="00F82CAB" w:rsidP="00D60989">
            <w:pPr>
              <w:spacing w:after="0" w:line="240" w:lineRule="auto"/>
              <w:jc w:val="center"/>
              <w:rPr>
                <w:rFonts w:ascii="Calibri Light" w:eastAsia="Times New Roman" w:hAnsi="Calibri Light" w:cs="Calibri Light"/>
              </w:rPr>
            </w:pPr>
            <w:r w:rsidRPr="00D60989">
              <w:rPr>
                <w:rFonts w:ascii="Calibri Light" w:eastAsia="Times New Roman" w:hAnsi="Calibri Light" w:cs="Calibri Light"/>
              </w:rPr>
              <w:t>2.</w:t>
            </w:r>
          </w:p>
        </w:tc>
        <w:tc>
          <w:tcPr>
            <w:tcW w:w="6237" w:type="dxa"/>
            <w:tcBorders>
              <w:top w:val="single" w:sz="4" w:space="0" w:color="auto"/>
              <w:left w:val="single" w:sz="4" w:space="0" w:color="auto"/>
              <w:bottom w:val="single" w:sz="4" w:space="0" w:color="auto"/>
              <w:right w:val="single" w:sz="4" w:space="0" w:color="auto"/>
            </w:tcBorders>
            <w:noWrap/>
            <w:vAlign w:val="center"/>
            <w:hideMark/>
          </w:tcPr>
          <w:p w14:paraId="75353B48" w14:textId="309D023C" w:rsidR="00F82CAB" w:rsidRPr="00526448" w:rsidRDefault="00F82CAB" w:rsidP="00D60989">
            <w:pPr>
              <w:spacing w:after="0" w:line="240" w:lineRule="auto"/>
              <w:jc w:val="left"/>
              <w:rPr>
                <w:rFonts w:ascii="Calibri Light" w:eastAsia="Times New Roman" w:hAnsi="Calibri Light" w:cs="Calibri Light"/>
                <w:color w:val="000000"/>
              </w:rPr>
            </w:pPr>
            <w:r w:rsidRPr="00526448">
              <w:rPr>
                <w:rFonts w:ascii="Calibri Light" w:eastAsia="Times New Roman" w:hAnsi="Calibri Light" w:cs="Calibri Light"/>
              </w:rPr>
              <w:t>Form for affixing a visa</w:t>
            </w:r>
          </w:p>
        </w:tc>
        <w:tc>
          <w:tcPr>
            <w:tcW w:w="3261" w:type="dxa"/>
            <w:tcBorders>
              <w:top w:val="single" w:sz="4" w:space="0" w:color="auto"/>
              <w:left w:val="nil"/>
              <w:bottom w:val="single" w:sz="4" w:space="0" w:color="auto"/>
              <w:right w:val="single" w:sz="4" w:space="0" w:color="auto"/>
            </w:tcBorders>
            <w:noWrap/>
            <w:vAlign w:val="center"/>
            <w:hideMark/>
          </w:tcPr>
          <w:p w14:paraId="1630401B" w14:textId="7F82E356" w:rsidR="00F82CAB" w:rsidRPr="00526448" w:rsidRDefault="00F82CAB" w:rsidP="00D60989">
            <w:pPr>
              <w:spacing w:after="0" w:line="240" w:lineRule="auto"/>
              <w:jc w:val="center"/>
              <w:rPr>
                <w:rFonts w:ascii="Calibri Light" w:eastAsia="Times New Roman" w:hAnsi="Calibri Light" w:cs="Calibri Light"/>
                <w:color w:val="000000"/>
              </w:rPr>
            </w:pPr>
            <w:r w:rsidRPr="00526448">
              <w:rPr>
                <w:rFonts w:ascii="Calibri Light" w:eastAsia="Times New Roman" w:hAnsi="Calibri Light" w:cs="Calibri Light"/>
                <w:color w:val="000000"/>
              </w:rPr>
              <w:t>680</w:t>
            </w:r>
            <w:r>
              <w:rPr>
                <w:rFonts w:ascii="Calibri Light" w:eastAsia="Times New Roman" w:hAnsi="Calibri Light" w:cs="Calibri Light"/>
                <w:color w:val="000000"/>
              </w:rPr>
              <w:t xml:space="preserve"> </w:t>
            </w:r>
            <w:r w:rsidRPr="00526448">
              <w:rPr>
                <w:rFonts w:ascii="Calibri Light" w:eastAsia="Times New Roman" w:hAnsi="Calibri Light" w:cs="Calibri Light"/>
                <w:color w:val="000000"/>
              </w:rPr>
              <w:t>000</w:t>
            </w:r>
          </w:p>
        </w:tc>
      </w:tr>
    </w:tbl>
    <w:p w14:paraId="549C0F62" w14:textId="17588633" w:rsidR="00526448" w:rsidRDefault="00526448" w:rsidP="00D60989">
      <w:pPr>
        <w:spacing w:after="0" w:line="240" w:lineRule="auto"/>
        <w:jc w:val="left"/>
        <w:rPr>
          <w:rFonts w:ascii="Calibri Light" w:eastAsia="Times New Roman" w:hAnsi="Calibri Light" w:cs="Calibri Light"/>
          <w:b/>
        </w:rPr>
      </w:pPr>
    </w:p>
    <w:p w14:paraId="3A212327" w14:textId="244E53BB" w:rsidR="00F82CAB" w:rsidRDefault="00F82CAB" w:rsidP="00D60989">
      <w:pPr>
        <w:spacing w:after="0" w:line="240" w:lineRule="auto"/>
        <w:jc w:val="left"/>
        <w:rPr>
          <w:rFonts w:ascii="Calibri Light" w:eastAsia="Times New Roman" w:hAnsi="Calibri Light" w:cs="Calibri Light"/>
          <w:b/>
        </w:rPr>
      </w:pPr>
    </w:p>
    <w:p w14:paraId="6BEEE820" w14:textId="474C007F" w:rsidR="00F82CAB" w:rsidRDefault="00F82CAB" w:rsidP="00D60989">
      <w:pPr>
        <w:spacing w:after="0" w:line="240" w:lineRule="auto"/>
        <w:jc w:val="left"/>
        <w:rPr>
          <w:rFonts w:ascii="Calibri Light" w:eastAsia="Times New Roman" w:hAnsi="Calibri Light" w:cs="Calibri Light"/>
          <w:b/>
        </w:rPr>
      </w:pPr>
    </w:p>
    <w:p w14:paraId="49BBDF21" w14:textId="476BCA68" w:rsidR="00F82CAB" w:rsidRDefault="00F82CAB" w:rsidP="00D60989">
      <w:pPr>
        <w:spacing w:after="0" w:line="240" w:lineRule="auto"/>
        <w:jc w:val="left"/>
        <w:rPr>
          <w:rFonts w:ascii="Calibri Light" w:eastAsia="Times New Roman" w:hAnsi="Calibri Light" w:cs="Calibri Light"/>
          <w:b/>
        </w:rPr>
      </w:pPr>
    </w:p>
    <w:p w14:paraId="0D40D452" w14:textId="0B1E0DC8" w:rsidR="00F82CAB" w:rsidRDefault="00F82CAB" w:rsidP="00D60989">
      <w:pPr>
        <w:spacing w:after="0" w:line="240" w:lineRule="auto"/>
        <w:jc w:val="left"/>
        <w:rPr>
          <w:rFonts w:ascii="Calibri Light" w:eastAsia="Times New Roman" w:hAnsi="Calibri Light" w:cs="Calibri Light"/>
          <w:b/>
        </w:rPr>
      </w:pPr>
    </w:p>
    <w:p w14:paraId="1B0369C8" w14:textId="6CFDD301" w:rsidR="00F82CAB" w:rsidRDefault="00F82CAB" w:rsidP="00D60989">
      <w:pPr>
        <w:spacing w:after="0" w:line="240" w:lineRule="auto"/>
        <w:jc w:val="left"/>
        <w:rPr>
          <w:rFonts w:ascii="Calibri Light" w:eastAsia="Times New Roman" w:hAnsi="Calibri Light" w:cs="Calibri Light"/>
          <w:b/>
        </w:rPr>
      </w:pPr>
    </w:p>
    <w:p w14:paraId="6094B3CA" w14:textId="43C231E9" w:rsidR="00F82CAB" w:rsidRDefault="00F82CAB" w:rsidP="00D60989">
      <w:pPr>
        <w:spacing w:after="0" w:line="240" w:lineRule="auto"/>
        <w:jc w:val="left"/>
        <w:rPr>
          <w:rFonts w:ascii="Calibri Light" w:eastAsia="Times New Roman" w:hAnsi="Calibri Light" w:cs="Calibri Light"/>
          <w:b/>
        </w:rPr>
      </w:pPr>
    </w:p>
    <w:p w14:paraId="0C019635" w14:textId="77777777" w:rsidR="00F82CAB" w:rsidRPr="00526448" w:rsidRDefault="00F82CAB" w:rsidP="00D60989">
      <w:pPr>
        <w:spacing w:after="0" w:line="240" w:lineRule="auto"/>
        <w:jc w:val="left"/>
        <w:rPr>
          <w:rFonts w:ascii="Calibri Light" w:eastAsia="Times New Roman" w:hAnsi="Calibri Light" w:cs="Calibri Light"/>
          <w:b/>
        </w:rPr>
      </w:pPr>
    </w:p>
    <w:p w14:paraId="649BA3DB" w14:textId="5932BCA2" w:rsidR="00526448" w:rsidRPr="00F82CAB" w:rsidRDefault="00526448" w:rsidP="00F82CAB">
      <w:pPr>
        <w:spacing w:after="0" w:line="240" w:lineRule="auto"/>
        <w:contextualSpacing/>
        <w:jc w:val="center"/>
        <w:rPr>
          <w:rFonts w:ascii="Calibri Light" w:eastAsia="Times New Roman" w:hAnsi="Calibri Light" w:cs="Calibri Light"/>
          <w:b/>
          <w:color w:val="000000"/>
        </w:rPr>
      </w:pPr>
      <w:r w:rsidRPr="00526448">
        <w:rPr>
          <w:rFonts w:ascii="Calibri Light" w:eastAsia="Calibri" w:hAnsi="Calibri Light" w:cs="Calibri Light"/>
          <w:b/>
        </w:rPr>
        <w:lastRenderedPageBreak/>
        <w:t xml:space="preserve">2. </w:t>
      </w:r>
      <w:r w:rsidRPr="00526448">
        <w:rPr>
          <w:rFonts w:ascii="Calibri Light" w:eastAsia="Times New Roman" w:hAnsi="Calibri Light" w:cs="Calibri Light"/>
          <w:b/>
        </w:rPr>
        <w:t>TECHNICAL SPECIFICATION FOR THE PRODUCTION SERVICES OF FACILITATED RAIL TRANSIT DOCUMENTS (FRTD) AND FORMS FOR AFFIXING A VISA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972"/>
      </w:tblGrid>
      <w:tr w:rsidR="00526448" w:rsidRPr="00526448" w14:paraId="44DE88E2" w14:textId="77777777" w:rsidTr="00F82CAB">
        <w:trPr>
          <w:cantSplit/>
          <w:tblHeader/>
        </w:trPr>
        <w:tc>
          <w:tcPr>
            <w:tcW w:w="10060" w:type="dxa"/>
            <w:gridSpan w:val="2"/>
            <w:noWrap/>
          </w:tcPr>
          <w:p w14:paraId="41E9E40C" w14:textId="77777777" w:rsidR="00526448" w:rsidRPr="00526448" w:rsidRDefault="00526448" w:rsidP="00D60989">
            <w:pPr>
              <w:keepLines/>
              <w:spacing w:after="0" w:line="240" w:lineRule="auto"/>
              <w:ind w:left="22"/>
              <w:jc w:val="left"/>
              <w:rPr>
                <w:rFonts w:ascii="Calibri Light" w:eastAsia="SimSun" w:hAnsi="Calibri Light" w:cs="Calibri Light"/>
                <w:b/>
              </w:rPr>
            </w:pPr>
            <w:r w:rsidRPr="00526448">
              <w:rPr>
                <w:rFonts w:ascii="Calibri Light" w:eastAsia="Times New Roman" w:hAnsi="Calibri Light" w:cs="Calibri Light"/>
                <w:b/>
              </w:rPr>
              <w:t>Specifications of the forms</w:t>
            </w:r>
          </w:p>
        </w:tc>
      </w:tr>
      <w:tr w:rsidR="00526448" w:rsidRPr="00526448" w14:paraId="05388581" w14:textId="77777777" w:rsidTr="00F82CAB">
        <w:trPr>
          <w:cantSplit/>
          <w:tblHeader/>
        </w:trPr>
        <w:tc>
          <w:tcPr>
            <w:tcW w:w="2088" w:type="dxa"/>
            <w:noWrap/>
          </w:tcPr>
          <w:p w14:paraId="28362EDA" w14:textId="3AD66C27" w:rsidR="00526448" w:rsidRPr="00526448" w:rsidRDefault="00D60989" w:rsidP="00D60989">
            <w:pPr>
              <w:keepLines/>
              <w:spacing w:after="0" w:line="240" w:lineRule="auto"/>
              <w:ind w:left="992" w:hanging="992"/>
              <w:rPr>
                <w:rFonts w:ascii="Calibri Light" w:eastAsia="SimSun" w:hAnsi="Calibri Light" w:cs="Calibri Light"/>
              </w:rPr>
            </w:pPr>
            <w:r>
              <w:rPr>
                <w:rFonts w:ascii="Calibri Light" w:eastAsia="Times New Roman" w:hAnsi="Calibri Light" w:cs="Calibri Light"/>
              </w:rPr>
              <w:t xml:space="preserve">2.1. </w:t>
            </w:r>
            <w:r w:rsidR="00526448" w:rsidRPr="00526448">
              <w:rPr>
                <w:rFonts w:ascii="Calibri Light" w:eastAsia="Times New Roman" w:hAnsi="Calibri Light" w:cs="Calibri Light"/>
              </w:rPr>
              <w:t>Form</w:t>
            </w:r>
          </w:p>
        </w:tc>
        <w:tc>
          <w:tcPr>
            <w:tcW w:w="7972" w:type="dxa"/>
            <w:noWrap/>
          </w:tcPr>
          <w:p w14:paraId="41B0387D" w14:textId="0682B21E" w:rsidR="00526448" w:rsidRPr="00526448" w:rsidRDefault="00526448" w:rsidP="00D60989">
            <w:pPr>
              <w:keepLines/>
              <w:spacing w:after="0" w:line="240" w:lineRule="auto"/>
              <w:ind w:left="39"/>
              <w:rPr>
                <w:rFonts w:ascii="Calibri Light" w:eastAsia="SimSun" w:hAnsi="Calibri Light" w:cs="Calibri Light"/>
              </w:rPr>
            </w:pPr>
            <w:r w:rsidRPr="00526448">
              <w:rPr>
                <w:rFonts w:ascii="Calibri Light" w:eastAsia="Times New Roman" w:hAnsi="Calibri Light" w:cs="Calibri Light"/>
              </w:rPr>
              <w:t>The form for FRTD</w:t>
            </w:r>
            <w:r w:rsidR="00E75D52">
              <w:rPr>
                <w:rFonts w:ascii="Calibri Light" w:eastAsia="Times New Roman" w:hAnsi="Calibri Light" w:cs="Calibri Light"/>
              </w:rPr>
              <w:t xml:space="preserve"> </w:t>
            </w:r>
            <w:r w:rsidRPr="00526448">
              <w:rPr>
                <w:rFonts w:ascii="Calibri Light" w:eastAsia="Times New Roman" w:hAnsi="Calibri Light" w:cs="Calibri Light"/>
              </w:rPr>
              <w:t>must comply with the format approved by Council Regulation (EC) No 694/2003 of 14 April 2003 on Facilitated Transit Documents (FTD) and Facilitated Rail Transit Documents (FRTD), as specified in Regulation (EC) No 693/2003. The Form for affixing a visa must comply with the format approved by Council Regulation (EC) No 333/2002 of 18 February 2002 on the uniform format for forms for affixing the visa  issued by Member States to persons holding travel documents not recognized by the Member State drawing up the form.</w:t>
            </w:r>
          </w:p>
          <w:p w14:paraId="2073DE57" w14:textId="4F299160" w:rsidR="00526448" w:rsidRPr="00526448" w:rsidRDefault="00526448" w:rsidP="00D60989">
            <w:pPr>
              <w:keepLines/>
              <w:spacing w:after="0" w:line="240" w:lineRule="auto"/>
              <w:ind w:left="39"/>
              <w:rPr>
                <w:rFonts w:ascii="Calibri Light" w:eastAsia="SimSun" w:hAnsi="Calibri Light" w:cs="Calibri Light"/>
              </w:rPr>
            </w:pPr>
            <w:r w:rsidRPr="00526448">
              <w:rPr>
                <w:rFonts w:ascii="Calibri Light" w:eastAsia="Times New Roman" w:hAnsi="Calibri Light" w:cs="Calibri Light"/>
              </w:rPr>
              <w:t xml:space="preserve">The forms for FRTD and the Form for affixing a visa must be produced according to the graphic designs provided by the Service of Technological Security of State Documents under the Ministry of Finance (hereinafter – </w:t>
            </w:r>
            <w:r w:rsidRPr="00526448">
              <w:rPr>
                <w:rFonts w:ascii="Calibri Light" w:eastAsia="Times New Roman" w:hAnsi="Calibri Light" w:cs="Calibri Light"/>
                <w:shd w:val="clear" w:color="auto" w:fill="FFFFFF"/>
              </w:rPr>
              <w:t>the Service</w:t>
            </w:r>
            <w:r w:rsidRPr="00526448">
              <w:rPr>
                <w:rFonts w:ascii="Calibri Light" w:eastAsia="Times New Roman" w:hAnsi="Calibri Light" w:cs="Calibri Light"/>
              </w:rPr>
              <w:t>).</w:t>
            </w:r>
          </w:p>
          <w:p w14:paraId="18257BA9" w14:textId="77777777" w:rsidR="00526448" w:rsidRPr="00526448" w:rsidRDefault="00526448" w:rsidP="00D60989">
            <w:pPr>
              <w:keepLines/>
              <w:spacing w:after="0" w:line="240" w:lineRule="auto"/>
              <w:ind w:left="39"/>
              <w:rPr>
                <w:rFonts w:ascii="Calibri Light" w:eastAsia="SimSun" w:hAnsi="Calibri Light" w:cs="Calibri Light"/>
              </w:rPr>
            </w:pPr>
            <w:r w:rsidRPr="00526448">
              <w:rPr>
                <w:rFonts w:ascii="Calibri Light" w:eastAsia="Times New Roman" w:hAnsi="Calibri Light" w:cs="Calibri Light"/>
              </w:rPr>
              <w:t>The technological security features embedded in the forms must comply with the list of technological security features agreed upon by the contracting authority and the Service, as well as the requirements set out in Commission Decision C(2003) 4949 (final), which establishes the technical and security requirements for uniform FRTD (Facilitated Rail Transit Document) (classified as EU Secret) (hereinafter – Commission Decision C(2003) 4949 (final), and in Commission Decision C(2002) 3012, which establishes the technical and security requirements for the forms for affixing a visa issued by Member States to persons holding travel documents not recognized by the Member State drawing up the form</w:t>
            </w:r>
            <w:r w:rsidRPr="00526448" w:rsidDel="00AB2966">
              <w:rPr>
                <w:rFonts w:ascii="Calibri Light" w:eastAsia="Times New Roman" w:hAnsi="Calibri Light" w:cs="Calibri Light"/>
              </w:rPr>
              <w:t xml:space="preserve"> </w:t>
            </w:r>
            <w:r w:rsidRPr="00526448">
              <w:rPr>
                <w:rFonts w:ascii="Calibri Light" w:eastAsia="Times New Roman" w:hAnsi="Calibri Light" w:cs="Calibri Light"/>
              </w:rPr>
              <w:t>(classified as EU Secret) (hereinafter – Commission Decision C(2002) 3012).</w:t>
            </w:r>
          </w:p>
          <w:p w14:paraId="7105C3E1" w14:textId="77777777" w:rsidR="00526448" w:rsidRPr="00526448" w:rsidRDefault="00526448" w:rsidP="00D60989">
            <w:pPr>
              <w:keepLines/>
              <w:spacing w:after="0" w:line="240" w:lineRule="auto"/>
              <w:ind w:left="39"/>
              <w:rPr>
                <w:rFonts w:ascii="Calibri Light" w:eastAsia="SimSun" w:hAnsi="Calibri Light" w:cs="Calibri Light"/>
              </w:rPr>
            </w:pPr>
            <w:r w:rsidRPr="00526448">
              <w:rPr>
                <w:rFonts w:ascii="Calibri Light" w:eastAsia="Times New Roman" w:hAnsi="Calibri Light" w:cs="Calibri Light"/>
              </w:rPr>
              <w:t>The forms must be manufactured in accordance with the Law on the Production of Security Documents and Security Document Forms of the Republic of Lithuania.</w:t>
            </w:r>
          </w:p>
        </w:tc>
      </w:tr>
      <w:tr w:rsidR="00526448" w:rsidRPr="00526448" w14:paraId="53C64829" w14:textId="77777777" w:rsidTr="00F82CAB">
        <w:trPr>
          <w:cantSplit/>
          <w:tblHeader/>
        </w:trPr>
        <w:tc>
          <w:tcPr>
            <w:tcW w:w="2088" w:type="dxa"/>
            <w:noWrap/>
          </w:tcPr>
          <w:p w14:paraId="64665597" w14:textId="11F947B1" w:rsidR="00526448" w:rsidRPr="00526448" w:rsidRDefault="00D60989" w:rsidP="00D60989">
            <w:pPr>
              <w:keepLines/>
              <w:spacing w:after="0" w:line="240" w:lineRule="auto"/>
              <w:ind w:left="992" w:hanging="992"/>
              <w:jc w:val="left"/>
              <w:rPr>
                <w:rFonts w:ascii="Calibri Light" w:eastAsia="SimSun" w:hAnsi="Calibri Light" w:cs="Calibri Light"/>
              </w:rPr>
            </w:pPr>
            <w:r>
              <w:rPr>
                <w:rFonts w:ascii="Calibri Light" w:eastAsia="Times New Roman" w:hAnsi="Calibri Light" w:cs="Calibri Light"/>
              </w:rPr>
              <w:t xml:space="preserve">2.2. </w:t>
            </w:r>
            <w:r w:rsidR="00526448" w:rsidRPr="00526448">
              <w:rPr>
                <w:rFonts w:ascii="Calibri Light" w:eastAsia="Times New Roman" w:hAnsi="Calibri Light" w:cs="Calibri Light"/>
              </w:rPr>
              <w:t>Format</w:t>
            </w:r>
          </w:p>
          <w:p w14:paraId="44EE76BE" w14:textId="77777777" w:rsidR="00526448" w:rsidRPr="00526448" w:rsidRDefault="00526448" w:rsidP="00D60989">
            <w:pPr>
              <w:keepLines/>
              <w:spacing w:after="0" w:line="240" w:lineRule="auto"/>
              <w:ind w:left="992" w:hanging="992"/>
              <w:jc w:val="left"/>
              <w:rPr>
                <w:rFonts w:ascii="Calibri Light" w:eastAsia="SimSun" w:hAnsi="Calibri Light" w:cs="Calibri Light"/>
              </w:rPr>
            </w:pPr>
          </w:p>
        </w:tc>
        <w:tc>
          <w:tcPr>
            <w:tcW w:w="7972" w:type="dxa"/>
            <w:noWrap/>
          </w:tcPr>
          <w:p w14:paraId="0B4E3EA7" w14:textId="4EDF034F" w:rsidR="00526448" w:rsidRPr="00526448" w:rsidRDefault="00526448" w:rsidP="00D60989">
            <w:pPr>
              <w:spacing w:after="0" w:line="240" w:lineRule="auto"/>
              <w:ind w:left="39"/>
              <w:rPr>
                <w:rFonts w:ascii="Calibri Light" w:eastAsia="Times New Roman" w:hAnsi="Calibri Light" w:cs="Calibri Light"/>
              </w:rPr>
            </w:pPr>
            <w:r w:rsidRPr="00526448">
              <w:rPr>
                <w:rFonts w:ascii="Calibri Light" w:eastAsia="Times New Roman" w:hAnsi="Calibri Light" w:cs="Calibri Light"/>
              </w:rPr>
              <w:t>The format of FRTD form must comply with the format specified in Commission Decision C(2003) 4949 (final). The format of the Form for affixing a visa form must comply with the format specified in Commission Decision C(2002) 3012.</w:t>
            </w:r>
          </w:p>
        </w:tc>
      </w:tr>
      <w:tr w:rsidR="00526448" w:rsidRPr="00526448" w14:paraId="568DEA05" w14:textId="77777777" w:rsidTr="00F82CAB">
        <w:trPr>
          <w:cantSplit/>
          <w:tblHeader/>
        </w:trPr>
        <w:tc>
          <w:tcPr>
            <w:tcW w:w="2088" w:type="dxa"/>
            <w:noWrap/>
          </w:tcPr>
          <w:p w14:paraId="78CB2F46" w14:textId="5E8E1AD6" w:rsidR="00526448" w:rsidRPr="00526448" w:rsidRDefault="00D60989" w:rsidP="00D60989">
            <w:pPr>
              <w:keepLines/>
              <w:spacing w:after="0" w:line="240" w:lineRule="auto"/>
              <w:ind w:left="992" w:hanging="992"/>
              <w:jc w:val="left"/>
              <w:rPr>
                <w:rFonts w:ascii="Calibri Light" w:eastAsia="SimSun" w:hAnsi="Calibri Light" w:cs="Calibri Light"/>
              </w:rPr>
            </w:pPr>
            <w:r>
              <w:rPr>
                <w:rFonts w:ascii="Calibri Light" w:eastAsia="Times New Roman" w:hAnsi="Calibri Light" w:cs="Calibri Light"/>
              </w:rPr>
              <w:t xml:space="preserve">2.3. </w:t>
            </w:r>
            <w:r w:rsidR="00526448" w:rsidRPr="00526448">
              <w:rPr>
                <w:rFonts w:ascii="Calibri Light" w:eastAsia="Times New Roman" w:hAnsi="Calibri Light" w:cs="Calibri Light"/>
              </w:rPr>
              <w:t>Numbering</w:t>
            </w:r>
          </w:p>
        </w:tc>
        <w:tc>
          <w:tcPr>
            <w:tcW w:w="7972" w:type="dxa"/>
            <w:noWrap/>
          </w:tcPr>
          <w:p w14:paraId="25E17D3A" w14:textId="77777777" w:rsidR="00526448" w:rsidRPr="00526448" w:rsidRDefault="00526448" w:rsidP="00D60989">
            <w:pPr>
              <w:keepLines/>
              <w:spacing w:after="0" w:line="240" w:lineRule="auto"/>
              <w:ind w:left="39"/>
              <w:rPr>
                <w:rFonts w:ascii="Calibri Light" w:eastAsia="SimSun" w:hAnsi="Calibri Light" w:cs="Calibri Light"/>
              </w:rPr>
            </w:pPr>
            <w:r w:rsidRPr="00526448">
              <w:rPr>
                <w:rFonts w:ascii="Calibri Light" w:eastAsia="Times New Roman" w:hAnsi="Calibri Light" w:cs="Calibri Light"/>
              </w:rPr>
              <w:t>All forms must be numbered. The numbering must be sequential, without gaps, within the specified range, starting with the initial numbers of the ranges provided by the Contracting Authority.</w:t>
            </w:r>
          </w:p>
        </w:tc>
      </w:tr>
      <w:tr w:rsidR="00526448" w:rsidRPr="00526448" w14:paraId="2F32AC63" w14:textId="77777777" w:rsidTr="00F82CAB">
        <w:trPr>
          <w:cantSplit/>
          <w:tblHeader/>
        </w:trPr>
        <w:tc>
          <w:tcPr>
            <w:tcW w:w="2088" w:type="dxa"/>
            <w:noWrap/>
          </w:tcPr>
          <w:p w14:paraId="1D579464" w14:textId="18C3C386" w:rsidR="00526448" w:rsidRPr="00526448" w:rsidRDefault="00D60989" w:rsidP="00D60989">
            <w:pPr>
              <w:keepLines/>
              <w:spacing w:after="0" w:line="240" w:lineRule="auto"/>
              <w:jc w:val="left"/>
              <w:rPr>
                <w:rFonts w:ascii="Calibri Light" w:eastAsia="SimSun" w:hAnsi="Calibri Light" w:cs="Calibri Light"/>
              </w:rPr>
            </w:pPr>
            <w:r>
              <w:rPr>
                <w:rFonts w:ascii="Calibri Light" w:eastAsia="Times New Roman" w:hAnsi="Calibri Light" w:cs="Calibri Light"/>
              </w:rPr>
              <w:t xml:space="preserve">2.4. </w:t>
            </w:r>
            <w:r w:rsidR="00526448" w:rsidRPr="00526448">
              <w:rPr>
                <w:rFonts w:ascii="Calibri Light" w:eastAsia="Times New Roman" w:hAnsi="Calibri Light" w:cs="Calibri Light"/>
              </w:rPr>
              <w:t>Main printing and technological security requirements</w:t>
            </w:r>
          </w:p>
        </w:tc>
        <w:tc>
          <w:tcPr>
            <w:tcW w:w="7972" w:type="dxa"/>
            <w:noWrap/>
          </w:tcPr>
          <w:p w14:paraId="43E47A3F" w14:textId="77777777" w:rsidR="00526448" w:rsidRPr="00526448" w:rsidRDefault="00526448" w:rsidP="00D60989">
            <w:pPr>
              <w:keepLines/>
              <w:spacing w:after="0" w:line="240" w:lineRule="auto"/>
              <w:ind w:left="39"/>
              <w:rPr>
                <w:rFonts w:ascii="Calibri Light" w:eastAsia="SimSun" w:hAnsi="Calibri Light" w:cs="Calibri Light"/>
              </w:rPr>
            </w:pPr>
            <w:r w:rsidRPr="00526448">
              <w:rPr>
                <w:rFonts w:ascii="Calibri Light" w:eastAsia="Times New Roman" w:hAnsi="Calibri Light" w:cs="Calibri Light"/>
              </w:rPr>
              <w:t>Classified information will be provided in accordance with the procedures set out in the procurement conditions. Access to Commission Decisions C(2003) 4949 (final) and C(2002) 3012 will be available at the Service.</w:t>
            </w:r>
          </w:p>
        </w:tc>
      </w:tr>
      <w:tr w:rsidR="00526448" w:rsidRPr="00526448" w14:paraId="5344ECAB" w14:textId="77777777" w:rsidTr="00F82CAB">
        <w:trPr>
          <w:cantSplit/>
          <w:tblHeader/>
        </w:trPr>
        <w:tc>
          <w:tcPr>
            <w:tcW w:w="2088" w:type="dxa"/>
            <w:noWrap/>
          </w:tcPr>
          <w:p w14:paraId="460C2237" w14:textId="20054C34" w:rsidR="00526448" w:rsidRPr="00526448" w:rsidRDefault="00D60989" w:rsidP="00D60989">
            <w:pPr>
              <w:keepLines/>
              <w:spacing w:after="0" w:line="240" w:lineRule="auto"/>
              <w:ind w:left="992" w:hanging="992"/>
              <w:rPr>
                <w:rFonts w:ascii="Calibri Light" w:eastAsia="SimSun" w:hAnsi="Calibri Light" w:cs="Calibri Light"/>
              </w:rPr>
            </w:pPr>
            <w:r>
              <w:rPr>
                <w:rFonts w:ascii="Calibri Light" w:eastAsia="Times New Roman" w:hAnsi="Calibri Light" w:cs="Calibri Light"/>
              </w:rPr>
              <w:t xml:space="preserve">2.5. </w:t>
            </w:r>
            <w:r w:rsidR="00526448" w:rsidRPr="00526448">
              <w:rPr>
                <w:rFonts w:ascii="Calibri Light" w:eastAsia="Times New Roman" w:hAnsi="Calibri Light" w:cs="Calibri Light"/>
              </w:rPr>
              <w:t>Warranty</w:t>
            </w:r>
          </w:p>
        </w:tc>
        <w:tc>
          <w:tcPr>
            <w:tcW w:w="7972" w:type="dxa"/>
            <w:noWrap/>
          </w:tcPr>
          <w:p w14:paraId="5A89600F" w14:textId="77777777" w:rsidR="00526448" w:rsidRPr="00526448" w:rsidRDefault="00526448" w:rsidP="00D60989">
            <w:pPr>
              <w:keepLines/>
              <w:spacing w:after="0" w:line="240" w:lineRule="auto"/>
              <w:ind w:left="104"/>
              <w:rPr>
                <w:rFonts w:ascii="Calibri Light" w:eastAsia="Times New Roman" w:hAnsi="Calibri Light" w:cs="Calibri Light"/>
              </w:rPr>
            </w:pPr>
            <w:r w:rsidRPr="00526448">
              <w:rPr>
                <w:rFonts w:ascii="Calibri Light" w:eastAsia="Times New Roman" w:hAnsi="Calibri Light" w:cs="Calibri Light"/>
              </w:rPr>
              <w:t xml:space="preserve">The Facilitated Rail Transit Document (FRTD) forms and the Form for affixing a visa forms must be provided with a warranty of no less than 3 years. During the warranty period, the properties and appearance of the blanks must not change. </w:t>
            </w:r>
          </w:p>
          <w:p w14:paraId="6337159C" w14:textId="77777777" w:rsidR="00526448" w:rsidRPr="00526448" w:rsidRDefault="00526448" w:rsidP="00D60989">
            <w:pPr>
              <w:keepLines/>
              <w:spacing w:after="0" w:line="240" w:lineRule="auto"/>
              <w:ind w:left="104"/>
              <w:rPr>
                <w:rFonts w:ascii="Calibri Light" w:eastAsia="SimSun" w:hAnsi="Calibri Light" w:cs="Calibri Light"/>
              </w:rPr>
            </w:pPr>
            <w:r w:rsidRPr="00526448">
              <w:rPr>
                <w:rFonts w:ascii="Calibri Light" w:eastAsia="Times New Roman" w:hAnsi="Calibri Light" w:cs="Calibri Light"/>
              </w:rPr>
              <w:t>The warranty period begins from the signing of the handover-acceptance act.</w:t>
            </w:r>
          </w:p>
        </w:tc>
      </w:tr>
    </w:tbl>
    <w:p w14:paraId="3F5E2D6F" w14:textId="77777777" w:rsidR="00F82CAB" w:rsidRDefault="00F82CAB" w:rsidP="00D60989">
      <w:pPr>
        <w:spacing w:after="0" w:line="240" w:lineRule="auto"/>
        <w:jc w:val="center"/>
        <w:rPr>
          <w:rFonts w:ascii="Calibri Light" w:eastAsia="Times New Roman" w:hAnsi="Calibri Light" w:cs="Calibri Light"/>
          <w:b/>
        </w:rPr>
      </w:pPr>
    </w:p>
    <w:p w14:paraId="163844A6" w14:textId="0A7B8306" w:rsidR="00526448" w:rsidRPr="00526448" w:rsidRDefault="00526448" w:rsidP="00D60989">
      <w:pPr>
        <w:spacing w:after="0" w:line="240" w:lineRule="auto"/>
        <w:jc w:val="center"/>
        <w:rPr>
          <w:rFonts w:ascii="Calibri Light" w:eastAsia="Times New Roman" w:hAnsi="Calibri Light" w:cs="Calibri Light"/>
          <w:b/>
        </w:rPr>
      </w:pPr>
      <w:r w:rsidRPr="00526448">
        <w:rPr>
          <w:rFonts w:ascii="Calibri Light" w:eastAsia="Times New Roman" w:hAnsi="Calibri Light" w:cs="Calibri Light"/>
          <w:b/>
        </w:rPr>
        <w:t>3. NORMATIVE REFERENCES</w:t>
      </w:r>
    </w:p>
    <w:p w14:paraId="07AE56B2" w14:textId="4A3EFD96" w:rsidR="00526448" w:rsidRPr="00526448" w:rsidRDefault="00624AFC" w:rsidP="00624AFC">
      <w:pPr>
        <w:spacing w:after="0" w:line="240" w:lineRule="auto"/>
        <w:rPr>
          <w:rFonts w:ascii="Calibri Light" w:eastAsia="Times New Roman" w:hAnsi="Calibri Light" w:cs="Calibri Light"/>
        </w:rPr>
      </w:pPr>
      <w:r>
        <w:rPr>
          <w:rFonts w:ascii="Calibri Light" w:eastAsia="Times New Roman" w:hAnsi="Calibri Light" w:cs="Calibri Light"/>
        </w:rPr>
        <w:t>3.</w:t>
      </w:r>
      <w:r w:rsidR="00526448" w:rsidRPr="00526448">
        <w:rPr>
          <w:rFonts w:ascii="Calibri Light" w:eastAsia="Times New Roman" w:hAnsi="Calibri Light" w:cs="Calibri Light"/>
        </w:rPr>
        <w:t>1. The Facilitated Rail Transit Document (FRTD) forms must comply with the normative legal acts and standards specified in Commission Decision C(2003) 4949 (final), which establishes the technical and security requirements for the uniform (Facilitated Rail Transit Document).</w:t>
      </w:r>
    </w:p>
    <w:p w14:paraId="46409B98" w14:textId="44D2B57B" w:rsidR="00526448" w:rsidRPr="00526448" w:rsidRDefault="00624AFC" w:rsidP="00624AFC">
      <w:pPr>
        <w:spacing w:after="0" w:line="240" w:lineRule="auto"/>
        <w:rPr>
          <w:rFonts w:ascii="Calibri Light" w:eastAsia="Times New Roman" w:hAnsi="Calibri Light" w:cs="Calibri Light"/>
        </w:rPr>
      </w:pPr>
      <w:r>
        <w:rPr>
          <w:rFonts w:ascii="Calibri Light" w:eastAsia="Times New Roman" w:hAnsi="Calibri Light" w:cs="Calibri Light"/>
        </w:rPr>
        <w:t>3.</w:t>
      </w:r>
      <w:r w:rsidR="00526448" w:rsidRPr="00526448">
        <w:rPr>
          <w:rFonts w:ascii="Calibri Light" w:eastAsia="Times New Roman" w:hAnsi="Calibri Light" w:cs="Calibri Light"/>
        </w:rPr>
        <w:t>2. The Form for affixing a visa forms must comply with the normative legal acts and standards specified in Commission Decision C(2002) 3012, which establishes the technical and security requirements for the forms for affixing a visa issued by Member States to persons holding travel documents not recognized by the Member State drawing up the form.</w:t>
      </w:r>
    </w:p>
    <w:p w14:paraId="379DE126" w14:textId="77777777" w:rsidR="00526448" w:rsidRPr="00526448" w:rsidRDefault="00526448" w:rsidP="00D60989">
      <w:pPr>
        <w:spacing w:after="0" w:line="240" w:lineRule="auto"/>
        <w:ind w:left="6237" w:hanging="6237"/>
        <w:jc w:val="center"/>
        <w:rPr>
          <w:rFonts w:ascii="Calibri Light" w:eastAsia="Times New Roman" w:hAnsi="Calibri Light" w:cs="Calibri Light"/>
        </w:rPr>
      </w:pPr>
      <w:r w:rsidRPr="00526448">
        <w:rPr>
          <w:rFonts w:ascii="Calibri Light" w:eastAsia="Times New Roman" w:hAnsi="Calibri Light" w:cs="Calibri Light"/>
        </w:rPr>
        <w:t>________________________________</w:t>
      </w:r>
    </w:p>
    <w:p w14:paraId="4FA1037C" w14:textId="77777777" w:rsidR="00220435" w:rsidRDefault="00220435" w:rsidP="00D60989">
      <w:pPr>
        <w:spacing w:after="0" w:line="240" w:lineRule="auto"/>
        <w:ind w:left="6237" w:hanging="6237"/>
        <w:rPr>
          <w:rFonts w:ascii="Calibri Light" w:hAnsi="Calibri Light" w:cs="Calibri Light"/>
          <w:b/>
          <w:bCs/>
        </w:rPr>
      </w:pPr>
    </w:p>
    <w:sectPr w:rsidR="00220435" w:rsidSect="008C5831">
      <w:headerReference w:type="default" r:id="rId12"/>
      <w:footerReference w:type="default" r:id="rId13"/>
      <w:pgSz w:w="11907" w:h="16839" w:code="9"/>
      <w:pgMar w:top="1134" w:right="708" w:bottom="1134" w:left="1134"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0910" w14:textId="77777777" w:rsidR="004C343C" w:rsidRDefault="004C343C">
      <w:pPr>
        <w:spacing w:after="0" w:line="240" w:lineRule="auto"/>
      </w:pPr>
      <w:r>
        <w:separator/>
      </w:r>
    </w:p>
  </w:endnote>
  <w:endnote w:type="continuationSeparator" w:id="0">
    <w:p w14:paraId="216E5514" w14:textId="77777777" w:rsidR="004C343C" w:rsidRDefault="004C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6B21A98E" w:rsidR="006009E5" w:rsidRPr="00F946E3" w:rsidRDefault="006009E5">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647FF">
              <w:rPr>
                <w:rFonts w:ascii="Calibri Light" w:hAnsi="Calibri Light" w:cs="Calibri Light"/>
                <w:bCs/>
                <w:noProof/>
                <w:sz w:val="20"/>
                <w:szCs w:val="20"/>
              </w:rPr>
              <w:t>14</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647FF">
              <w:rPr>
                <w:rFonts w:ascii="Calibri Light" w:hAnsi="Calibri Light" w:cs="Calibri Light"/>
                <w:bCs/>
                <w:noProof/>
                <w:sz w:val="20"/>
                <w:szCs w:val="20"/>
              </w:rPr>
              <w:t>14</w:t>
            </w:r>
            <w:r w:rsidRPr="00F946E3">
              <w:rPr>
                <w:rFonts w:ascii="Calibri Light" w:hAnsi="Calibri Light" w:cs="Calibri Light"/>
                <w:bCs/>
                <w:sz w:val="20"/>
                <w:szCs w:val="20"/>
              </w:rPr>
              <w:fldChar w:fldCharType="end"/>
            </w:r>
          </w:p>
        </w:sdtContent>
      </w:sdt>
    </w:sdtContent>
  </w:sdt>
  <w:p w14:paraId="3734CC1D" w14:textId="77777777" w:rsidR="006009E5" w:rsidRPr="00F946E3" w:rsidRDefault="006009E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204E" w14:textId="77777777" w:rsidR="004C343C" w:rsidRDefault="004C343C">
      <w:pPr>
        <w:spacing w:after="0" w:line="240" w:lineRule="auto"/>
      </w:pPr>
      <w:r>
        <w:separator/>
      </w:r>
    </w:p>
  </w:footnote>
  <w:footnote w:type="continuationSeparator" w:id="0">
    <w:p w14:paraId="732997DA" w14:textId="77777777" w:rsidR="004C343C" w:rsidRDefault="004C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9"/>
    </w:tblGrid>
    <w:tr w:rsidR="006009E5" w:rsidRPr="00094AE8" w14:paraId="508F4584" w14:textId="77777777" w:rsidTr="008C5831">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24BCA7B" w:rsidR="006009E5" w:rsidRPr="00094AE8" w:rsidRDefault="006009E5" w:rsidP="003D61CE">
          <w:pPr>
            <w:jc w:val="left"/>
            <w:rPr>
              <w:rFonts w:ascii="Calibri Light" w:hAnsi="Calibri Light" w:cs="Calibri Light"/>
              <w:b/>
              <w:lang w:val="lt-LT"/>
            </w:rPr>
          </w:pPr>
          <w:r>
            <w:rPr>
              <w:rFonts w:ascii="Calibri Light" w:hAnsi="Calibri Light" w:cs="Calibri Light"/>
              <w:b/>
              <w:color w:val="FFFFFF" w:themeColor="background1"/>
              <w:lang w:val="lt-LT"/>
            </w:rPr>
            <w:t>IA</w:t>
          </w:r>
          <w:r w:rsidRPr="00094AE8">
            <w:rPr>
              <w:rFonts w:ascii="Calibri Light" w:hAnsi="Calibri Light" w:cs="Calibri Light"/>
              <w:b/>
              <w:color w:val="FFFFFF" w:themeColor="background1"/>
              <w:lang w:val="lt-LT"/>
            </w:rPr>
            <w:t>GS &gt; PIRKIMO DOKUMENTAI (PD) &gt; TECHNINĖ SPECIFIKACIJA (TS)</w:t>
          </w:r>
        </w:p>
      </w:tc>
    </w:tr>
  </w:tbl>
  <w:p w14:paraId="382CCFC6" w14:textId="6175AAE9" w:rsidR="006009E5" w:rsidRPr="00094AE8" w:rsidRDefault="006009E5" w:rsidP="00A122D6">
    <w:pPr>
      <w:pStyle w:val="Antrat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06353BF"/>
    <w:multiLevelType w:val="hybridMultilevel"/>
    <w:tmpl w:val="8A4AB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0651EF"/>
    <w:multiLevelType w:val="multilevel"/>
    <w:tmpl w:val="1AD0E8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68322F"/>
    <w:multiLevelType w:val="hybridMultilevel"/>
    <w:tmpl w:val="9CF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072E27"/>
    <w:multiLevelType w:val="multilevel"/>
    <w:tmpl w:val="993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110C7"/>
    <w:multiLevelType w:val="multilevel"/>
    <w:tmpl w:val="08CCE2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0C39BB"/>
    <w:multiLevelType w:val="multilevel"/>
    <w:tmpl w:val="FD16D8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236B8"/>
    <w:multiLevelType w:val="multilevel"/>
    <w:tmpl w:val="F1DC2A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B90311"/>
    <w:multiLevelType w:val="multilevel"/>
    <w:tmpl w:val="C144BDE2"/>
    <w:lvl w:ilvl="0">
      <w:start w:val="1"/>
      <w:numFmt w:val="bullet"/>
      <w:lvlText w:val=""/>
      <w:lvlJc w:val="left"/>
      <w:pPr>
        <w:tabs>
          <w:tab w:val="num" w:pos="792"/>
        </w:tabs>
        <w:ind w:left="792" w:hanging="360"/>
      </w:pPr>
      <w:rPr>
        <w:rFonts w:ascii="Symbol" w:hAnsi="Symbol" w:cs="Symbol"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TimesNewRomanPSMT" w:hAnsi="TimesNewRomanPSMT" w:cs="TimesNewRomanPSMT"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cs="Wingdings" w:hint="default"/>
      </w:rPr>
    </w:lvl>
  </w:abstractNum>
  <w:abstractNum w:abstractNumId="16" w15:restartNumberingAfterBreak="0">
    <w:nsid w:val="667E3444"/>
    <w:multiLevelType w:val="multilevel"/>
    <w:tmpl w:val="8E1680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97B28"/>
    <w:multiLevelType w:val="multilevel"/>
    <w:tmpl w:val="08CCE2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8F65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355690774">
    <w:abstractNumId w:val="4"/>
  </w:num>
  <w:num w:numId="2" w16cid:durableId="1817918161">
    <w:abstractNumId w:val="3"/>
  </w:num>
  <w:num w:numId="3" w16cid:durableId="958492254">
    <w:abstractNumId w:val="2"/>
  </w:num>
  <w:num w:numId="4" w16cid:durableId="113600007">
    <w:abstractNumId w:val="1"/>
  </w:num>
  <w:num w:numId="5" w16cid:durableId="1282882195">
    <w:abstractNumId w:val="0"/>
  </w:num>
  <w:num w:numId="6" w16cid:durableId="2050184872">
    <w:abstractNumId w:val="9"/>
  </w:num>
  <w:num w:numId="7" w16cid:durableId="373577669">
    <w:abstractNumId w:val="13"/>
  </w:num>
  <w:num w:numId="8" w16cid:durableId="791560744">
    <w:abstractNumId w:val="19"/>
    <w:lvlOverride w:ilvl="0">
      <w:lvl w:ilvl="0">
        <w:start w:val="1"/>
        <w:numFmt w:val="decimal"/>
        <w:suff w:val="space"/>
        <w:lvlText w:val="%1."/>
        <w:lvlJc w:val="left"/>
      </w:lvl>
    </w:lvlOverride>
  </w:num>
  <w:num w:numId="9" w16cid:durableId="469135841">
    <w:abstractNumId w:val="19"/>
  </w:num>
  <w:num w:numId="10" w16cid:durableId="290090231">
    <w:abstractNumId w:val="8"/>
  </w:num>
  <w:num w:numId="11" w16cid:durableId="2061200568">
    <w:abstractNumId w:val="6"/>
  </w:num>
  <w:num w:numId="12" w16cid:durableId="2138599553">
    <w:abstractNumId w:val="17"/>
  </w:num>
  <w:num w:numId="13" w16cid:durableId="796266716">
    <w:abstractNumId w:val="11"/>
  </w:num>
  <w:num w:numId="14" w16cid:durableId="1369984805">
    <w:abstractNumId w:val="7"/>
  </w:num>
  <w:num w:numId="15" w16cid:durableId="241910657">
    <w:abstractNumId w:val="12"/>
  </w:num>
  <w:num w:numId="16" w16cid:durableId="397483026">
    <w:abstractNumId w:val="14"/>
  </w:num>
  <w:num w:numId="17" w16cid:durableId="2079328956">
    <w:abstractNumId w:val="16"/>
  </w:num>
  <w:num w:numId="18" w16cid:durableId="1798336642">
    <w:abstractNumId w:val="15"/>
  </w:num>
  <w:num w:numId="19" w16cid:durableId="472219405">
    <w:abstractNumId w:val="10"/>
  </w:num>
  <w:num w:numId="20" w16cid:durableId="139057337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doNotTrackFormatting/>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MDEyMDK2MDYwNTBQ0lEKTi0uzszPAykwqgUA6spPWiwAAAA="/>
  </w:docVars>
  <w:rsids>
    <w:rsidRoot w:val="006D305F"/>
    <w:rsid w:val="00001963"/>
    <w:rsid w:val="000028DF"/>
    <w:rsid w:val="00005E06"/>
    <w:rsid w:val="00015CE9"/>
    <w:rsid w:val="00026A54"/>
    <w:rsid w:val="000273A7"/>
    <w:rsid w:val="0003366F"/>
    <w:rsid w:val="00036CCB"/>
    <w:rsid w:val="00036DBB"/>
    <w:rsid w:val="0004249C"/>
    <w:rsid w:val="00045A3A"/>
    <w:rsid w:val="0004685E"/>
    <w:rsid w:val="00052BB3"/>
    <w:rsid w:val="00055B22"/>
    <w:rsid w:val="00083EC3"/>
    <w:rsid w:val="00084F44"/>
    <w:rsid w:val="0009047A"/>
    <w:rsid w:val="00091B59"/>
    <w:rsid w:val="00093C3C"/>
    <w:rsid w:val="00094AE8"/>
    <w:rsid w:val="00097241"/>
    <w:rsid w:val="000A23D3"/>
    <w:rsid w:val="000B0A6A"/>
    <w:rsid w:val="000B5089"/>
    <w:rsid w:val="000C0375"/>
    <w:rsid w:val="000C2048"/>
    <w:rsid w:val="000C2D09"/>
    <w:rsid w:val="000C32D2"/>
    <w:rsid w:val="000C3AF0"/>
    <w:rsid w:val="000F4ACC"/>
    <w:rsid w:val="000F554D"/>
    <w:rsid w:val="00114F46"/>
    <w:rsid w:val="001157A3"/>
    <w:rsid w:val="0012374D"/>
    <w:rsid w:val="00141101"/>
    <w:rsid w:val="00141869"/>
    <w:rsid w:val="0014465A"/>
    <w:rsid w:val="001452AF"/>
    <w:rsid w:val="001468D5"/>
    <w:rsid w:val="0015024F"/>
    <w:rsid w:val="0015224A"/>
    <w:rsid w:val="00153F22"/>
    <w:rsid w:val="001555AC"/>
    <w:rsid w:val="0016225E"/>
    <w:rsid w:val="0016304D"/>
    <w:rsid w:val="00165468"/>
    <w:rsid w:val="00165519"/>
    <w:rsid w:val="00166640"/>
    <w:rsid w:val="00171C82"/>
    <w:rsid w:val="00175CEB"/>
    <w:rsid w:val="0018021B"/>
    <w:rsid w:val="00191146"/>
    <w:rsid w:val="00193EA7"/>
    <w:rsid w:val="00196518"/>
    <w:rsid w:val="001B78FB"/>
    <w:rsid w:val="001D1CAB"/>
    <w:rsid w:val="001D470E"/>
    <w:rsid w:val="001E72B5"/>
    <w:rsid w:val="001F3F23"/>
    <w:rsid w:val="001F722A"/>
    <w:rsid w:val="00203273"/>
    <w:rsid w:val="00203C07"/>
    <w:rsid w:val="0020401E"/>
    <w:rsid w:val="002101D9"/>
    <w:rsid w:val="00211B88"/>
    <w:rsid w:val="002169DA"/>
    <w:rsid w:val="00216CC3"/>
    <w:rsid w:val="00217E30"/>
    <w:rsid w:val="00220435"/>
    <w:rsid w:val="00223E6B"/>
    <w:rsid w:val="002260EB"/>
    <w:rsid w:val="002275B4"/>
    <w:rsid w:val="00230C9A"/>
    <w:rsid w:val="00235D9D"/>
    <w:rsid w:val="00245FB7"/>
    <w:rsid w:val="00246179"/>
    <w:rsid w:val="002607C9"/>
    <w:rsid w:val="0026085F"/>
    <w:rsid w:val="00261339"/>
    <w:rsid w:val="00261B88"/>
    <w:rsid w:val="002627A4"/>
    <w:rsid w:val="00263108"/>
    <w:rsid w:val="002646EB"/>
    <w:rsid w:val="002647FF"/>
    <w:rsid w:val="00271DEA"/>
    <w:rsid w:val="00272755"/>
    <w:rsid w:val="00273CFD"/>
    <w:rsid w:val="00280219"/>
    <w:rsid w:val="002816DB"/>
    <w:rsid w:val="00290944"/>
    <w:rsid w:val="002912FE"/>
    <w:rsid w:val="00292A8F"/>
    <w:rsid w:val="002A4913"/>
    <w:rsid w:val="002A626E"/>
    <w:rsid w:val="002C2765"/>
    <w:rsid w:val="002C4E6E"/>
    <w:rsid w:val="002C658C"/>
    <w:rsid w:val="002C7F2C"/>
    <w:rsid w:val="002D1312"/>
    <w:rsid w:val="002F1836"/>
    <w:rsid w:val="002F7BBC"/>
    <w:rsid w:val="002F7E9D"/>
    <w:rsid w:val="00304550"/>
    <w:rsid w:val="0030668D"/>
    <w:rsid w:val="003150D0"/>
    <w:rsid w:val="003202B4"/>
    <w:rsid w:val="003236D0"/>
    <w:rsid w:val="0033047F"/>
    <w:rsid w:val="00334A5F"/>
    <w:rsid w:val="00341C69"/>
    <w:rsid w:val="00355B56"/>
    <w:rsid w:val="00356157"/>
    <w:rsid w:val="00357BD5"/>
    <w:rsid w:val="0036000D"/>
    <w:rsid w:val="00362A17"/>
    <w:rsid w:val="003652F7"/>
    <w:rsid w:val="00366169"/>
    <w:rsid w:val="003673D6"/>
    <w:rsid w:val="0037027C"/>
    <w:rsid w:val="00375796"/>
    <w:rsid w:val="003768DE"/>
    <w:rsid w:val="00385616"/>
    <w:rsid w:val="0039787C"/>
    <w:rsid w:val="003B0B81"/>
    <w:rsid w:val="003B4C8A"/>
    <w:rsid w:val="003D0DA8"/>
    <w:rsid w:val="003D5439"/>
    <w:rsid w:val="003D61CE"/>
    <w:rsid w:val="003E2BFF"/>
    <w:rsid w:val="003E3438"/>
    <w:rsid w:val="003F13C1"/>
    <w:rsid w:val="003F2E3F"/>
    <w:rsid w:val="003F6C42"/>
    <w:rsid w:val="00404943"/>
    <w:rsid w:val="00420CF8"/>
    <w:rsid w:val="0042600F"/>
    <w:rsid w:val="00430A6E"/>
    <w:rsid w:val="00435AD3"/>
    <w:rsid w:val="00443244"/>
    <w:rsid w:val="00443697"/>
    <w:rsid w:val="004440AD"/>
    <w:rsid w:val="00445577"/>
    <w:rsid w:val="00460976"/>
    <w:rsid w:val="00466DB9"/>
    <w:rsid w:val="00470AB6"/>
    <w:rsid w:val="004718C8"/>
    <w:rsid w:val="0047250A"/>
    <w:rsid w:val="004734CE"/>
    <w:rsid w:val="00475921"/>
    <w:rsid w:val="004767D9"/>
    <w:rsid w:val="0047713F"/>
    <w:rsid w:val="004807DC"/>
    <w:rsid w:val="00483E3A"/>
    <w:rsid w:val="0048753A"/>
    <w:rsid w:val="004904CB"/>
    <w:rsid w:val="004A2E21"/>
    <w:rsid w:val="004A2F52"/>
    <w:rsid w:val="004A3F0D"/>
    <w:rsid w:val="004B3F9D"/>
    <w:rsid w:val="004B4A87"/>
    <w:rsid w:val="004B4E73"/>
    <w:rsid w:val="004B6DE3"/>
    <w:rsid w:val="004B7CF6"/>
    <w:rsid w:val="004C20C1"/>
    <w:rsid w:val="004C343C"/>
    <w:rsid w:val="004D238B"/>
    <w:rsid w:val="004D5FC1"/>
    <w:rsid w:val="004E2DAE"/>
    <w:rsid w:val="004E2DBF"/>
    <w:rsid w:val="004E4A08"/>
    <w:rsid w:val="004E5655"/>
    <w:rsid w:val="004F4B43"/>
    <w:rsid w:val="004F690D"/>
    <w:rsid w:val="00505863"/>
    <w:rsid w:val="0050743B"/>
    <w:rsid w:val="005115CE"/>
    <w:rsid w:val="0051265E"/>
    <w:rsid w:val="0051322B"/>
    <w:rsid w:val="0052023C"/>
    <w:rsid w:val="00521ADC"/>
    <w:rsid w:val="005238FE"/>
    <w:rsid w:val="00526448"/>
    <w:rsid w:val="0053508F"/>
    <w:rsid w:val="005369A3"/>
    <w:rsid w:val="00546084"/>
    <w:rsid w:val="00547246"/>
    <w:rsid w:val="00551CD6"/>
    <w:rsid w:val="00566A33"/>
    <w:rsid w:val="005724F8"/>
    <w:rsid w:val="00586F07"/>
    <w:rsid w:val="005907B7"/>
    <w:rsid w:val="00595E9C"/>
    <w:rsid w:val="005B6D83"/>
    <w:rsid w:val="005C18AC"/>
    <w:rsid w:val="005C3338"/>
    <w:rsid w:val="005C3A82"/>
    <w:rsid w:val="005C5150"/>
    <w:rsid w:val="005C5732"/>
    <w:rsid w:val="005D00A5"/>
    <w:rsid w:val="005D6336"/>
    <w:rsid w:val="005D7A35"/>
    <w:rsid w:val="005F2817"/>
    <w:rsid w:val="005F34F4"/>
    <w:rsid w:val="006009E5"/>
    <w:rsid w:val="006040B7"/>
    <w:rsid w:val="00615E13"/>
    <w:rsid w:val="006171F1"/>
    <w:rsid w:val="00624AFC"/>
    <w:rsid w:val="0062532F"/>
    <w:rsid w:val="00625545"/>
    <w:rsid w:val="0062594A"/>
    <w:rsid w:val="0062688A"/>
    <w:rsid w:val="0063093F"/>
    <w:rsid w:val="00630D15"/>
    <w:rsid w:val="00632C2F"/>
    <w:rsid w:val="00647DD8"/>
    <w:rsid w:val="00655C70"/>
    <w:rsid w:val="00667E10"/>
    <w:rsid w:val="00671C08"/>
    <w:rsid w:val="0068002E"/>
    <w:rsid w:val="006A2DF1"/>
    <w:rsid w:val="006A2F50"/>
    <w:rsid w:val="006A76C0"/>
    <w:rsid w:val="006B2576"/>
    <w:rsid w:val="006B5389"/>
    <w:rsid w:val="006B7C61"/>
    <w:rsid w:val="006C070D"/>
    <w:rsid w:val="006D23BA"/>
    <w:rsid w:val="006D2CF9"/>
    <w:rsid w:val="006D305F"/>
    <w:rsid w:val="006E50C3"/>
    <w:rsid w:val="006E64B9"/>
    <w:rsid w:val="006E6A5A"/>
    <w:rsid w:val="006F235D"/>
    <w:rsid w:val="006F599E"/>
    <w:rsid w:val="00711888"/>
    <w:rsid w:val="00723D37"/>
    <w:rsid w:val="00730261"/>
    <w:rsid w:val="00733BB8"/>
    <w:rsid w:val="0073410D"/>
    <w:rsid w:val="00740CBA"/>
    <w:rsid w:val="007428DA"/>
    <w:rsid w:val="00742DFA"/>
    <w:rsid w:val="00743BDF"/>
    <w:rsid w:val="007478D9"/>
    <w:rsid w:val="00750531"/>
    <w:rsid w:val="0075140E"/>
    <w:rsid w:val="007607FF"/>
    <w:rsid w:val="007651CB"/>
    <w:rsid w:val="0077609C"/>
    <w:rsid w:val="00780175"/>
    <w:rsid w:val="00791CCE"/>
    <w:rsid w:val="00795452"/>
    <w:rsid w:val="007A2B58"/>
    <w:rsid w:val="007B004A"/>
    <w:rsid w:val="007B2144"/>
    <w:rsid w:val="007B23EF"/>
    <w:rsid w:val="007C15AA"/>
    <w:rsid w:val="007C1EB6"/>
    <w:rsid w:val="007C3164"/>
    <w:rsid w:val="007C6AE7"/>
    <w:rsid w:val="007D4413"/>
    <w:rsid w:val="007D484D"/>
    <w:rsid w:val="007D5256"/>
    <w:rsid w:val="007E3027"/>
    <w:rsid w:val="007E41FC"/>
    <w:rsid w:val="007E6B7E"/>
    <w:rsid w:val="007F1E4E"/>
    <w:rsid w:val="007F33CB"/>
    <w:rsid w:val="007F5761"/>
    <w:rsid w:val="00801195"/>
    <w:rsid w:val="008058C8"/>
    <w:rsid w:val="008137D1"/>
    <w:rsid w:val="00835835"/>
    <w:rsid w:val="00837631"/>
    <w:rsid w:val="0084047C"/>
    <w:rsid w:val="008426B8"/>
    <w:rsid w:val="008430BA"/>
    <w:rsid w:val="008457FF"/>
    <w:rsid w:val="00846350"/>
    <w:rsid w:val="00851C59"/>
    <w:rsid w:val="0085688B"/>
    <w:rsid w:val="00856EBD"/>
    <w:rsid w:val="00861471"/>
    <w:rsid w:val="00862EA0"/>
    <w:rsid w:val="008702D5"/>
    <w:rsid w:val="00877BBD"/>
    <w:rsid w:val="008816B6"/>
    <w:rsid w:val="008841E0"/>
    <w:rsid w:val="008921E1"/>
    <w:rsid w:val="00896B6B"/>
    <w:rsid w:val="008A09AD"/>
    <w:rsid w:val="008A61F5"/>
    <w:rsid w:val="008B07BD"/>
    <w:rsid w:val="008B13A4"/>
    <w:rsid w:val="008B27EE"/>
    <w:rsid w:val="008B30BA"/>
    <w:rsid w:val="008B680B"/>
    <w:rsid w:val="008B6DD2"/>
    <w:rsid w:val="008B735A"/>
    <w:rsid w:val="008C2772"/>
    <w:rsid w:val="008C5292"/>
    <w:rsid w:val="008C5831"/>
    <w:rsid w:val="008D28A5"/>
    <w:rsid w:val="008E2DBF"/>
    <w:rsid w:val="008F0D65"/>
    <w:rsid w:val="00902FDF"/>
    <w:rsid w:val="00906EFB"/>
    <w:rsid w:val="00910C94"/>
    <w:rsid w:val="009123C2"/>
    <w:rsid w:val="00912F27"/>
    <w:rsid w:val="009235B1"/>
    <w:rsid w:val="00924F57"/>
    <w:rsid w:val="00932F3B"/>
    <w:rsid w:val="00934225"/>
    <w:rsid w:val="009468B9"/>
    <w:rsid w:val="0095386F"/>
    <w:rsid w:val="009573F5"/>
    <w:rsid w:val="009578BF"/>
    <w:rsid w:val="00957A69"/>
    <w:rsid w:val="009671C8"/>
    <w:rsid w:val="0097124D"/>
    <w:rsid w:val="00971258"/>
    <w:rsid w:val="00973147"/>
    <w:rsid w:val="00974023"/>
    <w:rsid w:val="0099199E"/>
    <w:rsid w:val="00993F3E"/>
    <w:rsid w:val="00994957"/>
    <w:rsid w:val="00997950"/>
    <w:rsid w:val="009A3ADD"/>
    <w:rsid w:val="009A50A4"/>
    <w:rsid w:val="009A7305"/>
    <w:rsid w:val="009B18B0"/>
    <w:rsid w:val="009B26D3"/>
    <w:rsid w:val="009B4067"/>
    <w:rsid w:val="009B5859"/>
    <w:rsid w:val="009B76C1"/>
    <w:rsid w:val="009C1CD8"/>
    <w:rsid w:val="009C3BD8"/>
    <w:rsid w:val="009D0B8C"/>
    <w:rsid w:val="009D7A08"/>
    <w:rsid w:val="009E686B"/>
    <w:rsid w:val="009F47E6"/>
    <w:rsid w:val="009F6EAF"/>
    <w:rsid w:val="00A006FE"/>
    <w:rsid w:val="00A1109D"/>
    <w:rsid w:val="00A12041"/>
    <w:rsid w:val="00A122D6"/>
    <w:rsid w:val="00A25093"/>
    <w:rsid w:val="00A33D41"/>
    <w:rsid w:val="00A34BF3"/>
    <w:rsid w:val="00A5617A"/>
    <w:rsid w:val="00A614B4"/>
    <w:rsid w:val="00A72069"/>
    <w:rsid w:val="00A755BB"/>
    <w:rsid w:val="00A775C7"/>
    <w:rsid w:val="00A90AB3"/>
    <w:rsid w:val="00A91815"/>
    <w:rsid w:val="00A92C80"/>
    <w:rsid w:val="00AB0406"/>
    <w:rsid w:val="00AB7B04"/>
    <w:rsid w:val="00AC1628"/>
    <w:rsid w:val="00AC6144"/>
    <w:rsid w:val="00AD43E7"/>
    <w:rsid w:val="00AE0B9E"/>
    <w:rsid w:val="00AF24AE"/>
    <w:rsid w:val="00B00005"/>
    <w:rsid w:val="00B00BCD"/>
    <w:rsid w:val="00B0486E"/>
    <w:rsid w:val="00B065CB"/>
    <w:rsid w:val="00B1115A"/>
    <w:rsid w:val="00B11314"/>
    <w:rsid w:val="00B16EF0"/>
    <w:rsid w:val="00B20BFE"/>
    <w:rsid w:val="00B22AE5"/>
    <w:rsid w:val="00B22DB9"/>
    <w:rsid w:val="00B2421F"/>
    <w:rsid w:val="00B31ABE"/>
    <w:rsid w:val="00B3376A"/>
    <w:rsid w:val="00B44400"/>
    <w:rsid w:val="00B47F94"/>
    <w:rsid w:val="00B56DE9"/>
    <w:rsid w:val="00B62ABB"/>
    <w:rsid w:val="00B71273"/>
    <w:rsid w:val="00B712A8"/>
    <w:rsid w:val="00B72133"/>
    <w:rsid w:val="00B7462E"/>
    <w:rsid w:val="00B76618"/>
    <w:rsid w:val="00B7737F"/>
    <w:rsid w:val="00B779DF"/>
    <w:rsid w:val="00B80AA2"/>
    <w:rsid w:val="00B80DA8"/>
    <w:rsid w:val="00B9260E"/>
    <w:rsid w:val="00B937A4"/>
    <w:rsid w:val="00BA2917"/>
    <w:rsid w:val="00BA469C"/>
    <w:rsid w:val="00BA5B69"/>
    <w:rsid w:val="00BB3C31"/>
    <w:rsid w:val="00BB4829"/>
    <w:rsid w:val="00BB6668"/>
    <w:rsid w:val="00BC5F90"/>
    <w:rsid w:val="00BD0CA9"/>
    <w:rsid w:val="00BD1775"/>
    <w:rsid w:val="00BD2308"/>
    <w:rsid w:val="00BD4DB2"/>
    <w:rsid w:val="00BD665B"/>
    <w:rsid w:val="00BD6CEF"/>
    <w:rsid w:val="00BE7109"/>
    <w:rsid w:val="00BF7E4E"/>
    <w:rsid w:val="00C0304D"/>
    <w:rsid w:val="00C0519F"/>
    <w:rsid w:val="00C0712E"/>
    <w:rsid w:val="00C07466"/>
    <w:rsid w:val="00C130BC"/>
    <w:rsid w:val="00C16318"/>
    <w:rsid w:val="00C163C7"/>
    <w:rsid w:val="00C2041D"/>
    <w:rsid w:val="00C23C40"/>
    <w:rsid w:val="00C23C74"/>
    <w:rsid w:val="00C32E0A"/>
    <w:rsid w:val="00C372B8"/>
    <w:rsid w:val="00C41028"/>
    <w:rsid w:val="00C41C1A"/>
    <w:rsid w:val="00C4540F"/>
    <w:rsid w:val="00C4712B"/>
    <w:rsid w:val="00C47B4A"/>
    <w:rsid w:val="00C52E8B"/>
    <w:rsid w:val="00C5491D"/>
    <w:rsid w:val="00C54F6C"/>
    <w:rsid w:val="00C62AD8"/>
    <w:rsid w:val="00C6353C"/>
    <w:rsid w:val="00C6472B"/>
    <w:rsid w:val="00C7563A"/>
    <w:rsid w:val="00C80BC3"/>
    <w:rsid w:val="00C86CAE"/>
    <w:rsid w:val="00C86FB6"/>
    <w:rsid w:val="00C91EC5"/>
    <w:rsid w:val="00C92CAA"/>
    <w:rsid w:val="00C9514E"/>
    <w:rsid w:val="00CA4A25"/>
    <w:rsid w:val="00CA60F1"/>
    <w:rsid w:val="00CC09A7"/>
    <w:rsid w:val="00CC0E61"/>
    <w:rsid w:val="00CC0F45"/>
    <w:rsid w:val="00CC5562"/>
    <w:rsid w:val="00CC6FE1"/>
    <w:rsid w:val="00CD0DE0"/>
    <w:rsid w:val="00CD0E31"/>
    <w:rsid w:val="00CD184D"/>
    <w:rsid w:val="00CD287A"/>
    <w:rsid w:val="00CD4779"/>
    <w:rsid w:val="00CE2072"/>
    <w:rsid w:val="00CE4BAC"/>
    <w:rsid w:val="00CF07AC"/>
    <w:rsid w:val="00D0377C"/>
    <w:rsid w:val="00D04F42"/>
    <w:rsid w:val="00D05EBD"/>
    <w:rsid w:val="00D1317D"/>
    <w:rsid w:val="00D140E5"/>
    <w:rsid w:val="00D2233A"/>
    <w:rsid w:val="00D23D3E"/>
    <w:rsid w:val="00D23D84"/>
    <w:rsid w:val="00D25C2F"/>
    <w:rsid w:val="00D36319"/>
    <w:rsid w:val="00D41235"/>
    <w:rsid w:val="00D4678C"/>
    <w:rsid w:val="00D47BC1"/>
    <w:rsid w:val="00D601A5"/>
    <w:rsid w:val="00D60989"/>
    <w:rsid w:val="00D623D9"/>
    <w:rsid w:val="00D62C94"/>
    <w:rsid w:val="00D83351"/>
    <w:rsid w:val="00D92A1E"/>
    <w:rsid w:val="00D957F0"/>
    <w:rsid w:val="00DA0C06"/>
    <w:rsid w:val="00DA4CAC"/>
    <w:rsid w:val="00DA64F8"/>
    <w:rsid w:val="00DB0C58"/>
    <w:rsid w:val="00DB2CC7"/>
    <w:rsid w:val="00DB4F69"/>
    <w:rsid w:val="00DB59BE"/>
    <w:rsid w:val="00DC06DE"/>
    <w:rsid w:val="00DC4FBD"/>
    <w:rsid w:val="00DD1444"/>
    <w:rsid w:val="00DD2695"/>
    <w:rsid w:val="00DD6373"/>
    <w:rsid w:val="00DD7F88"/>
    <w:rsid w:val="00DE16C7"/>
    <w:rsid w:val="00DE3E90"/>
    <w:rsid w:val="00E04374"/>
    <w:rsid w:val="00E043BF"/>
    <w:rsid w:val="00E043D5"/>
    <w:rsid w:val="00E066C9"/>
    <w:rsid w:val="00E06DE8"/>
    <w:rsid w:val="00E10B6C"/>
    <w:rsid w:val="00E20D2C"/>
    <w:rsid w:val="00E21CA3"/>
    <w:rsid w:val="00E241BC"/>
    <w:rsid w:val="00E2482E"/>
    <w:rsid w:val="00E30A34"/>
    <w:rsid w:val="00E35014"/>
    <w:rsid w:val="00E37313"/>
    <w:rsid w:val="00E43288"/>
    <w:rsid w:val="00E45E4F"/>
    <w:rsid w:val="00E50A2F"/>
    <w:rsid w:val="00E5236A"/>
    <w:rsid w:val="00E66884"/>
    <w:rsid w:val="00E713B8"/>
    <w:rsid w:val="00E71404"/>
    <w:rsid w:val="00E75D52"/>
    <w:rsid w:val="00E83266"/>
    <w:rsid w:val="00E910B2"/>
    <w:rsid w:val="00EA0899"/>
    <w:rsid w:val="00EB3F70"/>
    <w:rsid w:val="00EB4D6B"/>
    <w:rsid w:val="00EB6D67"/>
    <w:rsid w:val="00EC17D6"/>
    <w:rsid w:val="00EC300A"/>
    <w:rsid w:val="00EC5BC9"/>
    <w:rsid w:val="00ED1942"/>
    <w:rsid w:val="00ED2B8C"/>
    <w:rsid w:val="00ED710E"/>
    <w:rsid w:val="00EE4194"/>
    <w:rsid w:val="00EE4ED9"/>
    <w:rsid w:val="00EE5126"/>
    <w:rsid w:val="00EF553B"/>
    <w:rsid w:val="00F039BB"/>
    <w:rsid w:val="00F048F2"/>
    <w:rsid w:val="00F179AD"/>
    <w:rsid w:val="00F22BDF"/>
    <w:rsid w:val="00F250CA"/>
    <w:rsid w:val="00F268B6"/>
    <w:rsid w:val="00F324C4"/>
    <w:rsid w:val="00F35B7F"/>
    <w:rsid w:val="00F372C9"/>
    <w:rsid w:val="00F467F9"/>
    <w:rsid w:val="00F5081D"/>
    <w:rsid w:val="00F54507"/>
    <w:rsid w:val="00F62532"/>
    <w:rsid w:val="00F63E39"/>
    <w:rsid w:val="00F64268"/>
    <w:rsid w:val="00F7060D"/>
    <w:rsid w:val="00F75956"/>
    <w:rsid w:val="00F82CAB"/>
    <w:rsid w:val="00F86082"/>
    <w:rsid w:val="00F946E3"/>
    <w:rsid w:val="00FA33F6"/>
    <w:rsid w:val="00FA3E97"/>
    <w:rsid w:val="00FB366A"/>
    <w:rsid w:val="00FB46C5"/>
    <w:rsid w:val="00FB680D"/>
    <w:rsid w:val="00FC044B"/>
    <w:rsid w:val="00FC093C"/>
    <w:rsid w:val="00FC1E14"/>
    <w:rsid w:val="00FC59D4"/>
    <w:rsid w:val="00FC72ED"/>
    <w:rsid w:val="00FE55BE"/>
    <w:rsid w:val="00FF670C"/>
    <w:rsid w:val="00FF6A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7E84D3F2-990C-4D62-BAC8-432DD4F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
    <w:name w:val="Table Grid1"/>
    <w:basedOn w:val="prastojilentel"/>
    <w:next w:val="Lentelstinklelis"/>
    <w:uiPriority w:val="59"/>
    <w:rsid w:val="004B6DE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04943"/>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73A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Sraonra"/>
    <w:rsid w:val="000273A7"/>
    <w:pPr>
      <w:numPr>
        <w:numId w:val="9"/>
      </w:numPr>
    </w:pPr>
  </w:style>
  <w:style w:type="table" w:customStyle="1" w:styleId="Lentelstinklelis2">
    <w:name w:val="Lentelės tinklelis2"/>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basedOn w:val="Sraonra"/>
    <w:rsid w:val="0030668D"/>
  </w:style>
  <w:style w:type="table" w:customStyle="1" w:styleId="Lentelstinklelis3">
    <w:name w:val="Lentelės tinklelis3"/>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2">
    <w:name w:val="WWNum322"/>
    <w:basedOn w:val="Sraonra"/>
    <w:rsid w:val="0030668D"/>
  </w:style>
  <w:style w:type="paragraph" w:customStyle="1" w:styleId="Standard">
    <w:name w:val="Standard"/>
    <w:rsid w:val="00667E10"/>
    <w:pPr>
      <w:suppressAutoHyphens/>
      <w:autoSpaceDN w:val="0"/>
      <w:spacing w:after="200" w:line="276" w:lineRule="auto"/>
      <w:jc w:val="left"/>
      <w:textAlignment w:val="baseline"/>
    </w:pPr>
    <w:rPr>
      <w:rFonts w:ascii="Calibri" w:eastAsia="Calibri" w:hAnsi="Calibri" w:cs="F"/>
      <w:kern w:val="3"/>
      <w:lang w:val="lt-LT"/>
    </w:rPr>
  </w:style>
  <w:style w:type="character" w:customStyle="1" w:styleId="markedcontent">
    <w:name w:val="markedcontent"/>
    <w:basedOn w:val="Numatytasispastraiposriftas"/>
    <w:rsid w:val="00924F57"/>
  </w:style>
  <w:style w:type="paragraph" w:customStyle="1" w:styleId="1lygis">
    <w:name w:val="_1 lygis"/>
    <w:basedOn w:val="prastasis"/>
    <w:qFormat/>
    <w:rsid w:val="00924F57"/>
    <w:pPr>
      <w:spacing w:before="60" w:after="60" w:line="240" w:lineRule="auto"/>
    </w:pPr>
    <w:rPr>
      <w:rFonts w:ascii="Times New Roman" w:eastAsia="Times New Roman" w:hAnsi="Times New Roman" w:cs="Times New Roman"/>
      <w:color w:val="00000A"/>
      <w:sz w:val="24"/>
      <w:szCs w:val="24"/>
      <w:lang w:val="lt-LT" w:eastAsia="lt-LT"/>
    </w:rPr>
  </w:style>
  <w:style w:type="table" w:customStyle="1" w:styleId="Lentelstinklelis5">
    <w:name w:val="Lentelės tinklelis5"/>
    <w:basedOn w:val="prastojilentel"/>
    <w:next w:val="Lentelstinklelis"/>
    <w:uiPriority w:val="59"/>
    <w:rsid w:val="00196518"/>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99"/>
    <w:rsid w:val="004C20C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70270641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6D5744EC-84C8-43B9-8A7F-3D96164489D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TotalTime>
  <Pages>4</Pages>
  <Words>8734</Words>
  <Characters>4979</Characters>
  <Application>Microsoft Office Word</Application>
  <DocSecurity>0</DocSecurity>
  <Lines>41</Lines>
  <Paragraphs>27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2025-08-01T13:05:00Z</dcterms:created>
  <dc:creator>Rasa Vaitiekūnaitė</dc:creator>
  <cp:lastModifiedBy>Asta Šimonėlienė</cp:lastModifiedBy>
  <cp:lastPrinted>2018-03-07T08:06:00Z</cp:lastPrinted>
  <dcterms:modified xsi:type="dcterms:W3CDTF">2025-09-02T05:01:00Z</dcterms:modified>
  <cp:revision>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