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A68D" w14:textId="77777777" w:rsidR="00F150D6" w:rsidRDefault="00F150D6"/>
    <w:p w14:paraId="4FDE8C7C" w14:textId="77777777" w:rsidR="00BE71DA" w:rsidRPr="00BE71DA" w:rsidRDefault="00350C01" w:rsidP="00350C01">
      <w:pPr>
        <w:jc w:val="center"/>
        <w:rPr>
          <w:rFonts w:ascii="Times New Roman" w:hAnsi="Times New Roman" w:cs="Times New Roman"/>
          <w:b/>
          <w:bCs/>
          <w:sz w:val="24"/>
          <w:szCs w:val="24"/>
        </w:rPr>
      </w:pPr>
      <w:r w:rsidRPr="00BE71DA">
        <w:rPr>
          <w:rFonts w:ascii="Times New Roman" w:hAnsi="Times New Roman" w:cs="Times New Roman"/>
          <w:b/>
          <w:bCs/>
          <w:sz w:val="24"/>
          <w:szCs w:val="24"/>
        </w:rPr>
        <w:t>RINKOS KONSULTACIJ</w:t>
      </w:r>
      <w:r w:rsidR="00BE71DA" w:rsidRPr="00BE71DA">
        <w:rPr>
          <w:rFonts w:ascii="Times New Roman" w:hAnsi="Times New Roman" w:cs="Times New Roman"/>
          <w:b/>
          <w:bCs/>
          <w:sz w:val="24"/>
          <w:szCs w:val="24"/>
        </w:rPr>
        <w:t>A</w:t>
      </w:r>
    </w:p>
    <w:p w14:paraId="05B1467E" w14:textId="77777777" w:rsidR="002A6496" w:rsidRDefault="00BE71DA" w:rsidP="00BE71DA">
      <w:pPr>
        <w:jc w:val="center"/>
        <w:rPr>
          <w:rFonts w:ascii="Times New Roman" w:hAnsi="Times New Roman" w:cs="Times New Roman"/>
          <w:b/>
          <w:bCs/>
          <w:sz w:val="24"/>
          <w:szCs w:val="24"/>
        </w:rPr>
      </w:pPr>
      <w:r w:rsidRPr="00BE71DA">
        <w:rPr>
          <w:rFonts w:ascii="Times New Roman" w:eastAsia="TimesNewRomanPS-BoldMT" w:hAnsi="Times New Roman" w:cs="Times New Roman"/>
          <w:b/>
          <w:bCs/>
          <w:sz w:val="24"/>
          <w:szCs w:val="24"/>
        </w:rPr>
        <w:t>ULTRAGARSO APARATAS</w:t>
      </w:r>
      <w:r w:rsidRPr="00BE71DA">
        <w:rPr>
          <w:rFonts w:ascii="Times New Roman" w:hAnsi="Times New Roman" w:cs="Times New Roman"/>
          <w:b/>
          <w:bCs/>
          <w:sz w:val="24"/>
          <w:szCs w:val="24"/>
        </w:rPr>
        <w:t xml:space="preserve"> </w:t>
      </w:r>
      <w:r w:rsidR="002A6496">
        <w:rPr>
          <w:rFonts w:ascii="Times New Roman" w:hAnsi="Times New Roman" w:cs="Times New Roman"/>
          <w:b/>
          <w:bCs/>
          <w:sz w:val="24"/>
          <w:szCs w:val="24"/>
        </w:rPr>
        <w:t xml:space="preserve"> </w:t>
      </w:r>
      <w:r w:rsidRPr="00BE71DA">
        <w:rPr>
          <w:rFonts w:ascii="Times New Roman" w:hAnsi="Times New Roman" w:cs="Times New Roman"/>
          <w:b/>
          <w:bCs/>
          <w:sz w:val="24"/>
          <w:szCs w:val="24"/>
        </w:rPr>
        <w:t>Nr. 3223609</w:t>
      </w:r>
    </w:p>
    <w:p w14:paraId="7C637A7C" w14:textId="7CEA1155" w:rsidR="00BE71DA" w:rsidRPr="002A6496" w:rsidRDefault="002A6496" w:rsidP="002A6496">
      <w:pPr>
        <w:jc w:val="center"/>
        <w:rPr>
          <w:rFonts w:ascii="Times New Roman" w:hAnsi="Times New Roman" w:cs="Times New Roman"/>
          <w:b/>
          <w:bCs/>
          <w:sz w:val="24"/>
          <w:szCs w:val="24"/>
        </w:rPr>
      </w:pPr>
      <w:r>
        <w:rPr>
          <w:rFonts w:ascii="Times New Roman" w:hAnsi="Times New Roman" w:cs="Times New Roman"/>
          <w:b/>
          <w:bCs/>
          <w:sz w:val="24"/>
          <w:szCs w:val="24"/>
        </w:rPr>
        <w:t>(2 KLAUSIMYNAS)</w:t>
      </w:r>
    </w:p>
    <w:p w14:paraId="4EB22A11" w14:textId="77777777" w:rsidR="00350C01" w:rsidRDefault="00350C01" w:rsidP="00350C01">
      <w:pPr>
        <w:spacing w:after="0" w:line="240" w:lineRule="auto"/>
        <w:ind w:firstLine="567"/>
        <w:jc w:val="both"/>
        <w:rPr>
          <w:rFonts w:ascii="Times New Roman" w:hAnsi="Times New Roman" w:cs="Times New Roman"/>
        </w:rPr>
      </w:pPr>
      <w:r>
        <w:rPr>
          <w:rFonts w:ascii="Times New Roman" w:hAnsi="Times New Roman" w:cs="Times New Roman"/>
        </w:rPr>
        <w:t xml:space="preserve">           </w:t>
      </w:r>
    </w:p>
    <w:p w14:paraId="52D843F5" w14:textId="0E730CEB" w:rsidR="00350C01" w:rsidRPr="00475106" w:rsidRDefault="00475106" w:rsidP="00350C01">
      <w:pPr>
        <w:spacing w:after="0" w:line="240" w:lineRule="auto"/>
        <w:ind w:firstLine="567"/>
        <w:jc w:val="center"/>
        <w:rPr>
          <w:rFonts w:ascii="Times New Roman" w:hAnsi="Times New Roman" w:cs="Times New Roman"/>
          <w:b/>
          <w:bCs/>
        </w:rPr>
      </w:pPr>
      <w:r>
        <w:rPr>
          <w:rFonts w:ascii="Times New Roman" w:hAnsi="Times New Roman" w:cs="Times New Roman"/>
          <w:b/>
          <w:bCs/>
        </w:rPr>
        <w:t>VšĮ Klaipėdos universiteto ligoninės a</w:t>
      </w:r>
      <w:r w:rsidR="00350C01" w:rsidRPr="00475106">
        <w:rPr>
          <w:rFonts w:ascii="Times New Roman" w:hAnsi="Times New Roman" w:cs="Times New Roman"/>
          <w:b/>
          <w:bCs/>
        </w:rPr>
        <w:t>tsakymai į tiekėjo</w:t>
      </w:r>
      <w:r>
        <w:rPr>
          <w:rFonts w:ascii="Times New Roman" w:hAnsi="Times New Roman" w:cs="Times New Roman"/>
          <w:b/>
          <w:bCs/>
        </w:rPr>
        <w:t>(-ų)</w:t>
      </w:r>
      <w:r w:rsidR="00350C01" w:rsidRPr="00475106">
        <w:rPr>
          <w:rFonts w:ascii="Times New Roman" w:hAnsi="Times New Roman" w:cs="Times New Roman"/>
          <w:b/>
          <w:bCs/>
        </w:rPr>
        <w:t xml:space="preserve"> prašymus (pastebėjimus) dėl paskelbto</w:t>
      </w:r>
      <w:r>
        <w:rPr>
          <w:rFonts w:ascii="Times New Roman" w:hAnsi="Times New Roman" w:cs="Times New Roman"/>
          <w:b/>
          <w:bCs/>
        </w:rPr>
        <w:t>s</w:t>
      </w:r>
      <w:r w:rsidR="00350C01" w:rsidRPr="00475106">
        <w:rPr>
          <w:rFonts w:ascii="Times New Roman" w:hAnsi="Times New Roman" w:cs="Times New Roman"/>
          <w:b/>
          <w:bCs/>
        </w:rPr>
        <w:t xml:space="preserve"> </w:t>
      </w:r>
      <w:r>
        <w:rPr>
          <w:rFonts w:ascii="Times New Roman" w:hAnsi="Times New Roman" w:cs="Times New Roman"/>
          <w:b/>
          <w:bCs/>
        </w:rPr>
        <w:t>rinkos konsultacijos</w:t>
      </w:r>
    </w:p>
    <w:p w14:paraId="5C3CF3DA" w14:textId="77777777" w:rsidR="00350C01" w:rsidRDefault="00350C01" w:rsidP="00350C01">
      <w:pPr>
        <w:spacing w:after="0" w:line="240" w:lineRule="auto"/>
        <w:ind w:firstLine="567"/>
        <w:jc w:val="center"/>
        <w:rPr>
          <w:rFonts w:ascii="Times New Roman" w:hAnsi="Times New Roman" w:cs="Times New Roman"/>
        </w:rPr>
      </w:pPr>
    </w:p>
    <w:p w14:paraId="792EF20B" w14:textId="77777777" w:rsidR="00350C01" w:rsidRDefault="00350C01" w:rsidP="00350C01">
      <w:pPr>
        <w:spacing w:after="0" w:line="240" w:lineRule="auto"/>
        <w:ind w:firstLine="567"/>
        <w:jc w:val="center"/>
        <w:rPr>
          <w:rFonts w:ascii="Times New Roman" w:hAnsi="Times New Roman" w:cs="Times New Roman"/>
        </w:rPr>
      </w:pPr>
    </w:p>
    <w:tbl>
      <w:tblPr>
        <w:tblStyle w:val="Lentelstinklelis"/>
        <w:tblW w:w="10632" w:type="dxa"/>
        <w:tblInd w:w="-743" w:type="dxa"/>
        <w:tblLook w:val="04A0" w:firstRow="1" w:lastRow="0" w:firstColumn="1" w:lastColumn="0" w:noHBand="0" w:noVBand="1"/>
      </w:tblPr>
      <w:tblGrid>
        <w:gridCol w:w="1475"/>
        <w:gridCol w:w="4380"/>
        <w:gridCol w:w="4777"/>
      </w:tblGrid>
      <w:tr w:rsidR="003E3795" w:rsidRPr="002A6496" w14:paraId="6CF4CF05" w14:textId="77777777" w:rsidTr="00B44E66">
        <w:tc>
          <w:tcPr>
            <w:tcW w:w="1475" w:type="dxa"/>
          </w:tcPr>
          <w:p w14:paraId="688713D0" w14:textId="77777777" w:rsidR="003E3795" w:rsidRPr="002A6496" w:rsidRDefault="003E3795" w:rsidP="00350C01">
            <w:pPr>
              <w:jc w:val="center"/>
              <w:rPr>
                <w:rFonts w:ascii="Times New Roman" w:hAnsi="Times New Roman" w:cs="Times New Roman"/>
                <w:b/>
                <w:bCs/>
              </w:rPr>
            </w:pPr>
            <w:r w:rsidRPr="002A6496">
              <w:rPr>
                <w:rFonts w:ascii="Times New Roman" w:hAnsi="Times New Roman" w:cs="Times New Roman"/>
                <w:b/>
                <w:bCs/>
              </w:rPr>
              <w:t>Techninės specifikacijos</w:t>
            </w:r>
          </w:p>
          <w:p w14:paraId="5278FD8E" w14:textId="6F31E766" w:rsidR="00350C01" w:rsidRPr="002A6496" w:rsidRDefault="00350C01" w:rsidP="00350C01">
            <w:pPr>
              <w:jc w:val="center"/>
              <w:rPr>
                <w:rFonts w:ascii="Times New Roman" w:hAnsi="Times New Roman" w:cs="Times New Roman"/>
                <w:b/>
                <w:bCs/>
              </w:rPr>
            </w:pPr>
            <w:r w:rsidRPr="002A6496">
              <w:rPr>
                <w:rFonts w:ascii="Times New Roman" w:hAnsi="Times New Roman" w:cs="Times New Roman"/>
                <w:b/>
                <w:bCs/>
              </w:rPr>
              <w:t>parametro Nr.</w:t>
            </w:r>
          </w:p>
        </w:tc>
        <w:tc>
          <w:tcPr>
            <w:tcW w:w="4380" w:type="dxa"/>
          </w:tcPr>
          <w:p w14:paraId="4F67A6B6" w14:textId="77777777" w:rsidR="00350C01" w:rsidRPr="002A6496" w:rsidRDefault="00350C01" w:rsidP="00350C01">
            <w:pPr>
              <w:jc w:val="center"/>
              <w:rPr>
                <w:rFonts w:ascii="Times New Roman" w:eastAsia="Calibri" w:hAnsi="Times New Roman" w:cs="Times New Roman"/>
                <w:b/>
                <w:bCs/>
                <w:lang w:eastAsia="zh-CN"/>
              </w:rPr>
            </w:pPr>
            <w:r w:rsidRPr="002A6496">
              <w:rPr>
                <w:rFonts w:ascii="Times New Roman" w:eastAsia="Calibri" w:hAnsi="Times New Roman" w:cs="Times New Roman"/>
                <w:b/>
                <w:bCs/>
                <w:lang w:eastAsia="zh-CN"/>
              </w:rPr>
              <w:t>Tiekėjo pateiktas klausimas/pastaba/siūlymas:</w:t>
            </w:r>
          </w:p>
          <w:p w14:paraId="06A41452" w14:textId="5673724D" w:rsidR="00350C01" w:rsidRPr="002A6496" w:rsidRDefault="00350C01" w:rsidP="00350C01">
            <w:pPr>
              <w:jc w:val="center"/>
              <w:rPr>
                <w:rFonts w:ascii="Times New Roman" w:hAnsi="Times New Roman" w:cs="Times New Roman"/>
                <w:b/>
                <w:bCs/>
              </w:rPr>
            </w:pPr>
            <w:r w:rsidRPr="002A6496">
              <w:rPr>
                <w:rFonts w:ascii="Times New Roman" w:eastAsia="Calibri" w:hAnsi="Times New Roman" w:cs="Times New Roman"/>
                <w:b/>
                <w:bCs/>
                <w:lang w:eastAsia="zh-CN"/>
              </w:rPr>
              <w:t>(stiliaus klaidos netaisytos)</w:t>
            </w:r>
          </w:p>
        </w:tc>
        <w:tc>
          <w:tcPr>
            <w:tcW w:w="4777" w:type="dxa"/>
          </w:tcPr>
          <w:p w14:paraId="5FAC3832" w14:textId="108EF526" w:rsidR="00350C01" w:rsidRPr="002A6496" w:rsidRDefault="00350C01" w:rsidP="00350C01">
            <w:pPr>
              <w:jc w:val="center"/>
              <w:rPr>
                <w:rFonts w:ascii="Times New Roman" w:hAnsi="Times New Roman" w:cs="Times New Roman"/>
                <w:b/>
                <w:bCs/>
              </w:rPr>
            </w:pPr>
            <w:r w:rsidRPr="002A6496">
              <w:rPr>
                <w:rFonts w:ascii="Times New Roman" w:eastAsia="Calibri" w:hAnsi="Times New Roman" w:cs="Times New Roman"/>
                <w:b/>
                <w:bCs/>
                <w:lang w:eastAsia="zh-CN"/>
              </w:rPr>
              <w:t>Perkančiosios organizacijos (toliau PO) atsakymas, komentaras, informacija apie priimtus sprendimus:</w:t>
            </w:r>
          </w:p>
        </w:tc>
      </w:tr>
      <w:tr w:rsidR="00C95D05" w:rsidRPr="002A6496" w14:paraId="71D9ECE6" w14:textId="77777777" w:rsidTr="00B44E66">
        <w:tc>
          <w:tcPr>
            <w:tcW w:w="1475" w:type="dxa"/>
          </w:tcPr>
          <w:p w14:paraId="7F4EFFD1" w14:textId="08C410FE" w:rsidR="00C95D05" w:rsidRPr="002A6496" w:rsidRDefault="00C95D05" w:rsidP="00350C01">
            <w:pPr>
              <w:jc w:val="center"/>
              <w:rPr>
                <w:rFonts w:ascii="Times New Roman" w:hAnsi="Times New Roman" w:cs="Times New Roman"/>
              </w:rPr>
            </w:pPr>
            <w:r w:rsidRPr="002A6496">
              <w:rPr>
                <w:rFonts w:ascii="Times New Roman" w:hAnsi="Times New Roman" w:cs="Times New Roman"/>
              </w:rPr>
              <w:t>3.2.4</w:t>
            </w:r>
          </w:p>
        </w:tc>
        <w:tc>
          <w:tcPr>
            <w:tcW w:w="4380" w:type="dxa"/>
          </w:tcPr>
          <w:p w14:paraId="28244A1D" w14:textId="486D8254" w:rsidR="00C95D05" w:rsidRPr="002A6496" w:rsidRDefault="00C95D05" w:rsidP="00C95D05">
            <w:pPr>
              <w:jc w:val="both"/>
              <w:rPr>
                <w:rFonts w:ascii="Times New Roman" w:eastAsia="MS Gothic" w:hAnsi="Times New Roman" w:cs="Times New Roman"/>
              </w:rPr>
            </w:pPr>
            <w:r w:rsidRPr="002A6496">
              <w:rPr>
                <w:rFonts w:ascii="Times New Roman" w:eastAsia="MS Gothic" w:hAnsi="Times New Roman" w:cs="Times New Roman"/>
              </w:rPr>
              <w:t>Siūlome tiksliai įvardinti nulenkimo kampo laipsnius, kad išvengtumėte nekokybiškos įrangos įsigijimo, kurių nulenkimo kampas vos keli laipsniai.</w:t>
            </w:r>
          </w:p>
          <w:p w14:paraId="14B8ECBD" w14:textId="133BFA01" w:rsidR="00C95D05" w:rsidRPr="002A6496" w:rsidRDefault="00C95D05" w:rsidP="00C95D05">
            <w:pPr>
              <w:rPr>
                <w:rFonts w:ascii="Times New Roman" w:eastAsia="Times New Roman" w:hAnsi="Times New Roman" w:cs="Times New Roman"/>
                <w:lang w:eastAsia="lt-LT"/>
              </w:rPr>
            </w:pPr>
            <w:r w:rsidRPr="002A6496">
              <w:rPr>
                <w:rFonts w:ascii="Times New Roman" w:eastAsia="MS Gothic" w:hAnsi="Times New Roman" w:cs="Times New Roman"/>
              </w:rPr>
              <w:t>Siūlome keisti į:</w:t>
            </w:r>
            <w:r w:rsidRPr="002A6496">
              <w:rPr>
                <w:rFonts w:ascii="Times New Roman" w:eastAsia="Times New Roman" w:hAnsi="Times New Roman" w:cs="Times New Roman"/>
                <w:lang w:eastAsia="lt-LT"/>
              </w:rPr>
              <w:t xml:space="preserve"> Nulenkiamas į horizontalią padėtį transportavimo metu nuo centrinės padėties ≥ 90 laipsnių.</w:t>
            </w:r>
          </w:p>
        </w:tc>
        <w:tc>
          <w:tcPr>
            <w:tcW w:w="4777" w:type="dxa"/>
          </w:tcPr>
          <w:p w14:paraId="155ED339" w14:textId="0CB5CF75" w:rsidR="00C95D05" w:rsidRPr="00B44E66" w:rsidRDefault="00B44E66" w:rsidP="00350C01">
            <w:pPr>
              <w:jc w:val="center"/>
              <w:rPr>
                <w:rFonts w:ascii="Times New Roman" w:hAnsi="Times New Roman" w:cs="Times New Roman"/>
              </w:rPr>
            </w:pPr>
            <w:r>
              <w:rPr>
                <w:rFonts w:ascii="Times New Roman" w:hAnsi="Times New Roman" w:cs="Times New Roman"/>
              </w:rPr>
              <w:t>Gali riboti konkurenciją, parametras nebus keičiamas</w:t>
            </w:r>
          </w:p>
        </w:tc>
      </w:tr>
      <w:tr w:rsidR="00C95D05" w:rsidRPr="002A6496" w14:paraId="57A4B147" w14:textId="77777777" w:rsidTr="00B44E66">
        <w:tc>
          <w:tcPr>
            <w:tcW w:w="1475" w:type="dxa"/>
            <w:vMerge w:val="restart"/>
          </w:tcPr>
          <w:p w14:paraId="06B6F27F" w14:textId="78572475" w:rsidR="00C95D05" w:rsidRPr="002A6496" w:rsidRDefault="00C95D05" w:rsidP="00350C01">
            <w:pPr>
              <w:jc w:val="center"/>
              <w:rPr>
                <w:rFonts w:ascii="Times New Roman" w:hAnsi="Times New Roman" w:cs="Times New Roman"/>
              </w:rPr>
            </w:pPr>
            <w:r w:rsidRPr="002A6496">
              <w:rPr>
                <w:rFonts w:ascii="Times New Roman" w:hAnsi="Times New Roman" w:cs="Times New Roman"/>
              </w:rPr>
              <w:t>3.4.2</w:t>
            </w:r>
          </w:p>
        </w:tc>
        <w:tc>
          <w:tcPr>
            <w:tcW w:w="4380" w:type="dxa"/>
          </w:tcPr>
          <w:p w14:paraId="3381B965" w14:textId="04ADDE62" w:rsidR="00C95D05" w:rsidRPr="002A6496" w:rsidRDefault="00C95D05" w:rsidP="00350C01">
            <w:pPr>
              <w:rPr>
                <w:rFonts w:ascii="Times New Roman" w:hAnsi="Times New Roman" w:cs="Times New Roman"/>
                <w:color w:val="FF0000"/>
              </w:rPr>
            </w:pPr>
            <w:r w:rsidRPr="002A6496">
              <w:rPr>
                <w:rFonts w:ascii="Times New Roman" w:eastAsia="Times New Roman" w:hAnsi="Times New Roman" w:cs="Times New Roman"/>
                <w:lang w:eastAsia="lt-LT"/>
              </w:rPr>
              <w:t>Neturime galimybės pasiūlyti nė vieno mūsų atstovaujamo gamintojo ultragarsinės diagnostikos aparato, kuris vienu metu atitiktų tiek šiame punkte nustatytą reikalavimą, tiek kitus techninėse specifikacijose išdėstytus techninius kriterijus.</w:t>
            </w:r>
          </w:p>
        </w:tc>
        <w:tc>
          <w:tcPr>
            <w:tcW w:w="4777" w:type="dxa"/>
          </w:tcPr>
          <w:p w14:paraId="12B22791" w14:textId="1FEC2539" w:rsidR="00C95D05" w:rsidRPr="00B44E66" w:rsidRDefault="00B44E66" w:rsidP="00350C01">
            <w:pPr>
              <w:jc w:val="center"/>
              <w:rPr>
                <w:rFonts w:ascii="Times New Roman" w:hAnsi="Times New Roman" w:cs="Times New Roman"/>
              </w:rPr>
            </w:pPr>
            <w:r>
              <w:rPr>
                <w:rFonts w:ascii="Times New Roman" w:hAnsi="Times New Roman" w:cs="Times New Roman"/>
              </w:rPr>
              <w:t>Atsižvelgiant į pastabą, parametras bus sumažintas</w:t>
            </w:r>
          </w:p>
        </w:tc>
      </w:tr>
      <w:tr w:rsidR="00B44E66" w:rsidRPr="002A6496" w14:paraId="5CFD18FC" w14:textId="77777777" w:rsidTr="00B44E66">
        <w:tc>
          <w:tcPr>
            <w:tcW w:w="1475" w:type="dxa"/>
            <w:vMerge/>
          </w:tcPr>
          <w:p w14:paraId="7396299F" w14:textId="77777777" w:rsidR="00B44E66" w:rsidRPr="002A6496" w:rsidRDefault="00B44E66" w:rsidP="00B44E66">
            <w:pPr>
              <w:jc w:val="center"/>
              <w:rPr>
                <w:rFonts w:ascii="Times New Roman" w:hAnsi="Times New Roman" w:cs="Times New Roman"/>
              </w:rPr>
            </w:pPr>
          </w:p>
        </w:tc>
        <w:tc>
          <w:tcPr>
            <w:tcW w:w="4380" w:type="dxa"/>
          </w:tcPr>
          <w:p w14:paraId="62C7AE79" w14:textId="7DAD9DE9" w:rsidR="00B44E66" w:rsidRPr="002A6496" w:rsidRDefault="00B44E66" w:rsidP="00B44E66">
            <w:pPr>
              <w:rPr>
                <w:rFonts w:ascii="Times New Roman" w:eastAsia="Times New Roman" w:hAnsi="Times New Roman" w:cs="Times New Roman"/>
                <w:lang w:eastAsia="lt-LT"/>
              </w:rPr>
            </w:pPr>
            <w:r w:rsidRPr="002A6496">
              <w:rPr>
                <w:rFonts w:ascii="Times New Roman" w:eastAsia="MS Gothic" w:hAnsi="Times New Roman" w:cs="Times New Roman"/>
              </w:rPr>
              <w:t>Siūlome išplėsti sistemos pulto pasukimo kampą iki 90 laipsnių 3.4. Šis reikalavimas yra itin svarbus siekiant maksimaliai išnaudoti ultragarsinės įrangos galimybes tiek ankštose erdvėse, tiek dirbant prie paciento lovos. Platesnis pasukimo kampas leidžia lengviau pasirinkti optimalų žiūrėjimo kampą, ypač tiriant smulkias struktūras. Be to, tai pagerina darbo ergonomiką – leidžia specialistui patogiau ir efektyviau atlikti tyrimą, sumažina fizinį krūvį ir padidina procedūros kokybę.</w:t>
            </w:r>
          </w:p>
        </w:tc>
        <w:tc>
          <w:tcPr>
            <w:tcW w:w="4777" w:type="dxa"/>
          </w:tcPr>
          <w:p w14:paraId="217D3F96" w14:textId="06EB7292" w:rsidR="00B44E66" w:rsidRPr="002A6496" w:rsidRDefault="00B44E66" w:rsidP="00B44E66">
            <w:pPr>
              <w:jc w:val="center"/>
              <w:rPr>
                <w:rFonts w:ascii="Times New Roman" w:hAnsi="Times New Roman" w:cs="Times New Roman"/>
                <w:color w:val="FF0000"/>
              </w:rPr>
            </w:pPr>
            <w:r>
              <w:rPr>
                <w:rFonts w:ascii="Times New Roman" w:hAnsi="Times New Roman" w:cs="Times New Roman"/>
              </w:rPr>
              <w:t>Gali riboti konkurenciją, parametras nebus keičiamas</w:t>
            </w:r>
          </w:p>
        </w:tc>
      </w:tr>
      <w:tr w:rsidR="00B44E66" w:rsidRPr="002A6496" w14:paraId="062C5180" w14:textId="77777777" w:rsidTr="00B44E66">
        <w:tc>
          <w:tcPr>
            <w:tcW w:w="1475" w:type="dxa"/>
          </w:tcPr>
          <w:p w14:paraId="08CEA154" w14:textId="37C41B50" w:rsidR="00B44E66" w:rsidRPr="002A6496" w:rsidRDefault="00B44E66" w:rsidP="00B44E66">
            <w:pPr>
              <w:jc w:val="center"/>
              <w:rPr>
                <w:rFonts w:ascii="Times New Roman" w:hAnsi="Times New Roman" w:cs="Times New Roman"/>
              </w:rPr>
            </w:pPr>
            <w:r w:rsidRPr="002A6496">
              <w:rPr>
                <w:rFonts w:ascii="Times New Roman" w:hAnsi="Times New Roman" w:cs="Times New Roman"/>
              </w:rPr>
              <w:t>3.11</w:t>
            </w:r>
          </w:p>
        </w:tc>
        <w:tc>
          <w:tcPr>
            <w:tcW w:w="4380" w:type="dxa"/>
          </w:tcPr>
          <w:p w14:paraId="7A0FD54D" w14:textId="46003764" w:rsidR="00B44E66" w:rsidRPr="002A6496" w:rsidRDefault="00B44E66" w:rsidP="00B44E66">
            <w:pPr>
              <w:rPr>
                <w:rFonts w:ascii="Times New Roman" w:hAnsi="Times New Roman" w:cs="Times New Roman"/>
              </w:rPr>
            </w:pPr>
            <w:r w:rsidRPr="002A6496">
              <w:rPr>
                <w:rFonts w:ascii="Times New Roman" w:eastAsia="Times New Roman" w:hAnsi="Times New Roman" w:cs="Times New Roman"/>
                <w:lang w:eastAsia="lt-LT"/>
              </w:rPr>
              <w:t>Neturime galimybės pasiūlyti nė vieno mūsų atstovaujamo gamintojo ultragarsinės diagnostikos aparato, kuris atitiktų šiame punkte nustatytą reikalavimą.</w:t>
            </w:r>
          </w:p>
        </w:tc>
        <w:tc>
          <w:tcPr>
            <w:tcW w:w="4777" w:type="dxa"/>
          </w:tcPr>
          <w:p w14:paraId="4C76D73E" w14:textId="1E0E15B0" w:rsidR="00B44E66" w:rsidRPr="002A6496" w:rsidRDefault="00B44E66" w:rsidP="00B44E66">
            <w:pPr>
              <w:jc w:val="center"/>
              <w:rPr>
                <w:rFonts w:ascii="Times New Roman" w:hAnsi="Times New Roman" w:cs="Times New Roman"/>
              </w:rPr>
            </w:pPr>
            <w:r>
              <w:rPr>
                <w:rFonts w:ascii="Times New Roman" w:hAnsi="Times New Roman" w:cs="Times New Roman"/>
              </w:rPr>
              <w:t>Atsižvelgiant į pastabą, naikiname parametrą</w:t>
            </w:r>
          </w:p>
        </w:tc>
      </w:tr>
      <w:tr w:rsidR="00B44E66" w:rsidRPr="002A6496" w14:paraId="282CE040" w14:textId="77777777" w:rsidTr="00B44E66">
        <w:tc>
          <w:tcPr>
            <w:tcW w:w="1475" w:type="dxa"/>
          </w:tcPr>
          <w:p w14:paraId="46F70FB8" w14:textId="50E284BD" w:rsidR="00B44E66" w:rsidRPr="002A6496" w:rsidRDefault="00B44E66" w:rsidP="00B44E66">
            <w:pPr>
              <w:jc w:val="center"/>
              <w:rPr>
                <w:rFonts w:ascii="Times New Roman" w:hAnsi="Times New Roman" w:cs="Times New Roman"/>
              </w:rPr>
            </w:pPr>
            <w:r w:rsidRPr="002A6496">
              <w:rPr>
                <w:rFonts w:ascii="Times New Roman" w:hAnsi="Times New Roman" w:cs="Times New Roman"/>
              </w:rPr>
              <w:t>3.15.3</w:t>
            </w:r>
          </w:p>
        </w:tc>
        <w:tc>
          <w:tcPr>
            <w:tcW w:w="4380" w:type="dxa"/>
          </w:tcPr>
          <w:p w14:paraId="0F22E7EE" w14:textId="33C20F0F" w:rsidR="00B44E66" w:rsidRPr="002A6496" w:rsidRDefault="00B44E66" w:rsidP="00B44E66">
            <w:pPr>
              <w:rPr>
                <w:rFonts w:ascii="Times New Roman" w:hAnsi="Times New Roman" w:cs="Times New Roman"/>
              </w:rPr>
            </w:pPr>
            <w:r w:rsidRPr="002A6496">
              <w:rPr>
                <w:rFonts w:ascii="Times New Roman" w:eastAsia="Times New Roman" w:hAnsi="Times New Roman" w:cs="Times New Roman"/>
                <w:lang w:eastAsia="lt-LT"/>
              </w:rPr>
              <w:t>Neturime galimybės pasiūlyti nė vieno mūsų atstovaujamo gamintojo ultragarsinės diagnostikos aparato, kuris vienu metu atitiktų tiek šiame punkte nustatytą reikalavimą, tiek kitus techninėse specifikacijose išdėstytus techninius kriterijus.</w:t>
            </w:r>
          </w:p>
        </w:tc>
        <w:tc>
          <w:tcPr>
            <w:tcW w:w="4777" w:type="dxa"/>
          </w:tcPr>
          <w:p w14:paraId="49284005" w14:textId="2FD3A586" w:rsidR="00B44E66" w:rsidRPr="002A6496" w:rsidRDefault="00B44E66" w:rsidP="00B44E66">
            <w:pPr>
              <w:jc w:val="center"/>
              <w:rPr>
                <w:rFonts w:ascii="Times New Roman" w:hAnsi="Times New Roman" w:cs="Times New Roman"/>
              </w:rPr>
            </w:pPr>
            <w:r>
              <w:rPr>
                <w:rFonts w:ascii="Times New Roman" w:hAnsi="Times New Roman" w:cs="Times New Roman"/>
              </w:rPr>
              <w:t>Atsižvelgiant į pastabą, naikiname parametrą</w:t>
            </w:r>
          </w:p>
        </w:tc>
      </w:tr>
      <w:tr w:rsidR="00B44E66" w:rsidRPr="002A6496" w14:paraId="78D071D7" w14:textId="77777777" w:rsidTr="00B44E66">
        <w:tc>
          <w:tcPr>
            <w:tcW w:w="1475" w:type="dxa"/>
          </w:tcPr>
          <w:p w14:paraId="78886223" w14:textId="6B661F3B" w:rsidR="00B44E66" w:rsidRPr="002A6496" w:rsidRDefault="00B44E66" w:rsidP="00B44E66">
            <w:pPr>
              <w:jc w:val="center"/>
              <w:rPr>
                <w:rFonts w:ascii="Times New Roman" w:hAnsi="Times New Roman" w:cs="Times New Roman"/>
              </w:rPr>
            </w:pPr>
            <w:r w:rsidRPr="002A6496">
              <w:rPr>
                <w:rFonts w:ascii="Times New Roman" w:hAnsi="Times New Roman" w:cs="Times New Roman"/>
              </w:rPr>
              <w:t>3.15.4</w:t>
            </w:r>
          </w:p>
        </w:tc>
        <w:tc>
          <w:tcPr>
            <w:tcW w:w="4380" w:type="dxa"/>
          </w:tcPr>
          <w:p w14:paraId="2329C763" w14:textId="797172E2" w:rsidR="00B44E66" w:rsidRPr="002A6496" w:rsidRDefault="00B44E66" w:rsidP="00B44E66">
            <w:pPr>
              <w:rPr>
                <w:rFonts w:ascii="Times New Roman" w:hAnsi="Times New Roman" w:cs="Times New Roman"/>
              </w:rPr>
            </w:pPr>
            <w:r w:rsidRPr="002A6496">
              <w:rPr>
                <w:rFonts w:ascii="Times New Roman" w:eastAsia="Times New Roman" w:hAnsi="Times New Roman" w:cs="Times New Roman"/>
                <w:lang w:eastAsia="lt-LT"/>
              </w:rPr>
              <w:t xml:space="preserve">Neturime galimybės pasiūlyti nė vieno mūsų atstovaujamo gamintojo ultragarsinės diagnostikos aparato, kuris vienu metu atitiktų tiek šiame punkte nustatytą reikalavimą, tiek </w:t>
            </w:r>
            <w:r w:rsidRPr="002A6496">
              <w:rPr>
                <w:rFonts w:ascii="Times New Roman" w:eastAsia="Times New Roman" w:hAnsi="Times New Roman" w:cs="Times New Roman"/>
                <w:lang w:eastAsia="lt-LT"/>
              </w:rPr>
              <w:lastRenderedPageBreak/>
              <w:t>kitus techninėse specifikacijose išdėstytus techninius kriterijus.</w:t>
            </w:r>
          </w:p>
        </w:tc>
        <w:tc>
          <w:tcPr>
            <w:tcW w:w="4777" w:type="dxa"/>
          </w:tcPr>
          <w:p w14:paraId="14D2DF62" w14:textId="15C0D676" w:rsidR="00B44E66" w:rsidRPr="002A6496" w:rsidRDefault="00B44E66" w:rsidP="00B44E66">
            <w:pPr>
              <w:jc w:val="center"/>
              <w:rPr>
                <w:rFonts w:ascii="Times New Roman" w:hAnsi="Times New Roman" w:cs="Times New Roman"/>
              </w:rPr>
            </w:pPr>
            <w:r>
              <w:rPr>
                <w:rFonts w:ascii="Times New Roman" w:hAnsi="Times New Roman" w:cs="Times New Roman"/>
              </w:rPr>
              <w:lastRenderedPageBreak/>
              <w:t>Atsižvelgiant į pastabą, naikiname parametrą</w:t>
            </w:r>
          </w:p>
        </w:tc>
      </w:tr>
      <w:tr w:rsidR="00B44E66" w:rsidRPr="002A6496" w14:paraId="72DFE685" w14:textId="77777777" w:rsidTr="00E32C4C">
        <w:tc>
          <w:tcPr>
            <w:tcW w:w="1475" w:type="dxa"/>
          </w:tcPr>
          <w:p w14:paraId="19D1DE1C" w14:textId="2D5DBEAB" w:rsidR="00B44E66" w:rsidRPr="002A6496" w:rsidRDefault="00B44E66" w:rsidP="00B44E66">
            <w:pPr>
              <w:jc w:val="center"/>
              <w:rPr>
                <w:rFonts w:ascii="Times New Roman" w:hAnsi="Times New Roman" w:cs="Times New Roman"/>
              </w:rPr>
            </w:pPr>
            <w:r w:rsidRPr="002A6496">
              <w:rPr>
                <w:rFonts w:ascii="Times New Roman" w:hAnsi="Times New Roman" w:cs="Times New Roman"/>
              </w:rPr>
              <w:t>3.16.3</w:t>
            </w:r>
          </w:p>
        </w:tc>
        <w:tc>
          <w:tcPr>
            <w:tcW w:w="4380" w:type="dxa"/>
          </w:tcPr>
          <w:p w14:paraId="2342A6D9" w14:textId="7BEBD3FA" w:rsidR="00B44E66" w:rsidRPr="002A6496" w:rsidRDefault="00B44E66" w:rsidP="00B44E66">
            <w:pPr>
              <w:rPr>
                <w:rFonts w:ascii="Times New Roman" w:hAnsi="Times New Roman" w:cs="Times New Roman"/>
              </w:rPr>
            </w:pPr>
            <w:r w:rsidRPr="002A6496">
              <w:rPr>
                <w:rFonts w:ascii="Times New Roman" w:eastAsia="Times New Roman" w:hAnsi="Times New Roman" w:cs="Times New Roman"/>
                <w:lang w:eastAsia="lt-LT"/>
              </w:rPr>
              <w:t>Dubliuojasi su 3.16.1 2 var.</w:t>
            </w:r>
          </w:p>
        </w:tc>
        <w:tc>
          <w:tcPr>
            <w:tcW w:w="4777" w:type="dxa"/>
          </w:tcPr>
          <w:p w14:paraId="4F07A208" w14:textId="496AFF71" w:rsidR="00B44E66" w:rsidRPr="002A6496" w:rsidRDefault="00B44E66" w:rsidP="00B44E66">
            <w:pPr>
              <w:jc w:val="center"/>
              <w:rPr>
                <w:rFonts w:ascii="Times New Roman" w:hAnsi="Times New Roman" w:cs="Times New Roman"/>
              </w:rPr>
            </w:pPr>
            <w:r>
              <w:rPr>
                <w:rFonts w:ascii="Times New Roman" w:hAnsi="Times New Roman" w:cs="Times New Roman"/>
              </w:rPr>
              <w:t>Atsižvelgiame ir koreguojame parametrą</w:t>
            </w:r>
          </w:p>
        </w:tc>
      </w:tr>
      <w:tr w:rsidR="00B44E66" w:rsidRPr="002A6496" w14:paraId="54B5E7CE" w14:textId="77777777" w:rsidTr="00B44E66">
        <w:tc>
          <w:tcPr>
            <w:tcW w:w="1475" w:type="dxa"/>
          </w:tcPr>
          <w:p w14:paraId="650F2524" w14:textId="7037FA32" w:rsidR="00B44E66" w:rsidRPr="002A6496" w:rsidRDefault="00B44E66" w:rsidP="00B44E66">
            <w:pPr>
              <w:jc w:val="center"/>
              <w:rPr>
                <w:rFonts w:ascii="Times New Roman" w:hAnsi="Times New Roman" w:cs="Times New Roman"/>
              </w:rPr>
            </w:pPr>
            <w:r w:rsidRPr="002A6496">
              <w:rPr>
                <w:rFonts w:ascii="Times New Roman" w:hAnsi="Times New Roman" w:cs="Times New Roman"/>
              </w:rPr>
              <w:t>3.17.3</w:t>
            </w:r>
          </w:p>
        </w:tc>
        <w:tc>
          <w:tcPr>
            <w:tcW w:w="4380" w:type="dxa"/>
          </w:tcPr>
          <w:p w14:paraId="1110CB0B" w14:textId="59170A25" w:rsidR="00B44E66" w:rsidRPr="002A6496" w:rsidRDefault="00B44E66" w:rsidP="00B44E66">
            <w:pPr>
              <w:rPr>
                <w:rFonts w:ascii="Times New Roman" w:hAnsi="Times New Roman" w:cs="Times New Roman"/>
              </w:rPr>
            </w:pPr>
            <w:proofErr w:type="spellStart"/>
            <w:r w:rsidRPr="002A6496">
              <w:rPr>
                <w:rFonts w:ascii="Times New Roman" w:eastAsia="Times New Roman" w:hAnsi="Times New Roman" w:cs="Times New Roman"/>
                <w:lang w:eastAsia="lt-LT"/>
              </w:rPr>
              <w:t>Doplerio</w:t>
            </w:r>
            <w:proofErr w:type="spellEnd"/>
            <w:r w:rsidRPr="002A6496">
              <w:rPr>
                <w:rFonts w:ascii="Times New Roman" w:eastAsia="Times New Roman" w:hAnsi="Times New Roman" w:cs="Times New Roman"/>
                <w:lang w:eastAsia="lt-LT"/>
              </w:rPr>
              <w:t xml:space="preserve"> režime pateikiama greičio informacija. Prašome patikslinti reikalavimą.</w:t>
            </w:r>
          </w:p>
        </w:tc>
        <w:tc>
          <w:tcPr>
            <w:tcW w:w="4777" w:type="dxa"/>
          </w:tcPr>
          <w:p w14:paraId="4C4A2D3A" w14:textId="41691979" w:rsidR="00B44E66" w:rsidRPr="002A6496" w:rsidRDefault="00B44E66" w:rsidP="00B44E66">
            <w:pPr>
              <w:jc w:val="center"/>
              <w:rPr>
                <w:rFonts w:ascii="Times New Roman" w:hAnsi="Times New Roman" w:cs="Times New Roman"/>
              </w:rPr>
            </w:pPr>
            <w:r>
              <w:rPr>
                <w:rFonts w:ascii="Times New Roman" w:hAnsi="Times New Roman" w:cs="Times New Roman"/>
              </w:rPr>
              <w:t>Parametras neteko aktualumo, bus naikinamas</w:t>
            </w:r>
          </w:p>
        </w:tc>
      </w:tr>
      <w:tr w:rsidR="00B44E66" w:rsidRPr="002A6496" w14:paraId="1084D7DF" w14:textId="77777777" w:rsidTr="00B44E66">
        <w:tc>
          <w:tcPr>
            <w:tcW w:w="1475" w:type="dxa"/>
          </w:tcPr>
          <w:p w14:paraId="412E3906" w14:textId="128D4CFB" w:rsidR="00B44E66" w:rsidRPr="002A6496" w:rsidRDefault="00B44E66" w:rsidP="00B44E66">
            <w:pPr>
              <w:jc w:val="center"/>
              <w:rPr>
                <w:rFonts w:ascii="Times New Roman" w:hAnsi="Times New Roman" w:cs="Times New Roman"/>
              </w:rPr>
            </w:pPr>
            <w:r w:rsidRPr="002A6496">
              <w:rPr>
                <w:rFonts w:ascii="Times New Roman" w:hAnsi="Times New Roman" w:cs="Times New Roman"/>
              </w:rPr>
              <w:t>3.17.8</w:t>
            </w:r>
          </w:p>
        </w:tc>
        <w:tc>
          <w:tcPr>
            <w:tcW w:w="4380" w:type="dxa"/>
          </w:tcPr>
          <w:p w14:paraId="254E6536" w14:textId="34FD0576" w:rsidR="00B44E66" w:rsidRPr="002A6496" w:rsidRDefault="00B44E66" w:rsidP="00B44E66">
            <w:pPr>
              <w:rPr>
                <w:rFonts w:ascii="Times New Roman" w:hAnsi="Times New Roman" w:cs="Times New Roman"/>
              </w:rPr>
            </w:pPr>
            <w:r w:rsidRPr="002A6496">
              <w:rPr>
                <w:rFonts w:ascii="Times New Roman" w:eastAsia="Times New Roman" w:hAnsi="Times New Roman" w:cs="Times New Roman"/>
                <w:lang w:eastAsia="lt-LT"/>
              </w:rPr>
              <w:t>Nėra aišku kokius konkrečiai indeksus reikalaujama apskaičiuoti</w:t>
            </w:r>
          </w:p>
        </w:tc>
        <w:tc>
          <w:tcPr>
            <w:tcW w:w="4777" w:type="dxa"/>
          </w:tcPr>
          <w:p w14:paraId="4B8D8DC7" w14:textId="0E68E6A5" w:rsidR="00B44E66" w:rsidRPr="002A6496" w:rsidRDefault="00B44E66" w:rsidP="00B44E66">
            <w:pPr>
              <w:jc w:val="center"/>
              <w:rPr>
                <w:rFonts w:ascii="Times New Roman" w:hAnsi="Times New Roman" w:cs="Times New Roman"/>
              </w:rPr>
            </w:pPr>
            <w:r>
              <w:rPr>
                <w:rFonts w:ascii="Times New Roman" w:hAnsi="Times New Roman" w:cs="Times New Roman"/>
              </w:rPr>
              <w:t>Parametras neteko aktualumo, bus naikinamas</w:t>
            </w:r>
          </w:p>
        </w:tc>
      </w:tr>
      <w:tr w:rsidR="00B44E66" w:rsidRPr="002A6496" w14:paraId="59C50448" w14:textId="77777777" w:rsidTr="00B44E66">
        <w:tc>
          <w:tcPr>
            <w:tcW w:w="1475" w:type="dxa"/>
          </w:tcPr>
          <w:p w14:paraId="4BAB403C" w14:textId="3C63994C" w:rsidR="00B44E66" w:rsidRPr="002A6496" w:rsidRDefault="00B44E66" w:rsidP="00B44E66">
            <w:pPr>
              <w:jc w:val="center"/>
              <w:rPr>
                <w:rFonts w:ascii="Times New Roman" w:hAnsi="Times New Roman" w:cs="Times New Roman"/>
              </w:rPr>
            </w:pPr>
            <w:r w:rsidRPr="002A6496">
              <w:rPr>
                <w:rFonts w:ascii="Times New Roman" w:hAnsi="Times New Roman" w:cs="Times New Roman"/>
              </w:rPr>
              <w:t>4.1</w:t>
            </w:r>
          </w:p>
        </w:tc>
        <w:tc>
          <w:tcPr>
            <w:tcW w:w="4380" w:type="dxa"/>
          </w:tcPr>
          <w:p w14:paraId="606E3749" w14:textId="77777777" w:rsidR="00B44E66" w:rsidRPr="002A6496" w:rsidRDefault="00B44E66" w:rsidP="00B44E66">
            <w:pPr>
              <w:jc w:val="both"/>
              <w:rPr>
                <w:rFonts w:ascii="Times New Roman" w:eastAsia="MS Gothic" w:hAnsi="Times New Roman" w:cs="Times New Roman"/>
              </w:rPr>
            </w:pPr>
            <w:r w:rsidRPr="002A6496">
              <w:rPr>
                <w:rFonts w:ascii="Times New Roman" w:eastAsia="MS Gothic" w:hAnsi="Times New Roman" w:cs="Times New Roman"/>
                <w:b/>
                <w:bCs/>
              </w:rPr>
              <w:t>Prašome keisti į „</w:t>
            </w:r>
            <w:r w:rsidRPr="002A6496">
              <w:rPr>
                <w:rFonts w:ascii="Times New Roman" w:eastAsia="Times New Roman" w:hAnsi="Times New Roman" w:cs="Times New Roman"/>
                <w:b/>
                <w:bCs/>
                <w:lang w:eastAsia="lt-LT"/>
              </w:rPr>
              <w:t>Dažnio diapazonas (ne siauresnis už nurodytą) - nuo 1 iki 5 MHz</w:t>
            </w:r>
            <w:r w:rsidRPr="002A6496">
              <w:rPr>
                <w:rFonts w:ascii="Times New Roman" w:eastAsia="Times New Roman" w:hAnsi="Times New Roman" w:cs="Times New Roman"/>
                <w:lang w:eastAsia="lt-LT"/>
              </w:rPr>
              <w:t>,</w:t>
            </w:r>
            <w:r w:rsidRPr="002A6496">
              <w:rPr>
                <w:rFonts w:ascii="Times New Roman" w:eastAsia="MS Gothic" w:hAnsi="Times New Roman" w:cs="Times New Roman"/>
                <w:b/>
                <w:bCs/>
              </w:rPr>
              <w:t xml:space="preserve">“ </w:t>
            </w:r>
          </w:p>
          <w:p w14:paraId="03CC2042" w14:textId="7F4BCE92" w:rsidR="00B44E66" w:rsidRPr="002A6496" w:rsidRDefault="00B44E66" w:rsidP="00B44E66">
            <w:pPr>
              <w:rPr>
                <w:rFonts w:ascii="Times New Roman" w:eastAsia="Times New Roman" w:hAnsi="Times New Roman" w:cs="Times New Roman"/>
                <w:lang w:eastAsia="lt-LT"/>
              </w:rPr>
            </w:pPr>
            <w:r w:rsidRPr="002A6496">
              <w:rPr>
                <w:rFonts w:ascii="Times New Roman" w:eastAsia="MS Gothic" w:hAnsi="Times New Roman" w:cs="Times New Roman"/>
              </w:rPr>
              <w:t>Skenavimui gylyje reikalinga žema apatinė dažnio riba, todėl siekiant užtikrinti aukštos raiškos anatomijos vizualizaciją stambiems pacientams. Priešingai, vaikų arba smulkių suaugusiųjų skenavimui mažame gylyje naudingas aukštesnis dažnio nustatymas. Todėl siūlome praplatinti perkamo daviklio dažnių ribas</w:t>
            </w:r>
          </w:p>
        </w:tc>
        <w:tc>
          <w:tcPr>
            <w:tcW w:w="4777" w:type="dxa"/>
          </w:tcPr>
          <w:p w14:paraId="48FE2B04" w14:textId="5C7B3450" w:rsidR="00B44E66" w:rsidRPr="002A6496" w:rsidRDefault="00B44E66" w:rsidP="00B44E66">
            <w:pPr>
              <w:jc w:val="center"/>
              <w:rPr>
                <w:rFonts w:ascii="Times New Roman" w:hAnsi="Times New Roman" w:cs="Times New Roman"/>
              </w:rPr>
            </w:pPr>
            <w:r>
              <w:rPr>
                <w:rFonts w:ascii="Times New Roman" w:hAnsi="Times New Roman" w:cs="Times New Roman"/>
              </w:rPr>
              <w:t>Pagal reikalaujamą reikšmę galėsite dalyvauti konkurse, parametras nebus keičiamas</w:t>
            </w:r>
          </w:p>
        </w:tc>
      </w:tr>
      <w:tr w:rsidR="00B44E66" w:rsidRPr="002A6496" w14:paraId="54CC6EA1" w14:textId="77777777" w:rsidTr="00E32C4C">
        <w:tc>
          <w:tcPr>
            <w:tcW w:w="1475" w:type="dxa"/>
          </w:tcPr>
          <w:p w14:paraId="091DA751" w14:textId="31611436" w:rsidR="00B44E66" w:rsidRPr="002A6496" w:rsidRDefault="00B44E66" w:rsidP="00B44E66">
            <w:pPr>
              <w:jc w:val="center"/>
              <w:rPr>
                <w:rFonts w:ascii="Times New Roman" w:hAnsi="Times New Roman" w:cs="Times New Roman"/>
              </w:rPr>
            </w:pPr>
            <w:r w:rsidRPr="002A6496">
              <w:rPr>
                <w:rFonts w:ascii="Times New Roman" w:hAnsi="Times New Roman" w:cs="Times New Roman"/>
              </w:rPr>
              <w:t>Papildomi tiekėjų siūlymai</w:t>
            </w:r>
          </w:p>
        </w:tc>
        <w:tc>
          <w:tcPr>
            <w:tcW w:w="4380" w:type="dxa"/>
          </w:tcPr>
          <w:p w14:paraId="750D8786" w14:textId="77777777" w:rsidR="00B44E66" w:rsidRPr="002A6496" w:rsidRDefault="00B44E66" w:rsidP="00B44E66">
            <w:pPr>
              <w:jc w:val="both"/>
              <w:rPr>
                <w:rFonts w:ascii="Times New Roman" w:eastAsia="MS Gothic" w:hAnsi="Times New Roman" w:cs="Times New Roman"/>
                <w:b/>
                <w:bCs/>
              </w:rPr>
            </w:pPr>
            <w:r w:rsidRPr="002A6496">
              <w:rPr>
                <w:rFonts w:ascii="Times New Roman" w:eastAsia="MS Gothic" w:hAnsi="Times New Roman" w:cs="Times New Roman"/>
                <w:b/>
                <w:bCs/>
              </w:rPr>
              <w:t>Į techninę specifikaciją įtraukti:</w:t>
            </w:r>
          </w:p>
          <w:p w14:paraId="5C42B920" w14:textId="77777777" w:rsidR="00B44E66" w:rsidRPr="002A6496" w:rsidRDefault="00B44E66" w:rsidP="00E32C4C">
            <w:pPr>
              <w:jc w:val="both"/>
              <w:rPr>
                <w:rFonts w:ascii="Times New Roman" w:hAnsi="Times New Roman" w:cs="Times New Roman"/>
              </w:rPr>
            </w:pPr>
            <w:r w:rsidRPr="002A6496">
              <w:rPr>
                <w:rFonts w:ascii="Times New Roman" w:hAnsi="Times New Roman" w:cs="Times New Roman"/>
              </w:rPr>
              <w:t xml:space="preserve">Automatinis vaizdo optimizavimas, aktyvuojamas vieno mygtuko paspaudimu, ≥ 4 vaizdų pasirinkimas, pateikiamas </w:t>
            </w:r>
            <w:proofErr w:type="spellStart"/>
            <w:r w:rsidRPr="002A6496">
              <w:rPr>
                <w:rFonts w:ascii="Times New Roman" w:hAnsi="Times New Roman" w:cs="Times New Roman"/>
              </w:rPr>
              <w:t>jutikliniame</w:t>
            </w:r>
            <w:proofErr w:type="spellEnd"/>
            <w:r w:rsidRPr="002A6496">
              <w:rPr>
                <w:rFonts w:ascii="Times New Roman" w:hAnsi="Times New Roman" w:cs="Times New Roman"/>
              </w:rPr>
              <w:t xml:space="preserve"> ekrane </w:t>
            </w:r>
          </w:p>
          <w:p w14:paraId="2260DA18" w14:textId="77777777" w:rsidR="00B44E66" w:rsidRPr="002A6496" w:rsidRDefault="00B44E66" w:rsidP="00B44E66">
            <w:pPr>
              <w:jc w:val="both"/>
              <w:rPr>
                <w:rFonts w:ascii="Times New Roman" w:hAnsi="Times New Roman" w:cs="Times New Roman"/>
              </w:rPr>
            </w:pPr>
          </w:p>
          <w:p w14:paraId="51A89216" w14:textId="06C4DCCA" w:rsidR="00B44E66" w:rsidRPr="002A6496" w:rsidRDefault="00B44E66" w:rsidP="00B44E66">
            <w:pPr>
              <w:jc w:val="both"/>
              <w:rPr>
                <w:rFonts w:ascii="Times New Roman" w:eastAsia="MS Gothic" w:hAnsi="Times New Roman" w:cs="Times New Roman"/>
                <w:b/>
                <w:bCs/>
              </w:rPr>
            </w:pPr>
            <w:r w:rsidRPr="002A6496">
              <w:rPr>
                <w:rFonts w:ascii="Times New Roman" w:hAnsi="Times New Roman" w:cs="Times New Roman"/>
              </w:rPr>
              <w:t>Galimybė kontroliuoti daviklių pasirinkimą sistemoje gestais, neliečiant ekrano ar valdymo panelės</w:t>
            </w:r>
          </w:p>
        </w:tc>
        <w:tc>
          <w:tcPr>
            <w:tcW w:w="4777" w:type="dxa"/>
          </w:tcPr>
          <w:p w14:paraId="4AF930A8" w14:textId="00790249" w:rsidR="00B44E66" w:rsidRPr="002A6496" w:rsidRDefault="00E32C4C" w:rsidP="00B44E66">
            <w:pPr>
              <w:jc w:val="center"/>
              <w:rPr>
                <w:rFonts w:ascii="Times New Roman" w:hAnsi="Times New Roman" w:cs="Times New Roman"/>
              </w:rPr>
            </w:pPr>
            <w:r>
              <w:rPr>
                <w:rFonts w:ascii="Times New Roman" w:hAnsi="Times New Roman" w:cs="Times New Roman"/>
              </w:rPr>
              <w:t>Parametras gali riboti konkurenciją, todėl nebus įtrauktas</w:t>
            </w:r>
          </w:p>
        </w:tc>
      </w:tr>
      <w:tr w:rsidR="00B44E66" w:rsidRPr="002A6496" w14:paraId="026ED07E" w14:textId="77777777" w:rsidTr="00350C01">
        <w:trPr>
          <w:trHeight w:val="1555"/>
        </w:trPr>
        <w:tc>
          <w:tcPr>
            <w:tcW w:w="10632" w:type="dxa"/>
            <w:gridSpan w:val="3"/>
          </w:tcPr>
          <w:p w14:paraId="00777922" w14:textId="5FEF2F45" w:rsidR="00B44E66" w:rsidRPr="002A6496" w:rsidRDefault="00B44E66" w:rsidP="00B44E66">
            <w:pPr>
              <w:jc w:val="both"/>
              <w:rPr>
                <w:rFonts w:ascii="Times New Roman" w:hAnsi="Times New Roman" w:cs="Times New Roman"/>
                <w:i/>
                <w:iCs/>
                <w:color w:val="FF0000"/>
              </w:rPr>
            </w:pPr>
          </w:p>
        </w:tc>
      </w:tr>
    </w:tbl>
    <w:p w14:paraId="78DE62DB" w14:textId="1084A8D9" w:rsidR="00350C01" w:rsidRDefault="00350C01" w:rsidP="00350C01">
      <w:pPr>
        <w:spacing w:after="0" w:line="240" w:lineRule="auto"/>
        <w:ind w:firstLine="567"/>
        <w:jc w:val="center"/>
        <w:rPr>
          <w:rFonts w:ascii="Times New Roman" w:hAnsi="Times New Roman" w:cs="Times New Roman"/>
        </w:rPr>
      </w:pPr>
    </w:p>
    <w:p w14:paraId="06CD129A" w14:textId="77777777" w:rsidR="00350C01" w:rsidRDefault="00350C01" w:rsidP="00350C01">
      <w:pPr>
        <w:spacing w:after="0" w:line="240" w:lineRule="auto"/>
        <w:ind w:firstLine="567"/>
        <w:jc w:val="center"/>
        <w:rPr>
          <w:rFonts w:ascii="Times New Roman" w:hAnsi="Times New Roman" w:cs="Times New Roman"/>
        </w:rPr>
      </w:pPr>
    </w:p>
    <w:p w14:paraId="73C518F4" w14:textId="77777777" w:rsidR="00350C01" w:rsidRPr="00027179" w:rsidRDefault="00350C01" w:rsidP="00350C01">
      <w:pPr>
        <w:spacing w:after="0" w:line="240" w:lineRule="auto"/>
        <w:ind w:firstLine="567"/>
        <w:jc w:val="center"/>
        <w:rPr>
          <w:rFonts w:ascii="Times New Roman" w:hAnsi="Times New Roman" w:cs="Times New Roman"/>
        </w:rPr>
      </w:pPr>
    </w:p>
    <w:p w14:paraId="51736436" w14:textId="77777777" w:rsidR="00350C01" w:rsidRDefault="00350C01"/>
    <w:sectPr w:rsidR="00350C01" w:rsidSect="00056B0A">
      <w:pgSz w:w="12240" w:h="15840"/>
      <w:pgMar w:top="851" w:right="758" w:bottom="709"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w:altName w:val="Sylfaen"/>
    <w:charset w:val="00"/>
    <w:family w:val="roman"/>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1644D"/>
    <w:multiLevelType w:val="multilevel"/>
    <w:tmpl w:val="84A0629A"/>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ascii="Times New Roman" w:hAnsi="Times New Roman" w:hint="default"/>
      </w:rPr>
    </w:lvl>
    <w:lvl w:ilvl="2">
      <w:start w:val="1"/>
      <w:numFmt w:val="decimal"/>
      <w:isLgl/>
      <w:lvlText w:val="%1.%2.%3."/>
      <w:lvlJc w:val="left"/>
      <w:pPr>
        <w:ind w:left="780" w:hanging="720"/>
      </w:pPr>
      <w:rPr>
        <w:rFonts w:ascii="Times New Roman" w:hAnsi="Times New Roman" w:hint="default"/>
      </w:rPr>
    </w:lvl>
    <w:lvl w:ilvl="3">
      <w:start w:val="1"/>
      <w:numFmt w:val="decimal"/>
      <w:isLgl/>
      <w:lvlText w:val="%1.%2.%3.%4."/>
      <w:lvlJc w:val="left"/>
      <w:pPr>
        <w:ind w:left="780" w:hanging="720"/>
      </w:pPr>
      <w:rPr>
        <w:rFonts w:ascii="Times New Roman" w:hAnsi="Times New Roman" w:hint="default"/>
      </w:rPr>
    </w:lvl>
    <w:lvl w:ilvl="4">
      <w:start w:val="1"/>
      <w:numFmt w:val="decimal"/>
      <w:isLgl/>
      <w:lvlText w:val="%1.%2.%3.%4.%5."/>
      <w:lvlJc w:val="left"/>
      <w:pPr>
        <w:ind w:left="1140" w:hanging="1080"/>
      </w:pPr>
      <w:rPr>
        <w:rFonts w:ascii="Times New Roman" w:hAnsi="Times New Roman" w:hint="default"/>
      </w:rPr>
    </w:lvl>
    <w:lvl w:ilvl="5">
      <w:start w:val="1"/>
      <w:numFmt w:val="decimal"/>
      <w:isLgl/>
      <w:lvlText w:val="%1.%2.%3.%4.%5.%6."/>
      <w:lvlJc w:val="left"/>
      <w:pPr>
        <w:ind w:left="1140" w:hanging="1080"/>
      </w:pPr>
      <w:rPr>
        <w:rFonts w:ascii="Times New Roman" w:hAnsi="Times New Roman" w:hint="default"/>
      </w:rPr>
    </w:lvl>
    <w:lvl w:ilvl="6">
      <w:start w:val="1"/>
      <w:numFmt w:val="decimal"/>
      <w:isLgl/>
      <w:lvlText w:val="%1.%2.%3.%4.%5.%6.%7."/>
      <w:lvlJc w:val="left"/>
      <w:pPr>
        <w:ind w:left="1500" w:hanging="1440"/>
      </w:pPr>
      <w:rPr>
        <w:rFonts w:ascii="Times New Roman" w:hAnsi="Times New Roman" w:hint="default"/>
      </w:rPr>
    </w:lvl>
    <w:lvl w:ilvl="7">
      <w:start w:val="1"/>
      <w:numFmt w:val="decimal"/>
      <w:isLgl/>
      <w:lvlText w:val="%1.%2.%3.%4.%5.%6.%7.%8."/>
      <w:lvlJc w:val="left"/>
      <w:pPr>
        <w:ind w:left="1500" w:hanging="1440"/>
      </w:pPr>
      <w:rPr>
        <w:rFonts w:ascii="Times New Roman" w:hAnsi="Times New Roman" w:hint="default"/>
      </w:rPr>
    </w:lvl>
    <w:lvl w:ilvl="8">
      <w:start w:val="1"/>
      <w:numFmt w:val="decimal"/>
      <w:isLgl/>
      <w:lvlText w:val="%1.%2.%3.%4.%5.%6.%7.%8.%9."/>
      <w:lvlJc w:val="left"/>
      <w:pPr>
        <w:ind w:left="1860" w:hanging="1800"/>
      </w:pPr>
      <w:rPr>
        <w:rFonts w:ascii="Times New Roman" w:hAnsi="Times New Roman" w:hint="default"/>
      </w:rPr>
    </w:lvl>
  </w:abstractNum>
  <w:abstractNum w:abstractNumId="1" w15:restartNumberingAfterBreak="0">
    <w:nsid w:val="3885024C"/>
    <w:multiLevelType w:val="multilevel"/>
    <w:tmpl w:val="00EA612E"/>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1080" w:hanging="360"/>
      </w:pPr>
      <w:rPr>
        <w:rFonts w:eastAsia="Helvetica Neue" w:cs="Times New Roman" w:hint="default"/>
      </w:rPr>
    </w:lvl>
    <w:lvl w:ilvl="2">
      <w:start w:val="1"/>
      <w:numFmt w:val="decimal"/>
      <w:isLgl/>
      <w:lvlText w:val="%1.%2.%3."/>
      <w:lvlJc w:val="left"/>
      <w:pPr>
        <w:ind w:left="1800" w:hanging="720"/>
      </w:pPr>
      <w:rPr>
        <w:rFonts w:eastAsia="Helvetica Neue" w:cs="Times New Roman" w:hint="default"/>
      </w:rPr>
    </w:lvl>
    <w:lvl w:ilvl="3">
      <w:start w:val="1"/>
      <w:numFmt w:val="decimal"/>
      <w:isLgl/>
      <w:lvlText w:val="%1.%2.%3.%4."/>
      <w:lvlJc w:val="left"/>
      <w:pPr>
        <w:ind w:left="2160" w:hanging="720"/>
      </w:pPr>
      <w:rPr>
        <w:rFonts w:eastAsia="Helvetica Neue" w:cs="Times New Roman" w:hint="default"/>
      </w:rPr>
    </w:lvl>
    <w:lvl w:ilvl="4">
      <w:start w:val="1"/>
      <w:numFmt w:val="decimal"/>
      <w:isLgl/>
      <w:lvlText w:val="%1.%2.%3.%4.%5."/>
      <w:lvlJc w:val="left"/>
      <w:pPr>
        <w:ind w:left="2880" w:hanging="1080"/>
      </w:pPr>
      <w:rPr>
        <w:rFonts w:eastAsia="Helvetica Neue" w:cs="Times New Roman" w:hint="default"/>
      </w:rPr>
    </w:lvl>
    <w:lvl w:ilvl="5">
      <w:start w:val="1"/>
      <w:numFmt w:val="decimal"/>
      <w:isLgl/>
      <w:lvlText w:val="%1.%2.%3.%4.%5.%6."/>
      <w:lvlJc w:val="left"/>
      <w:pPr>
        <w:ind w:left="3240" w:hanging="1080"/>
      </w:pPr>
      <w:rPr>
        <w:rFonts w:eastAsia="Helvetica Neue" w:cs="Times New Roman" w:hint="default"/>
      </w:rPr>
    </w:lvl>
    <w:lvl w:ilvl="6">
      <w:start w:val="1"/>
      <w:numFmt w:val="decimal"/>
      <w:isLgl/>
      <w:lvlText w:val="%1.%2.%3.%4.%5.%6.%7."/>
      <w:lvlJc w:val="left"/>
      <w:pPr>
        <w:ind w:left="3960" w:hanging="1440"/>
      </w:pPr>
      <w:rPr>
        <w:rFonts w:eastAsia="Helvetica Neue" w:cs="Times New Roman" w:hint="default"/>
      </w:rPr>
    </w:lvl>
    <w:lvl w:ilvl="7">
      <w:start w:val="1"/>
      <w:numFmt w:val="decimal"/>
      <w:isLgl/>
      <w:lvlText w:val="%1.%2.%3.%4.%5.%6.%7.%8."/>
      <w:lvlJc w:val="left"/>
      <w:pPr>
        <w:ind w:left="4320" w:hanging="1440"/>
      </w:pPr>
      <w:rPr>
        <w:rFonts w:eastAsia="Helvetica Neue" w:cs="Times New Roman" w:hint="default"/>
      </w:rPr>
    </w:lvl>
    <w:lvl w:ilvl="8">
      <w:start w:val="1"/>
      <w:numFmt w:val="decimal"/>
      <w:isLgl/>
      <w:lvlText w:val="%1.%2.%3.%4.%5.%6.%7.%8.%9."/>
      <w:lvlJc w:val="left"/>
      <w:pPr>
        <w:ind w:left="5040" w:hanging="1800"/>
      </w:pPr>
      <w:rPr>
        <w:rFonts w:eastAsia="Helvetica Neue" w:cs="Times New Roman" w:hint="default"/>
      </w:rPr>
    </w:lvl>
  </w:abstractNum>
  <w:num w:numId="1" w16cid:durableId="485975442">
    <w:abstractNumId w:val="0"/>
  </w:num>
  <w:num w:numId="2" w16cid:durableId="1459296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01"/>
    <w:rsid w:val="00056B0A"/>
    <w:rsid w:val="000E42FE"/>
    <w:rsid w:val="001570B6"/>
    <w:rsid w:val="002045D4"/>
    <w:rsid w:val="002A6496"/>
    <w:rsid w:val="00350C01"/>
    <w:rsid w:val="00365EA1"/>
    <w:rsid w:val="003A771E"/>
    <w:rsid w:val="003E3795"/>
    <w:rsid w:val="004213F9"/>
    <w:rsid w:val="00424A7E"/>
    <w:rsid w:val="00475106"/>
    <w:rsid w:val="00521F82"/>
    <w:rsid w:val="005F24CD"/>
    <w:rsid w:val="007E5D79"/>
    <w:rsid w:val="00915585"/>
    <w:rsid w:val="00A73D60"/>
    <w:rsid w:val="00A9060B"/>
    <w:rsid w:val="00AD1992"/>
    <w:rsid w:val="00B21FD3"/>
    <w:rsid w:val="00B27EE1"/>
    <w:rsid w:val="00B44E66"/>
    <w:rsid w:val="00BE71DA"/>
    <w:rsid w:val="00C95D05"/>
    <w:rsid w:val="00D22B78"/>
    <w:rsid w:val="00E32C4C"/>
    <w:rsid w:val="00E87828"/>
    <w:rsid w:val="00F150D6"/>
    <w:rsid w:val="00FC28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CF0D"/>
  <w15:chartTrackingRefBased/>
  <w15:docId w15:val="{70B7710D-AE7A-4104-B1C3-AC240571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C01"/>
    <w:rPr>
      <w:kern w:val="0"/>
    </w:rPr>
  </w:style>
  <w:style w:type="paragraph" w:styleId="Antrat1">
    <w:name w:val="heading 1"/>
    <w:basedOn w:val="prastasis"/>
    <w:next w:val="prastasis"/>
    <w:link w:val="Antrat1Diagrama"/>
    <w:uiPriority w:val="9"/>
    <w:qFormat/>
    <w:rsid w:val="00350C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50C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50C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50C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50C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50C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0C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0C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0C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0C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50C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50C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50C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50C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50C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0C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0C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0C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0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0C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0C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0C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0C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0C01"/>
    <w:rPr>
      <w:i/>
      <w:iCs/>
      <w:color w:val="404040" w:themeColor="text1" w:themeTint="BF"/>
    </w:rPr>
  </w:style>
  <w:style w:type="paragraph" w:styleId="Sraopastraipa">
    <w:name w:val="List Paragraph"/>
    <w:basedOn w:val="prastasis"/>
    <w:uiPriority w:val="34"/>
    <w:qFormat/>
    <w:rsid w:val="00350C01"/>
    <w:pPr>
      <w:ind w:left="720"/>
      <w:contextualSpacing/>
    </w:pPr>
  </w:style>
  <w:style w:type="character" w:styleId="Rykuspabraukimas">
    <w:name w:val="Intense Emphasis"/>
    <w:basedOn w:val="Numatytasispastraiposriftas"/>
    <w:uiPriority w:val="21"/>
    <w:qFormat/>
    <w:rsid w:val="00350C01"/>
    <w:rPr>
      <w:i/>
      <w:iCs/>
      <w:color w:val="2F5496" w:themeColor="accent1" w:themeShade="BF"/>
    </w:rPr>
  </w:style>
  <w:style w:type="paragraph" w:styleId="Iskirtacitata">
    <w:name w:val="Intense Quote"/>
    <w:basedOn w:val="prastasis"/>
    <w:next w:val="prastasis"/>
    <w:link w:val="IskirtacitataDiagrama"/>
    <w:uiPriority w:val="30"/>
    <w:qFormat/>
    <w:rsid w:val="00350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50C01"/>
    <w:rPr>
      <w:i/>
      <w:iCs/>
      <w:color w:val="2F5496" w:themeColor="accent1" w:themeShade="BF"/>
    </w:rPr>
  </w:style>
  <w:style w:type="character" w:styleId="Rykinuoroda">
    <w:name w:val="Intense Reference"/>
    <w:basedOn w:val="Numatytasispastraiposriftas"/>
    <w:uiPriority w:val="32"/>
    <w:qFormat/>
    <w:rsid w:val="00350C01"/>
    <w:rPr>
      <w:b/>
      <w:bCs/>
      <w:smallCaps/>
      <w:color w:val="2F5496" w:themeColor="accent1" w:themeShade="BF"/>
      <w:spacing w:val="5"/>
    </w:rPr>
  </w:style>
  <w:style w:type="table" w:styleId="Lentelstinklelis">
    <w:name w:val="Table Grid"/>
    <w:basedOn w:val="prastojilentel"/>
    <w:uiPriority w:val="39"/>
    <w:rsid w:val="00350C0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2252</Words>
  <Characters>1285</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Kuzmarskienė</dc:creator>
  <cp:keywords/>
  <dc:description/>
  <cp:lastModifiedBy>Karina Ruzgaitė</cp:lastModifiedBy>
  <cp:revision>11</cp:revision>
  <cp:lastPrinted>2025-07-22T12:51:00Z</cp:lastPrinted>
  <dcterms:created xsi:type="dcterms:W3CDTF">2025-06-12T07:55:00Z</dcterms:created>
  <dcterms:modified xsi:type="dcterms:W3CDTF">2025-09-03T09:31:00Z</dcterms:modified>
</cp:coreProperties>
</file>