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4A3B8954" w:rsidR="002E2126" w:rsidRPr="00372C74" w:rsidRDefault="002E2126" w:rsidP="002E2126">
      <w:pPr>
        <w:pStyle w:val="Antrat2"/>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5618406"/>
      <w:r w:rsidRPr="00372C74">
        <w:rPr>
          <w:rFonts w:asciiTheme="minorHAnsi" w:eastAsia="Calibri" w:hAnsiTheme="minorHAnsi" w:cstheme="minorHAnsi"/>
          <w:color w:val="auto"/>
          <w:sz w:val="22"/>
          <w:szCs w:val="22"/>
        </w:rPr>
        <w:t>Pirkimo sąlygų 3 priedas „Pasiūlymo forma“</w:t>
      </w:r>
      <w:bookmarkEnd w:id="0"/>
      <w:bookmarkEnd w:id="1"/>
      <w:bookmarkEnd w:id="2"/>
      <w:bookmarkEnd w:id="3"/>
      <w:bookmarkEnd w:id="4"/>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12490C">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75D46C8C" w:rsidR="002E2126" w:rsidRPr="00682B25" w:rsidRDefault="002E2126" w:rsidP="0012490C">
      <w:pPr>
        <w:spacing w:line="240" w:lineRule="auto"/>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12490C" w:rsidRPr="00682B25">
        <w:rPr>
          <w:rFonts w:cstheme="minorHAnsi"/>
          <w:b/>
          <w:bCs/>
          <w:sz w:val="22"/>
          <w:szCs w:val="22"/>
        </w:rPr>
        <w:t>„</w:t>
      </w:r>
      <w:r w:rsidR="00193462" w:rsidRPr="00193462">
        <w:rPr>
          <w:rFonts w:cstheme="minorHAnsi"/>
          <w:b/>
          <w:bCs/>
          <w:sz w:val="22"/>
          <w:szCs w:val="22"/>
        </w:rPr>
        <w:t>ŠP-71921 REAGENTAI IR PAPILDOMOS PRIEMONĖS BIOCHEMINIAMS IR IMUNOLOGINIAMS TYRIMAMS ATLIKTI SU ĮRANGOS PANAUDA</w:t>
      </w:r>
      <w:r w:rsidR="0012490C" w:rsidRPr="00682B25">
        <w:rPr>
          <w:rFonts w:cstheme="minorHAnsi"/>
          <w:b/>
          <w:bCs/>
          <w:sz w:val="22"/>
          <w:szCs w:val="22"/>
        </w:rPr>
        <w:t>“</w:t>
      </w:r>
      <w:r w:rsidR="0012490C">
        <w:rPr>
          <w:rFonts w:cstheme="minorHAnsi"/>
          <w:b/>
          <w:bCs/>
          <w:sz w:val="22"/>
          <w:szCs w:val="22"/>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12490C">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3"/>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566788"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566788" w:rsidRDefault="002E2126">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566788" w:rsidRDefault="004B470D">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566788" w:rsidRDefault="004B470D">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r>
      <w:tr w:rsidR="002E2126" w:rsidRPr="00566788" w14:paraId="22B1FEF8" w14:textId="77777777">
        <w:tc>
          <w:tcPr>
            <w:tcW w:w="6775" w:type="dxa"/>
            <w:tcBorders>
              <w:top w:val="double" w:sz="4" w:space="0" w:color="000000"/>
            </w:tcBorders>
            <w:shd w:val="clear" w:color="auto" w:fill="E7E6E6" w:themeFill="background2"/>
          </w:tcPr>
          <w:p w14:paraId="1FCF70F4" w14:textId="77777777" w:rsidR="002E2126" w:rsidRPr="00566788" w:rsidRDefault="002E2126">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742D0173" w14:textId="77777777" w:rsidR="002E2126" w:rsidRPr="00566788" w:rsidRDefault="002E2126">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7D9D9D8C" w14:textId="77777777" w:rsidR="002E2126" w:rsidRPr="00566788" w:rsidRDefault="002E2126">
            <w:pPr>
              <w:jc w:val="both"/>
              <w:rPr>
                <w:rFonts w:asciiTheme="minorHAnsi" w:eastAsia="Times New Roman" w:cstheme="minorHAnsi"/>
              </w:rPr>
            </w:pPr>
          </w:p>
        </w:tc>
      </w:tr>
      <w:tr w:rsidR="002E2126" w:rsidRPr="00566788" w14:paraId="3E04EC04" w14:textId="77777777">
        <w:tc>
          <w:tcPr>
            <w:tcW w:w="6775" w:type="dxa"/>
            <w:shd w:val="clear" w:color="auto" w:fill="E7E6E6" w:themeFill="background2"/>
          </w:tcPr>
          <w:p w14:paraId="218F345B" w14:textId="77777777" w:rsidR="002E2126" w:rsidRPr="00566788" w:rsidRDefault="002E2126">
            <w:pPr>
              <w:pStyle w:val="Sraopastraipa"/>
              <w:numPr>
                <w:ilvl w:val="2"/>
                <w:numId w:val="23"/>
              </w:numPr>
              <w:shd w:val="clear" w:color="auto" w:fill="E7E6E6" w:themeFill="background2"/>
              <w:tabs>
                <w:tab w:val="left" w:pos="585"/>
              </w:tabs>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566788" w:rsidRDefault="002E2126">
            <w:pPr>
              <w:jc w:val="both"/>
              <w:rPr>
                <w:rFonts w:asciiTheme="minorHAnsi" w:eastAsia="Times New Roman" w:cstheme="minorHAnsi"/>
              </w:rPr>
            </w:pPr>
          </w:p>
        </w:tc>
      </w:tr>
      <w:tr w:rsidR="002E2126" w:rsidRPr="00566788" w14:paraId="25B5A637" w14:textId="77777777">
        <w:tc>
          <w:tcPr>
            <w:tcW w:w="6775" w:type="dxa"/>
            <w:shd w:val="clear" w:color="auto" w:fill="E7E6E6" w:themeFill="background2"/>
          </w:tcPr>
          <w:p w14:paraId="5DDF2ADF" w14:textId="77777777" w:rsidR="002E2126" w:rsidRPr="00566788" w:rsidRDefault="002E2126">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557C898C" w14:textId="77777777" w:rsidR="002E2126" w:rsidRPr="00566788" w:rsidRDefault="002E2126">
            <w:pPr>
              <w:jc w:val="both"/>
              <w:rPr>
                <w:rFonts w:asciiTheme="minorHAnsi" w:eastAsia="Times New Roman" w:cstheme="minorHAnsi"/>
              </w:rPr>
            </w:pPr>
          </w:p>
        </w:tc>
      </w:tr>
      <w:tr w:rsidR="002E2126" w:rsidRPr="00566788" w14:paraId="2C1E65F6" w14:textId="77777777">
        <w:tc>
          <w:tcPr>
            <w:tcW w:w="6775" w:type="dxa"/>
            <w:shd w:val="clear" w:color="auto" w:fill="E7E6E6" w:themeFill="background2"/>
          </w:tcPr>
          <w:p w14:paraId="44B6441A"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F5F7529" w14:textId="77777777" w:rsidR="002E2126" w:rsidRPr="00566788" w:rsidRDefault="002E2126">
            <w:pPr>
              <w:jc w:val="both"/>
              <w:rPr>
                <w:rFonts w:asciiTheme="minorHAnsi" w:eastAsia="Times New Roman" w:cstheme="minorHAnsi"/>
              </w:rPr>
            </w:pPr>
          </w:p>
        </w:tc>
      </w:tr>
      <w:tr w:rsidR="002E2126" w:rsidRPr="00566788" w14:paraId="2FF8D486" w14:textId="77777777">
        <w:tc>
          <w:tcPr>
            <w:tcW w:w="6775" w:type="dxa"/>
            <w:shd w:val="clear" w:color="auto" w:fill="E7E6E6" w:themeFill="background2"/>
          </w:tcPr>
          <w:p w14:paraId="253A4D75"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48BA5918" w14:textId="77777777" w:rsidR="002E2126" w:rsidRPr="00566788" w:rsidRDefault="002E2126">
            <w:pPr>
              <w:jc w:val="both"/>
              <w:rPr>
                <w:rFonts w:asciiTheme="minorHAnsi" w:eastAsia="Times New Roman" w:cstheme="minorHAnsi"/>
              </w:rPr>
            </w:pPr>
          </w:p>
        </w:tc>
      </w:tr>
      <w:tr w:rsidR="002E2126" w:rsidRPr="00566788" w14:paraId="0B600CA0" w14:textId="77777777">
        <w:tc>
          <w:tcPr>
            <w:tcW w:w="6775" w:type="dxa"/>
            <w:shd w:val="clear" w:color="auto" w:fill="E7E6E6" w:themeFill="background2"/>
          </w:tcPr>
          <w:p w14:paraId="77FDD43F"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5FC45E3C" w14:textId="77777777" w:rsidR="002E2126" w:rsidRPr="00566788" w:rsidRDefault="002E2126">
            <w:pPr>
              <w:jc w:val="both"/>
              <w:rPr>
                <w:rFonts w:asciiTheme="minorHAnsi" w:eastAsia="Times New Roman" w:cstheme="minorHAnsi"/>
              </w:rPr>
            </w:pPr>
          </w:p>
        </w:tc>
      </w:tr>
      <w:tr w:rsidR="002E2126" w:rsidRPr="00566788" w14:paraId="522C3069" w14:textId="77777777">
        <w:tc>
          <w:tcPr>
            <w:tcW w:w="6775" w:type="dxa"/>
            <w:shd w:val="clear" w:color="auto" w:fill="E7E6E6" w:themeFill="background2"/>
          </w:tcPr>
          <w:p w14:paraId="7ED10E05" w14:textId="39087A82"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sidR="000F317C">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3513C2FD" w14:textId="77777777" w:rsidR="002E2126" w:rsidRPr="00566788" w:rsidRDefault="002E2126">
            <w:pPr>
              <w:jc w:val="both"/>
              <w:rPr>
                <w:rFonts w:asciiTheme="minorHAnsi" w:eastAsia="Times New Roman" w:cstheme="minorHAnsi"/>
              </w:rPr>
            </w:pPr>
          </w:p>
        </w:tc>
      </w:tr>
      <w:tr w:rsidR="002E2126" w:rsidRPr="00566788" w14:paraId="1B78AC43" w14:textId="77777777">
        <w:tc>
          <w:tcPr>
            <w:tcW w:w="6775" w:type="dxa"/>
            <w:shd w:val="clear" w:color="auto" w:fill="E7E6E6" w:themeFill="background2"/>
          </w:tcPr>
          <w:p w14:paraId="044A1772"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29722816" w14:textId="77777777" w:rsidR="002E2126" w:rsidRPr="00566788" w:rsidRDefault="002E2126">
            <w:pPr>
              <w:jc w:val="both"/>
              <w:rPr>
                <w:rFonts w:asciiTheme="minorHAnsi" w:eastAsia="Times New Roman" w:cstheme="minorHAnsi"/>
              </w:rPr>
            </w:pPr>
          </w:p>
        </w:tc>
      </w:tr>
      <w:tr w:rsidR="002E2126" w:rsidRPr="00566788" w14:paraId="2DB941D8" w14:textId="77777777">
        <w:tc>
          <w:tcPr>
            <w:tcW w:w="6775" w:type="dxa"/>
            <w:shd w:val="clear" w:color="auto" w:fill="E7E6E6" w:themeFill="background2"/>
          </w:tcPr>
          <w:p w14:paraId="4F0F9A68" w14:textId="4EFF4E41" w:rsidR="002E2126" w:rsidRPr="00566788" w:rsidRDefault="002E2126">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24A37481" w14:textId="77777777" w:rsidR="002E2126" w:rsidRPr="00566788" w:rsidRDefault="002E2126">
            <w:pPr>
              <w:jc w:val="both"/>
              <w:rPr>
                <w:rFonts w:asciiTheme="minorHAnsi" w:eastAsia="Times New Roman" w:cstheme="minorHAnsi"/>
              </w:rPr>
            </w:pPr>
          </w:p>
        </w:tc>
      </w:tr>
      <w:tr w:rsidR="002E2126" w:rsidRPr="00566788" w14:paraId="70657911" w14:textId="77777777">
        <w:tc>
          <w:tcPr>
            <w:tcW w:w="6775" w:type="dxa"/>
            <w:tcBorders>
              <w:bottom w:val="single" w:sz="4" w:space="0" w:color="000000"/>
            </w:tcBorders>
            <w:shd w:val="clear" w:color="auto" w:fill="E7E6E6" w:themeFill="background2"/>
          </w:tcPr>
          <w:p w14:paraId="371FD229" w14:textId="77777777" w:rsidR="002E2126" w:rsidRPr="00566788" w:rsidRDefault="002E2126">
            <w:pPr>
              <w:pStyle w:val="Sraopastraipa"/>
              <w:numPr>
                <w:ilvl w:val="1"/>
                <w:numId w:val="23"/>
              </w:numPr>
              <w:tabs>
                <w:tab w:val="left" w:pos="454"/>
              </w:tabs>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2"/>
            </w:r>
            <w:r w:rsidRPr="00566788">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37B1FB7F" w14:textId="77777777" w:rsidR="002E2126" w:rsidRPr="00566788" w:rsidRDefault="004B470D">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1320E7B3" w14:textId="77777777" w:rsidR="002E2126" w:rsidRPr="00566788" w:rsidRDefault="004B470D">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r>
      <w:tr w:rsidR="002E2126" w:rsidRPr="00566788" w14:paraId="2A96AB45" w14:textId="77777777">
        <w:tc>
          <w:tcPr>
            <w:tcW w:w="6775" w:type="dxa"/>
            <w:tcBorders>
              <w:bottom w:val="double" w:sz="4" w:space="0" w:color="000000"/>
            </w:tcBorders>
            <w:shd w:val="clear" w:color="auto" w:fill="E7E6E6" w:themeFill="background2"/>
          </w:tcPr>
          <w:p w14:paraId="7FE28678" w14:textId="77777777" w:rsidR="002E2126" w:rsidRPr="00566788" w:rsidRDefault="002E2126">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566788"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566788" w:rsidRDefault="002E2126">
            <w:pPr>
              <w:pStyle w:val="Sraopastraipa"/>
              <w:shd w:val="clear" w:color="auto" w:fill="E7E6E6"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3"/>
            </w:r>
            <w:r w:rsidRPr="00566788">
              <w:rPr>
                <w:rFonts w:asciiTheme="minorHAnsi" w:cstheme="minorHAnsi"/>
              </w:rPr>
              <w:t>:</w:t>
            </w:r>
          </w:p>
          <w:p w14:paraId="482F220B"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339E513"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6F15E503" w14:textId="77777777" w:rsidR="002E2126" w:rsidRPr="00566788" w:rsidRDefault="002E2126">
            <w:pPr>
              <w:pStyle w:val="Sraopastraipa"/>
              <w:numPr>
                <w:ilvl w:val="2"/>
                <w:numId w:val="23"/>
              </w:numPr>
              <w:shd w:val="clear" w:color="auto" w:fill="E7E6E6" w:themeFill="background2"/>
              <w:tabs>
                <w:tab w:val="left" w:pos="596"/>
              </w:tabs>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566788" w:rsidRDefault="002E2126">
            <w:pPr>
              <w:jc w:val="both"/>
              <w:rPr>
                <w:rFonts w:asciiTheme="minorHAnsi" w:eastAsia="Times New Roman" w:cstheme="minorHAnsi"/>
              </w:rPr>
            </w:pPr>
          </w:p>
        </w:tc>
      </w:tr>
      <w:tr w:rsidR="002E2126" w:rsidRPr="00566788"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566788" w:rsidRDefault="002E2126">
            <w:pPr>
              <w:pStyle w:val="Sraopastraipa"/>
              <w:numPr>
                <w:ilvl w:val="1"/>
                <w:numId w:val="23"/>
              </w:numPr>
              <w:tabs>
                <w:tab w:val="left" w:pos="413"/>
              </w:tabs>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258965FB"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566788" w:rsidRDefault="002E2126">
            <w:pPr>
              <w:jc w:val="both"/>
              <w:rPr>
                <w:rFonts w:asciiTheme="minorHAnsi" w:eastAsia="Times New Roman" w:cstheme="minorHAnsi"/>
              </w:rPr>
            </w:pPr>
          </w:p>
        </w:tc>
      </w:tr>
      <w:tr w:rsidR="002E2126" w:rsidRPr="00566788" w14:paraId="03FA70D4" w14:textId="77777777">
        <w:tc>
          <w:tcPr>
            <w:tcW w:w="6775" w:type="dxa"/>
            <w:tcBorders>
              <w:top w:val="single" w:sz="4" w:space="0" w:color="000000"/>
            </w:tcBorders>
            <w:shd w:val="clear" w:color="auto" w:fill="E7E6E6" w:themeFill="background2"/>
          </w:tcPr>
          <w:p w14:paraId="37BAA67C"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566788" w:rsidRDefault="002E2126">
            <w:pPr>
              <w:jc w:val="both"/>
              <w:rPr>
                <w:rFonts w:asciiTheme="minorHAnsi" w:eastAsia="Times New Roman" w:cstheme="minorHAnsi"/>
              </w:rPr>
            </w:pPr>
          </w:p>
        </w:tc>
      </w:tr>
      <w:tr w:rsidR="002E2126" w:rsidRPr="00566788" w14:paraId="255F24D1" w14:textId="77777777">
        <w:tc>
          <w:tcPr>
            <w:tcW w:w="6775" w:type="dxa"/>
            <w:tcBorders>
              <w:top w:val="single" w:sz="4" w:space="0" w:color="000000"/>
            </w:tcBorders>
            <w:shd w:val="clear" w:color="auto" w:fill="E7E6E6" w:themeFill="background2"/>
          </w:tcPr>
          <w:p w14:paraId="39C71F93"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27132AD6" w14:textId="77777777" w:rsidR="002E2126" w:rsidRPr="00566788" w:rsidRDefault="002E2126">
            <w:pPr>
              <w:jc w:val="both"/>
              <w:rPr>
                <w:rFonts w:asciiTheme="minorHAnsi" w:eastAsia="Times New Roman" w:cstheme="minorHAnsi"/>
              </w:rPr>
            </w:pPr>
          </w:p>
        </w:tc>
      </w:tr>
      <w:tr w:rsidR="002E2126" w:rsidRPr="00566788" w14:paraId="7893DFC9" w14:textId="77777777">
        <w:tc>
          <w:tcPr>
            <w:tcW w:w="6775" w:type="dxa"/>
            <w:tcBorders>
              <w:top w:val="single" w:sz="4" w:space="0" w:color="000000"/>
            </w:tcBorders>
            <w:shd w:val="clear" w:color="auto" w:fill="E7E6E6" w:themeFill="background2"/>
          </w:tcPr>
          <w:p w14:paraId="4E142DEE"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566788" w:rsidRDefault="002E2126">
            <w:pPr>
              <w:jc w:val="both"/>
              <w:rPr>
                <w:rFonts w:asciiTheme="minorHAnsi" w:eastAsia="Times New Roman" w:cstheme="minorHAnsi"/>
              </w:rPr>
            </w:pPr>
          </w:p>
        </w:tc>
      </w:tr>
      <w:tr w:rsidR="002E2126" w:rsidRPr="00566788" w14:paraId="3F5E037D" w14:textId="77777777">
        <w:tc>
          <w:tcPr>
            <w:tcW w:w="6775" w:type="dxa"/>
            <w:tcBorders>
              <w:top w:val="single" w:sz="4" w:space="0" w:color="000000"/>
            </w:tcBorders>
            <w:shd w:val="clear" w:color="auto" w:fill="E7E6E6" w:themeFill="background2"/>
          </w:tcPr>
          <w:p w14:paraId="5BFD0A3E"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566788" w:rsidRDefault="002E2126">
            <w:pPr>
              <w:jc w:val="both"/>
              <w:rPr>
                <w:rFonts w:asciiTheme="minorHAnsi" w:eastAsia="Times New Roman" w:cstheme="minorHAnsi"/>
              </w:rPr>
            </w:pPr>
          </w:p>
        </w:tc>
      </w:tr>
      <w:tr w:rsidR="002E2126" w:rsidRPr="00566788" w14:paraId="2E61B515" w14:textId="77777777">
        <w:tc>
          <w:tcPr>
            <w:tcW w:w="6775" w:type="dxa"/>
            <w:tcBorders>
              <w:top w:val="single" w:sz="4" w:space="0" w:color="000000"/>
            </w:tcBorders>
            <w:shd w:val="clear" w:color="auto" w:fill="E7E6E6" w:themeFill="background2"/>
          </w:tcPr>
          <w:p w14:paraId="14B897B9" w14:textId="3B3AA172"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teisę surašyti ir pasirašyti nario finansinės apskaitos dokumentus, vardas (-ai) ir pavardė (-ės)</w:t>
            </w:r>
            <w:r w:rsidR="005E4FFE" w:rsidRPr="00566788">
              <w:rPr>
                <w:rFonts w:asciiTheme="minorHAnsi" w:eastAsia="SimSun" w:cstheme="minorHAnsi"/>
              </w:rPr>
              <w:t xml:space="preserve"> </w:t>
            </w:r>
            <w:r w:rsidR="00032BD2"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566788" w:rsidRDefault="002E2126">
            <w:pPr>
              <w:jc w:val="both"/>
              <w:rPr>
                <w:rFonts w:asciiTheme="minorHAnsi" w:eastAsia="Times New Roman" w:cstheme="minorHAnsi"/>
              </w:rPr>
            </w:pPr>
          </w:p>
        </w:tc>
      </w:tr>
      <w:tr w:rsidR="002E2126" w:rsidRPr="00566788" w14:paraId="7EDD100B" w14:textId="77777777">
        <w:tc>
          <w:tcPr>
            <w:tcW w:w="6775" w:type="dxa"/>
            <w:tcBorders>
              <w:top w:val="single" w:sz="4" w:space="0" w:color="000000"/>
            </w:tcBorders>
            <w:shd w:val="clear" w:color="auto" w:fill="E7E6E6" w:themeFill="background2"/>
          </w:tcPr>
          <w:p w14:paraId="68402BD7"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566788" w:rsidRDefault="002E2126">
            <w:pPr>
              <w:jc w:val="both"/>
              <w:rPr>
                <w:rFonts w:asciiTheme="minorHAnsi" w:eastAsia="Times New Roman" w:cstheme="minorHAnsi"/>
              </w:rPr>
            </w:pPr>
          </w:p>
        </w:tc>
      </w:tr>
      <w:tr w:rsidR="002E2126" w:rsidRPr="00566788" w14:paraId="050227CC" w14:textId="77777777">
        <w:tc>
          <w:tcPr>
            <w:tcW w:w="6775" w:type="dxa"/>
            <w:shd w:val="clear" w:color="auto" w:fill="E7E6E6" w:themeFill="background2"/>
          </w:tcPr>
          <w:p w14:paraId="01BD639F" w14:textId="77777777" w:rsidR="002E2126" w:rsidRPr="00566788" w:rsidRDefault="002E2126">
            <w:pPr>
              <w:pStyle w:val="Sraopastraipa"/>
              <w:numPr>
                <w:ilvl w:val="1"/>
                <w:numId w:val="23"/>
              </w:numPr>
              <w:tabs>
                <w:tab w:val="left" w:pos="454"/>
              </w:tabs>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7E6E6" w:themeFill="background2"/>
          </w:tcPr>
          <w:p w14:paraId="59A37FE2"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706DF8FD" w14:textId="77777777" w:rsidR="002E2126" w:rsidRPr="00566788" w:rsidRDefault="004B470D">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Pr>
          <w:p w14:paraId="0546B7B4" w14:textId="77777777" w:rsidR="002E2126" w:rsidRPr="00566788" w:rsidRDefault="004B470D">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r>
      <w:tr w:rsidR="002E2126" w:rsidRPr="00566788" w14:paraId="5DCC4420" w14:textId="77777777">
        <w:tc>
          <w:tcPr>
            <w:tcW w:w="6775" w:type="dxa"/>
            <w:shd w:val="clear" w:color="auto" w:fill="E7E6E6" w:themeFill="background2"/>
          </w:tcPr>
          <w:p w14:paraId="3EBD6173" w14:textId="77777777" w:rsidR="002E2126" w:rsidRPr="00566788" w:rsidRDefault="002E2126">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 xml:space="preserve">(pvz. nė vienas dalyvio (juridinio asmens) asmuo tiesiogiai ar </w:t>
            </w:r>
            <w:r w:rsidRPr="00566788">
              <w:rPr>
                <w:rFonts w:asciiTheme="minorHAnsi" w:cstheme="minorHAnsi"/>
                <w:i/>
                <w:iCs/>
              </w:rPr>
              <w:lastRenderedPageBreak/>
              <w:t>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0250564B" w14:textId="77777777" w:rsidR="002E2126" w:rsidRPr="00566788" w:rsidRDefault="002E2126">
            <w:pPr>
              <w:pStyle w:val="Sraopastraipa"/>
              <w:shd w:val="clear" w:color="auto" w:fill="E7E6E6"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5F0B22BB"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49405593"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441FB9A0" w14:textId="77777777" w:rsidR="002E2126" w:rsidRPr="00566788" w:rsidRDefault="002E2126">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0210512" w14:textId="77777777" w:rsidR="002E2126" w:rsidRPr="00566788" w:rsidRDefault="002E2126">
            <w:pPr>
              <w:jc w:val="both"/>
              <w:rPr>
                <w:rFonts w:asciiTheme="minorHAnsi" w:eastAsia="Times New Roman" w:cstheme="minorHAnsi"/>
              </w:rPr>
            </w:pPr>
          </w:p>
        </w:tc>
      </w:tr>
      <w:tr w:rsidR="002E2126" w:rsidRPr="00566788" w14:paraId="7F9C4229" w14:textId="77777777">
        <w:tc>
          <w:tcPr>
            <w:tcW w:w="6775" w:type="dxa"/>
            <w:shd w:val="clear" w:color="auto" w:fill="E7E6E6" w:themeFill="background2"/>
          </w:tcPr>
          <w:p w14:paraId="005E6F7F" w14:textId="77777777" w:rsidR="002E2126" w:rsidRPr="00566788" w:rsidRDefault="002E2126">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41E815E1" w14:textId="77777777" w:rsidR="002E2126" w:rsidRPr="00566788" w:rsidRDefault="002E2126">
            <w:pPr>
              <w:jc w:val="both"/>
              <w:rPr>
                <w:rFonts w:asciiTheme="minorHAnsi" w:eastAsia="Times New Roman" w:cstheme="minorHAnsi"/>
              </w:rPr>
            </w:pPr>
          </w:p>
        </w:tc>
      </w:tr>
    </w:tbl>
    <w:p w14:paraId="28A31CED" w14:textId="77777777" w:rsidR="002E2126" w:rsidRPr="00682B25" w:rsidRDefault="002E2126" w:rsidP="5B92BAAF">
      <w:pPr>
        <w:spacing w:after="0" w:line="240" w:lineRule="auto"/>
        <w:jc w:val="both"/>
        <w:rPr>
          <w:rFonts w:eastAsia="Times New Roman"/>
          <w:sz w:val="22"/>
          <w:szCs w:val="22"/>
          <w:lang w:eastAsia="en-US"/>
        </w:rPr>
      </w:pPr>
    </w:p>
    <w:p w14:paraId="5F874AA9" w14:textId="7511C25A" w:rsidR="5B92BAAF" w:rsidRDefault="5B92BAAF" w:rsidP="004B470D">
      <w:pPr>
        <w:spacing w:after="0"/>
        <w:jc w:val="both"/>
        <w:rPr>
          <w:rFonts w:ascii="Aptos" w:eastAsia="Aptos" w:hAnsi="Aptos" w:cs="Aptos"/>
          <w:b/>
          <w:bCs/>
          <w:i/>
          <w:iCs/>
        </w:rPr>
      </w:pPr>
      <w:r w:rsidRPr="5B92BAAF">
        <w:rPr>
          <w:rFonts w:ascii="Aptos" w:eastAsia="Aptos" w:hAnsi="Aptos" w:cs="Aptos"/>
          <w:b/>
          <w:bCs/>
          <w:sz w:val="22"/>
          <w:szCs w:val="22"/>
        </w:rPr>
        <w:t xml:space="preserve">2. </w:t>
      </w:r>
      <w:r w:rsidR="2A8352C7" w:rsidRPr="5B92BAAF">
        <w:rPr>
          <w:rFonts w:ascii="Aptos" w:eastAsia="Aptos" w:hAnsi="Aptos" w:cs="Aptos"/>
          <w:b/>
          <w:bCs/>
          <w:sz w:val="22"/>
          <w:szCs w:val="22"/>
        </w:rPr>
        <w:t xml:space="preserve">Informacija apie ūkio subjektus, kurių pajėgumais tiekėjas remiasi, kad atitiktų perkančiosios organizacijos nustatytus kvalifikacijos reikalavimus </w:t>
      </w:r>
      <w:r w:rsidR="2A8352C7" w:rsidRPr="5B92BAAF">
        <w:rPr>
          <w:rFonts w:ascii="Aptos" w:eastAsia="Aptos" w:hAnsi="Aptos" w:cs="Aptos"/>
          <w:b/>
          <w:bCs/>
          <w:i/>
          <w:iCs/>
          <w:sz w:val="22"/>
          <w:szCs w:val="22"/>
        </w:rPr>
        <w:t xml:space="preserve">(nurodomi ir </w:t>
      </w:r>
      <w:proofErr w:type="spellStart"/>
      <w:r w:rsidR="2A8352C7" w:rsidRPr="5B92BAAF">
        <w:rPr>
          <w:rFonts w:ascii="Aptos" w:eastAsia="Aptos" w:hAnsi="Aptos" w:cs="Aptos"/>
          <w:b/>
          <w:bCs/>
          <w:i/>
          <w:iCs/>
          <w:sz w:val="22"/>
          <w:szCs w:val="22"/>
        </w:rPr>
        <w:t>kvazisubtiekėjai</w:t>
      </w:r>
      <w:proofErr w:type="spellEnd"/>
      <w:r w:rsidR="2A8352C7" w:rsidRPr="5B92BAAF">
        <w:rPr>
          <w:rFonts w:ascii="Aptos" w:eastAsia="Aptos" w:hAnsi="Aptos" w:cs="Aptos"/>
          <w:b/>
          <w:bCs/>
          <w:i/>
          <w:iCs/>
          <w:sz w:val="22"/>
          <w:szCs w:val="22"/>
        </w:rPr>
        <w:t xml:space="preserve"> – fiziniai asmenys, kuriuos ketinama įdarbinti pirkimo laimėjimo atveju)</w:t>
      </w:r>
    </w:p>
    <w:p w14:paraId="044E1B87" w14:textId="1DC489CE" w:rsidR="2A8352C7" w:rsidRDefault="2A8352C7" w:rsidP="5B92BAAF">
      <w:pPr>
        <w:spacing w:after="0"/>
        <w:ind w:left="567"/>
        <w:jc w:val="both"/>
        <w:rPr>
          <w:rFonts w:ascii="Aptos" w:eastAsia="Aptos" w:hAnsi="Aptos" w:cs="Aptos"/>
          <w:i/>
          <w:iCs/>
          <w:sz w:val="22"/>
          <w:szCs w:val="22"/>
        </w:rPr>
      </w:pPr>
      <w:r w:rsidRPr="5B92BAAF">
        <w:rPr>
          <w:rFonts w:ascii="Aptos" w:eastAsia="Aptos" w:hAnsi="Aptos" w:cs="Aptos"/>
          <w:i/>
          <w:iCs/>
          <w:sz w:val="22"/>
          <w:szCs w:val="22"/>
        </w:rPr>
        <w:t>(pildoma, jei tiekėjas pasitelkia kitų ūkio subjektų pajėgumais pagal VPĮ 49 str.)</w:t>
      </w:r>
    </w:p>
    <w:tbl>
      <w:tblPr>
        <w:tblStyle w:val="Lentelstinklelis"/>
        <w:tblW w:w="0" w:type="auto"/>
        <w:tblInd w:w="0" w:type="dxa"/>
        <w:tblLayout w:type="fixed"/>
        <w:tblLook w:val="04A0" w:firstRow="1" w:lastRow="0" w:firstColumn="1" w:lastColumn="0" w:noHBand="0" w:noVBand="1"/>
      </w:tblPr>
      <w:tblGrid>
        <w:gridCol w:w="457"/>
        <w:gridCol w:w="2073"/>
        <w:gridCol w:w="1920"/>
        <w:gridCol w:w="1855"/>
        <w:gridCol w:w="1896"/>
        <w:gridCol w:w="1896"/>
        <w:gridCol w:w="1835"/>
      </w:tblGrid>
      <w:tr w:rsidR="5B92BAAF" w14:paraId="64F6A2A4" w14:textId="77777777" w:rsidTr="5B92BAAF">
        <w:trPr>
          <w:trHeight w:val="300"/>
        </w:trPr>
        <w:tc>
          <w:tcPr>
            <w:tcW w:w="457"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138EB2B2" w14:textId="25D32500" w:rsidR="5B92BAAF" w:rsidRDefault="5B92BAAF" w:rsidP="004B470D">
            <w:pPr>
              <w:spacing w:line="276" w:lineRule="auto"/>
              <w:jc w:val="both"/>
              <w:rPr>
                <w:rFonts w:ascii="Aptos" w:eastAsia="Aptos" w:hAnsi="Aptos" w:cs="Aptos"/>
                <w:color w:val="000000" w:themeColor="text1"/>
              </w:rPr>
            </w:pPr>
            <w:r w:rsidRPr="5B92BAAF">
              <w:rPr>
                <w:rFonts w:ascii="Aptos" w:eastAsia="Aptos" w:hAnsi="Aptos" w:cs="Aptos"/>
                <w:color w:val="000000" w:themeColor="text1"/>
              </w:rPr>
              <w:t>Eil. Nr.</w:t>
            </w:r>
          </w:p>
        </w:tc>
        <w:tc>
          <w:tcPr>
            <w:tcW w:w="2073"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5DDD6DD8" w14:textId="0881ABF9" w:rsidR="5B92BAAF" w:rsidRDefault="5B92BAAF" w:rsidP="004B470D">
            <w:pPr>
              <w:spacing w:line="276" w:lineRule="auto"/>
              <w:rPr>
                <w:rFonts w:ascii="Aptos" w:eastAsia="Aptos" w:hAnsi="Aptos" w:cs="Aptos"/>
                <w:color w:val="000000" w:themeColor="text1"/>
              </w:rPr>
            </w:pPr>
            <w:r w:rsidRPr="5B92BAAF">
              <w:rPr>
                <w:rFonts w:ascii="Aptos" w:eastAsia="Aptos" w:hAnsi="Aptos" w:cs="Aptos"/>
                <w:color w:val="000000" w:themeColor="text1"/>
              </w:rPr>
              <w:t xml:space="preserve">Ūkio subjekto arba </w:t>
            </w:r>
            <w:proofErr w:type="spellStart"/>
            <w:r w:rsidRPr="5B92BAAF">
              <w:rPr>
                <w:rFonts w:ascii="Aptos" w:eastAsia="Aptos" w:hAnsi="Aptos" w:cs="Aptos"/>
                <w:color w:val="000000" w:themeColor="text1"/>
              </w:rPr>
              <w:t>kvazisubtiekėjo</w:t>
            </w:r>
            <w:proofErr w:type="spellEnd"/>
            <w:r w:rsidRPr="5B92BAAF">
              <w:rPr>
                <w:rFonts w:ascii="Aptos" w:eastAsia="Aptos" w:hAnsi="Aptos" w:cs="Aptos"/>
                <w:color w:val="000000" w:themeColor="text1"/>
              </w:rPr>
              <w:t xml:space="preserve"> pavadinimas, juridinio asmens kodas, fizinio asmens verslo pažymėjimo numeris ar pan.</w:t>
            </w:r>
          </w:p>
          <w:p w14:paraId="22C12C79" w14:textId="405731AC" w:rsidR="5B92BAAF" w:rsidRDefault="5B92BAAF" w:rsidP="004B470D">
            <w:pPr>
              <w:spacing w:line="276" w:lineRule="auto"/>
              <w:rPr>
                <w:rFonts w:ascii="Aptos" w:eastAsia="Aptos" w:hAnsi="Aptos" w:cs="Aptos"/>
                <w:color w:val="000000" w:themeColor="text1"/>
              </w:rPr>
            </w:pPr>
            <w:r w:rsidRPr="5B92BAAF">
              <w:rPr>
                <w:rFonts w:ascii="Aptos" w:eastAsia="Aptos" w:hAnsi="Aptos" w:cs="Aptos"/>
                <w:color w:val="000000" w:themeColor="text1"/>
              </w:rPr>
              <w:t xml:space="preserve">Jeigu </w:t>
            </w:r>
            <w:proofErr w:type="spellStart"/>
            <w:r w:rsidRPr="5B92BAAF">
              <w:rPr>
                <w:rFonts w:ascii="Aptos" w:eastAsia="Aptos" w:hAnsi="Aptos" w:cs="Aptos"/>
                <w:color w:val="000000" w:themeColor="text1"/>
              </w:rPr>
              <w:t>kvazisubtiekėjas</w:t>
            </w:r>
            <w:proofErr w:type="spellEnd"/>
            <w:r w:rsidRPr="5B92BAAF">
              <w:rPr>
                <w:rFonts w:ascii="Aptos" w:eastAsia="Aptos" w:hAnsi="Aptos" w:cs="Aptos"/>
                <w:color w:val="000000" w:themeColor="text1"/>
              </w:rPr>
              <w:t>, įrašoma „KVAZISUBTIEKĖJAS“</w:t>
            </w:r>
          </w:p>
          <w:p w14:paraId="63C1704B" w14:textId="3EF11AE2" w:rsidR="5B92BAAF" w:rsidRDefault="5B92BAAF" w:rsidP="004B470D">
            <w:pPr>
              <w:spacing w:line="276" w:lineRule="auto"/>
              <w:rPr>
                <w:rFonts w:ascii="Aptos" w:eastAsia="Aptos" w:hAnsi="Aptos" w:cs="Aptos"/>
              </w:rPr>
            </w:pPr>
            <w:r w:rsidRPr="5B92BAAF">
              <w:rPr>
                <w:rFonts w:ascii="Aptos" w:eastAsia="Aptos" w:hAnsi="Aptos" w:cs="Aptos"/>
              </w:rPr>
              <w:t xml:space="preserve"> </w:t>
            </w:r>
          </w:p>
          <w:p w14:paraId="6D3CB351" w14:textId="23689DF2" w:rsidR="5B92BAAF" w:rsidRDefault="5B92BAAF" w:rsidP="004B470D">
            <w:pPr>
              <w:spacing w:line="276" w:lineRule="auto"/>
              <w:rPr>
                <w:rFonts w:ascii="Aptos" w:eastAsia="Aptos" w:hAnsi="Aptos" w:cs="Aptos"/>
              </w:rPr>
            </w:pPr>
            <w:r w:rsidRPr="5B92BAAF">
              <w:rPr>
                <w:rFonts w:ascii="Aptos" w:eastAsia="Aptos" w:hAnsi="Aptos" w:cs="Aptos"/>
              </w:rPr>
              <w:t xml:space="preserve"> </w:t>
            </w:r>
          </w:p>
          <w:p w14:paraId="0B586590" w14:textId="7071190B" w:rsidR="5B92BAAF" w:rsidRDefault="5B92BAAF" w:rsidP="004B470D">
            <w:pPr>
              <w:spacing w:line="276" w:lineRule="auto"/>
              <w:rPr>
                <w:rFonts w:ascii="Aptos" w:eastAsia="Aptos" w:hAnsi="Aptos" w:cs="Aptos"/>
              </w:rPr>
            </w:pPr>
            <w:r w:rsidRPr="5B92BAAF">
              <w:rPr>
                <w:rFonts w:ascii="Aptos" w:eastAsia="Aptos" w:hAnsi="Aptos" w:cs="Aptos"/>
              </w:rPr>
              <w:t xml:space="preserve"> </w:t>
            </w:r>
          </w:p>
          <w:p w14:paraId="3F0A2914" w14:textId="4DD1351B" w:rsidR="5B92BAAF" w:rsidRDefault="5B92BAAF" w:rsidP="004B470D">
            <w:pPr>
              <w:spacing w:line="276" w:lineRule="auto"/>
              <w:rPr>
                <w:rFonts w:ascii="Aptos" w:eastAsia="Aptos" w:hAnsi="Aptos" w:cs="Aptos"/>
              </w:rPr>
            </w:pPr>
            <w:r w:rsidRPr="5B92BAAF">
              <w:rPr>
                <w:rFonts w:ascii="Aptos" w:eastAsia="Aptos" w:hAnsi="Aptos" w:cs="Aptos"/>
              </w:rPr>
              <w:t xml:space="preserve"> </w:t>
            </w:r>
          </w:p>
        </w:tc>
        <w:tc>
          <w:tcPr>
            <w:tcW w:w="1920"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6B4619DC" w14:textId="6CD3553F" w:rsidR="5B92BAAF" w:rsidRDefault="5B92BAAF" w:rsidP="004B470D">
            <w:pPr>
              <w:spacing w:line="276" w:lineRule="auto"/>
              <w:rPr>
                <w:rFonts w:ascii="Aptos" w:eastAsia="Aptos" w:hAnsi="Aptos" w:cs="Aptos"/>
                <w:color w:val="000000" w:themeColor="text1"/>
              </w:rPr>
            </w:pPr>
            <w:r w:rsidRPr="5B92BAAF">
              <w:rPr>
                <w:rFonts w:ascii="Aptos" w:eastAsia="Aptos" w:hAnsi="Aptos" w:cs="Aptos"/>
                <w:color w:val="000000" w:themeColor="text1"/>
              </w:rPr>
              <w:t xml:space="preserve">Kvalifikacijos reikalavimas, kuriam atitikti pasitelkiamas ūkio subjektas, kurio pajėgumais remiamasi, ar </w:t>
            </w:r>
            <w:proofErr w:type="spellStart"/>
            <w:r w:rsidRPr="5B92BAAF">
              <w:rPr>
                <w:rFonts w:ascii="Aptos" w:eastAsia="Aptos" w:hAnsi="Aptos" w:cs="Aptos"/>
                <w:color w:val="000000" w:themeColor="text1"/>
              </w:rPr>
              <w:t>kvazisubtiekėjas</w:t>
            </w:r>
            <w:proofErr w:type="spellEnd"/>
            <w:r w:rsidRPr="5B92BAAF">
              <w:rPr>
                <w:rFonts w:ascii="Aptos" w:eastAsia="Aptos" w:hAnsi="Aptos" w:cs="Aptos"/>
                <w:color w:val="000000" w:themeColor="text1"/>
              </w:rPr>
              <w:t xml:space="preserve"> </w:t>
            </w:r>
          </w:p>
          <w:p w14:paraId="6D54C74F" w14:textId="51D6C359" w:rsidR="5B92BAAF" w:rsidRDefault="5B92BAAF" w:rsidP="004B470D">
            <w:pPr>
              <w:spacing w:line="276" w:lineRule="auto"/>
              <w:rPr>
                <w:rFonts w:ascii="Aptos" w:eastAsia="Aptos" w:hAnsi="Aptos" w:cs="Aptos"/>
                <w:i/>
                <w:iCs/>
                <w:color w:val="000000" w:themeColor="text1"/>
              </w:rPr>
            </w:pPr>
            <w:r w:rsidRPr="5B92BAAF">
              <w:rPr>
                <w:rFonts w:ascii="Aptos" w:eastAsia="Aptos" w:hAnsi="Aptos" w:cs="Aptos"/>
                <w:i/>
                <w:iCs/>
                <w:color w:val="000000" w:themeColor="text1"/>
              </w:rPr>
              <w:t>(nurodomas numeris pagal priedo „Tiekėjų kvalifikacijos reikalavimai ir reikalaujami kokybės bei aplinkos apsaugos vadybos sistemų standartai)“ reikalavimus)</w:t>
            </w:r>
          </w:p>
        </w:tc>
        <w:tc>
          <w:tcPr>
            <w:tcW w:w="1855"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54AE7E92" w14:textId="5263997C" w:rsidR="5B92BAAF" w:rsidRDefault="5B92BAAF" w:rsidP="004B470D">
            <w:pPr>
              <w:spacing w:line="276" w:lineRule="auto"/>
              <w:rPr>
                <w:rFonts w:ascii="Aptos" w:eastAsia="Aptos" w:hAnsi="Aptos" w:cs="Aptos"/>
                <w:color w:val="000000" w:themeColor="text1"/>
              </w:rPr>
            </w:pPr>
            <w:r w:rsidRPr="5B92BAAF">
              <w:rPr>
                <w:rFonts w:ascii="Aptos" w:eastAsia="Aptos" w:hAnsi="Aptos" w:cs="Aptos"/>
                <w:color w:val="000000" w:themeColor="text1"/>
              </w:rPr>
              <w:t>Ūkio subjekto registracijos šalis ar teritorija, o jei fizinis asmuo – nuolatinės gyvenamosios vietos šalis ir pilietybė (-ės)</w:t>
            </w:r>
          </w:p>
        </w:tc>
        <w:tc>
          <w:tcPr>
            <w:tcW w:w="1896"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2C9A4A9A" w14:textId="17F227A9" w:rsidR="5B92BAAF" w:rsidRDefault="5B92BAAF" w:rsidP="004B470D">
            <w:pPr>
              <w:spacing w:line="276" w:lineRule="auto"/>
              <w:rPr>
                <w:rFonts w:ascii="Aptos" w:eastAsia="Aptos" w:hAnsi="Aptos" w:cs="Aptos"/>
                <w:color w:val="000000" w:themeColor="text1"/>
              </w:rPr>
            </w:pPr>
            <w:r w:rsidRPr="5B92BAAF">
              <w:rPr>
                <w:rFonts w:ascii="Aptos" w:eastAsia="Aptos" w:hAnsi="Aptos" w:cs="Aptos"/>
                <w:color w:val="000000" w:themeColor="text1"/>
              </w:rPr>
              <w:t xml:space="preserve">Ūkio subjektą </w:t>
            </w:r>
            <w:r w:rsidRPr="5B92BAAF">
              <w:rPr>
                <w:rFonts w:ascii="Aptos" w:eastAsia="Aptos" w:hAnsi="Aptos" w:cs="Aptos"/>
                <w:color w:val="000000" w:themeColor="text1"/>
                <w:u w:val="single"/>
              </w:rPr>
              <w:t>kontroliuojančio (-</w:t>
            </w:r>
            <w:proofErr w:type="spellStart"/>
            <w:r w:rsidRPr="5B92BAAF">
              <w:rPr>
                <w:rFonts w:ascii="Aptos" w:eastAsia="Aptos" w:hAnsi="Aptos" w:cs="Aptos"/>
                <w:color w:val="000000" w:themeColor="text1"/>
                <w:u w:val="single"/>
              </w:rPr>
              <w:t>ių</w:t>
            </w:r>
            <w:proofErr w:type="spellEnd"/>
            <w:r w:rsidRPr="5B92BAAF">
              <w:rPr>
                <w:rFonts w:ascii="Aptos" w:eastAsia="Aptos" w:hAnsi="Aptos" w:cs="Aptos"/>
                <w:color w:val="000000" w:themeColor="text1"/>
                <w:u w:val="single"/>
              </w:rPr>
              <w:t>)</w:t>
            </w:r>
            <w:r w:rsidRPr="5B92BAAF">
              <w:rPr>
                <w:rFonts w:ascii="Aptos" w:eastAsia="Aptos" w:hAnsi="Aptos" w:cs="Aptos"/>
                <w:color w:val="000000" w:themeColor="text1"/>
              </w:rPr>
              <w:t xml:space="preserve"> asmens (-ų) pavadinimas (-ai) arba vardas pavardė. Nesant kontroliuojančio asmens, čia nurodomas pagrindimas</w:t>
            </w:r>
          </w:p>
        </w:tc>
        <w:tc>
          <w:tcPr>
            <w:tcW w:w="1896"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4E04D2D7" w14:textId="6C8682F4" w:rsidR="5B92BAAF" w:rsidRDefault="5B92BAAF" w:rsidP="004B470D">
            <w:pPr>
              <w:spacing w:line="276" w:lineRule="auto"/>
              <w:rPr>
                <w:rFonts w:ascii="Aptos" w:eastAsia="Aptos" w:hAnsi="Aptos" w:cs="Aptos"/>
                <w:color w:val="000000" w:themeColor="text1"/>
              </w:rPr>
            </w:pPr>
            <w:r w:rsidRPr="5B92BAAF">
              <w:rPr>
                <w:rFonts w:ascii="Aptos" w:eastAsia="Aptos" w:hAnsi="Aptos" w:cs="Aptos"/>
                <w:color w:val="000000" w:themeColor="text1"/>
              </w:rPr>
              <w:t xml:space="preserve">Ūkio subjektą </w:t>
            </w:r>
            <w:r w:rsidRPr="5B92BAAF">
              <w:rPr>
                <w:rFonts w:ascii="Aptos" w:eastAsia="Aptos" w:hAnsi="Aptos" w:cs="Aptos"/>
                <w:color w:val="000000" w:themeColor="text1"/>
                <w:u w:val="single"/>
              </w:rPr>
              <w:t>kontroliuojančio (-</w:t>
            </w:r>
            <w:proofErr w:type="spellStart"/>
            <w:r w:rsidRPr="5B92BAAF">
              <w:rPr>
                <w:rFonts w:ascii="Aptos" w:eastAsia="Aptos" w:hAnsi="Aptos" w:cs="Aptos"/>
                <w:color w:val="000000" w:themeColor="text1"/>
                <w:u w:val="single"/>
              </w:rPr>
              <w:t>ių</w:t>
            </w:r>
            <w:proofErr w:type="spellEnd"/>
            <w:r w:rsidRPr="5B92BAAF">
              <w:rPr>
                <w:rFonts w:ascii="Aptos" w:eastAsia="Aptos" w:hAnsi="Aptos" w:cs="Aptos"/>
                <w:color w:val="000000" w:themeColor="text1"/>
                <w:u w:val="single"/>
              </w:rPr>
              <w:t>)</w:t>
            </w:r>
            <w:r w:rsidRPr="5B92BAAF">
              <w:rPr>
                <w:rFonts w:ascii="Aptos" w:eastAsia="Aptos" w:hAnsi="Aptos" w:cs="Aptos"/>
                <w:color w:val="000000" w:themeColor="text1"/>
              </w:rPr>
              <w:t xml:space="preserve"> asmens (-ų) registracijos šalis (-</w:t>
            </w:r>
            <w:proofErr w:type="spellStart"/>
            <w:r w:rsidRPr="5B92BAAF">
              <w:rPr>
                <w:rFonts w:ascii="Aptos" w:eastAsia="Aptos" w:hAnsi="Aptos" w:cs="Aptos"/>
                <w:color w:val="000000" w:themeColor="text1"/>
              </w:rPr>
              <w:t>ys</w:t>
            </w:r>
            <w:proofErr w:type="spellEnd"/>
            <w:r w:rsidRPr="5B92BAAF">
              <w:rPr>
                <w:rFonts w:ascii="Aptos" w:eastAsia="Aptos" w:hAnsi="Aptos" w:cs="Aptos"/>
                <w:color w:val="000000" w:themeColor="text1"/>
              </w:rPr>
              <w:t>) arba nuolatinės gyvenamosios vietos ir pilietybės (-</w:t>
            </w:r>
            <w:proofErr w:type="spellStart"/>
            <w:r w:rsidRPr="5B92BAAF">
              <w:rPr>
                <w:rFonts w:ascii="Aptos" w:eastAsia="Aptos" w:hAnsi="Aptos" w:cs="Aptos"/>
                <w:color w:val="000000" w:themeColor="text1"/>
              </w:rPr>
              <w:t>ių</w:t>
            </w:r>
            <w:proofErr w:type="spellEnd"/>
            <w:r w:rsidRPr="5B92BAAF">
              <w:rPr>
                <w:rFonts w:ascii="Aptos" w:eastAsia="Aptos" w:hAnsi="Aptos" w:cs="Aptos"/>
                <w:color w:val="000000" w:themeColor="text1"/>
              </w:rPr>
              <w:t>) šalys</w:t>
            </w:r>
          </w:p>
        </w:tc>
        <w:tc>
          <w:tcPr>
            <w:tcW w:w="1835" w:type="dxa"/>
            <w:tcBorders>
              <w:top w:val="single" w:sz="8" w:space="0" w:color="auto"/>
              <w:left w:val="single" w:sz="8" w:space="0" w:color="auto"/>
              <w:bottom w:val="single" w:sz="8" w:space="0" w:color="auto"/>
              <w:right w:val="single" w:sz="8" w:space="0" w:color="auto"/>
            </w:tcBorders>
            <w:shd w:val="clear" w:color="auto" w:fill="E8E8E8"/>
            <w:tcMar>
              <w:left w:w="108" w:type="dxa"/>
              <w:right w:w="108" w:type="dxa"/>
            </w:tcMar>
          </w:tcPr>
          <w:p w14:paraId="38734796" w14:textId="1FA0CE9D" w:rsidR="5B92BAAF" w:rsidRDefault="5B92BAAF" w:rsidP="004B470D">
            <w:pPr>
              <w:spacing w:line="276" w:lineRule="auto"/>
              <w:rPr>
                <w:rFonts w:ascii="Aptos" w:eastAsia="Aptos" w:hAnsi="Aptos" w:cs="Aptos"/>
                <w:color w:val="000000" w:themeColor="text1"/>
              </w:rPr>
            </w:pPr>
            <w:r w:rsidRPr="5B92BAAF">
              <w:rPr>
                <w:rFonts w:ascii="Aptos" w:eastAsia="Aptos" w:hAnsi="Aptos" w:cs="Aptos"/>
                <w:color w:val="000000" w:themeColor="text1"/>
              </w:rPr>
              <w:t>Ūkio subjektui perduodamų vykdyti sutartinių įsipareigojimų dalis procentais nuo pasiūlymo kainos ar suma (EUR su PVM) ir (arba) aprašymas</w:t>
            </w:r>
          </w:p>
        </w:tc>
      </w:tr>
      <w:tr w:rsidR="5B92BAAF" w14:paraId="218AF5B2" w14:textId="77777777" w:rsidTr="5B92BAAF">
        <w:trPr>
          <w:trHeight w:val="300"/>
        </w:trPr>
        <w:tc>
          <w:tcPr>
            <w:tcW w:w="457" w:type="dxa"/>
            <w:tcBorders>
              <w:top w:val="single" w:sz="8" w:space="0" w:color="auto"/>
              <w:left w:val="single" w:sz="8" w:space="0" w:color="auto"/>
              <w:bottom w:val="single" w:sz="8" w:space="0" w:color="auto"/>
              <w:right w:val="single" w:sz="8" w:space="0" w:color="auto"/>
            </w:tcBorders>
            <w:tcMar>
              <w:left w:w="108" w:type="dxa"/>
              <w:right w:w="108" w:type="dxa"/>
            </w:tcMar>
          </w:tcPr>
          <w:p w14:paraId="617BA103" w14:textId="2C7F4ADD" w:rsidR="5B92BAAF" w:rsidRDefault="5B92BAAF" w:rsidP="004B470D">
            <w:pPr>
              <w:spacing w:line="276" w:lineRule="auto"/>
              <w:jc w:val="center"/>
              <w:rPr>
                <w:rFonts w:ascii="Aptos" w:eastAsia="Aptos" w:hAnsi="Aptos" w:cs="Aptos"/>
                <w:i/>
                <w:iCs/>
              </w:rPr>
            </w:pPr>
            <w:r w:rsidRPr="5B92BAAF">
              <w:rPr>
                <w:rFonts w:ascii="Aptos" w:eastAsia="Aptos" w:hAnsi="Aptos" w:cs="Aptos"/>
                <w:i/>
                <w:iCs/>
              </w:rPr>
              <w:t>1</w:t>
            </w:r>
          </w:p>
        </w:tc>
        <w:tc>
          <w:tcPr>
            <w:tcW w:w="2073" w:type="dxa"/>
            <w:tcBorders>
              <w:top w:val="single" w:sz="8" w:space="0" w:color="auto"/>
              <w:left w:val="single" w:sz="8" w:space="0" w:color="auto"/>
              <w:bottom w:val="single" w:sz="8" w:space="0" w:color="auto"/>
              <w:right w:val="single" w:sz="8" w:space="0" w:color="auto"/>
            </w:tcBorders>
            <w:tcMar>
              <w:left w:w="108" w:type="dxa"/>
              <w:right w:w="108" w:type="dxa"/>
            </w:tcMar>
          </w:tcPr>
          <w:p w14:paraId="04FF7E72" w14:textId="0D2155D5" w:rsidR="5B92BAAF" w:rsidRDefault="5B92BAAF" w:rsidP="004B470D">
            <w:pPr>
              <w:spacing w:line="276" w:lineRule="auto"/>
              <w:jc w:val="center"/>
              <w:rPr>
                <w:rFonts w:ascii="Aptos" w:eastAsia="Aptos" w:hAnsi="Aptos" w:cs="Aptos"/>
                <w:i/>
                <w:iCs/>
              </w:rPr>
            </w:pPr>
            <w:r w:rsidRPr="5B92BAAF">
              <w:rPr>
                <w:rFonts w:ascii="Aptos" w:eastAsia="Aptos" w:hAnsi="Aptos" w:cs="Aptos"/>
                <w:i/>
                <w:iCs/>
              </w:rPr>
              <w:t>2</w:t>
            </w:r>
          </w:p>
        </w:tc>
        <w:tc>
          <w:tcPr>
            <w:tcW w:w="1920" w:type="dxa"/>
            <w:tcBorders>
              <w:top w:val="single" w:sz="8" w:space="0" w:color="auto"/>
              <w:left w:val="single" w:sz="8" w:space="0" w:color="auto"/>
              <w:bottom w:val="single" w:sz="8" w:space="0" w:color="auto"/>
              <w:right w:val="single" w:sz="8" w:space="0" w:color="auto"/>
            </w:tcBorders>
            <w:tcMar>
              <w:left w:w="108" w:type="dxa"/>
              <w:right w:w="108" w:type="dxa"/>
            </w:tcMar>
          </w:tcPr>
          <w:p w14:paraId="3EC40390" w14:textId="442C2D38" w:rsidR="5B92BAAF" w:rsidRDefault="5B92BAAF" w:rsidP="004B470D">
            <w:pPr>
              <w:spacing w:line="276" w:lineRule="auto"/>
              <w:jc w:val="center"/>
              <w:rPr>
                <w:rFonts w:ascii="Aptos" w:eastAsia="Aptos" w:hAnsi="Aptos" w:cs="Aptos"/>
                <w:i/>
                <w:iCs/>
              </w:rPr>
            </w:pPr>
            <w:r w:rsidRPr="5B92BAAF">
              <w:rPr>
                <w:rFonts w:ascii="Aptos" w:eastAsia="Aptos" w:hAnsi="Aptos" w:cs="Aptos"/>
                <w:i/>
                <w:iCs/>
              </w:rPr>
              <w:t>3</w:t>
            </w:r>
          </w:p>
        </w:tc>
        <w:tc>
          <w:tcPr>
            <w:tcW w:w="1855" w:type="dxa"/>
            <w:tcBorders>
              <w:top w:val="single" w:sz="8" w:space="0" w:color="auto"/>
              <w:left w:val="single" w:sz="8" w:space="0" w:color="auto"/>
              <w:bottom w:val="single" w:sz="8" w:space="0" w:color="auto"/>
              <w:right w:val="single" w:sz="8" w:space="0" w:color="auto"/>
            </w:tcBorders>
            <w:tcMar>
              <w:left w:w="108" w:type="dxa"/>
              <w:right w:w="108" w:type="dxa"/>
            </w:tcMar>
          </w:tcPr>
          <w:p w14:paraId="24DC96A0" w14:textId="16EA3CE4" w:rsidR="5B92BAAF" w:rsidRDefault="5B92BAAF" w:rsidP="004B470D">
            <w:pPr>
              <w:spacing w:line="276" w:lineRule="auto"/>
              <w:jc w:val="center"/>
              <w:rPr>
                <w:rFonts w:ascii="Aptos" w:eastAsia="Aptos" w:hAnsi="Aptos" w:cs="Aptos"/>
                <w:i/>
                <w:iCs/>
              </w:rPr>
            </w:pPr>
            <w:r w:rsidRPr="5B92BAAF">
              <w:rPr>
                <w:rFonts w:ascii="Aptos" w:eastAsia="Aptos" w:hAnsi="Aptos" w:cs="Aptos"/>
                <w:i/>
                <w:iCs/>
              </w:rPr>
              <w:t>4</w:t>
            </w:r>
          </w:p>
        </w:tc>
        <w:tc>
          <w:tcPr>
            <w:tcW w:w="1896" w:type="dxa"/>
            <w:tcBorders>
              <w:top w:val="single" w:sz="8" w:space="0" w:color="auto"/>
              <w:left w:val="single" w:sz="8" w:space="0" w:color="auto"/>
              <w:bottom w:val="single" w:sz="8" w:space="0" w:color="auto"/>
              <w:right w:val="single" w:sz="8" w:space="0" w:color="auto"/>
            </w:tcBorders>
            <w:tcMar>
              <w:left w:w="108" w:type="dxa"/>
              <w:right w:w="108" w:type="dxa"/>
            </w:tcMar>
          </w:tcPr>
          <w:p w14:paraId="3E83D073" w14:textId="33468C53" w:rsidR="5B92BAAF" w:rsidRDefault="5B92BAAF" w:rsidP="004B470D">
            <w:pPr>
              <w:spacing w:line="276" w:lineRule="auto"/>
              <w:jc w:val="center"/>
              <w:rPr>
                <w:rFonts w:ascii="Aptos" w:eastAsia="Aptos" w:hAnsi="Aptos" w:cs="Aptos"/>
                <w:i/>
                <w:iCs/>
              </w:rPr>
            </w:pPr>
            <w:r w:rsidRPr="5B92BAAF">
              <w:rPr>
                <w:rFonts w:ascii="Aptos" w:eastAsia="Aptos" w:hAnsi="Aptos" w:cs="Aptos"/>
                <w:i/>
                <w:iCs/>
              </w:rPr>
              <w:t>5</w:t>
            </w:r>
          </w:p>
        </w:tc>
        <w:tc>
          <w:tcPr>
            <w:tcW w:w="1896" w:type="dxa"/>
            <w:tcBorders>
              <w:top w:val="single" w:sz="8" w:space="0" w:color="auto"/>
              <w:left w:val="single" w:sz="8" w:space="0" w:color="auto"/>
              <w:bottom w:val="single" w:sz="8" w:space="0" w:color="auto"/>
              <w:right w:val="single" w:sz="8" w:space="0" w:color="auto"/>
            </w:tcBorders>
            <w:tcMar>
              <w:left w:w="108" w:type="dxa"/>
              <w:right w:w="108" w:type="dxa"/>
            </w:tcMar>
          </w:tcPr>
          <w:p w14:paraId="44579D94" w14:textId="71F337BC" w:rsidR="5B92BAAF" w:rsidRDefault="5B92BAAF" w:rsidP="004B470D">
            <w:pPr>
              <w:spacing w:line="276" w:lineRule="auto"/>
              <w:jc w:val="center"/>
              <w:rPr>
                <w:rFonts w:ascii="Aptos" w:eastAsia="Aptos" w:hAnsi="Aptos" w:cs="Aptos"/>
                <w:i/>
                <w:iCs/>
              </w:rPr>
            </w:pPr>
            <w:r w:rsidRPr="5B92BAAF">
              <w:rPr>
                <w:rFonts w:ascii="Aptos" w:eastAsia="Aptos" w:hAnsi="Aptos" w:cs="Aptos"/>
                <w:i/>
                <w:iCs/>
              </w:rPr>
              <w:t>6</w:t>
            </w:r>
          </w:p>
        </w:tc>
        <w:tc>
          <w:tcPr>
            <w:tcW w:w="1835" w:type="dxa"/>
            <w:tcBorders>
              <w:top w:val="single" w:sz="8" w:space="0" w:color="auto"/>
              <w:left w:val="single" w:sz="8" w:space="0" w:color="auto"/>
              <w:bottom w:val="single" w:sz="8" w:space="0" w:color="auto"/>
              <w:right w:val="single" w:sz="8" w:space="0" w:color="auto"/>
            </w:tcBorders>
            <w:tcMar>
              <w:left w:w="108" w:type="dxa"/>
              <w:right w:w="108" w:type="dxa"/>
            </w:tcMar>
          </w:tcPr>
          <w:p w14:paraId="003873DA" w14:textId="7C4ED285" w:rsidR="5B92BAAF" w:rsidRDefault="5B92BAAF" w:rsidP="004B470D">
            <w:pPr>
              <w:spacing w:line="276" w:lineRule="auto"/>
              <w:jc w:val="center"/>
              <w:rPr>
                <w:rFonts w:ascii="Aptos" w:eastAsia="Aptos" w:hAnsi="Aptos" w:cs="Aptos"/>
                <w:i/>
                <w:iCs/>
              </w:rPr>
            </w:pPr>
            <w:r w:rsidRPr="5B92BAAF">
              <w:rPr>
                <w:rFonts w:ascii="Aptos" w:eastAsia="Aptos" w:hAnsi="Aptos" w:cs="Aptos"/>
                <w:i/>
                <w:iCs/>
              </w:rPr>
              <w:t>7</w:t>
            </w:r>
          </w:p>
        </w:tc>
      </w:tr>
      <w:tr w:rsidR="5B92BAAF" w14:paraId="7350A46C" w14:textId="77777777" w:rsidTr="5B92BAAF">
        <w:trPr>
          <w:trHeight w:val="300"/>
        </w:trPr>
        <w:tc>
          <w:tcPr>
            <w:tcW w:w="457" w:type="dxa"/>
            <w:tcBorders>
              <w:top w:val="single" w:sz="8" w:space="0" w:color="auto"/>
              <w:left w:val="single" w:sz="8" w:space="0" w:color="auto"/>
              <w:bottom w:val="single" w:sz="8" w:space="0" w:color="auto"/>
              <w:right w:val="single" w:sz="8" w:space="0" w:color="auto"/>
            </w:tcBorders>
            <w:tcMar>
              <w:left w:w="108" w:type="dxa"/>
              <w:right w:w="108" w:type="dxa"/>
            </w:tcMar>
          </w:tcPr>
          <w:p w14:paraId="6B5B6D8B" w14:textId="3A14A39B" w:rsidR="5B92BAAF" w:rsidRDefault="5B92BAAF" w:rsidP="004B470D">
            <w:pPr>
              <w:spacing w:line="276" w:lineRule="auto"/>
              <w:jc w:val="both"/>
              <w:rPr>
                <w:rFonts w:ascii="Aptos" w:eastAsia="Aptos" w:hAnsi="Aptos" w:cs="Aptos"/>
              </w:rPr>
            </w:pPr>
            <w:r w:rsidRPr="5B92BAAF">
              <w:rPr>
                <w:rFonts w:ascii="Aptos" w:eastAsia="Aptos" w:hAnsi="Aptos" w:cs="Aptos"/>
              </w:rPr>
              <w:t>1.</w:t>
            </w:r>
          </w:p>
        </w:tc>
        <w:tc>
          <w:tcPr>
            <w:tcW w:w="2073" w:type="dxa"/>
            <w:tcBorders>
              <w:top w:val="single" w:sz="8" w:space="0" w:color="auto"/>
              <w:left w:val="single" w:sz="8" w:space="0" w:color="auto"/>
              <w:bottom w:val="single" w:sz="8" w:space="0" w:color="auto"/>
              <w:right w:val="single" w:sz="8" w:space="0" w:color="auto"/>
            </w:tcBorders>
            <w:tcMar>
              <w:left w:w="108" w:type="dxa"/>
              <w:right w:w="108" w:type="dxa"/>
            </w:tcMar>
          </w:tcPr>
          <w:p w14:paraId="484F0938" w14:textId="68315F98" w:rsidR="5B92BAAF" w:rsidRDefault="5B92BAAF" w:rsidP="004B470D">
            <w:pPr>
              <w:spacing w:line="276" w:lineRule="auto"/>
              <w:rPr>
                <w:rFonts w:ascii="Aptos" w:eastAsia="Aptos" w:hAnsi="Aptos" w:cs="Aptos"/>
              </w:rPr>
            </w:pPr>
            <w:r w:rsidRPr="5B92BAAF">
              <w:rPr>
                <w:rFonts w:ascii="Aptos" w:eastAsia="Aptos" w:hAnsi="Aptos" w:cs="Aptos"/>
              </w:rPr>
              <w:t xml:space="preserve"> </w:t>
            </w:r>
          </w:p>
        </w:tc>
        <w:tc>
          <w:tcPr>
            <w:tcW w:w="1920" w:type="dxa"/>
            <w:tcBorders>
              <w:top w:val="single" w:sz="8" w:space="0" w:color="auto"/>
              <w:left w:val="single" w:sz="8" w:space="0" w:color="auto"/>
              <w:bottom w:val="single" w:sz="8" w:space="0" w:color="auto"/>
              <w:right w:val="single" w:sz="8" w:space="0" w:color="auto"/>
            </w:tcBorders>
            <w:tcMar>
              <w:left w:w="108" w:type="dxa"/>
              <w:right w:w="108" w:type="dxa"/>
            </w:tcMar>
          </w:tcPr>
          <w:p w14:paraId="18C23B13" w14:textId="6059D5F6" w:rsidR="5B92BAAF" w:rsidRDefault="5B92BAAF" w:rsidP="004B470D">
            <w:pPr>
              <w:spacing w:line="276" w:lineRule="auto"/>
              <w:rPr>
                <w:rFonts w:ascii="Aptos" w:eastAsia="Aptos" w:hAnsi="Aptos" w:cs="Aptos"/>
              </w:rPr>
            </w:pPr>
            <w:r w:rsidRPr="5B92BAAF">
              <w:rPr>
                <w:rFonts w:ascii="Aptos" w:eastAsia="Aptos" w:hAnsi="Aptos" w:cs="Aptos"/>
              </w:rPr>
              <w:t xml:space="preserve"> </w:t>
            </w:r>
          </w:p>
        </w:tc>
        <w:tc>
          <w:tcPr>
            <w:tcW w:w="1855" w:type="dxa"/>
            <w:tcBorders>
              <w:top w:val="single" w:sz="8" w:space="0" w:color="auto"/>
              <w:left w:val="single" w:sz="8" w:space="0" w:color="auto"/>
              <w:bottom w:val="single" w:sz="8" w:space="0" w:color="auto"/>
              <w:right w:val="single" w:sz="8" w:space="0" w:color="auto"/>
            </w:tcBorders>
            <w:tcMar>
              <w:left w:w="108" w:type="dxa"/>
              <w:right w:w="108" w:type="dxa"/>
            </w:tcMar>
          </w:tcPr>
          <w:p w14:paraId="2A279501" w14:textId="177F379C" w:rsidR="5B92BAAF" w:rsidRDefault="5B92BAAF" w:rsidP="004B470D">
            <w:pPr>
              <w:spacing w:line="276" w:lineRule="auto"/>
              <w:rPr>
                <w:rFonts w:ascii="Aptos" w:eastAsia="Aptos" w:hAnsi="Aptos" w:cs="Aptos"/>
              </w:rPr>
            </w:pPr>
            <w:r w:rsidRPr="5B92BAAF">
              <w:rPr>
                <w:rFonts w:ascii="Aptos" w:eastAsia="Aptos" w:hAnsi="Aptos" w:cs="Aptos"/>
              </w:rPr>
              <w:t xml:space="preserve"> </w:t>
            </w:r>
          </w:p>
        </w:tc>
        <w:tc>
          <w:tcPr>
            <w:tcW w:w="1896" w:type="dxa"/>
            <w:tcBorders>
              <w:top w:val="single" w:sz="8" w:space="0" w:color="auto"/>
              <w:left w:val="single" w:sz="8" w:space="0" w:color="auto"/>
              <w:bottom w:val="single" w:sz="8" w:space="0" w:color="auto"/>
              <w:right w:val="single" w:sz="8" w:space="0" w:color="auto"/>
            </w:tcBorders>
            <w:tcMar>
              <w:left w:w="108" w:type="dxa"/>
              <w:right w:w="108" w:type="dxa"/>
            </w:tcMar>
          </w:tcPr>
          <w:p w14:paraId="36F18C19" w14:textId="539B98E7" w:rsidR="5B92BAAF" w:rsidRDefault="5B92BAAF" w:rsidP="004B470D">
            <w:pPr>
              <w:spacing w:line="276" w:lineRule="auto"/>
              <w:rPr>
                <w:rFonts w:ascii="Aptos" w:eastAsia="Aptos" w:hAnsi="Aptos" w:cs="Aptos"/>
              </w:rPr>
            </w:pPr>
            <w:r w:rsidRPr="5B92BAAF">
              <w:rPr>
                <w:rFonts w:ascii="Aptos" w:eastAsia="Aptos" w:hAnsi="Aptos" w:cs="Aptos"/>
              </w:rPr>
              <w:t xml:space="preserve"> </w:t>
            </w:r>
          </w:p>
        </w:tc>
        <w:tc>
          <w:tcPr>
            <w:tcW w:w="1896" w:type="dxa"/>
            <w:tcBorders>
              <w:top w:val="single" w:sz="8" w:space="0" w:color="auto"/>
              <w:left w:val="single" w:sz="8" w:space="0" w:color="auto"/>
              <w:bottom w:val="single" w:sz="8" w:space="0" w:color="auto"/>
              <w:right w:val="single" w:sz="8" w:space="0" w:color="auto"/>
            </w:tcBorders>
            <w:tcMar>
              <w:left w:w="108" w:type="dxa"/>
              <w:right w:w="108" w:type="dxa"/>
            </w:tcMar>
          </w:tcPr>
          <w:p w14:paraId="4278A5FB" w14:textId="2E74AEFC" w:rsidR="5B92BAAF" w:rsidRDefault="5B92BAAF" w:rsidP="004B470D">
            <w:pPr>
              <w:spacing w:line="276" w:lineRule="auto"/>
              <w:rPr>
                <w:rFonts w:ascii="Aptos" w:eastAsia="Aptos" w:hAnsi="Aptos" w:cs="Aptos"/>
              </w:rPr>
            </w:pPr>
            <w:r w:rsidRPr="5B92BAAF">
              <w:rPr>
                <w:rFonts w:ascii="Aptos" w:eastAsia="Aptos" w:hAnsi="Aptos" w:cs="Aptos"/>
              </w:rPr>
              <w:t xml:space="preserve"> </w:t>
            </w:r>
          </w:p>
        </w:tc>
        <w:tc>
          <w:tcPr>
            <w:tcW w:w="1835" w:type="dxa"/>
            <w:tcBorders>
              <w:top w:val="single" w:sz="8" w:space="0" w:color="auto"/>
              <w:left w:val="single" w:sz="8" w:space="0" w:color="auto"/>
              <w:bottom w:val="single" w:sz="8" w:space="0" w:color="auto"/>
              <w:right w:val="single" w:sz="8" w:space="0" w:color="auto"/>
            </w:tcBorders>
            <w:tcMar>
              <w:left w:w="108" w:type="dxa"/>
              <w:right w:w="108" w:type="dxa"/>
            </w:tcMar>
          </w:tcPr>
          <w:p w14:paraId="28E80656" w14:textId="3CCD6BE5" w:rsidR="5B92BAAF" w:rsidRDefault="5B92BAAF" w:rsidP="004B470D">
            <w:pPr>
              <w:spacing w:line="276" w:lineRule="auto"/>
              <w:rPr>
                <w:rFonts w:ascii="Aptos" w:eastAsia="Aptos" w:hAnsi="Aptos" w:cs="Aptos"/>
              </w:rPr>
            </w:pPr>
            <w:r w:rsidRPr="5B92BAAF">
              <w:rPr>
                <w:rFonts w:ascii="Aptos" w:eastAsia="Aptos" w:hAnsi="Aptos" w:cs="Aptos"/>
              </w:rPr>
              <w:t xml:space="preserve"> </w:t>
            </w:r>
          </w:p>
        </w:tc>
      </w:tr>
      <w:tr w:rsidR="5B92BAAF" w14:paraId="11D3F486" w14:textId="77777777" w:rsidTr="5B92BAAF">
        <w:trPr>
          <w:trHeight w:val="300"/>
        </w:trPr>
        <w:tc>
          <w:tcPr>
            <w:tcW w:w="457" w:type="dxa"/>
            <w:tcBorders>
              <w:top w:val="single" w:sz="8" w:space="0" w:color="auto"/>
              <w:left w:val="single" w:sz="8" w:space="0" w:color="auto"/>
              <w:bottom w:val="single" w:sz="8" w:space="0" w:color="auto"/>
              <w:right w:val="single" w:sz="8" w:space="0" w:color="auto"/>
            </w:tcBorders>
            <w:tcMar>
              <w:left w:w="108" w:type="dxa"/>
              <w:right w:w="108" w:type="dxa"/>
            </w:tcMar>
          </w:tcPr>
          <w:p w14:paraId="0E03D80A" w14:textId="5CC94EA0" w:rsidR="5B92BAAF" w:rsidRDefault="5B92BAAF" w:rsidP="004B470D">
            <w:pPr>
              <w:spacing w:line="276" w:lineRule="auto"/>
              <w:jc w:val="both"/>
              <w:rPr>
                <w:rFonts w:ascii="Aptos" w:eastAsia="Aptos" w:hAnsi="Aptos" w:cs="Aptos"/>
              </w:rPr>
            </w:pPr>
            <w:r w:rsidRPr="5B92BAAF">
              <w:rPr>
                <w:rFonts w:ascii="Aptos" w:eastAsia="Aptos" w:hAnsi="Aptos" w:cs="Aptos"/>
              </w:rPr>
              <w:lastRenderedPageBreak/>
              <w:t xml:space="preserve"> </w:t>
            </w:r>
          </w:p>
        </w:tc>
        <w:tc>
          <w:tcPr>
            <w:tcW w:w="2073" w:type="dxa"/>
            <w:tcBorders>
              <w:top w:val="single" w:sz="8" w:space="0" w:color="auto"/>
              <w:left w:val="single" w:sz="8" w:space="0" w:color="auto"/>
              <w:bottom w:val="single" w:sz="8" w:space="0" w:color="auto"/>
              <w:right w:val="single" w:sz="8" w:space="0" w:color="auto"/>
            </w:tcBorders>
            <w:tcMar>
              <w:left w:w="108" w:type="dxa"/>
              <w:right w:w="108" w:type="dxa"/>
            </w:tcMar>
          </w:tcPr>
          <w:p w14:paraId="5FD65057" w14:textId="0432B8A8" w:rsidR="5B92BAAF" w:rsidRDefault="5B92BAAF" w:rsidP="004B470D">
            <w:pPr>
              <w:spacing w:line="276" w:lineRule="auto"/>
              <w:rPr>
                <w:rFonts w:ascii="Aptos" w:eastAsia="Aptos" w:hAnsi="Aptos" w:cs="Aptos"/>
              </w:rPr>
            </w:pPr>
            <w:r w:rsidRPr="5B92BAAF">
              <w:rPr>
                <w:rFonts w:ascii="Aptos" w:eastAsia="Aptos" w:hAnsi="Aptos" w:cs="Aptos"/>
              </w:rPr>
              <w:t xml:space="preserve"> </w:t>
            </w:r>
          </w:p>
        </w:tc>
        <w:tc>
          <w:tcPr>
            <w:tcW w:w="1920" w:type="dxa"/>
            <w:tcBorders>
              <w:top w:val="single" w:sz="8" w:space="0" w:color="auto"/>
              <w:left w:val="single" w:sz="8" w:space="0" w:color="auto"/>
              <w:bottom w:val="single" w:sz="8" w:space="0" w:color="auto"/>
              <w:right w:val="single" w:sz="8" w:space="0" w:color="auto"/>
            </w:tcBorders>
            <w:tcMar>
              <w:left w:w="108" w:type="dxa"/>
              <w:right w:w="108" w:type="dxa"/>
            </w:tcMar>
          </w:tcPr>
          <w:p w14:paraId="33A2FB55" w14:textId="5269BE9C" w:rsidR="5B92BAAF" w:rsidRDefault="5B92BAAF" w:rsidP="004B470D">
            <w:pPr>
              <w:spacing w:line="276" w:lineRule="auto"/>
              <w:rPr>
                <w:rFonts w:ascii="Aptos" w:eastAsia="Aptos" w:hAnsi="Aptos" w:cs="Aptos"/>
              </w:rPr>
            </w:pPr>
            <w:r w:rsidRPr="5B92BAAF">
              <w:rPr>
                <w:rFonts w:ascii="Aptos" w:eastAsia="Aptos" w:hAnsi="Aptos" w:cs="Aptos"/>
              </w:rPr>
              <w:t xml:space="preserve"> </w:t>
            </w:r>
          </w:p>
        </w:tc>
        <w:tc>
          <w:tcPr>
            <w:tcW w:w="1855" w:type="dxa"/>
            <w:tcBorders>
              <w:top w:val="single" w:sz="8" w:space="0" w:color="auto"/>
              <w:left w:val="single" w:sz="8" w:space="0" w:color="auto"/>
              <w:bottom w:val="single" w:sz="8" w:space="0" w:color="auto"/>
              <w:right w:val="single" w:sz="8" w:space="0" w:color="auto"/>
            </w:tcBorders>
            <w:tcMar>
              <w:left w:w="108" w:type="dxa"/>
              <w:right w:w="108" w:type="dxa"/>
            </w:tcMar>
          </w:tcPr>
          <w:p w14:paraId="4F72E21F" w14:textId="5767A98C" w:rsidR="5B92BAAF" w:rsidRDefault="5B92BAAF" w:rsidP="004B470D">
            <w:pPr>
              <w:spacing w:line="276" w:lineRule="auto"/>
              <w:rPr>
                <w:rFonts w:ascii="Aptos" w:eastAsia="Aptos" w:hAnsi="Aptos" w:cs="Aptos"/>
              </w:rPr>
            </w:pPr>
            <w:r w:rsidRPr="5B92BAAF">
              <w:rPr>
                <w:rFonts w:ascii="Aptos" w:eastAsia="Aptos" w:hAnsi="Aptos" w:cs="Aptos"/>
              </w:rPr>
              <w:t xml:space="preserve"> </w:t>
            </w:r>
          </w:p>
        </w:tc>
        <w:tc>
          <w:tcPr>
            <w:tcW w:w="1896" w:type="dxa"/>
            <w:tcBorders>
              <w:top w:val="single" w:sz="8" w:space="0" w:color="auto"/>
              <w:left w:val="single" w:sz="8" w:space="0" w:color="auto"/>
              <w:bottom w:val="single" w:sz="8" w:space="0" w:color="auto"/>
              <w:right w:val="single" w:sz="8" w:space="0" w:color="auto"/>
            </w:tcBorders>
            <w:tcMar>
              <w:left w:w="108" w:type="dxa"/>
              <w:right w:w="108" w:type="dxa"/>
            </w:tcMar>
          </w:tcPr>
          <w:p w14:paraId="70E8574D" w14:textId="22086BDE" w:rsidR="5B92BAAF" w:rsidRDefault="5B92BAAF" w:rsidP="004B470D">
            <w:pPr>
              <w:spacing w:line="276" w:lineRule="auto"/>
              <w:rPr>
                <w:rFonts w:ascii="Aptos" w:eastAsia="Aptos" w:hAnsi="Aptos" w:cs="Aptos"/>
              </w:rPr>
            </w:pPr>
            <w:r w:rsidRPr="5B92BAAF">
              <w:rPr>
                <w:rFonts w:ascii="Aptos" w:eastAsia="Aptos" w:hAnsi="Aptos" w:cs="Aptos"/>
              </w:rPr>
              <w:t xml:space="preserve"> </w:t>
            </w:r>
          </w:p>
        </w:tc>
        <w:tc>
          <w:tcPr>
            <w:tcW w:w="1896" w:type="dxa"/>
            <w:tcBorders>
              <w:top w:val="single" w:sz="8" w:space="0" w:color="auto"/>
              <w:left w:val="single" w:sz="8" w:space="0" w:color="auto"/>
              <w:bottom w:val="single" w:sz="8" w:space="0" w:color="auto"/>
              <w:right w:val="single" w:sz="8" w:space="0" w:color="auto"/>
            </w:tcBorders>
            <w:tcMar>
              <w:left w:w="108" w:type="dxa"/>
              <w:right w:w="108" w:type="dxa"/>
            </w:tcMar>
          </w:tcPr>
          <w:p w14:paraId="2671CD59" w14:textId="151741C8" w:rsidR="5B92BAAF" w:rsidRDefault="5B92BAAF" w:rsidP="004B470D">
            <w:pPr>
              <w:spacing w:line="276" w:lineRule="auto"/>
              <w:rPr>
                <w:rFonts w:ascii="Aptos" w:eastAsia="Aptos" w:hAnsi="Aptos" w:cs="Aptos"/>
              </w:rPr>
            </w:pPr>
            <w:r w:rsidRPr="5B92BAAF">
              <w:rPr>
                <w:rFonts w:ascii="Aptos" w:eastAsia="Aptos" w:hAnsi="Aptos" w:cs="Aptos"/>
              </w:rPr>
              <w:t xml:space="preserve"> </w:t>
            </w:r>
          </w:p>
        </w:tc>
        <w:tc>
          <w:tcPr>
            <w:tcW w:w="1835" w:type="dxa"/>
            <w:tcBorders>
              <w:top w:val="single" w:sz="8" w:space="0" w:color="auto"/>
              <w:left w:val="single" w:sz="8" w:space="0" w:color="auto"/>
              <w:bottom w:val="single" w:sz="8" w:space="0" w:color="auto"/>
              <w:right w:val="single" w:sz="8" w:space="0" w:color="auto"/>
            </w:tcBorders>
            <w:tcMar>
              <w:left w:w="108" w:type="dxa"/>
              <w:right w:w="108" w:type="dxa"/>
            </w:tcMar>
          </w:tcPr>
          <w:p w14:paraId="22F03023" w14:textId="0185FCFA" w:rsidR="5B92BAAF" w:rsidRDefault="5B92BAAF" w:rsidP="004B470D">
            <w:pPr>
              <w:spacing w:line="276" w:lineRule="auto"/>
              <w:rPr>
                <w:rFonts w:ascii="Aptos" w:eastAsia="Aptos" w:hAnsi="Aptos" w:cs="Aptos"/>
              </w:rPr>
            </w:pPr>
          </w:p>
        </w:tc>
      </w:tr>
    </w:tbl>
    <w:p w14:paraId="2D306013" w14:textId="7A5B3183" w:rsidR="5B92BAAF" w:rsidRDefault="5B92BAAF" w:rsidP="5B92BAAF">
      <w:pPr>
        <w:spacing w:after="0" w:line="240" w:lineRule="auto"/>
        <w:jc w:val="both"/>
        <w:rPr>
          <w:rFonts w:eastAsia="Times New Roman"/>
          <w:sz w:val="22"/>
          <w:szCs w:val="22"/>
          <w:lang w:eastAsia="en-US"/>
        </w:rPr>
      </w:pPr>
    </w:p>
    <w:p w14:paraId="4F7EB71D" w14:textId="0494ABF3" w:rsidR="002E2126" w:rsidRPr="00A06A43" w:rsidRDefault="5B92BAAF" w:rsidP="5B92BAAF">
      <w:pPr>
        <w:spacing w:after="0" w:line="240" w:lineRule="auto"/>
        <w:jc w:val="both"/>
        <w:rPr>
          <w:rFonts w:eastAsia="Aptos"/>
          <w:b/>
          <w:bCs/>
          <w:kern w:val="2"/>
          <w:lang w:eastAsia="en-US"/>
          <w14:ligatures w14:val="standardContextual"/>
        </w:rPr>
      </w:pPr>
      <w:r w:rsidRPr="5B92BAAF">
        <w:rPr>
          <w:rFonts w:eastAsia="SimSun"/>
          <w:b/>
          <w:bCs/>
          <w:sz w:val="22"/>
          <w:szCs w:val="22"/>
          <w:lang w:eastAsia="en-US"/>
        </w:rPr>
        <w:t xml:space="preserve">3. </w:t>
      </w:r>
      <w:r w:rsidR="002E2126" w:rsidRPr="5B92BAAF">
        <w:rPr>
          <w:rFonts w:eastAsia="SimSun"/>
          <w:b/>
          <w:bCs/>
          <w:sz w:val="22"/>
          <w:szCs w:val="22"/>
          <w:lang w:eastAsia="en-US"/>
        </w:rPr>
        <w:t>Žinomi subtiekėjai, kurie bus pasitelkti vykdant pirkimo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5"/>
    <w:p w14:paraId="6F0684DC" w14:textId="48350776" w:rsidR="00B64026" w:rsidRPr="00B64026" w:rsidRDefault="5B92BAAF" w:rsidP="5B92BAAF">
      <w:pPr>
        <w:suppressAutoHyphens/>
        <w:spacing w:after="0" w:line="240" w:lineRule="auto"/>
        <w:jc w:val="both"/>
        <w:rPr>
          <w:rFonts w:eastAsia="Times New Roman"/>
          <w:b/>
          <w:bCs/>
          <w:lang w:eastAsia="en-US"/>
        </w:rPr>
      </w:pPr>
      <w:r w:rsidRPr="5B92BAAF">
        <w:rPr>
          <w:rFonts w:eastAsia="Times New Roman"/>
          <w:b/>
          <w:bCs/>
          <w:sz w:val="22"/>
          <w:szCs w:val="22"/>
          <w:lang w:eastAsia="en-US"/>
        </w:rPr>
        <w:t xml:space="preserve">4. </w:t>
      </w:r>
      <w:r w:rsidR="00B64026" w:rsidRPr="5B92BAAF">
        <w:rPr>
          <w:rFonts w:eastAsia="Times New Roman"/>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819"/>
        <w:gridCol w:w="7938"/>
      </w:tblGrid>
      <w:tr w:rsidR="00B64026" w:rsidRPr="00E47E73" w14:paraId="3230EDD7" w14:textId="77777777" w:rsidTr="00C6456B">
        <w:tc>
          <w:tcPr>
            <w:tcW w:w="846" w:type="dxa"/>
            <w:shd w:val="clear" w:color="auto" w:fill="E7E6E6" w:themeFill="background2"/>
            <w:vAlign w:val="center"/>
          </w:tcPr>
          <w:p w14:paraId="6823E4A1" w14:textId="77777777" w:rsidR="00B64026" w:rsidRPr="00E47E73" w:rsidRDefault="00B64026" w:rsidP="00E16F70">
            <w:pPr>
              <w:suppressAutoHyphens/>
              <w:spacing w:after="0" w:line="240" w:lineRule="auto"/>
              <w:jc w:val="center"/>
              <w:rPr>
                <w:rFonts w:eastAsia="Times New Roman" w:cstheme="minorHAnsi"/>
                <w:b/>
                <w:sz w:val="22"/>
                <w:szCs w:val="22"/>
                <w:lang w:eastAsia="en-US"/>
              </w:rPr>
            </w:pPr>
            <w:r w:rsidRPr="00E47E73">
              <w:rPr>
                <w:rFonts w:eastAsia="Times New Roman" w:cstheme="minorHAnsi"/>
                <w:b/>
                <w:sz w:val="22"/>
                <w:szCs w:val="22"/>
                <w:lang w:eastAsia="en-US"/>
              </w:rPr>
              <w:t>Eil. Nr.</w:t>
            </w:r>
          </w:p>
        </w:tc>
        <w:tc>
          <w:tcPr>
            <w:tcW w:w="4819" w:type="dxa"/>
            <w:shd w:val="clear" w:color="auto" w:fill="E7E6E6" w:themeFill="background2"/>
            <w:vAlign w:val="center"/>
          </w:tcPr>
          <w:p w14:paraId="4406E64E" w14:textId="77777777" w:rsidR="00B64026" w:rsidRPr="00E47E73" w:rsidRDefault="00B64026" w:rsidP="00E16F70">
            <w:pPr>
              <w:suppressAutoHyphens/>
              <w:spacing w:after="0" w:line="240" w:lineRule="auto"/>
              <w:jc w:val="center"/>
              <w:rPr>
                <w:rFonts w:eastAsia="Times New Roman" w:cstheme="minorHAnsi"/>
                <w:b/>
                <w:sz w:val="22"/>
                <w:szCs w:val="22"/>
                <w:lang w:eastAsia="en-US"/>
              </w:rPr>
            </w:pPr>
            <w:r w:rsidRPr="00E47E73">
              <w:rPr>
                <w:rFonts w:eastAsia="Times New Roman" w:cstheme="minorHAnsi"/>
                <w:b/>
                <w:sz w:val="22"/>
                <w:szCs w:val="22"/>
                <w:lang w:eastAsia="en-US"/>
              </w:rPr>
              <w:t>Kokybės kriterijai</w:t>
            </w:r>
          </w:p>
        </w:tc>
        <w:tc>
          <w:tcPr>
            <w:tcW w:w="7938" w:type="dxa"/>
            <w:shd w:val="clear" w:color="auto" w:fill="E7E6E6" w:themeFill="background2"/>
            <w:vAlign w:val="center"/>
          </w:tcPr>
          <w:p w14:paraId="57BE14CD" w14:textId="77777777" w:rsidR="00B64026" w:rsidRPr="00E47E73" w:rsidRDefault="00B64026" w:rsidP="00E16F70">
            <w:pPr>
              <w:suppressAutoHyphens/>
              <w:spacing w:after="0" w:line="240" w:lineRule="auto"/>
              <w:jc w:val="center"/>
              <w:rPr>
                <w:rFonts w:eastAsia="Times New Roman" w:cstheme="minorHAnsi"/>
                <w:b/>
                <w:sz w:val="22"/>
                <w:szCs w:val="22"/>
                <w:lang w:eastAsia="en-US"/>
              </w:rPr>
            </w:pPr>
            <w:r w:rsidRPr="00E47E73">
              <w:rPr>
                <w:rFonts w:eastAsia="Times New Roman" w:cstheme="minorHAnsi"/>
                <w:b/>
                <w:sz w:val="22"/>
                <w:szCs w:val="22"/>
                <w:lang w:eastAsia="en-US"/>
              </w:rPr>
              <w:t>Siūlomų kriterijų rodiklių reikšmės</w:t>
            </w:r>
          </w:p>
        </w:tc>
      </w:tr>
      <w:tr w:rsidR="00B64026" w:rsidRPr="00E47E73" w14:paraId="55E09DC7" w14:textId="77777777" w:rsidTr="00C6456B">
        <w:tc>
          <w:tcPr>
            <w:tcW w:w="846" w:type="dxa"/>
            <w:vAlign w:val="center"/>
          </w:tcPr>
          <w:p w14:paraId="4FBCA68F" w14:textId="3DB9D479" w:rsidR="00B64026" w:rsidRPr="00E47E73" w:rsidRDefault="0066395A" w:rsidP="00E16F70">
            <w:pPr>
              <w:suppressAutoHyphens/>
              <w:spacing w:after="0" w:line="240" w:lineRule="auto"/>
              <w:jc w:val="center"/>
              <w:rPr>
                <w:rFonts w:eastAsia="Times New Roman" w:cstheme="minorHAnsi"/>
                <w:sz w:val="22"/>
                <w:szCs w:val="22"/>
                <w:lang w:eastAsia="en-US"/>
              </w:rPr>
            </w:pPr>
            <w:r>
              <w:rPr>
                <w:rFonts w:eastAsia="Times New Roman" w:cstheme="minorHAnsi"/>
                <w:sz w:val="22"/>
                <w:szCs w:val="22"/>
                <w:lang w:eastAsia="en-US"/>
              </w:rPr>
              <w:t>1</w:t>
            </w:r>
            <w:r w:rsidR="00B64026" w:rsidRPr="00E47E73">
              <w:rPr>
                <w:rFonts w:eastAsia="Times New Roman" w:cstheme="minorHAnsi"/>
                <w:sz w:val="22"/>
                <w:szCs w:val="22"/>
                <w:lang w:eastAsia="en-US"/>
              </w:rPr>
              <w:t>.</w:t>
            </w:r>
          </w:p>
        </w:tc>
        <w:tc>
          <w:tcPr>
            <w:tcW w:w="4819" w:type="dxa"/>
            <w:shd w:val="clear" w:color="auto" w:fill="E7E6E6" w:themeFill="background2"/>
            <w:vAlign w:val="center"/>
          </w:tcPr>
          <w:p w14:paraId="134E8BE7" w14:textId="34135300" w:rsidR="00B64026" w:rsidRPr="00E47E73" w:rsidRDefault="00B64026" w:rsidP="00E16F70">
            <w:pPr>
              <w:suppressAutoHyphens/>
              <w:spacing w:after="0" w:line="240" w:lineRule="auto"/>
              <w:jc w:val="both"/>
              <w:rPr>
                <w:rFonts w:eastAsia="Times New Roman" w:cstheme="minorHAnsi"/>
                <w:sz w:val="22"/>
                <w:szCs w:val="22"/>
                <w:lang w:eastAsia="en-US"/>
              </w:rPr>
            </w:pPr>
            <w:r w:rsidRPr="00E47E73">
              <w:rPr>
                <w:rFonts w:eastAsia="Times New Roman" w:cstheme="minorHAnsi"/>
                <w:sz w:val="22"/>
                <w:szCs w:val="22"/>
                <w:lang w:eastAsia="en-US"/>
              </w:rPr>
              <w:t>T</w:t>
            </w:r>
            <w:r w:rsidR="0066395A">
              <w:rPr>
                <w:rFonts w:eastAsia="Times New Roman" w:cstheme="minorHAnsi"/>
                <w:sz w:val="22"/>
                <w:szCs w:val="22"/>
                <w:vertAlign w:val="subscript"/>
                <w:lang w:eastAsia="en-US"/>
              </w:rPr>
              <w:t>1</w:t>
            </w:r>
            <w:r w:rsidRPr="00E47E73">
              <w:rPr>
                <w:rFonts w:eastAsia="Times New Roman" w:cstheme="minorHAnsi"/>
                <w:sz w:val="22"/>
                <w:szCs w:val="22"/>
                <w:lang w:eastAsia="en-US"/>
              </w:rPr>
              <w:t xml:space="preserve"> </w:t>
            </w:r>
            <w:r w:rsidR="00595DCE" w:rsidRPr="00FE39C0">
              <w:rPr>
                <w:rFonts w:cstheme="minorHAnsi"/>
                <w:iCs/>
                <w:sz w:val="22"/>
                <w:szCs w:val="22"/>
              </w:rPr>
              <w:t>80% visų</w:t>
            </w:r>
            <w:r w:rsidR="009B2245">
              <w:rPr>
                <w:rFonts w:cstheme="minorHAnsi"/>
                <w:iCs/>
                <w:sz w:val="22"/>
                <w:szCs w:val="22"/>
              </w:rPr>
              <w:t xml:space="preserve"> perkamų</w:t>
            </w:r>
            <w:r w:rsidR="00595DCE" w:rsidRPr="00FE39C0">
              <w:rPr>
                <w:rFonts w:cstheme="minorHAnsi"/>
                <w:iCs/>
                <w:sz w:val="22"/>
                <w:szCs w:val="22"/>
              </w:rPr>
              <w:t xml:space="preserve"> biocheminių  ir </w:t>
            </w:r>
            <w:proofErr w:type="spellStart"/>
            <w:r w:rsidR="007820D7" w:rsidRPr="00FE39C0">
              <w:rPr>
                <w:rFonts w:cstheme="minorHAnsi"/>
                <w:iCs/>
                <w:sz w:val="22"/>
                <w:szCs w:val="22"/>
              </w:rPr>
              <w:t>imun</w:t>
            </w:r>
            <w:r w:rsidR="007820D7">
              <w:rPr>
                <w:rFonts w:cstheme="minorHAnsi"/>
                <w:iCs/>
                <w:sz w:val="22"/>
                <w:szCs w:val="22"/>
              </w:rPr>
              <w:t>o</w:t>
            </w:r>
            <w:r w:rsidR="007820D7" w:rsidRPr="00FE39C0">
              <w:rPr>
                <w:rFonts w:cstheme="minorHAnsi"/>
                <w:iCs/>
                <w:sz w:val="22"/>
                <w:szCs w:val="22"/>
              </w:rPr>
              <w:t>cheminių</w:t>
            </w:r>
            <w:proofErr w:type="spellEnd"/>
            <w:r w:rsidR="007820D7" w:rsidRPr="00FE39C0">
              <w:rPr>
                <w:rFonts w:cstheme="minorHAnsi"/>
                <w:iCs/>
                <w:sz w:val="22"/>
                <w:szCs w:val="22"/>
              </w:rPr>
              <w:t xml:space="preserve"> </w:t>
            </w:r>
            <w:r w:rsidR="00595DCE" w:rsidRPr="00FE39C0">
              <w:rPr>
                <w:rFonts w:cstheme="minorHAnsi"/>
                <w:iCs/>
                <w:sz w:val="22"/>
                <w:szCs w:val="22"/>
              </w:rPr>
              <w:t>tyrimų reagentų stabilumas analizatoriuje ne mažiau kaip 2 mėnesiai</w:t>
            </w:r>
            <w:r w:rsidR="00C6456B" w:rsidRPr="00C6456B">
              <w:rPr>
                <w:rFonts w:eastAsia="Times New Roman" w:cstheme="minorHAnsi"/>
                <w:sz w:val="22"/>
                <w:szCs w:val="22"/>
                <w:lang w:eastAsia="en-US"/>
              </w:rPr>
              <w:t>.</w:t>
            </w:r>
          </w:p>
        </w:tc>
        <w:tc>
          <w:tcPr>
            <w:tcW w:w="7938" w:type="dxa"/>
            <w:vAlign w:val="center"/>
          </w:tcPr>
          <w:p w14:paraId="4759C920" w14:textId="77777777" w:rsidR="00B64026" w:rsidRPr="007E6D44" w:rsidRDefault="00B64026" w:rsidP="00E16F70">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t>Taip / Ne (pasirinkti atsakymą)</w:t>
            </w:r>
          </w:p>
          <w:p w14:paraId="5A85B0E8" w14:textId="77777777" w:rsidR="00B64026" w:rsidRPr="00E47E73" w:rsidRDefault="00B64026" w:rsidP="00E16F70">
            <w:pPr>
              <w:suppressAutoHyphens/>
              <w:spacing w:after="0" w:line="240" w:lineRule="auto"/>
              <w:jc w:val="center"/>
              <w:rPr>
                <w:rFonts w:eastAsia="Times New Roman" w:cstheme="minorHAnsi"/>
                <w:sz w:val="22"/>
                <w:szCs w:val="22"/>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r w:rsidR="00B64026" w:rsidRPr="00E47E73" w14:paraId="5A2CEB26" w14:textId="77777777" w:rsidTr="00C6456B">
        <w:tc>
          <w:tcPr>
            <w:tcW w:w="846" w:type="dxa"/>
            <w:vAlign w:val="center"/>
          </w:tcPr>
          <w:p w14:paraId="2511D1E8" w14:textId="77379DC0" w:rsidR="00B64026" w:rsidRPr="00E47E73" w:rsidRDefault="0066395A" w:rsidP="00E16F70">
            <w:pPr>
              <w:suppressAutoHyphens/>
              <w:spacing w:after="0" w:line="240" w:lineRule="auto"/>
              <w:jc w:val="center"/>
              <w:rPr>
                <w:rFonts w:eastAsia="Times New Roman" w:cstheme="minorHAnsi"/>
                <w:sz w:val="22"/>
                <w:szCs w:val="22"/>
                <w:lang w:eastAsia="en-US"/>
              </w:rPr>
            </w:pPr>
            <w:r>
              <w:rPr>
                <w:rFonts w:eastAsia="Times New Roman" w:cstheme="minorHAnsi"/>
                <w:sz w:val="22"/>
                <w:szCs w:val="22"/>
                <w:lang w:eastAsia="en-US"/>
              </w:rPr>
              <w:t>2</w:t>
            </w:r>
            <w:r w:rsidR="00B64026" w:rsidRPr="00E47E73">
              <w:rPr>
                <w:rFonts w:eastAsia="Times New Roman" w:cstheme="minorHAnsi"/>
                <w:sz w:val="22"/>
                <w:szCs w:val="22"/>
                <w:lang w:eastAsia="en-US"/>
              </w:rPr>
              <w:t>.</w:t>
            </w:r>
          </w:p>
        </w:tc>
        <w:tc>
          <w:tcPr>
            <w:tcW w:w="4819" w:type="dxa"/>
            <w:shd w:val="clear" w:color="auto" w:fill="E7E6E6" w:themeFill="background2"/>
            <w:vAlign w:val="center"/>
          </w:tcPr>
          <w:p w14:paraId="37AE795D" w14:textId="721FCF68" w:rsidR="00B64026" w:rsidRPr="00E47E73" w:rsidRDefault="00B64026" w:rsidP="00E16F70">
            <w:pPr>
              <w:suppressAutoHyphens/>
              <w:spacing w:after="0" w:line="240" w:lineRule="auto"/>
              <w:jc w:val="both"/>
              <w:rPr>
                <w:rFonts w:eastAsia="Times New Roman" w:cstheme="minorHAnsi"/>
                <w:sz w:val="22"/>
                <w:szCs w:val="22"/>
                <w:lang w:eastAsia="en-US"/>
              </w:rPr>
            </w:pPr>
            <w:r w:rsidRPr="00E47E73">
              <w:rPr>
                <w:rFonts w:eastAsia="Times New Roman" w:cstheme="minorHAnsi"/>
                <w:sz w:val="22"/>
                <w:szCs w:val="22"/>
                <w:lang w:eastAsia="en-US"/>
              </w:rPr>
              <w:t>T</w:t>
            </w:r>
            <w:r w:rsidR="0066395A">
              <w:rPr>
                <w:rFonts w:eastAsia="Times New Roman" w:cstheme="minorHAnsi"/>
                <w:sz w:val="22"/>
                <w:szCs w:val="22"/>
                <w:vertAlign w:val="subscript"/>
                <w:lang w:eastAsia="en-US"/>
              </w:rPr>
              <w:t>2</w:t>
            </w:r>
            <w:r w:rsidRPr="00E47E73">
              <w:rPr>
                <w:rFonts w:eastAsia="Times New Roman" w:cstheme="minorHAnsi"/>
                <w:sz w:val="22"/>
                <w:szCs w:val="22"/>
                <w:lang w:eastAsia="en-US"/>
              </w:rPr>
              <w:t xml:space="preserve"> </w:t>
            </w:r>
            <w:r w:rsidR="006C6D8B" w:rsidRPr="00FE39C0">
              <w:rPr>
                <w:rFonts w:cstheme="minorHAnsi"/>
                <w:iCs/>
                <w:sz w:val="22"/>
                <w:szCs w:val="22"/>
              </w:rPr>
              <w:t xml:space="preserve">Įrangos kasdieninės priežiūros bei savaitinės priežiūros, kurią atlieka operatorius, </w:t>
            </w:r>
            <w:r w:rsidR="0073390F" w:rsidRPr="00FE39C0">
              <w:rPr>
                <w:rFonts w:cstheme="minorHAnsi"/>
                <w:iCs/>
                <w:sz w:val="22"/>
                <w:szCs w:val="22"/>
              </w:rPr>
              <w:t>apiman</w:t>
            </w:r>
            <w:r w:rsidR="0073390F">
              <w:rPr>
                <w:rFonts w:cstheme="minorHAnsi"/>
                <w:iCs/>
                <w:sz w:val="22"/>
                <w:szCs w:val="22"/>
              </w:rPr>
              <w:t>čios</w:t>
            </w:r>
            <w:r w:rsidR="0073390F" w:rsidRPr="00FE39C0">
              <w:rPr>
                <w:rFonts w:cstheme="minorHAnsi"/>
                <w:iCs/>
                <w:sz w:val="22"/>
                <w:szCs w:val="22"/>
              </w:rPr>
              <w:t xml:space="preserve"> </w:t>
            </w:r>
            <w:r w:rsidR="006C6D8B" w:rsidRPr="00FE39C0">
              <w:rPr>
                <w:rFonts w:cstheme="minorHAnsi"/>
                <w:iCs/>
                <w:sz w:val="22"/>
                <w:szCs w:val="22"/>
              </w:rPr>
              <w:t xml:space="preserve">kalio, natrio, chloro tyrimams naudojamų jonams selektyvių elektrodų (ISE) priežiūrą, atlikimo laikas iki 10 minučių. </w:t>
            </w:r>
            <w:r w:rsidR="006A64E9">
              <w:rPr>
                <w:rFonts w:cstheme="minorHAnsi"/>
                <w:iCs/>
                <w:sz w:val="22"/>
                <w:szCs w:val="22"/>
              </w:rPr>
              <w:t xml:space="preserve">Tiekėjas kartu su pasiūlymu turi pateikti </w:t>
            </w:r>
            <w:r w:rsidR="003E5BC5">
              <w:rPr>
                <w:rFonts w:cstheme="minorHAnsi"/>
                <w:iCs/>
                <w:sz w:val="22"/>
                <w:szCs w:val="22"/>
              </w:rPr>
              <w:t xml:space="preserve">gamintojo parengtą </w:t>
            </w:r>
            <w:r w:rsidR="006A64E9">
              <w:rPr>
                <w:rFonts w:cstheme="minorHAnsi"/>
                <w:iCs/>
                <w:sz w:val="22"/>
                <w:szCs w:val="22"/>
              </w:rPr>
              <w:t>k</w:t>
            </w:r>
            <w:r w:rsidR="006C6D8B" w:rsidRPr="00FE39C0">
              <w:rPr>
                <w:rFonts w:cstheme="minorHAnsi"/>
                <w:iCs/>
                <w:sz w:val="22"/>
                <w:szCs w:val="22"/>
              </w:rPr>
              <w:t xml:space="preserve">asdienės priežiūros </w:t>
            </w:r>
            <w:r w:rsidR="006A64E9" w:rsidRPr="00FE39C0">
              <w:rPr>
                <w:rFonts w:cstheme="minorHAnsi"/>
                <w:iCs/>
                <w:sz w:val="22"/>
                <w:szCs w:val="22"/>
              </w:rPr>
              <w:t>plan</w:t>
            </w:r>
            <w:r w:rsidR="006A64E9">
              <w:rPr>
                <w:rFonts w:cstheme="minorHAnsi"/>
                <w:iCs/>
                <w:sz w:val="22"/>
                <w:szCs w:val="22"/>
              </w:rPr>
              <w:t>ą</w:t>
            </w:r>
            <w:r w:rsidR="006C6D8B" w:rsidRPr="00FE39C0">
              <w:rPr>
                <w:rFonts w:cstheme="minorHAnsi"/>
                <w:iCs/>
                <w:sz w:val="22"/>
                <w:szCs w:val="22"/>
              </w:rPr>
              <w:t xml:space="preserve">, </w:t>
            </w:r>
            <w:r w:rsidR="00A155CE">
              <w:rPr>
                <w:rFonts w:cstheme="minorHAnsi"/>
                <w:iCs/>
                <w:sz w:val="22"/>
                <w:szCs w:val="22"/>
              </w:rPr>
              <w:t xml:space="preserve">kuriame būtų </w:t>
            </w:r>
            <w:r w:rsidR="006C6D8B" w:rsidRPr="00FE39C0">
              <w:rPr>
                <w:rFonts w:cstheme="minorHAnsi"/>
                <w:iCs/>
                <w:sz w:val="22"/>
                <w:szCs w:val="22"/>
              </w:rPr>
              <w:t>konkre</w:t>
            </w:r>
            <w:r w:rsidR="00A155CE">
              <w:rPr>
                <w:rFonts w:cstheme="minorHAnsi"/>
                <w:iCs/>
                <w:sz w:val="22"/>
                <w:szCs w:val="22"/>
              </w:rPr>
              <w:t>tūs</w:t>
            </w:r>
            <w:r w:rsidR="006C6D8B" w:rsidRPr="00FE39C0">
              <w:rPr>
                <w:rFonts w:cstheme="minorHAnsi"/>
                <w:iCs/>
                <w:sz w:val="22"/>
                <w:szCs w:val="22"/>
              </w:rPr>
              <w:t xml:space="preserve"> priežiūros veiksmų </w:t>
            </w:r>
            <w:r w:rsidR="00A155CE" w:rsidRPr="00FE39C0">
              <w:rPr>
                <w:rFonts w:cstheme="minorHAnsi"/>
                <w:iCs/>
                <w:sz w:val="22"/>
                <w:szCs w:val="22"/>
              </w:rPr>
              <w:t>laik</w:t>
            </w:r>
            <w:r w:rsidR="00A155CE">
              <w:rPr>
                <w:rFonts w:cstheme="minorHAnsi"/>
                <w:iCs/>
                <w:sz w:val="22"/>
                <w:szCs w:val="22"/>
              </w:rPr>
              <w:t>ai</w:t>
            </w:r>
            <w:r w:rsidR="00466576">
              <w:rPr>
                <w:rFonts w:eastAsia="Times New Roman" w:cstheme="minorHAnsi"/>
                <w:sz w:val="22"/>
                <w:szCs w:val="22"/>
                <w:lang w:eastAsia="en-US"/>
              </w:rPr>
              <w:t>.</w:t>
            </w:r>
          </w:p>
        </w:tc>
        <w:tc>
          <w:tcPr>
            <w:tcW w:w="7938" w:type="dxa"/>
            <w:vAlign w:val="center"/>
          </w:tcPr>
          <w:p w14:paraId="3B72B496" w14:textId="77777777" w:rsidR="00B64026" w:rsidRPr="007E6D44" w:rsidRDefault="00B64026" w:rsidP="00E16F70">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t>Taip / Ne (pasirinkti atsakymą)</w:t>
            </w:r>
          </w:p>
          <w:p w14:paraId="3A86A321" w14:textId="77777777" w:rsidR="00B64026" w:rsidRPr="00E47E73" w:rsidRDefault="00B64026" w:rsidP="00E16F70">
            <w:pPr>
              <w:suppressAutoHyphens/>
              <w:spacing w:after="0" w:line="240" w:lineRule="auto"/>
              <w:jc w:val="center"/>
              <w:rPr>
                <w:rFonts w:eastAsia="Times New Roman" w:cstheme="minorHAnsi"/>
                <w:sz w:val="22"/>
                <w:szCs w:val="22"/>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r w:rsidR="00B64026" w:rsidRPr="00E47E73" w14:paraId="48F8ACE9" w14:textId="77777777" w:rsidTr="00C6456B">
        <w:tc>
          <w:tcPr>
            <w:tcW w:w="846" w:type="dxa"/>
            <w:vAlign w:val="center"/>
          </w:tcPr>
          <w:p w14:paraId="0845F98F" w14:textId="7DD4E23F" w:rsidR="00B64026" w:rsidRPr="00E47E73" w:rsidRDefault="0066395A" w:rsidP="00E16F70">
            <w:pPr>
              <w:suppressAutoHyphens/>
              <w:spacing w:after="0" w:line="240" w:lineRule="auto"/>
              <w:jc w:val="center"/>
              <w:rPr>
                <w:rFonts w:eastAsia="Times New Roman" w:cstheme="minorHAnsi"/>
                <w:sz w:val="22"/>
                <w:szCs w:val="22"/>
                <w:lang w:eastAsia="en-US"/>
              </w:rPr>
            </w:pPr>
            <w:r>
              <w:rPr>
                <w:rFonts w:eastAsia="Times New Roman" w:cstheme="minorHAnsi"/>
                <w:sz w:val="22"/>
                <w:szCs w:val="22"/>
                <w:lang w:eastAsia="en-US"/>
              </w:rPr>
              <w:t>3</w:t>
            </w:r>
            <w:r w:rsidR="00B64026" w:rsidRPr="00E47E73">
              <w:rPr>
                <w:rFonts w:eastAsia="Times New Roman" w:cstheme="minorHAnsi"/>
                <w:sz w:val="22"/>
                <w:szCs w:val="22"/>
                <w:lang w:eastAsia="en-US"/>
              </w:rPr>
              <w:t>.</w:t>
            </w:r>
          </w:p>
        </w:tc>
        <w:tc>
          <w:tcPr>
            <w:tcW w:w="4819" w:type="dxa"/>
            <w:shd w:val="clear" w:color="auto" w:fill="E7E6E6" w:themeFill="background2"/>
            <w:vAlign w:val="center"/>
          </w:tcPr>
          <w:p w14:paraId="7F8393E0" w14:textId="23F355BB" w:rsidR="00B64026" w:rsidRPr="00E47E73" w:rsidRDefault="00B64026" w:rsidP="00E16F70">
            <w:pPr>
              <w:suppressAutoHyphens/>
              <w:spacing w:after="0" w:line="240" w:lineRule="auto"/>
              <w:jc w:val="both"/>
              <w:rPr>
                <w:rFonts w:eastAsia="Times New Roman" w:cstheme="minorHAnsi"/>
                <w:sz w:val="22"/>
                <w:szCs w:val="22"/>
                <w:lang w:eastAsia="en-US"/>
              </w:rPr>
            </w:pPr>
            <w:r w:rsidRPr="00E47E73">
              <w:rPr>
                <w:rFonts w:eastAsia="Times New Roman" w:cstheme="minorHAnsi"/>
                <w:sz w:val="22"/>
                <w:szCs w:val="22"/>
                <w:lang w:eastAsia="en-US"/>
              </w:rPr>
              <w:t>T</w:t>
            </w:r>
            <w:r w:rsidR="0066395A">
              <w:rPr>
                <w:rFonts w:eastAsia="Times New Roman" w:cstheme="minorHAnsi"/>
                <w:sz w:val="22"/>
                <w:szCs w:val="22"/>
                <w:vertAlign w:val="subscript"/>
                <w:lang w:eastAsia="en-US"/>
              </w:rPr>
              <w:t>3</w:t>
            </w:r>
            <w:r w:rsidRPr="00E47E73">
              <w:rPr>
                <w:rFonts w:eastAsia="Times New Roman" w:cstheme="minorHAnsi"/>
                <w:sz w:val="22"/>
                <w:szCs w:val="22"/>
                <w:lang w:eastAsia="en-US"/>
              </w:rPr>
              <w:t xml:space="preserve"> </w:t>
            </w:r>
            <w:r w:rsidR="001E264A" w:rsidRPr="00FE39C0">
              <w:rPr>
                <w:rFonts w:cstheme="minorHAnsi"/>
                <w:iCs/>
                <w:sz w:val="22"/>
                <w:szCs w:val="22"/>
              </w:rPr>
              <w:t>Automatinis sistemos paleidimas iš anksto nustatytu laiku. Sistema automatiškai atlieka visus priežiūros veiksmus iš anksto nustatytu laiku ir yra paruošta veikti prasidėjus darbo pamainai</w:t>
            </w:r>
            <w:r w:rsidR="00466576">
              <w:rPr>
                <w:rFonts w:eastAsia="Times New Roman" w:cstheme="minorHAnsi"/>
                <w:sz w:val="22"/>
                <w:szCs w:val="22"/>
                <w:lang w:eastAsia="en-US"/>
              </w:rPr>
              <w:t>.</w:t>
            </w:r>
          </w:p>
        </w:tc>
        <w:tc>
          <w:tcPr>
            <w:tcW w:w="7938" w:type="dxa"/>
            <w:vAlign w:val="center"/>
          </w:tcPr>
          <w:p w14:paraId="7A3C3A7B" w14:textId="77777777" w:rsidR="00D751F4" w:rsidRPr="007E6D44" w:rsidRDefault="00D751F4" w:rsidP="00D751F4">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t>Taip / Ne (pasirinkti atsakymą)</w:t>
            </w:r>
          </w:p>
          <w:p w14:paraId="512D112C" w14:textId="739C696E" w:rsidR="00B64026" w:rsidRPr="00E47E73" w:rsidRDefault="00D751F4" w:rsidP="00D751F4">
            <w:pPr>
              <w:suppressAutoHyphens/>
              <w:spacing w:after="0" w:line="240" w:lineRule="auto"/>
              <w:jc w:val="center"/>
              <w:rPr>
                <w:rFonts w:eastAsia="Times New Roman" w:cstheme="minorHAnsi"/>
                <w:sz w:val="22"/>
                <w:szCs w:val="22"/>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r w:rsidR="00643229" w:rsidRPr="00E47E73" w14:paraId="550B671A" w14:textId="77777777" w:rsidTr="00C6456B">
        <w:tc>
          <w:tcPr>
            <w:tcW w:w="846" w:type="dxa"/>
            <w:vAlign w:val="center"/>
          </w:tcPr>
          <w:p w14:paraId="3B12A7A8" w14:textId="601F69D8" w:rsidR="00643229" w:rsidRDefault="008E5ADF" w:rsidP="00643229">
            <w:pPr>
              <w:suppressAutoHyphens/>
              <w:spacing w:after="0" w:line="240" w:lineRule="auto"/>
              <w:jc w:val="center"/>
              <w:rPr>
                <w:rFonts w:eastAsia="Times New Roman" w:cstheme="minorHAnsi"/>
                <w:sz w:val="22"/>
                <w:szCs w:val="22"/>
                <w:lang w:eastAsia="en-US"/>
              </w:rPr>
            </w:pPr>
            <w:r>
              <w:rPr>
                <w:rFonts w:eastAsia="Times New Roman" w:cstheme="minorHAnsi"/>
                <w:sz w:val="22"/>
                <w:szCs w:val="22"/>
                <w:lang w:eastAsia="en-US"/>
              </w:rPr>
              <w:t>4</w:t>
            </w:r>
          </w:p>
        </w:tc>
        <w:tc>
          <w:tcPr>
            <w:tcW w:w="4819" w:type="dxa"/>
            <w:shd w:val="clear" w:color="auto" w:fill="E7E6E6" w:themeFill="background2"/>
            <w:vAlign w:val="center"/>
          </w:tcPr>
          <w:p w14:paraId="3B4A7577" w14:textId="2A0B8250" w:rsidR="00541BBD" w:rsidRPr="00393ED8" w:rsidRDefault="008E5ADF" w:rsidP="00541BBD">
            <w:pPr>
              <w:suppressAutoHyphens/>
              <w:rPr>
                <w:rFonts w:cstheme="minorHAnsi"/>
                <w:iCs/>
                <w:sz w:val="22"/>
                <w:szCs w:val="22"/>
              </w:rPr>
            </w:pPr>
            <w:r w:rsidRPr="00E47E73">
              <w:rPr>
                <w:rFonts w:eastAsia="Times New Roman" w:cstheme="minorHAnsi"/>
                <w:sz w:val="22"/>
                <w:szCs w:val="22"/>
                <w:lang w:eastAsia="en-US"/>
              </w:rPr>
              <w:t>T</w:t>
            </w:r>
            <w:r>
              <w:rPr>
                <w:rFonts w:eastAsia="Times New Roman" w:cstheme="minorHAnsi"/>
                <w:sz w:val="22"/>
                <w:szCs w:val="22"/>
                <w:vertAlign w:val="subscript"/>
                <w:lang w:eastAsia="en-US"/>
              </w:rPr>
              <w:t>4</w:t>
            </w:r>
            <w:r w:rsidRPr="00E47E73">
              <w:rPr>
                <w:rFonts w:eastAsia="Times New Roman" w:cstheme="minorHAnsi"/>
                <w:sz w:val="22"/>
                <w:szCs w:val="22"/>
                <w:lang w:eastAsia="en-US"/>
              </w:rPr>
              <w:t xml:space="preserve"> </w:t>
            </w:r>
            <w:r w:rsidR="00541BBD" w:rsidRPr="00393ED8">
              <w:rPr>
                <w:rFonts w:cstheme="minorHAnsi"/>
                <w:iCs/>
                <w:sz w:val="22"/>
                <w:szCs w:val="22"/>
              </w:rPr>
              <w:t xml:space="preserve">Sistemos našumas: </w:t>
            </w:r>
          </w:p>
          <w:p w14:paraId="3289335E" w14:textId="77777777" w:rsidR="00541BBD" w:rsidRPr="00393ED8" w:rsidRDefault="00541BBD" w:rsidP="00541BBD">
            <w:pPr>
              <w:pStyle w:val="Sraopastraipa"/>
              <w:numPr>
                <w:ilvl w:val="0"/>
                <w:numId w:val="50"/>
              </w:numPr>
              <w:suppressAutoHyphens/>
              <w:rPr>
                <w:rFonts w:cstheme="minorHAnsi"/>
                <w:iCs/>
                <w:sz w:val="22"/>
                <w:szCs w:val="22"/>
              </w:rPr>
            </w:pPr>
            <w:r w:rsidRPr="00393ED8">
              <w:rPr>
                <w:rFonts w:cstheme="minorHAnsi"/>
                <w:iCs/>
                <w:sz w:val="22"/>
                <w:szCs w:val="22"/>
              </w:rPr>
              <w:t xml:space="preserve">Ne mažiau 150 </w:t>
            </w:r>
            <w:proofErr w:type="spellStart"/>
            <w:r w:rsidRPr="00393ED8">
              <w:rPr>
                <w:rFonts w:cstheme="minorHAnsi"/>
                <w:iCs/>
                <w:sz w:val="22"/>
                <w:szCs w:val="22"/>
              </w:rPr>
              <w:t>imunocheminių</w:t>
            </w:r>
            <w:proofErr w:type="spellEnd"/>
            <w:r w:rsidRPr="00393ED8">
              <w:rPr>
                <w:rFonts w:cstheme="minorHAnsi"/>
                <w:iCs/>
                <w:sz w:val="22"/>
                <w:szCs w:val="22"/>
              </w:rPr>
              <w:t xml:space="preserve"> tyrimų ir ne mažiau 700 biocheminių;</w:t>
            </w:r>
          </w:p>
          <w:p w14:paraId="5473BA9B" w14:textId="77777777" w:rsidR="00541BBD" w:rsidRDefault="00541BBD" w:rsidP="00541BBD">
            <w:pPr>
              <w:pStyle w:val="Sraopastraipa"/>
              <w:numPr>
                <w:ilvl w:val="0"/>
                <w:numId w:val="50"/>
              </w:numPr>
              <w:suppressAutoHyphens/>
              <w:rPr>
                <w:rFonts w:cstheme="minorHAnsi"/>
                <w:iCs/>
                <w:sz w:val="22"/>
                <w:szCs w:val="22"/>
              </w:rPr>
            </w:pPr>
            <w:r w:rsidRPr="00393ED8">
              <w:rPr>
                <w:rFonts w:cstheme="minorHAnsi"/>
                <w:iCs/>
                <w:sz w:val="22"/>
                <w:szCs w:val="22"/>
              </w:rPr>
              <w:t xml:space="preserve">Ne mažiau 200 </w:t>
            </w:r>
            <w:proofErr w:type="spellStart"/>
            <w:r w:rsidRPr="00393ED8">
              <w:rPr>
                <w:rFonts w:cstheme="minorHAnsi"/>
                <w:iCs/>
                <w:sz w:val="22"/>
                <w:szCs w:val="22"/>
              </w:rPr>
              <w:t>imunocheminių</w:t>
            </w:r>
            <w:proofErr w:type="spellEnd"/>
            <w:r w:rsidRPr="00393ED8">
              <w:rPr>
                <w:rFonts w:cstheme="minorHAnsi"/>
                <w:iCs/>
                <w:sz w:val="22"/>
                <w:szCs w:val="22"/>
              </w:rPr>
              <w:t xml:space="preserve"> tyrimų ir ne mažiau 800 biocheminių;</w:t>
            </w:r>
          </w:p>
          <w:p w14:paraId="55B6AE59" w14:textId="1692EEAA" w:rsidR="00643229" w:rsidRPr="004B470D" w:rsidRDefault="00541BBD" w:rsidP="004B470D">
            <w:pPr>
              <w:pStyle w:val="Sraopastraipa"/>
              <w:numPr>
                <w:ilvl w:val="0"/>
                <w:numId w:val="50"/>
              </w:numPr>
              <w:suppressAutoHyphens/>
              <w:rPr>
                <w:rFonts w:cstheme="minorHAnsi"/>
                <w:iCs/>
                <w:sz w:val="22"/>
                <w:szCs w:val="22"/>
              </w:rPr>
            </w:pPr>
            <w:r>
              <w:rPr>
                <w:rFonts w:cstheme="minorHAnsi"/>
                <w:iCs/>
                <w:sz w:val="22"/>
                <w:szCs w:val="22"/>
              </w:rPr>
              <w:lastRenderedPageBreak/>
              <w:t>N</w:t>
            </w:r>
            <w:r w:rsidRPr="004B470D">
              <w:rPr>
                <w:rFonts w:cstheme="minorHAnsi"/>
                <w:iCs/>
                <w:sz w:val="22"/>
                <w:szCs w:val="22"/>
              </w:rPr>
              <w:t xml:space="preserve">e mažiau 250 </w:t>
            </w:r>
            <w:proofErr w:type="spellStart"/>
            <w:r w:rsidRPr="004B470D">
              <w:rPr>
                <w:rFonts w:cstheme="minorHAnsi"/>
                <w:iCs/>
                <w:sz w:val="22"/>
                <w:szCs w:val="22"/>
              </w:rPr>
              <w:t>imunocheminių</w:t>
            </w:r>
            <w:proofErr w:type="spellEnd"/>
            <w:r w:rsidRPr="004B470D">
              <w:rPr>
                <w:rFonts w:cstheme="minorHAnsi"/>
                <w:iCs/>
                <w:sz w:val="22"/>
                <w:szCs w:val="22"/>
              </w:rPr>
              <w:t xml:space="preserve"> tyrimų ir ne mažiau 900 biocheminių;</w:t>
            </w:r>
            <w:r w:rsidR="00D974D9" w:rsidRPr="004B470D">
              <w:rPr>
                <w:rFonts w:cstheme="minorHAnsi"/>
                <w:iCs/>
                <w:sz w:val="22"/>
                <w:szCs w:val="22"/>
              </w:rPr>
              <w:t>.</w:t>
            </w:r>
          </w:p>
        </w:tc>
        <w:tc>
          <w:tcPr>
            <w:tcW w:w="7938" w:type="dxa"/>
            <w:vAlign w:val="center"/>
          </w:tcPr>
          <w:p w14:paraId="53F43BDE" w14:textId="7FEC7C1D" w:rsidR="00643229" w:rsidRPr="007E6D44" w:rsidRDefault="00643229" w:rsidP="00643229">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lastRenderedPageBreak/>
              <w:t xml:space="preserve">Taip </w:t>
            </w:r>
            <w:r w:rsidR="0037173D">
              <w:rPr>
                <w:rFonts w:eastAsia="Times New Roman" w:cstheme="minorHAnsi"/>
                <w:i/>
                <w:iCs/>
                <w:color w:val="FF0000"/>
                <w:sz w:val="22"/>
                <w:szCs w:val="22"/>
                <w:lang w:eastAsia="en-US"/>
              </w:rPr>
              <w:t>(</w:t>
            </w:r>
            <w:r w:rsidR="00FF2529">
              <w:rPr>
                <w:rFonts w:eastAsia="Times New Roman" w:cstheme="minorHAnsi"/>
                <w:i/>
                <w:iCs/>
                <w:color w:val="FF0000"/>
                <w:sz w:val="22"/>
                <w:szCs w:val="22"/>
                <w:lang w:eastAsia="en-US"/>
              </w:rPr>
              <w:t>nurodyti konkretų siūlomą našumą)</w:t>
            </w:r>
            <w:r w:rsidRPr="007E6D44">
              <w:rPr>
                <w:rFonts w:eastAsia="Times New Roman" w:cstheme="minorHAnsi"/>
                <w:i/>
                <w:iCs/>
                <w:color w:val="FF0000"/>
                <w:sz w:val="22"/>
                <w:szCs w:val="22"/>
                <w:lang w:eastAsia="en-US"/>
              </w:rPr>
              <w:t>/ Ne (pasirinkti atsakymą)</w:t>
            </w:r>
          </w:p>
          <w:p w14:paraId="5C4B6FC3" w14:textId="5BA99D72" w:rsidR="00643229" w:rsidRPr="007E6D44" w:rsidRDefault="00643229" w:rsidP="00643229">
            <w:pPr>
              <w:suppressAutoHyphens/>
              <w:spacing w:after="0" w:line="240" w:lineRule="auto"/>
              <w:jc w:val="center"/>
              <w:rPr>
                <w:rFonts w:eastAsia="Times New Roman" w:cstheme="minorHAnsi"/>
                <w:i/>
                <w:iCs/>
                <w:color w:val="FF0000"/>
                <w:sz w:val="22"/>
                <w:szCs w:val="22"/>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r w:rsidR="00643229" w:rsidRPr="00E47E73" w14:paraId="1BF89CCF" w14:textId="77777777" w:rsidTr="00C6456B">
        <w:tc>
          <w:tcPr>
            <w:tcW w:w="846" w:type="dxa"/>
            <w:vAlign w:val="center"/>
          </w:tcPr>
          <w:p w14:paraId="21A7B3E4" w14:textId="64CFEDD3" w:rsidR="00643229" w:rsidRDefault="00B63578" w:rsidP="00643229">
            <w:pPr>
              <w:suppressAutoHyphens/>
              <w:spacing w:after="0" w:line="240" w:lineRule="auto"/>
              <w:jc w:val="center"/>
              <w:rPr>
                <w:rFonts w:eastAsia="Times New Roman" w:cstheme="minorHAnsi"/>
                <w:sz w:val="22"/>
                <w:szCs w:val="22"/>
                <w:lang w:eastAsia="en-US"/>
              </w:rPr>
            </w:pPr>
            <w:r>
              <w:rPr>
                <w:rFonts w:eastAsia="Times New Roman" w:cstheme="minorHAnsi"/>
                <w:sz w:val="22"/>
                <w:szCs w:val="22"/>
                <w:lang w:eastAsia="en-US"/>
              </w:rPr>
              <w:t>5</w:t>
            </w:r>
            <w:r w:rsidR="00643229">
              <w:rPr>
                <w:rFonts w:eastAsia="Times New Roman" w:cstheme="minorHAnsi"/>
                <w:sz w:val="22"/>
                <w:szCs w:val="22"/>
                <w:lang w:eastAsia="en-US"/>
              </w:rPr>
              <w:t>.</w:t>
            </w:r>
          </w:p>
        </w:tc>
        <w:tc>
          <w:tcPr>
            <w:tcW w:w="4819" w:type="dxa"/>
            <w:shd w:val="clear" w:color="auto" w:fill="E7E6E6" w:themeFill="background2"/>
            <w:vAlign w:val="center"/>
          </w:tcPr>
          <w:p w14:paraId="39ACEB00" w14:textId="1573D05A" w:rsidR="00643229" w:rsidRPr="00E47E73" w:rsidRDefault="00643229" w:rsidP="00643229">
            <w:pPr>
              <w:suppressAutoHyphens/>
              <w:spacing w:after="0" w:line="240" w:lineRule="auto"/>
              <w:jc w:val="both"/>
              <w:rPr>
                <w:rFonts w:eastAsia="Times New Roman" w:cstheme="minorHAnsi"/>
                <w:sz w:val="22"/>
                <w:szCs w:val="22"/>
                <w:lang w:eastAsia="en-US"/>
              </w:rPr>
            </w:pPr>
            <w:r w:rsidRPr="00E47E73">
              <w:rPr>
                <w:rFonts w:eastAsia="Times New Roman" w:cstheme="minorHAnsi"/>
                <w:sz w:val="22"/>
                <w:szCs w:val="22"/>
                <w:lang w:eastAsia="en-US"/>
              </w:rPr>
              <w:t>T</w:t>
            </w:r>
            <w:r w:rsidR="00D75130">
              <w:rPr>
                <w:rFonts w:eastAsia="Times New Roman" w:cstheme="minorHAnsi"/>
                <w:sz w:val="22"/>
                <w:szCs w:val="22"/>
                <w:vertAlign w:val="subscript"/>
                <w:lang w:eastAsia="en-US"/>
              </w:rPr>
              <w:t>9</w:t>
            </w:r>
            <w:r w:rsidRPr="00E47E73">
              <w:rPr>
                <w:rFonts w:eastAsia="Times New Roman" w:cstheme="minorHAnsi"/>
                <w:sz w:val="22"/>
                <w:szCs w:val="22"/>
                <w:lang w:eastAsia="en-US"/>
              </w:rPr>
              <w:t xml:space="preserve"> </w:t>
            </w:r>
            <w:r w:rsidR="00D75130" w:rsidRPr="00CA205D">
              <w:rPr>
                <w:rFonts w:cstheme="minorHAnsi"/>
                <w:iCs/>
                <w:sz w:val="22"/>
                <w:szCs w:val="22"/>
              </w:rPr>
              <w:t xml:space="preserve">Visi reagentai, išskyrus kontrolines ir </w:t>
            </w:r>
            <w:proofErr w:type="spellStart"/>
            <w:r w:rsidR="00D75130" w:rsidRPr="00CA205D">
              <w:rPr>
                <w:rFonts w:cstheme="minorHAnsi"/>
                <w:iCs/>
                <w:sz w:val="22"/>
                <w:szCs w:val="22"/>
              </w:rPr>
              <w:t>kalibracines</w:t>
            </w:r>
            <w:proofErr w:type="spellEnd"/>
            <w:r w:rsidR="00D75130" w:rsidRPr="00CA205D">
              <w:rPr>
                <w:rFonts w:cstheme="minorHAnsi"/>
                <w:iCs/>
                <w:sz w:val="22"/>
                <w:szCs w:val="22"/>
              </w:rPr>
              <w:t xml:space="preserve"> medžiagas, yra paruošti naudojimui, </w:t>
            </w:r>
            <w:proofErr w:type="spellStart"/>
            <w:r w:rsidR="00D75130" w:rsidRPr="00CA205D">
              <w:rPr>
                <w:rFonts w:cstheme="minorHAnsi"/>
                <w:iCs/>
                <w:sz w:val="22"/>
                <w:szCs w:val="22"/>
              </w:rPr>
              <w:t>t.y</w:t>
            </w:r>
            <w:proofErr w:type="spellEnd"/>
            <w:r w:rsidR="00D75130" w:rsidRPr="00CA205D">
              <w:rPr>
                <w:rFonts w:cstheme="minorHAnsi"/>
                <w:iCs/>
                <w:sz w:val="22"/>
                <w:szCs w:val="22"/>
              </w:rPr>
              <w:t>. operatoriui nereikia reagentų ruošti, skiesti, laukti kol pasieks tam tikrą temperatūrą, iš anksto atidaryti</w:t>
            </w:r>
            <w:r w:rsidR="00D75130">
              <w:rPr>
                <w:rFonts w:cstheme="minorHAnsi"/>
                <w:iCs/>
                <w:sz w:val="22"/>
                <w:szCs w:val="22"/>
              </w:rPr>
              <w:t>.</w:t>
            </w:r>
          </w:p>
        </w:tc>
        <w:tc>
          <w:tcPr>
            <w:tcW w:w="7938" w:type="dxa"/>
            <w:vAlign w:val="center"/>
          </w:tcPr>
          <w:p w14:paraId="3D4307BB" w14:textId="77777777" w:rsidR="00643229" w:rsidRPr="007E6D44" w:rsidRDefault="00643229" w:rsidP="00643229">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t>Taip / Ne (pasirinkti atsakymą)</w:t>
            </w:r>
          </w:p>
          <w:p w14:paraId="39C0292E" w14:textId="4F8C623B" w:rsidR="00643229" w:rsidRPr="007E6D44" w:rsidRDefault="00643229" w:rsidP="00643229">
            <w:pPr>
              <w:suppressAutoHyphens/>
              <w:spacing w:after="0" w:line="240" w:lineRule="auto"/>
              <w:jc w:val="center"/>
              <w:rPr>
                <w:rFonts w:eastAsia="Times New Roman" w:cstheme="minorHAnsi"/>
                <w:i/>
                <w:iCs/>
                <w:color w:val="FF0000"/>
                <w:sz w:val="22"/>
                <w:szCs w:val="22"/>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bl>
    <w:p w14:paraId="65545324" w14:textId="77777777" w:rsidR="00B64026" w:rsidRPr="00B64026" w:rsidRDefault="00B64026" w:rsidP="00B64026">
      <w:pPr>
        <w:spacing w:after="0" w:line="240" w:lineRule="auto"/>
        <w:jc w:val="both"/>
        <w:rPr>
          <w:rFonts w:eastAsia="Times New Roman" w:cstheme="minorHAnsi"/>
          <w:b/>
          <w:bCs/>
          <w:sz w:val="22"/>
          <w:szCs w:val="22"/>
          <w:lang w:eastAsia="en-US"/>
        </w:rPr>
      </w:pPr>
    </w:p>
    <w:p w14:paraId="1AB6CEC4" w14:textId="11CC7040" w:rsidR="002E2126" w:rsidRPr="00733F08" w:rsidRDefault="0CA76EBA" w:rsidP="5B92BAAF">
      <w:pPr>
        <w:pStyle w:val="Sraopastraipa"/>
        <w:spacing w:after="0" w:line="240" w:lineRule="auto"/>
        <w:ind w:left="927"/>
        <w:jc w:val="both"/>
        <w:rPr>
          <w:rFonts w:eastAsia="Times New Roman"/>
          <w:b/>
          <w:bCs/>
          <w:sz w:val="22"/>
          <w:szCs w:val="22"/>
          <w:lang w:eastAsia="en-US"/>
        </w:rPr>
      </w:pPr>
      <w:r w:rsidRPr="5B92BAAF">
        <w:rPr>
          <w:rFonts w:eastAsia="Times New Roman"/>
          <w:b/>
          <w:bCs/>
          <w:sz w:val="22"/>
          <w:szCs w:val="22"/>
          <w:lang w:eastAsia="en-US"/>
        </w:rPr>
        <w:t xml:space="preserve">5. </w:t>
      </w:r>
      <w:r w:rsidR="002E2126" w:rsidRPr="5B92BAAF">
        <w:rPr>
          <w:rFonts w:eastAsia="Times New Roman"/>
          <w:b/>
          <w:bCs/>
          <w:sz w:val="22"/>
          <w:szCs w:val="22"/>
          <w:lang w:eastAsia="en-US"/>
        </w:rPr>
        <w:t>Pasiūlymo kaina:</w:t>
      </w:r>
    </w:p>
    <w:p w14:paraId="01D60E3B" w14:textId="77777777" w:rsidR="004B470D" w:rsidRDefault="3B840BA4" w:rsidP="004B470D">
      <w:pPr>
        <w:spacing w:after="0" w:line="240" w:lineRule="auto"/>
        <w:ind w:firstLine="567"/>
        <w:jc w:val="both"/>
        <w:rPr>
          <w:rFonts w:eastAsia="Times New Roman"/>
          <w:sz w:val="22"/>
          <w:szCs w:val="22"/>
          <w:lang w:eastAsia="en-US"/>
        </w:rPr>
      </w:pPr>
      <w:r w:rsidRPr="5B92BAAF">
        <w:rPr>
          <w:rFonts w:eastAsia="Arial"/>
          <w:sz w:val="22"/>
          <w:szCs w:val="22"/>
        </w:rPr>
        <w:t xml:space="preserve">5.1. </w:t>
      </w:r>
      <w:r w:rsidR="002E2126" w:rsidRPr="5B92BAAF">
        <w:rPr>
          <w:rFonts w:eastAsia="Arial"/>
          <w:sz w:val="22"/>
          <w:szCs w:val="22"/>
        </w:rPr>
        <w:t xml:space="preserve">Pasiūlymo kaina su PVM  turi būti nurodoma 2 skaitmenų po kablelio tikslumu. Šią kainą sudarančios kainos sudedamosios dalys ar įkainiai gali būti išreikštos neribojant skaitmenų po kablelio kiekio. </w:t>
      </w:r>
      <w:r w:rsidR="002E2126" w:rsidRPr="5B92BAAF">
        <w:rPr>
          <w:rFonts w:eastAsia="Times New Roman"/>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565479EB" w:rsidR="002E2126" w:rsidRPr="00733F08" w:rsidRDefault="32ECCD82" w:rsidP="004B470D">
      <w:pPr>
        <w:spacing w:after="0" w:line="240" w:lineRule="auto"/>
        <w:ind w:firstLine="567"/>
        <w:jc w:val="both"/>
        <w:rPr>
          <w:rFonts w:eastAsia="Times New Roman"/>
          <w:sz w:val="22"/>
          <w:szCs w:val="22"/>
          <w:lang w:eastAsia="en-US"/>
        </w:rPr>
      </w:pPr>
      <w:r w:rsidRPr="5B92BAAF">
        <w:rPr>
          <w:rFonts w:eastAsia="Times New Roman"/>
          <w:sz w:val="22"/>
          <w:szCs w:val="22"/>
          <w:lang w:eastAsia="en-US"/>
        </w:rPr>
        <w:t xml:space="preserve">5.2. </w:t>
      </w:r>
      <w:r w:rsidR="002E2126" w:rsidRPr="5B92BAAF">
        <w:rPr>
          <w:rFonts w:eastAsia="Times New Roman"/>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61019ECA" w:rsidR="002E2126" w:rsidRPr="00733F08" w:rsidRDefault="54A58D46" w:rsidP="004B470D">
      <w:pPr>
        <w:spacing w:line="240" w:lineRule="auto"/>
        <w:ind w:firstLine="567"/>
        <w:jc w:val="both"/>
        <w:rPr>
          <w:rFonts w:eastAsia="Times New Roman"/>
          <w:sz w:val="22"/>
          <w:szCs w:val="22"/>
          <w:lang w:eastAsia="en-US"/>
        </w:rPr>
      </w:pPr>
      <w:r w:rsidRPr="5B92BAAF">
        <w:rPr>
          <w:rFonts w:eastAsia="Times New Roman"/>
          <w:sz w:val="22"/>
          <w:szCs w:val="22"/>
          <w:lang w:eastAsia="en-US"/>
        </w:rPr>
        <w:t xml:space="preserve">5.3. </w:t>
      </w:r>
      <w:r w:rsidR="002E2126" w:rsidRPr="5B92BAAF">
        <w:rPr>
          <w:rFonts w:eastAsia="Times New Roman"/>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7CC0773F" w:rsidR="002E2126" w:rsidRPr="000D6316" w:rsidRDefault="21F015E8" w:rsidP="004B470D">
      <w:pPr>
        <w:spacing w:line="240" w:lineRule="auto"/>
        <w:ind w:firstLine="567"/>
        <w:jc w:val="both"/>
        <w:rPr>
          <w:rFonts w:eastAsia="Times New Roman"/>
          <w:sz w:val="22"/>
          <w:szCs w:val="22"/>
          <w:lang w:eastAsia="en-US"/>
        </w:rPr>
      </w:pPr>
      <w:r w:rsidRPr="5B92BAAF">
        <w:rPr>
          <w:rFonts w:eastAsia="Times New Roman"/>
          <w:b/>
          <w:bCs/>
          <w:sz w:val="22"/>
          <w:szCs w:val="22"/>
        </w:rPr>
        <w:t xml:space="preserve">5.4. </w:t>
      </w:r>
      <w:r w:rsidR="002E2126" w:rsidRPr="5B92BAAF">
        <w:rPr>
          <w:rFonts w:eastAsia="Times New Roman"/>
          <w:b/>
          <w:bCs/>
          <w:sz w:val="22"/>
          <w:szCs w:val="22"/>
        </w:rPr>
        <w:t>Maksimali priimtina pasiūlymo kaina yra</w:t>
      </w:r>
      <w:r w:rsidR="002E2126" w:rsidRPr="5B92BAAF">
        <w:rPr>
          <w:rFonts w:eastAsia="Times New Roman"/>
          <w:sz w:val="22"/>
          <w:szCs w:val="22"/>
        </w:rPr>
        <w:t xml:space="preserve"> </w:t>
      </w:r>
      <w:r w:rsidR="00FD6F1D" w:rsidRPr="5B92BAAF">
        <w:rPr>
          <w:rFonts w:eastAsia="Times New Roman"/>
          <w:b/>
          <w:bCs/>
          <w:color w:val="FF0000"/>
          <w:sz w:val="22"/>
          <w:szCs w:val="22"/>
        </w:rPr>
        <w:t>2 625 000,00</w:t>
      </w:r>
      <w:r w:rsidR="002E2126" w:rsidRPr="5B92BAAF">
        <w:rPr>
          <w:rFonts w:eastAsia="Times New Roman"/>
          <w:b/>
          <w:bCs/>
          <w:color w:val="FF0000"/>
          <w:sz w:val="22"/>
          <w:szCs w:val="22"/>
        </w:rPr>
        <w:t xml:space="preserve"> Eur </w:t>
      </w:r>
      <w:r w:rsidR="002E2126" w:rsidRPr="5B92BAAF">
        <w:rPr>
          <w:rFonts w:eastAsia="Times New Roman"/>
          <w:b/>
          <w:bCs/>
          <w:sz w:val="22"/>
          <w:szCs w:val="22"/>
        </w:rPr>
        <w:t>įskaitant visus mokesčius. Pasiūlymas, kuriame nurodyta kaina bus didesnė, bus atmestas kaip neatitinkantis pirkimo dokumentuose nustatytų reikalavimų.</w:t>
      </w:r>
    </w:p>
    <w:p w14:paraId="35C687F8" w14:textId="1F65739B" w:rsidR="002E2126" w:rsidRDefault="13788404" w:rsidP="004B470D">
      <w:pPr>
        <w:spacing w:line="240" w:lineRule="auto"/>
        <w:ind w:firstLine="567"/>
        <w:jc w:val="both"/>
        <w:rPr>
          <w:rFonts w:eastAsia="Times New Roman"/>
          <w:sz w:val="22"/>
          <w:szCs w:val="22"/>
          <w:lang w:eastAsia="en-US"/>
        </w:rPr>
      </w:pPr>
      <w:r w:rsidRPr="5B92BAAF">
        <w:rPr>
          <w:rFonts w:eastAsia="Times New Roman"/>
          <w:kern w:val="3"/>
          <w:sz w:val="22"/>
          <w:szCs w:val="22"/>
          <w:lang w:eastAsia="en-US"/>
        </w:rPr>
        <w:t xml:space="preserve">5.5. </w:t>
      </w:r>
      <w:r w:rsidR="002E2126" w:rsidRPr="5B92BAAF">
        <w:rPr>
          <w:rFonts w:eastAsia="Times New Roman"/>
          <w:kern w:val="3"/>
          <w:sz w:val="22"/>
          <w:szCs w:val="22"/>
          <w:lang w:eastAsia="en-US"/>
        </w:rPr>
        <w:t>Siūloma pirkimo objekto kaina (įkainiai) pateikiama (-i)</w:t>
      </w:r>
      <w:r w:rsidR="002E2126" w:rsidRPr="5B92BAAF">
        <w:rPr>
          <w:rFonts w:eastAsia="Times New Roman"/>
          <w:sz w:val="22"/>
          <w:szCs w:val="22"/>
          <w:lang w:eastAsia="en-US"/>
        </w:rPr>
        <w:t xml:space="preserve"> specialiųjų pirkimo sąlygų </w:t>
      </w:r>
      <w:r w:rsidR="005D79D0" w:rsidRPr="5B92BAAF">
        <w:rPr>
          <w:rFonts w:eastAsia="Times New Roman"/>
          <w:sz w:val="22"/>
          <w:szCs w:val="22"/>
          <w:lang w:eastAsia="en-US"/>
        </w:rPr>
        <w:t>2</w:t>
      </w:r>
      <w:r w:rsidR="000D6316" w:rsidRPr="5B92BAAF">
        <w:rPr>
          <w:rFonts w:eastAsia="Times New Roman"/>
          <w:sz w:val="22"/>
          <w:szCs w:val="22"/>
          <w:lang w:eastAsia="en-US"/>
        </w:rPr>
        <w:t>.2</w:t>
      </w:r>
      <w:r w:rsidR="002E2126" w:rsidRPr="5B92BAAF">
        <w:rPr>
          <w:rFonts w:eastAsia="Times New Roman"/>
          <w:sz w:val="22"/>
          <w:szCs w:val="22"/>
          <w:lang w:eastAsia="en-US"/>
        </w:rPr>
        <w:t xml:space="preserve"> priede „</w:t>
      </w:r>
      <w:r w:rsidR="008767D6" w:rsidRPr="5B92BAAF">
        <w:rPr>
          <w:rFonts w:eastAsia="Times New Roman"/>
          <w:sz w:val="22"/>
          <w:szCs w:val="22"/>
          <w:lang w:eastAsia="en-US"/>
        </w:rPr>
        <w:t>Tyrimų t</w:t>
      </w:r>
      <w:r w:rsidR="002E2126" w:rsidRPr="5B92BAAF">
        <w:rPr>
          <w:rFonts w:eastAsia="Times New Roman"/>
          <w:sz w:val="22"/>
          <w:szCs w:val="22"/>
          <w:lang w:eastAsia="en-US"/>
        </w:rPr>
        <w:t>echninė specifikacija</w:t>
      </w:r>
      <w:r w:rsidR="003B0D0E" w:rsidRPr="5B92BAAF">
        <w:rPr>
          <w:rFonts w:eastAsia="Times New Roman"/>
          <w:sz w:val="22"/>
          <w:szCs w:val="22"/>
          <w:lang w:eastAsia="en-US"/>
        </w:rPr>
        <w:t>“</w:t>
      </w:r>
      <w:r w:rsidR="000D6316" w:rsidRPr="5B92BAAF">
        <w:rPr>
          <w:rFonts w:eastAsia="Times New Roman"/>
          <w:sz w:val="22"/>
          <w:szCs w:val="22"/>
          <w:lang w:eastAsia="en-US"/>
        </w:rPr>
        <w:t>.</w:t>
      </w:r>
    </w:p>
    <w:p w14:paraId="38F620EE" w14:textId="6AA63325" w:rsidR="002E2126" w:rsidRPr="00CD122E" w:rsidRDefault="2FC0777D" w:rsidP="5B92BAAF">
      <w:pPr>
        <w:spacing w:after="0" w:line="240" w:lineRule="auto"/>
        <w:jc w:val="both"/>
        <w:rPr>
          <w:rFonts w:eastAsia="Times New Roman"/>
          <w:sz w:val="22"/>
          <w:szCs w:val="22"/>
          <w:lang w:eastAsia="en-US"/>
        </w:rPr>
      </w:pPr>
      <w:r w:rsidRPr="5B92BAAF">
        <w:rPr>
          <w:rFonts w:eastAsia="Times New Roman"/>
          <w:sz w:val="22"/>
          <w:szCs w:val="22"/>
          <w:lang w:eastAsia="en-US"/>
        </w:rPr>
        <w:t xml:space="preserve">6. </w:t>
      </w:r>
      <w:r w:rsidR="004431A2" w:rsidRPr="5B92BAAF">
        <w:rPr>
          <w:rFonts w:eastAsia="Times New Roman"/>
          <w:sz w:val="22"/>
          <w:szCs w:val="22"/>
          <w:lang w:eastAsia="en-US"/>
        </w:rPr>
        <w:t>Siūlomas pirkimo objektas visiškai atitinka pirkimo dokumentuose nurodytus reikalavimus ir jo savybės nurodytos užpildytoje techninėje specifikacijoje (specialiųjų pirkimo sąlygų 2.1 priede „</w:t>
      </w:r>
      <w:r w:rsidR="008767D6" w:rsidRPr="5B92BAAF">
        <w:rPr>
          <w:rFonts w:eastAsia="Times New Roman"/>
          <w:sz w:val="22"/>
          <w:szCs w:val="22"/>
          <w:lang w:eastAsia="en-US"/>
        </w:rPr>
        <w:t>Įrangos techninė specifikacija</w:t>
      </w:r>
      <w:r w:rsidR="004431A2" w:rsidRPr="5B92BAAF">
        <w:rPr>
          <w:rFonts w:eastAsia="Times New Roman"/>
          <w:sz w:val="22"/>
          <w:szCs w:val="22"/>
          <w:lang w:eastAsia="en-US"/>
        </w:rPr>
        <w:t>“</w:t>
      </w:r>
      <w:r w:rsidR="003B0D0E" w:rsidRPr="5B92BAAF">
        <w:rPr>
          <w:rFonts w:eastAsia="Times New Roman"/>
          <w:sz w:val="22"/>
          <w:szCs w:val="22"/>
          <w:lang w:eastAsia="en-US"/>
        </w:rPr>
        <w:t xml:space="preserve"> ir 2.2 priede „Tyrimų techninė specifikacija“</w:t>
      </w:r>
      <w:r w:rsidR="004431A2" w:rsidRPr="5B92BAAF">
        <w:rPr>
          <w:rFonts w:eastAsia="Times New Roman"/>
          <w:sz w:val="22"/>
          <w:szCs w:val="22"/>
          <w:lang w:eastAsia="en-US"/>
        </w:rPr>
        <w:t xml:space="preserve">.  </w:t>
      </w:r>
    </w:p>
    <w:p w14:paraId="791EC821" w14:textId="77777777" w:rsidR="004431A2" w:rsidRPr="00682B25" w:rsidRDefault="004431A2" w:rsidP="004431A2">
      <w:pPr>
        <w:pStyle w:val="Sraopastraipa"/>
        <w:spacing w:after="0" w:line="240" w:lineRule="auto"/>
        <w:ind w:left="927"/>
        <w:jc w:val="both"/>
        <w:rPr>
          <w:rFonts w:eastAsia="Times New Roman" w:cstheme="minorHAnsi"/>
          <w:sz w:val="22"/>
          <w:szCs w:val="22"/>
          <w:lang w:eastAsia="en-US"/>
        </w:rPr>
      </w:pPr>
    </w:p>
    <w:p w14:paraId="555A298B" w14:textId="432F2A73" w:rsidR="002E2126" w:rsidRPr="006543D5" w:rsidRDefault="5B92BAAF" w:rsidP="5B92BAAF">
      <w:pPr>
        <w:spacing w:after="0" w:line="240" w:lineRule="auto"/>
        <w:jc w:val="both"/>
        <w:rPr>
          <w:rFonts w:eastAsia="Times New Roman"/>
          <w:b/>
          <w:bCs/>
          <w:lang w:eastAsia="en-US"/>
        </w:rPr>
      </w:pPr>
      <w:r w:rsidRPr="5B92BAAF">
        <w:rPr>
          <w:rFonts w:eastAsia="Times New Roman"/>
          <w:b/>
          <w:bCs/>
          <w:sz w:val="22"/>
          <w:szCs w:val="22"/>
          <w:lang w:eastAsia="en-US"/>
        </w:rPr>
        <w:t xml:space="preserve">7. </w:t>
      </w:r>
      <w:r w:rsidR="002E2126" w:rsidRPr="5B92BAAF">
        <w:rPr>
          <w:rFonts w:eastAsia="Times New Roman"/>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98"/>
        <w:gridCol w:w="3917"/>
        <w:gridCol w:w="3685"/>
        <w:gridCol w:w="5387"/>
      </w:tblGrid>
      <w:tr w:rsidR="002E2126" w:rsidRPr="0066395A" w14:paraId="17ED6FB6" w14:textId="77777777" w:rsidTr="5B92BA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66395A" w:rsidRDefault="002E2126" w:rsidP="007C6C42">
            <w:pPr>
              <w:jc w:val="center"/>
              <w:rPr>
                <w:rFonts w:asciiTheme="minorHAnsi" w:cstheme="minorHAnsi"/>
                <w:b/>
                <w:bCs/>
                <w:sz w:val="22"/>
                <w:szCs w:val="22"/>
              </w:rPr>
            </w:pPr>
            <w:r w:rsidRPr="0066395A">
              <w:rPr>
                <w:rFonts w:asciiTheme="minorHAnsi" w:cstheme="minorHAnsi"/>
                <w:b/>
                <w:bCs/>
                <w:sz w:val="22"/>
                <w:szCs w:val="22"/>
              </w:rPr>
              <w:t>Eil.</w:t>
            </w:r>
          </w:p>
          <w:p w14:paraId="5BA1075F" w14:textId="77777777" w:rsidR="002E2126" w:rsidRPr="0066395A" w:rsidRDefault="002E2126" w:rsidP="007C6C42">
            <w:pPr>
              <w:jc w:val="center"/>
              <w:rPr>
                <w:rFonts w:asciiTheme="minorHAnsi" w:cstheme="minorHAnsi"/>
                <w:b/>
                <w:bCs/>
                <w:sz w:val="22"/>
                <w:szCs w:val="22"/>
              </w:rPr>
            </w:pPr>
            <w:r w:rsidRPr="0066395A">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66395A" w:rsidRDefault="002E2126">
            <w:pPr>
              <w:jc w:val="center"/>
              <w:rPr>
                <w:rFonts w:asciiTheme="minorHAnsi" w:cstheme="minorHAnsi"/>
                <w:b/>
                <w:bCs/>
                <w:sz w:val="22"/>
                <w:szCs w:val="22"/>
              </w:rPr>
            </w:pPr>
            <w:r w:rsidRPr="0066395A">
              <w:rPr>
                <w:rFonts w:asciiTheme="minorHAnsi" w:cstheme="minorHAns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66395A" w:rsidRDefault="002E2126">
            <w:pPr>
              <w:jc w:val="center"/>
              <w:rPr>
                <w:rFonts w:asciiTheme="minorHAnsi" w:cstheme="minorHAnsi"/>
                <w:b/>
                <w:bCs/>
                <w:sz w:val="22"/>
                <w:szCs w:val="22"/>
              </w:rPr>
            </w:pPr>
            <w:r w:rsidRPr="0066395A">
              <w:rPr>
                <w:rFonts w:asciiTheme="minorHAnsi" w:cstheme="minorHAnsi"/>
                <w:b/>
                <w:bCs/>
                <w:sz w:val="22"/>
                <w:szCs w:val="22"/>
              </w:rPr>
              <w:t>Ar dokumente yra konfidencialios informacijos</w:t>
            </w:r>
            <w:r w:rsidRPr="0066395A">
              <w:rPr>
                <w:rStyle w:val="Puslapioinaosnuoroda"/>
                <w:rFonts w:asciiTheme="minorHAnsi" w:cstheme="minorHAnsi"/>
                <w:b/>
                <w:bCs/>
                <w:sz w:val="22"/>
                <w:szCs w:val="22"/>
              </w:rPr>
              <w:footnoteReference w:id="4"/>
            </w:r>
            <w:r w:rsidRPr="0066395A">
              <w:rPr>
                <w:rFonts w:asciiTheme="minorHAnsi" w:cstheme="minorHAnsi"/>
                <w:b/>
                <w:bCs/>
                <w:sz w:val="22"/>
                <w:szCs w:val="22"/>
              </w:rPr>
              <w:t>?</w:t>
            </w:r>
          </w:p>
          <w:p w14:paraId="2218FEC8" w14:textId="77777777" w:rsidR="002E2126" w:rsidRPr="0066395A" w:rsidRDefault="002E2126">
            <w:pPr>
              <w:jc w:val="center"/>
              <w:rPr>
                <w:rFonts w:asciiTheme="minorHAnsi" w:cstheme="minorHAnsi"/>
                <w:b/>
                <w:bCs/>
                <w:sz w:val="22"/>
                <w:szCs w:val="22"/>
              </w:rPr>
            </w:pPr>
            <w:r w:rsidRPr="0066395A">
              <w:rPr>
                <w:rFonts w:asciiTheme="minorHAnsi" w:cstheme="minorHAnsi"/>
                <w:b/>
                <w:bCs/>
                <w:sz w:val="22"/>
                <w:szCs w:val="22"/>
              </w:rPr>
              <w:lastRenderedPageBreak/>
              <w:t xml:space="preserve">(Taip / Ne) </w:t>
            </w:r>
          </w:p>
          <w:p w14:paraId="33F30AB6" w14:textId="77777777" w:rsidR="002E2126" w:rsidRPr="0066395A" w:rsidRDefault="002E2126">
            <w:pPr>
              <w:jc w:val="center"/>
              <w:rPr>
                <w:rFonts w:asciiTheme="minorHAnsi" w:cstheme="minorHAnsi"/>
                <w:b/>
                <w:bCs/>
                <w:sz w:val="22"/>
                <w:szCs w:val="22"/>
              </w:rPr>
            </w:pPr>
            <w:r w:rsidRPr="0066395A">
              <w:rPr>
                <w:rFonts w:asciiTheme="minorHAnsi" w:cstheme="minorHAnsi"/>
                <w:b/>
                <w:bCs/>
                <w:sz w:val="22"/>
                <w:szCs w:val="22"/>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66395A" w:rsidRDefault="002E2126">
            <w:pPr>
              <w:jc w:val="center"/>
              <w:rPr>
                <w:rFonts w:asciiTheme="minorHAnsi" w:cstheme="minorHAnsi"/>
                <w:b/>
                <w:bCs/>
                <w:sz w:val="22"/>
                <w:szCs w:val="22"/>
              </w:rPr>
            </w:pPr>
            <w:r w:rsidRPr="0066395A">
              <w:rPr>
                <w:rFonts w:asciiTheme="minorHAnsi" w:cstheme="minorHAnsi"/>
                <w:b/>
                <w:bCs/>
                <w:sz w:val="22"/>
                <w:szCs w:val="22"/>
              </w:rPr>
              <w:lastRenderedPageBreak/>
              <w:t>Paaiškinimas, kokia konkreti informacija dokumente yra konfidenciali ir kodėl</w:t>
            </w:r>
          </w:p>
        </w:tc>
      </w:tr>
      <w:tr w:rsidR="002E2126" w:rsidRPr="0066395A" w14:paraId="44AC16F9" w14:textId="77777777" w:rsidTr="5B92BA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66395A" w:rsidRDefault="002E2126" w:rsidP="007C6C42">
            <w:pPr>
              <w:jc w:val="center"/>
              <w:rPr>
                <w:rFonts w:asciiTheme="minorHAnsi" w:cstheme="minorHAnsi"/>
                <w:bCs/>
                <w:sz w:val="22"/>
                <w:szCs w:val="22"/>
              </w:rPr>
            </w:pPr>
            <w:r w:rsidRPr="0066395A">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66395A" w:rsidRDefault="002E2126">
            <w:pPr>
              <w:jc w:val="center"/>
              <w:rPr>
                <w:rFonts w:asciiTheme="minorHAnsi" w:cstheme="minorHAnsi"/>
                <w:bCs/>
                <w:sz w:val="22"/>
                <w:szCs w:val="22"/>
              </w:rPr>
            </w:pPr>
            <w:r w:rsidRPr="0066395A">
              <w:rPr>
                <w:rFonts w:asciiTheme="minorHAnsi" w:cstheme="minorHAns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66395A" w:rsidRDefault="002E2126">
            <w:pPr>
              <w:jc w:val="center"/>
              <w:rPr>
                <w:rFonts w:asciiTheme="minorHAnsi" w:cstheme="minorHAnsi"/>
                <w:bCs/>
                <w:i/>
                <w:iCs/>
                <w:sz w:val="22"/>
                <w:szCs w:val="22"/>
              </w:rPr>
            </w:pPr>
            <w:r w:rsidRPr="0066395A">
              <w:rPr>
                <w:rFonts w:asciiTheme="minorHAnsi" w:cstheme="minorHAnsi"/>
                <w:bCs/>
                <w:i/>
                <w:iCs/>
                <w:sz w:val="22"/>
                <w:szCs w:val="22"/>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66395A" w:rsidRDefault="002E2126">
            <w:pPr>
              <w:jc w:val="center"/>
              <w:rPr>
                <w:rFonts w:asciiTheme="minorHAnsi" w:cstheme="minorHAnsi"/>
                <w:bCs/>
                <w:sz w:val="22"/>
                <w:szCs w:val="22"/>
              </w:rPr>
            </w:pPr>
            <w:r w:rsidRPr="0066395A">
              <w:rPr>
                <w:rFonts w:asciiTheme="minorHAnsi" w:cstheme="minorHAnsi"/>
                <w:i/>
                <w:sz w:val="22"/>
                <w:szCs w:val="22"/>
              </w:rPr>
              <w:t>5</w:t>
            </w:r>
          </w:p>
        </w:tc>
      </w:tr>
      <w:tr w:rsidR="002E2126" w:rsidRPr="0066395A" w14:paraId="64533EA6" w14:textId="77777777" w:rsidTr="5B92BA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66395A" w:rsidRDefault="002E2126" w:rsidP="007C6C42">
            <w:pPr>
              <w:jc w:val="center"/>
              <w:rPr>
                <w:rFonts w:asciiTheme="minorHAnsi" w:cstheme="minorHAnsi"/>
                <w:sz w:val="22"/>
                <w:szCs w:val="22"/>
              </w:rPr>
            </w:pPr>
            <w:r w:rsidRPr="0066395A">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6395A" w:rsidRDefault="002E2126" w:rsidP="00FD46E0">
            <w:pPr>
              <w:jc w:val="both"/>
              <w:rPr>
                <w:rFonts w:asciiTheme="minorHAnsi" w:cstheme="minorHAnsi"/>
                <w:sz w:val="22"/>
                <w:szCs w:val="22"/>
              </w:rPr>
            </w:pPr>
            <w:r w:rsidRPr="0066395A">
              <w:rPr>
                <w:rFonts w:asciiTheme="minorHAnsi" w:cstheme="minorHAnsi"/>
                <w:sz w:val="22"/>
                <w:szCs w:val="22"/>
              </w:rPr>
              <w:t>Jungtinės veiklos sutarties kopija (</w:t>
            </w:r>
            <w:r w:rsidRPr="0066395A">
              <w:rPr>
                <w:rFonts w:asciiTheme="minorHAnsi" w:eastAsiaTheme="minorHAnsi" w:cstheme="minorHAnsi"/>
                <w:bCs/>
                <w:iCs/>
                <w:sz w:val="22"/>
                <w:szCs w:val="22"/>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66395A" w:rsidRDefault="002E2126">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66395A" w:rsidRDefault="002E2126">
            <w:pPr>
              <w:jc w:val="both"/>
              <w:rPr>
                <w:rFonts w:asciiTheme="minorHAnsi" w:cstheme="minorHAnsi"/>
                <w:sz w:val="22"/>
                <w:szCs w:val="22"/>
              </w:rPr>
            </w:pPr>
          </w:p>
        </w:tc>
      </w:tr>
      <w:tr w:rsidR="002E2126" w:rsidRPr="0066395A" w14:paraId="0631E965" w14:textId="77777777" w:rsidTr="5B92BA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66395A" w:rsidRDefault="002E2126" w:rsidP="007C6C42">
            <w:pPr>
              <w:jc w:val="center"/>
              <w:rPr>
                <w:rFonts w:asciiTheme="minorHAnsi" w:eastAsia="Calibri" w:cstheme="minorHAnsi"/>
                <w:sz w:val="22"/>
                <w:szCs w:val="22"/>
              </w:rPr>
            </w:pPr>
            <w:r w:rsidRPr="0066395A">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6395A" w:rsidRDefault="002E2126" w:rsidP="00FD46E0">
            <w:pPr>
              <w:jc w:val="both"/>
              <w:rPr>
                <w:rFonts w:asciiTheme="minorHAnsi" w:cstheme="minorHAnsi"/>
                <w:sz w:val="22"/>
                <w:szCs w:val="22"/>
              </w:rPr>
            </w:pPr>
            <w:r w:rsidRPr="0066395A">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66395A" w:rsidRDefault="002E2126">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66395A" w:rsidRDefault="002E2126">
            <w:pPr>
              <w:jc w:val="both"/>
              <w:rPr>
                <w:rFonts w:asciiTheme="minorHAnsi" w:cstheme="minorHAnsi"/>
                <w:sz w:val="22"/>
                <w:szCs w:val="22"/>
              </w:rPr>
            </w:pPr>
          </w:p>
        </w:tc>
      </w:tr>
      <w:tr w:rsidR="002E2126" w:rsidRPr="0066395A" w14:paraId="1B6DB789" w14:textId="77777777" w:rsidTr="5B92BA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63A2C8F8" w:rsidR="002E2126" w:rsidRPr="0066395A" w:rsidRDefault="00257D88" w:rsidP="007C6C42">
            <w:pPr>
              <w:jc w:val="center"/>
              <w:rPr>
                <w:rFonts w:asciiTheme="minorHAnsi" w:eastAsia="Calibri" w:cstheme="minorHAnsi"/>
                <w:bCs/>
                <w:sz w:val="22"/>
                <w:szCs w:val="22"/>
              </w:rPr>
            </w:pPr>
            <w:r w:rsidRPr="0066395A">
              <w:rPr>
                <w:rFonts w:asciiTheme="minorHAnsi" w:eastAsia="Calibri" w:cstheme="minorHAnsi"/>
                <w:bCs/>
                <w:sz w:val="22"/>
                <w:szCs w:val="22"/>
              </w:rPr>
              <w:t>3</w:t>
            </w:r>
            <w:r w:rsidR="002E2126" w:rsidRPr="0066395A">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66395A" w:rsidRDefault="002E2126" w:rsidP="11837314">
            <w:pPr>
              <w:jc w:val="both"/>
              <w:rPr>
                <w:rFonts w:asciiTheme="minorHAnsi"/>
                <w:color w:val="000000" w:themeColor="text1"/>
                <w:sz w:val="22"/>
                <w:szCs w:val="22"/>
              </w:rPr>
            </w:pPr>
            <w:r w:rsidRPr="11837314">
              <w:rPr>
                <w:rFonts w:asciiTheme="minorHAnsi"/>
                <w:sz w:val="22"/>
                <w:szCs w:val="22"/>
              </w:rPr>
              <w:t>EBVPD (</w:t>
            </w:r>
            <w:r w:rsidRPr="11837314">
              <w:rPr>
                <w:color w:val="000000" w:themeColor="text1"/>
                <w:sz w:val="22"/>
                <w:szCs w:val="22"/>
              </w:rPr>
              <w:fldChar w:fldCharType="begin"/>
            </w:r>
            <w:r w:rsidRPr="11837314">
              <w:rPr>
                <w:rFonts w:asciiTheme="minorHAnsi"/>
                <w:color w:val="000000" w:themeColor="text1"/>
                <w:sz w:val="22"/>
                <w:szCs w:val="22"/>
              </w:rPr>
              <w:instrText xml:space="preserve"> REF _Ref38898251 \h  \* MERGEFORMAT </w:instrText>
            </w:r>
            <w:r w:rsidRPr="11837314">
              <w:rPr>
                <w:color w:val="000000" w:themeColor="text1"/>
                <w:sz w:val="22"/>
                <w:szCs w:val="22"/>
              </w:rPr>
            </w:r>
            <w:r w:rsidRPr="11837314">
              <w:rPr>
                <w:color w:val="000000" w:themeColor="text1"/>
                <w:sz w:val="22"/>
                <w:szCs w:val="22"/>
              </w:rPr>
              <w:fldChar w:fldCharType="separate"/>
            </w:r>
            <w:r w:rsidR="0066651E" w:rsidRPr="11837314">
              <w:rPr>
                <w:rFonts w:asciiTheme="minorHAnsi" w:eastAsia="Calibri"/>
                <w:color w:val="000000" w:themeColor="text1"/>
                <w:sz w:val="22"/>
                <w:szCs w:val="22"/>
              </w:rPr>
              <w:t>Pirkimo sąlygų 7 priedas „EBVPD“</w:t>
            </w:r>
            <w:r w:rsidR="0066651E" w:rsidRPr="11837314">
              <w:rPr>
                <w:rFonts w:asciiTheme="minorHAnsi"/>
                <w:color w:val="000000" w:themeColor="text1"/>
                <w:sz w:val="22"/>
                <w:szCs w:val="22"/>
              </w:rPr>
              <w:t xml:space="preserve"> (XML formatu)</w:t>
            </w:r>
            <w:r w:rsidRPr="11837314">
              <w:rPr>
                <w:color w:val="000000" w:themeColor="text1"/>
                <w:sz w:val="22"/>
                <w:szCs w:val="22"/>
              </w:rPr>
              <w:fldChar w:fldCharType="end"/>
            </w:r>
            <w:r w:rsidRPr="11837314">
              <w:rPr>
                <w:rFonts w:asciiTheme="minorHAnsi"/>
                <w:color w:val="000000" w:themeColor="text1"/>
                <w:sz w:val="22"/>
                <w:szCs w:val="22"/>
              </w:rPr>
              <w:t xml:space="preserve">. </w:t>
            </w:r>
          </w:p>
          <w:p w14:paraId="0AE1455F" w14:textId="77777777" w:rsidR="002E2126" w:rsidRPr="0066395A" w:rsidRDefault="002E2126" w:rsidP="00FD46E0">
            <w:pPr>
              <w:pStyle w:val="Betarp"/>
              <w:tabs>
                <w:tab w:val="left" w:pos="331"/>
              </w:tabs>
              <w:ind w:left="32" w:hanging="32"/>
              <w:jc w:val="both"/>
              <w:rPr>
                <w:rFonts w:asciiTheme="minorHAnsi" w:cstheme="minorHAnsi"/>
                <w:bCs/>
                <w:sz w:val="22"/>
                <w:szCs w:val="22"/>
              </w:rPr>
            </w:pPr>
            <w:r w:rsidRPr="0066395A">
              <w:rPr>
                <w:rFonts w:asciiTheme="minorHAnsi" w:cstheme="minorHAnsi"/>
                <w:bCs/>
                <w:sz w:val="22"/>
                <w:szCs w:val="22"/>
              </w:rPr>
              <w:t>*Atskirą EBVPD pildo:</w:t>
            </w:r>
          </w:p>
          <w:p w14:paraId="7F2F1032" w14:textId="77777777" w:rsidR="002E2126" w:rsidRPr="0066395A" w:rsidRDefault="002E2126" w:rsidP="00FD46E0">
            <w:pPr>
              <w:pStyle w:val="Betarp"/>
              <w:numPr>
                <w:ilvl w:val="0"/>
                <w:numId w:val="27"/>
              </w:numPr>
              <w:tabs>
                <w:tab w:val="left" w:pos="331"/>
              </w:tabs>
              <w:ind w:left="0" w:hanging="32"/>
              <w:jc w:val="both"/>
              <w:rPr>
                <w:rFonts w:asciiTheme="minorHAnsi" w:cstheme="minorHAnsi"/>
                <w:bCs/>
                <w:sz w:val="22"/>
                <w:szCs w:val="22"/>
              </w:rPr>
            </w:pPr>
            <w:r w:rsidRPr="0066395A">
              <w:rPr>
                <w:rFonts w:asciiTheme="minorHAnsi" w:cstheme="minorHAnsi"/>
                <w:bCs/>
                <w:sz w:val="22"/>
                <w:szCs w:val="22"/>
              </w:rPr>
              <w:t>tiekėjas;</w:t>
            </w:r>
          </w:p>
          <w:p w14:paraId="4B8D4154" w14:textId="77777777" w:rsidR="002E2126" w:rsidRPr="0066395A" w:rsidRDefault="002E2126" w:rsidP="00FD46E0">
            <w:pPr>
              <w:pStyle w:val="Betarp"/>
              <w:numPr>
                <w:ilvl w:val="0"/>
                <w:numId w:val="27"/>
              </w:numPr>
              <w:tabs>
                <w:tab w:val="left" w:pos="331"/>
              </w:tabs>
              <w:ind w:left="0" w:hanging="32"/>
              <w:jc w:val="both"/>
              <w:rPr>
                <w:rFonts w:asciiTheme="minorHAnsi" w:cstheme="minorHAnsi"/>
                <w:bCs/>
                <w:sz w:val="22"/>
                <w:szCs w:val="22"/>
              </w:rPr>
            </w:pPr>
            <w:r w:rsidRPr="0066395A">
              <w:rPr>
                <w:rFonts w:asciiTheme="minorHAnsi" w:cstheme="minorHAnsi"/>
                <w:bCs/>
                <w:sz w:val="22"/>
                <w:szCs w:val="22"/>
              </w:rPr>
              <w:t>kiekvienas tiekėjų grupės narys (jeigu pasiūlymą teikia tiekėjų grupė);</w:t>
            </w:r>
          </w:p>
          <w:p w14:paraId="650B1A0B" w14:textId="6F3FFA80" w:rsidR="002E2126" w:rsidRPr="0066395A" w:rsidRDefault="002E2126" w:rsidP="00FD46E0">
            <w:pPr>
              <w:pStyle w:val="Sraopastraipa"/>
              <w:numPr>
                <w:ilvl w:val="0"/>
                <w:numId w:val="27"/>
              </w:numPr>
              <w:tabs>
                <w:tab w:val="left" w:pos="0"/>
                <w:tab w:val="left" w:pos="331"/>
              </w:tabs>
              <w:spacing w:line="20" w:lineRule="atLeast"/>
              <w:ind w:left="0" w:hanging="32"/>
              <w:jc w:val="both"/>
              <w:rPr>
                <w:rFonts w:asciiTheme="minorHAnsi" w:cstheme="minorHAnsi"/>
                <w:bCs/>
                <w:iCs/>
                <w:sz w:val="22"/>
                <w:szCs w:val="22"/>
              </w:rPr>
            </w:pPr>
            <w:r w:rsidRPr="0066395A">
              <w:rPr>
                <w:rFonts w:asciiTheme="minorHAnsi" w:cstheme="minorHAnsi"/>
                <w:bCs/>
                <w:sz w:val="22"/>
                <w:szCs w:val="22"/>
              </w:rPr>
              <w:t>kiekvienas ūkio subjektas, kurio pajėgumais remiasi tiekėjas pagal VPĮ 49 str. (jei yra)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66395A" w:rsidRDefault="002E2126">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66395A" w:rsidRDefault="002E2126">
            <w:pPr>
              <w:jc w:val="both"/>
              <w:rPr>
                <w:rFonts w:asciiTheme="minorHAnsi" w:cstheme="minorHAnsi"/>
                <w:sz w:val="22"/>
                <w:szCs w:val="22"/>
              </w:rPr>
            </w:pPr>
          </w:p>
        </w:tc>
      </w:tr>
      <w:tr w:rsidR="002E2126" w:rsidRPr="0066395A" w14:paraId="5534D763" w14:textId="77777777" w:rsidTr="5B92BA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0C809C41" w:rsidR="002E2126" w:rsidRPr="0066395A" w:rsidRDefault="00257D88" w:rsidP="007C6C42">
            <w:pPr>
              <w:jc w:val="center"/>
              <w:rPr>
                <w:rFonts w:asciiTheme="minorHAnsi" w:eastAsia="Calibri" w:cstheme="minorHAnsi"/>
                <w:bCs/>
                <w:sz w:val="22"/>
                <w:szCs w:val="22"/>
              </w:rPr>
            </w:pPr>
            <w:r w:rsidRPr="0066395A">
              <w:rPr>
                <w:rFonts w:asciiTheme="minorHAnsi" w:eastAsia="Calibri" w:cstheme="minorHAnsi"/>
                <w:bCs/>
                <w:sz w:val="22"/>
                <w:szCs w:val="22"/>
              </w:rPr>
              <w:t>4</w:t>
            </w:r>
            <w:r w:rsidR="002E2126" w:rsidRPr="0066395A">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625F996D" w:rsidR="002E2126" w:rsidRPr="0066395A" w:rsidRDefault="43AB436F" w:rsidP="5B92BAAF">
            <w:pPr>
              <w:pStyle w:val="Sraopastraipa"/>
              <w:tabs>
                <w:tab w:val="left" w:pos="1701"/>
              </w:tabs>
              <w:spacing w:line="20" w:lineRule="atLeast"/>
              <w:ind w:left="32"/>
              <w:jc w:val="both"/>
              <w:rPr>
                <w:rFonts w:asciiTheme="minorHAnsi"/>
                <w:sz w:val="22"/>
                <w:szCs w:val="22"/>
              </w:rPr>
            </w:pPr>
            <w:r w:rsidRPr="5B92BAAF">
              <w:rPr>
                <w:rFonts w:asciiTheme="minorHAnsi"/>
                <w:sz w:val="22"/>
                <w:szCs w:val="22"/>
              </w:rPr>
              <w:t>Jei tiekėjas pasitelkia subtiekėjus, subtiekėjo deklaracija ar kitas dokumentas, patvirtinantis jo sutikimą būti subtiekėju pirkime (jeigu reikalaujama)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66395A" w:rsidRDefault="002E2126">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66395A" w:rsidRDefault="002E2126">
            <w:pPr>
              <w:jc w:val="both"/>
              <w:rPr>
                <w:rFonts w:asciiTheme="minorHAnsi" w:cstheme="minorHAnsi"/>
                <w:sz w:val="22"/>
                <w:szCs w:val="22"/>
              </w:rPr>
            </w:pPr>
          </w:p>
        </w:tc>
      </w:tr>
      <w:tr w:rsidR="5B92BAAF" w14:paraId="6C3C5DE7" w14:textId="77777777" w:rsidTr="5B92BAAF">
        <w:trPr>
          <w:trHeight w:val="300"/>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242E8E" w14:textId="7EC19015" w:rsidR="7D926A70" w:rsidRDefault="7D926A70" w:rsidP="5B92BAAF">
            <w:pPr>
              <w:jc w:val="center"/>
              <w:rPr>
                <w:rFonts w:asciiTheme="minorHAnsi" w:eastAsia="Calibri"/>
                <w:sz w:val="22"/>
                <w:szCs w:val="22"/>
              </w:rPr>
            </w:pPr>
            <w:r w:rsidRPr="5B92BAAF">
              <w:rPr>
                <w:rFonts w:asciiTheme="minorHAnsi" w:eastAsia="Calibri"/>
                <w:sz w:val="22"/>
                <w:szCs w:val="22"/>
              </w:rPr>
              <w:lastRenderedPageBreak/>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9B246" w14:textId="6A245F2A" w:rsidR="7D926A70" w:rsidRDefault="7D926A70" w:rsidP="5B92BAAF">
            <w:pPr>
              <w:tabs>
                <w:tab w:val="left" w:pos="1701"/>
              </w:tabs>
              <w:spacing w:line="20" w:lineRule="atLeast"/>
              <w:ind w:left="32"/>
            </w:pPr>
            <w:r w:rsidRPr="5B92BAAF">
              <w:rPr>
                <w:rFonts w:ascii="Calibri" w:eastAsia="Calibri" w:hAnsi="Calibri" w:cs="Calibri"/>
                <w:color w:val="000000" w:themeColor="text1"/>
                <w:sz w:val="21"/>
                <w:szCs w:val="21"/>
              </w:rPr>
              <w:t>Jei tiekėjas pasitelkia ūkio subjektus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AFA34" w14:textId="5F6EAC0C" w:rsidR="5B92BAAF" w:rsidRDefault="5B92BAAF" w:rsidP="5B92BAAF">
            <w:pPr>
              <w:jc w:val="both"/>
              <w:rPr>
                <w:rFonts w:ascii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71210" w14:textId="15F0F89B" w:rsidR="5B92BAAF" w:rsidRDefault="5B92BAAF" w:rsidP="5B92BAAF">
            <w:pPr>
              <w:jc w:val="both"/>
              <w:rPr>
                <w:rFonts w:asciiTheme="minorHAnsi"/>
                <w:sz w:val="22"/>
                <w:szCs w:val="22"/>
              </w:rPr>
            </w:pPr>
          </w:p>
        </w:tc>
      </w:tr>
      <w:tr w:rsidR="002E2126" w:rsidRPr="0066395A" w14:paraId="6C3F9D10" w14:textId="77777777" w:rsidTr="5B92BA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32D39F98" w:rsidR="002E2126" w:rsidRPr="0066395A" w:rsidRDefault="6545A9A0" w:rsidP="5B92BAAF">
            <w:pPr>
              <w:jc w:val="center"/>
              <w:rPr>
                <w:rFonts w:asciiTheme="minorHAnsi"/>
                <w:sz w:val="22"/>
                <w:szCs w:val="22"/>
              </w:rPr>
            </w:pPr>
            <w:r w:rsidRPr="5B92BAAF">
              <w:rPr>
                <w:rFonts w:asciiTheme="minorHAnsi"/>
                <w:sz w:val="22"/>
                <w:szCs w:val="22"/>
              </w:rPr>
              <w:t>6</w:t>
            </w:r>
            <w:r w:rsidR="002E2126" w:rsidRPr="5B92BAAF">
              <w:rPr>
                <w:rFonts w:ascii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829CAEA" w:rsidR="002E2126" w:rsidRPr="0066395A" w:rsidRDefault="00FD46E0" w:rsidP="00FD46E0">
            <w:pPr>
              <w:jc w:val="both"/>
              <w:rPr>
                <w:rFonts w:asciiTheme="minorHAnsi" w:cstheme="minorHAnsi"/>
                <w:bCs/>
                <w:iCs/>
                <w:color w:val="00B050"/>
                <w:sz w:val="22"/>
                <w:szCs w:val="22"/>
              </w:rPr>
            </w:pPr>
            <w:r w:rsidRPr="0066395A">
              <w:rPr>
                <w:rFonts w:ascii="Calibri" w:hAnsi="Calibri" w:cs="Calibri"/>
                <w:sz w:val="22"/>
                <w:szCs w:val="22"/>
              </w:rPr>
              <w:t>Techninė specifikacija, užpildyta pagal specialiųjų pirkimo sąlygų 2.1 pried</w:t>
            </w:r>
            <w:r w:rsidR="005138BA" w:rsidRPr="0066395A">
              <w:rPr>
                <w:rFonts w:ascii="Calibri" w:hAnsi="Calibri" w:cs="Calibri"/>
                <w:sz w:val="22"/>
                <w:szCs w:val="22"/>
              </w:rPr>
              <w:t>ą</w:t>
            </w:r>
            <w:r w:rsidR="00170956" w:rsidRPr="0066395A">
              <w:rPr>
                <w:rFonts w:ascii="Calibri" w:hAnsi="Calibri" w:cs="Calibri"/>
                <w:sz w:val="22"/>
                <w:szCs w:val="22"/>
              </w:rPr>
              <w:t xml:space="preserve"> bei</w:t>
            </w:r>
            <w:r w:rsidR="00170956" w:rsidRPr="0066395A">
              <w:rPr>
                <w:rFonts w:asciiTheme="minorHAnsi" w:cs="Calibri"/>
                <w:sz w:val="22"/>
                <w:szCs w:val="22"/>
              </w:rPr>
              <w:t xml:space="preserve"> j</w:t>
            </w:r>
            <w:r w:rsidR="00EC6343" w:rsidRPr="0066395A">
              <w:rPr>
                <w:rFonts w:asciiTheme="minorHAnsi" w:cs="Calibri"/>
                <w:sz w:val="22"/>
                <w:szCs w:val="22"/>
              </w:rPr>
              <w:t>am</w:t>
            </w:r>
            <w:r w:rsidR="00170956" w:rsidRPr="0066395A">
              <w:rPr>
                <w:rFonts w:asciiTheme="minorHAnsi" w:cs="Calibri"/>
                <w:sz w:val="22"/>
                <w:szCs w:val="22"/>
              </w:rPr>
              <w:t>e nurodyti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66395A" w:rsidRDefault="002E2126">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66395A" w:rsidRDefault="002E2126">
            <w:pPr>
              <w:jc w:val="both"/>
              <w:rPr>
                <w:rFonts w:asciiTheme="minorHAnsi" w:cstheme="minorHAnsi"/>
                <w:sz w:val="22"/>
                <w:szCs w:val="22"/>
              </w:rPr>
            </w:pPr>
          </w:p>
        </w:tc>
      </w:tr>
      <w:tr w:rsidR="005138BA" w:rsidRPr="0066395A" w14:paraId="60B37674" w14:textId="77777777" w:rsidTr="5B92BA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3F96B9" w14:textId="6781DDF3" w:rsidR="005138BA" w:rsidRPr="0066395A" w:rsidRDefault="2B4A4ACB" w:rsidP="5B92BAAF">
            <w:pPr>
              <w:jc w:val="center"/>
              <w:rPr>
                <w:rFonts w:asciiTheme="minorHAnsi"/>
                <w:sz w:val="22"/>
                <w:szCs w:val="22"/>
              </w:rPr>
            </w:pPr>
            <w:r w:rsidRPr="5B92BAAF">
              <w:rPr>
                <w:rFonts w:asciiTheme="minorHAnsi"/>
                <w:sz w:val="22"/>
                <w:szCs w:val="22"/>
              </w:rPr>
              <w:t>7</w:t>
            </w:r>
            <w:r w:rsidR="36107DBB" w:rsidRPr="5B92BAAF">
              <w:rPr>
                <w:rFonts w:ascii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60164" w14:textId="298FC173" w:rsidR="005138BA" w:rsidRPr="0066395A" w:rsidRDefault="005138BA" w:rsidP="00FD46E0">
            <w:pPr>
              <w:jc w:val="both"/>
              <w:rPr>
                <w:rFonts w:asciiTheme="minorHAnsi" w:cstheme="minorHAnsi"/>
                <w:sz w:val="22"/>
                <w:szCs w:val="22"/>
              </w:rPr>
            </w:pPr>
            <w:r w:rsidRPr="0066395A">
              <w:rPr>
                <w:rFonts w:ascii="Calibri" w:hAnsi="Calibri" w:cs="Calibri"/>
                <w:sz w:val="22"/>
                <w:szCs w:val="22"/>
              </w:rPr>
              <w:t>Techninė specifikacija, užpildyta pagal specialiųjų pirkimo sąlygų 2.2 pried</w:t>
            </w:r>
            <w:r w:rsidR="00EC6343" w:rsidRPr="0066395A">
              <w:rPr>
                <w:rFonts w:ascii="Calibri" w:hAnsi="Calibri" w:cs="Calibri"/>
                <w:sz w:val="22"/>
                <w:szCs w:val="22"/>
              </w:rPr>
              <w:t>ą</w:t>
            </w:r>
            <w:r w:rsidRPr="0066395A">
              <w:rPr>
                <w:rFonts w:ascii="Calibri" w:hAnsi="Calibri" w:cs="Calibri"/>
                <w:sz w:val="22"/>
                <w:szCs w:val="22"/>
              </w:rPr>
              <w:t xml:space="preserve"> bei</w:t>
            </w:r>
            <w:r w:rsidRPr="0066395A">
              <w:rPr>
                <w:rFonts w:asciiTheme="minorHAnsi" w:cs="Calibri"/>
                <w:sz w:val="22"/>
                <w:szCs w:val="22"/>
              </w:rPr>
              <w:t xml:space="preserve"> j</w:t>
            </w:r>
            <w:r w:rsidR="00EC6343" w:rsidRPr="0066395A">
              <w:rPr>
                <w:rFonts w:asciiTheme="minorHAnsi" w:cs="Calibri"/>
                <w:sz w:val="22"/>
                <w:szCs w:val="22"/>
              </w:rPr>
              <w:t>am</w:t>
            </w:r>
            <w:r w:rsidRPr="0066395A">
              <w:rPr>
                <w:rFonts w:asciiTheme="minorHAnsi" w:cs="Calibri"/>
                <w:sz w:val="22"/>
                <w:szCs w:val="22"/>
              </w:rPr>
              <w:t>e nurodyti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00610" w14:textId="77777777" w:rsidR="005138BA" w:rsidRPr="0066395A" w:rsidRDefault="005138BA">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55826" w14:textId="77777777" w:rsidR="005138BA" w:rsidRPr="0066395A" w:rsidRDefault="005138BA">
            <w:pPr>
              <w:jc w:val="both"/>
              <w:rPr>
                <w:rFonts w:asciiTheme="minorHAnsi" w:cstheme="minorHAnsi"/>
                <w:sz w:val="22"/>
                <w:szCs w:val="22"/>
              </w:rPr>
            </w:pPr>
          </w:p>
        </w:tc>
      </w:tr>
      <w:tr w:rsidR="00170C25" w:rsidRPr="0066395A" w14:paraId="3DF4045E" w14:textId="77777777" w:rsidTr="5B92BA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C8963B" w14:textId="31028843" w:rsidR="00170C25" w:rsidRPr="0066395A" w:rsidRDefault="231FE5C1" w:rsidP="5B92BAAF">
            <w:pPr>
              <w:jc w:val="center"/>
              <w:rPr>
                <w:sz w:val="22"/>
                <w:szCs w:val="22"/>
              </w:rPr>
            </w:pPr>
            <w:r w:rsidRPr="5B92BAAF">
              <w:rPr>
                <w:sz w:val="22"/>
                <w:szCs w:val="22"/>
              </w:rPr>
              <w:t>8</w:t>
            </w:r>
            <w:r w:rsidR="0748680A" w:rsidRPr="5B92BAAF">
              <w:rPr>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847DA" w14:textId="5F6449CC" w:rsidR="00170C25" w:rsidRPr="0066395A" w:rsidRDefault="00995DC9" w:rsidP="00FD46E0">
            <w:pPr>
              <w:jc w:val="both"/>
              <w:rPr>
                <w:rFonts w:ascii="Calibri" w:hAnsi="Calibri" w:cs="Calibri"/>
                <w:sz w:val="22"/>
                <w:szCs w:val="22"/>
              </w:rPr>
            </w:pPr>
            <w:r>
              <w:rPr>
                <w:rFonts w:asciiTheme="minorHAnsi" w:cstheme="minorHAnsi"/>
                <w:bCs/>
                <w:iCs/>
                <w:sz w:val="22"/>
                <w:szCs w:val="22"/>
              </w:rPr>
              <w:t>u</w:t>
            </w:r>
            <w:r w:rsidRPr="0066395A">
              <w:rPr>
                <w:rFonts w:asciiTheme="minorHAnsi" w:cstheme="minorHAnsi"/>
                <w:bCs/>
                <w:iCs/>
                <w:sz w:val="22"/>
                <w:szCs w:val="22"/>
              </w:rPr>
              <w:t>žpildyta</w:t>
            </w:r>
            <w:r>
              <w:rPr>
                <w:rFonts w:asciiTheme="minorHAnsi" w:cstheme="minorHAnsi"/>
                <w:bCs/>
                <w:iCs/>
                <w:sz w:val="22"/>
                <w:szCs w:val="22"/>
              </w:rPr>
              <w:t>s specialistų sąrašas</w:t>
            </w:r>
            <w:r w:rsidRPr="0066395A">
              <w:rPr>
                <w:rFonts w:asciiTheme="minorHAnsi" w:cstheme="minorHAnsi"/>
                <w:bCs/>
                <w:iCs/>
                <w:sz w:val="22"/>
                <w:szCs w:val="22"/>
              </w:rPr>
              <w:t xml:space="preserve"> (specialiųjų pirkimo sąlygų </w:t>
            </w:r>
            <w:r>
              <w:rPr>
                <w:rFonts w:asciiTheme="minorHAnsi" w:cstheme="minorHAnsi"/>
                <w:bCs/>
                <w:iCs/>
                <w:sz w:val="22"/>
                <w:szCs w:val="22"/>
              </w:rPr>
              <w:t>9</w:t>
            </w:r>
            <w:r w:rsidRPr="0066395A">
              <w:rPr>
                <w:rFonts w:asciiTheme="minorHAnsi" w:cstheme="minorHAnsi"/>
                <w:bCs/>
                <w:iCs/>
                <w:sz w:val="22"/>
                <w:szCs w:val="22"/>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937C2" w14:textId="77777777" w:rsidR="00170C25" w:rsidRPr="0066395A" w:rsidRDefault="00170C25">
            <w:pPr>
              <w:jc w:val="both"/>
              <w:rPr>
                <w:rFonts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CE4D8" w14:textId="77777777" w:rsidR="00170C25" w:rsidRPr="0066395A" w:rsidRDefault="00170C25">
            <w:pPr>
              <w:jc w:val="both"/>
              <w:rPr>
                <w:rFonts w:cstheme="minorHAnsi"/>
                <w:sz w:val="22"/>
                <w:szCs w:val="22"/>
              </w:rPr>
            </w:pPr>
          </w:p>
        </w:tc>
      </w:tr>
      <w:tr w:rsidR="002E2126" w:rsidRPr="0066395A" w14:paraId="2C8A7ECD" w14:textId="77777777" w:rsidTr="5B92BA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7038E" w14:textId="52EF9982" w:rsidR="002E2126" w:rsidRPr="0066395A" w:rsidRDefault="7C19A790" w:rsidP="5B92BAAF">
            <w:pPr>
              <w:jc w:val="center"/>
              <w:rPr>
                <w:rFonts w:asciiTheme="minorHAnsi"/>
                <w:sz w:val="22"/>
                <w:szCs w:val="22"/>
              </w:rPr>
            </w:pPr>
            <w:r w:rsidRPr="5B92BAAF">
              <w:rPr>
                <w:rFonts w:asciiTheme="minorHAnsi"/>
                <w:sz w:val="22"/>
                <w:szCs w:val="22"/>
              </w:rPr>
              <w:t>9</w:t>
            </w:r>
            <w:r w:rsidR="297606F1" w:rsidRPr="5B92BAAF">
              <w:rPr>
                <w:rFonts w:ascii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032F4" w14:textId="6C5C98F3" w:rsidR="002E2126" w:rsidRPr="0066395A" w:rsidRDefault="007C6C42" w:rsidP="00ED446A">
            <w:pPr>
              <w:jc w:val="both"/>
              <w:rPr>
                <w:rFonts w:asciiTheme="minorHAnsi" w:cstheme="minorHAnsi"/>
                <w:bCs/>
                <w:iCs/>
                <w:color w:val="00B050"/>
                <w:sz w:val="22"/>
                <w:szCs w:val="22"/>
                <w:u w:val="single"/>
              </w:rPr>
            </w:pPr>
            <w:r w:rsidRPr="0066395A">
              <w:rPr>
                <w:rFonts w:asciiTheme="minorHAnsi" w:cstheme="minorHAnsi"/>
                <w:bCs/>
                <w:iCs/>
                <w:sz w:val="22"/>
                <w:szCs w:val="22"/>
              </w:rPr>
              <w:t xml:space="preserve">užpildyta ir pasirašyta nacionalinio saugumo reikalavimų atitikties deklaracija (specialiųjų pirkimo sąlygų </w:t>
            </w:r>
            <w:r w:rsidR="00170C25">
              <w:rPr>
                <w:rFonts w:asciiTheme="minorHAnsi" w:cstheme="minorHAnsi"/>
                <w:bCs/>
                <w:iCs/>
                <w:sz w:val="22"/>
                <w:szCs w:val="22"/>
              </w:rPr>
              <w:t>10</w:t>
            </w:r>
            <w:r w:rsidR="00170C25" w:rsidRPr="0066395A">
              <w:rPr>
                <w:rFonts w:asciiTheme="minorHAnsi" w:cstheme="minorHAnsi"/>
                <w:bCs/>
                <w:iCs/>
                <w:sz w:val="22"/>
                <w:szCs w:val="22"/>
              </w:rPr>
              <w:t xml:space="preserve"> </w:t>
            </w:r>
            <w:r w:rsidRPr="0066395A">
              <w:rPr>
                <w:rFonts w:asciiTheme="minorHAnsi" w:cstheme="minorHAnsi"/>
                <w:bCs/>
                <w:iCs/>
                <w:sz w:val="22"/>
                <w:szCs w:val="22"/>
              </w:rPr>
              <w:t>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2E2126" w:rsidRPr="0066395A" w:rsidRDefault="002E2126">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2E2126" w:rsidRPr="0066395A" w:rsidRDefault="002E2126">
            <w:pPr>
              <w:jc w:val="both"/>
              <w:rPr>
                <w:rFonts w:asciiTheme="minorHAnsi" w:cstheme="minorHAnsi"/>
                <w:sz w:val="22"/>
                <w:szCs w:val="22"/>
              </w:rPr>
            </w:pPr>
          </w:p>
        </w:tc>
      </w:tr>
      <w:tr w:rsidR="00842D5C" w:rsidRPr="0066395A" w14:paraId="3890166C" w14:textId="77777777" w:rsidTr="5B92BA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082737" w14:textId="680A9B19" w:rsidR="00842D5C" w:rsidRPr="0066395A" w:rsidRDefault="4B47AE50" w:rsidP="5B92BAAF">
            <w:pPr>
              <w:jc w:val="center"/>
              <w:rPr>
                <w:rFonts w:asciiTheme="minorHAnsi"/>
                <w:sz w:val="22"/>
                <w:szCs w:val="22"/>
              </w:rPr>
            </w:pPr>
            <w:r w:rsidRPr="5B92BAAF">
              <w:rPr>
                <w:rFonts w:asciiTheme="minorHAnsi"/>
                <w:sz w:val="22"/>
                <w:szCs w:val="22"/>
              </w:rPr>
              <w:t>10</w:t>
            </w:r>
            <w:r w:rsidR="58590E82" w:rsidRPr="5B92BAAF">
              <w:rPr>
                <w:rFonts w:ascii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2C678173" w:rsidR="00842D5C" w:rsidRPr="0066395A" w:rsidRDefault="00842D5C" w:rsidP="00842D5C">
            <w:pPr>
              <w:jc w:val="both"/>
              <w:rPr>
                <w:rFonts w:ascii="Calibri" w:hAnsi="Calibri" w:cs="Calibri"/>
                <w:sz w:val="22"/>
                <w:szCs w:val="22"/>
              </w:rPr>
            </w:pPr>
            <w:r w:rsidRPr="0066395A">
              <w:rPr>
                <w:rFonts w:asciiTheme="minorHAnsi" w:cstheme="minorHAnsi"/>
                <w:b/>
                <w:bCs/>
                <w:sz w:val="22"/>
                <w:szCs w:val="22"/>
              </w:rPr>
              <w:t>Taikoma įrangai</w:t>
            </w:r>
            <w:r w:rsidRPr="0066395A">
              <w:rPr>
                <w:rFonts w:asciiTheme="minorHAnsi" w:cstheme="minorHAnsi"/>
                <w:bCs/>
                <w:sz w:val="22"/>
                <w:szCs w:val="22"/>
              </w:rPr>
              <w:t xml:space="preserve">: </w:t>
            </w:r>
            <w:r w:rsidR="006F30A6" w:rsidRPr="006F30A6">
              <w:rPr>
                <w:rFonts w:asciiTheme="minorHAnsi" w:cstheme="minorHAnsi"/>
                <w:bCs/>
                <w:sz w:val="22"/>
                <w:szCs w:val="22"/>
              </w:rPr>
              <w:t>siūlomo prietaiso vartotojo instrukcija (lietuvių ir anglų kalba)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842D5C" w:rsidRPr="0066395A" w:rsidRDefault="00842D5C" w:rsidP="00842D5C">
            <w:pPr>
              <w:jc w:val="both"/>
              <w:rPr>
                <w:rFonts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842D5C" w:rsidRPr="0066395A" w:rsidRDefault="00842D5C" w:rsidP="00842D5C">
            <w:pPr>
              <w:jc w:val="both"/>
              <w:rPr>
                <w:rFonts w:cstheme="minorHAnsi"/>
                <w:sz w:val="22"/>
                <w:szCs w:val="22"/>
              </w:rPr>
            </w:pPr>
          </w:p>
        </w:tc>
      </w:tr>
      <w:tr w:rsidR="00842D5C" w:rsidRPr="0066395A" w14:paraId="138B20E6" w14:textId="77777777" w:rsidTr="5B92BA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6A0CFD" w14:textId="3500CCF0" w:rsidR="00842D5C" w:rsidRPr="0066395A" w:rsidRDefault="297606F1" w:rsidP="5B92BAAF">
            <w:pPr>
              <w:jc w:val="center"/>
              <w:rPr>
                <w:rFonts w:asciiTheme="minorHAnsi"/>
                <w:sz w:val="22"/>
                <w:szCs w:val="22"/>
              </w:rPr>
            </w:pPr>
            <w:r w:rsidRPr="5B92BAAF">
              <w:rPr>
                <w:rFonts w:asciiTheme="minorHAnsi"/>
                <w:sz w:val="22"/>
                <w:szCs w:val="22"/>
              </w:rPr>
              <w:t>1</w:t>
            </w:r>
            <w:r w:rsidR="0B59A06B" w:rsidRPr="5B92BAAF">
              <w:rPr>
                <w:rFonts w:asciiTheme="minorHAnsi"/>
                <w:sz w:val="22"/>
                <w:szCs w:val="22"/>
              </w:rPr>
              <w:t>1</w:t>
            </w:r>
            <w:r w:rsidR="58590E82" w:rsidRPr="5B92BAAF">
              <w:rPr>
                <w:rFonts w:ascii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1048D" w14:textId="3B543E42" w:rsidR="00842D5C" w:rsidRPr="005A7960" w:rsidRDefault="00842D5C" w:rsidP="00842D5C">
            <w:pPr>
              <w:jc w:val="both"/>
              <w:rPr>
                <w:rFonts w:ascii="Calibri" w:hAnsi="Calibri" w:cs="Calibri"/>
                <w:b/>
                <w:color w:val="FF0000"/>
                <w:sz w:val="22"/>
                <w:szCs w:val="22"/>
              </w:rPr>
            </w:pPr>
            <w:r w:rsidRPr="0066395A">
              <w:rPr>
                <w:rFonts w:ascii="Calibri" w:hAnsi="Calibri" w:cs="Calibri"/>
                <w:b/>
                <w:sz w:val="22"/>
                <w:szCs w:val="22"/>
              </w:rPr>
              <w:t>Taikoma įrangai</w:t>
            </w:r>
            <w:r w:rsidRPr="0066395A">
              <w:rPr>
                <w:rFonts w:ascii="Calibri" w:hAnsi="Calibri" w:cs="Calibri"/>
                <w:b/>
                <w:bCs/>
                <w:sz w:val="22"/>
                <w:szCs w:val="22"/>
              </w:rPr>
              <w:t xml:space="preserve">: </w:t>
            </w:r>
            <w:r w:rsidR="00D940D9" w:rsidRPr="00D940D9">
              <w:rPr>
                <w:rFonts w:ascii="Calibri" w:hAnsi="Calibri" w:cs="Calibri"/>
                <w:bCs/>
                <w:iCs/>
                <w:sz w:val="22"/>
                <w:szCs w:val="22"/>
              </w:rPr>
              <w:t>gamintojo katalogai, bukletai, techniniai aprašai ar kiti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8695D" w14:textId="77777777" w:rsidR="00842D5C" w:rsidRPr="0066395A" w:rsidRDefault="00842D5C" w:rsidP="00842D5C">
            <w:pPr>
              <w:jc w:val="both"/>
              <w:rPr>
                <w:rFonts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F1451" w14:textId="77777777" w:rsidR="00842D5C" w:rsidRPr="0066395A" w:rsidRDefault="00842D5C" w:rsidP="00842D5C">
            <w:pPr>
              <w:jc w:val="both"/>
              <w:rPr>
                <w:rFonts w:cstheme="minorHAnsi"/>
                <w:sz w:val="22"/>
                <w:szCs w:val="22"/>
              </w:rPr>
            </w:pPr>
          </w:p>
        </w:tc>
      </w:tr>
      <w:tr w:rsidR="000F2824" w:rsidRPr="0066395A" w14:paraId="372735FF" w14:textId="77777777" w:rsidTr="5B92BA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5D32D2" w14:textId="778AA57A" w:rsidR="000F2824" w:rsidRPr="0066395A" w:rsidRDefault="4BD8A70D" w:rsidP="5B92BAAF">
            <w:pPr>
              <w:jc w:val="center"/>
              <w:rPr>
                <w:sz w:val="22"/>
                <w:szCs w:val="22"/>
              </w:rPr>
            </w:pPr>
            <w:r w:rsidRPr="5B92BAAF">
              <w:rPr>
                <w:rFonts w:asciiTheme="minorHAnsi"/>
                <w:sz w:val="22"/>
                <w:szCs w:val="22"/>
              </w:rPr>
              <w:t>1</w:t>
            </w:r>
            <w:r w:rsidR="22616A55" w:rsidRPr="5B92BAAF">
              <w:rPr>
                <w:rFonts w:asciiTheme="minorHAnsi"/>
                <w:sz w:val="22"/>
                <w:szCs w:val="22"/>
              </w:rPr>
              <w:t>2</w:t>
            </w:r>
            <w:r w:rsidRPr="5B92BAAF">
              <w:rPr>
                <w:rFonts w:ascii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395E8" w14:textId="04B4E602" w:rsidR="000F2824" w:rsidRPr="0066395A" w:rsidRDefault="00AB0839" w:rsidP="000F2824">
            <w:pPr>
              <w:jc w:val="both"/>
              <w:rPr>
                <w:rFonts w:ascii="Calibri" w:hAnsi="Calibri" w:cs="Calibri"/>
                <w:b/>
                <w:sz w:val="22"/>
                <w:szCs w:val="22"/>
              </w:rPr>
            </w:pPr>
            <w:r w:rsidRPr="00AB0839">
              <w:rPr>
                <w:rFonts w:asciiTheme="minorHAnsi" w:cstheme="minorHAnsi"/>
                <w:b/>
                <w:sz w:val="22"/>
                <w:szCs w:val="22"/>
              </w:rPr>
              <w:t>Taikoma įrangai</w:t>
            </w:r>
            <w:r w:rsidRPr="00AB0839">
              <w:rPr>
                <w:rFonts w:asciiTheme="minorHAnsi" w:cstheme="minorHAnsi"/>
                <w:bCs/>
                <w:sz w:val="22"/>
                <w:szCs w:val="22"/>
              </w:rPr>
              <w:t xml:space="preserve">: </w:t>
            </w:r>
            <w:r w:rsidRPr="00AB0839">
              <w:rPr>
                <w:rFonts w:asciiTheme="minorHAnsi" w:cstheme="minorHAnsi"/>
                <w:sz w:val="22"/>
                <w:szCs w:val="22"/>
              </w:rPr>
              <w:t>CE sertifikatas ar kitas lygiavertis 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AA32B" w14:textId="77777777" w:rsidR="000F2824" w:rsidRPr="0066395A" w:rsidRDefault="000F2824" w:rsidP="000F2824">
            <w:pPr>
              <w:jc w:val="both"/>
              <w:rPr>
                <w:rFonts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2AA2B" w14:textId="77777777" w:rsidR="000F2824" w:rsidRPr="0066395A" w:rsidRDefault="000F2824" w:rsidP="000F2824">
            <w:pPr>
              <w:jc w:val="both"/>
              <w:rPr>
                <w:rFonts w:cstheme="minorHAnsi"/>
                <w:sz w:val="22"/>
                <w:szCs w:val="22"/>
              </w:rPr>
            </w:pPr>
          </w:p>
        </w:tc>
      </w:tr>
      <w:tr w:rsidR="00842D5C" w:rsidRPr="0066395A" w14:paraId="3FBF5ECA" w14:textId="77777777" w:rsidTr="5B92BAA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3BF832" w14:textId="1CFB381A" w:rsidR="00842D5C" w:rsidRPr="0066395A" w:rsidRDefault="58590E82" w:rsidP="5B92BAAF">
            <w:pPr>
              <w:jc w:val="center"/>
              <w:rPr>
                <w:rFonts w:asciiTheme="minorHAnsi"/>
                <w:sz w:val="22"/>
                <w:szCs w:val="22"/>
              </w:rPr>
            </w:pPr>
            <w:r w:rsidRPr="5B92BAAF">
              <w:rPr>
                <w:rFonts w:asciiTheme="minorHAnsi"/>
                <w:sz w:val="22"/>
                <w:szCs w:val="22"/>
              </w:rPr>
              <w:t>1</w:t>
            </w:r>
            <w:r w:rsidR="726CE41A" w:rsidRPr="5B92BAAF">
              <w:rPr>
                <w:rFonts w:asciiTheme="minorHAnsi"/>
                <w:sz w:val="22"/>
                <w:szCs w:val="22"/>
              </w:rPr>
              <w:t>3</w:t>
            </w:r>
            <w:r w:rsidRPr="5B92BAAF">
              <w:rPr>
                <w:rFonts w:ascii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D4AC3" w14:textId="275B13B5" w:rsidR="00842D5C" w:rsidRPr="0066395A" w:rsidRDefault="00842D5C" w:rsidP="00842D5C">
            <w:pPr>
              <w:jc w:val="both"/>
              <w:rPr>
                <w:rFonts w:asciiTheme="minorHAnsi" w:cstheme="minorHAnsi"/>
                <w:sz w:val="22"/>
                <w:szCs w:val="22"/>
              </w:rPr>
            </w:pPr>
            <w:r w:rsidRPr="0066395A">
              <w:rPr>
                <w:rFonts w:asciiTheme="minorHAnsi" w:cstheme="minorHAnsi"/>
                <w:sz w:val="22"/>
                <w:szCs w:val="22"/>
              </w:rPr>
              <w:t xml:space="preserve">Kiti dokumentai, kuriuos būtina pateikti su pasiūlymu </w:t>
            </w:r>
            <w:r w:rsidRPr="0066395A">
              <w:rPr>
                <w:rFonts w:asciiTheme="minorHAnsi" w:cstheme="minorHAnsi"/>
                <w:i/>
                <w:iCs/>
                <w:sz w:val="22"/>
                <w:szCs w:val="22"/>
              </w:rPr>
              <w:t>(pildo tiekėjas)</w:t>
            </w:r>
            <w:r w:rsidRPr="0066395A">
              <w:rPr>
                <w:rFonts w:asciiTheme="minorHAnsi" w:cstheme="minorHAnsi"/>
                <w:sz w:val="22"/>
                <w:szCs w:val="22"/>
              </w:rPr>
              <w:t>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A084F" w14:textId="77777777" w:rsidR="00842D5C" w:rsidRPr="0066395A" w:rsidRDefault="00842D5C" w:rsidP="00842D5C">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DA714" w14:textId="77777777" w:rsidR="00842D5C" w:rsidRPr="0066395A" w:rsidRDefault="00842D5C" w:rsidP="00842D5C">
            <w:pPr>
              <w:jc w:val="both"/>
              <w:rPr>
                <w:rFonts w:asciiTheme="minorHAnsi" w:cstheme="minorHAnsi"/>
                <w:sz w:val="22"/>
                <w:szCs w:val="22"/>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B64026">
      <w:pPr>
        <w:pStyle w:val="Sraopastraipa"/>
        <w:numPr>
          <w:ilvl w:val="0"/>
          <w:numId w:val="23"/>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B64026">
      <w:pPr>
        <w:pStyle w:val="Sraopastraipa"/>
        <w:numPr>
          <w:ilvl w:val="1"/>
          <w:numId w:val="23"/>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B64026">
      <w:pPr>
        <w:pStyle w:val="Sraopastraipa"/>
        <w:numPr>
          <w:ilvl w:val="1"/>
          <w:numId w:val="23"/>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B64026">
      <w:pPr>
        <w:pStyle w:val="Sraopastraipa"/>
        <w:numPr>
          <w:ilvl w:val="1"/>
          <w:numId w:val="23"/>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B64026">
      <w:pPr>
        <w:pStyle w:val="Sraopastraipa"/>
        <w:numPr>
          <w:ilvl w:val="1"/>
          <w:numId w:val="23"/>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7777777" w:rsidR="002E2126" w:rsidRPr="00827346" w:rsidRDefault="002E2126" w:rsidP="00B64026">
      <w:pPr>
        <w:pStyle w:val="Sraopastraipa"/>
        <w:numPr>
          <w:ilvl w:val="1"/>
          <w:numId w:val="23"/>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CE51CD" w:rsidRDefault="002E2126" w:rsidP="00B64026">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lastRenderedPageBreak/>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001D3E70" w:rsidR="000874BC" w:rsidRPr="000874BC" w:rsidRDefault="000874BC" w:rsidP="00B64026">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B64026">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69D097F7" w:rsidR="002E2126" w:rsidRPr="00827346" w:rsidRDefault="002E2126" w:rsidP="00B64026">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r w:rsidR="000214F3">
        <w:rPr>
          <w:rFonts w:eastAsia="Times New Roman" w:cstheme="minorHAnsi"/>
          <w:sz w:val="22"/>
          <w:szCs w:val="22"/>
          <w:lang w:eastAsia="en-US"/>
        </w:rPr>
        <w:t xml:space="preserve"> </w:t>
      </w:r>
      <w:r w:rsidR="008A730B">
        <w:rPr>
          <w:rFonts w:eastAsia="Times New Roman" w:cstheme="minorHAnsi"/>
          <w:sz w:val="22"/>
          <w:szCs w:val="22"/>
          <w:lang w:eastAsia="en-US"/>
        </w:rPr>
        <w:t>50</w:t>
      </w:r>
      <w:r w:rsidR="000214F3">
        <w:rPr>
          <w:rFonts w:eastAsia="Times New Roman" w:cstheme="minorHAnsi"/>
          <w:sz w:val="22"/>
          <w:szCs w:val="22"/>
          <w:lang w:eastAsia="en-US"/>
        </w:rPr>
        <w:t> 000,00 Eur bauda.</w:t>
      </w:r>
    </w:p>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054BBDB1" w14:textId="7FEDEFB4" w:rsidR="002F396F" w:rsidRPr="00682B25" w:rsidRDefault="002E2126" w:rsidP="00372C74">
      <w:pPr>
        <w:jc w:val="center"/>
        <w:rPr>
          <w:rFonts w:cstheme="minorHAnsi"/>
          <w:b/>
          <w:bCs/>
          <w:smallCaps/>
          <w:sz w:val="22"/>
          <w:szCs w:val="22"/>
        </w:rPr>
      </w:pPr>
      <w:r w:rsidRPr="00682B25">
        <w:rPr>
          <w:rFonts w:cstheme="minorHAnsi"/>
          <w:sz w:val="22"/>
          <w:szCs w:val="22"/>
        </w:rPr>
        <w:t>__________</w:t>
      </w:r>
    </w:p>
    <w:sectPr w:rsidR="002F396F" w:rsidRPr="00682B25" w:rsidSect="00372C74">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6CBF4" w14:textId="77777777" w:rsidR="009960CB" w:rsidRDefault="009960CB" w:rsidP="00D05666">
      <w:r>
        <w:separator/>
      </w:r>
    </w:p>
  </w:endnote>
  <w:endnote w:type="continuationSeparator" w:id="0">
    <w:p w14:paraId="63A9000D" w14:textId="77777777" w:rsidR="009960CB" w:rsidRDefault="009960CB" w:rsidP="00D05666">
      <w:r>
        <w:continuationSeparator/>
      </w:r>
    </w:p>
  </w:endnote>
  <w:endnote w:type="continuationNotice" w:id="1">
    <w:p w14:paraId="29D9DB30" w14:textId="77777777" w:rsidR="009960CB" w:rsidRDefault="009960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352A6" w14:textId="77777777" w:rsidR="009960CB" w:rsidRDefault="009960CB" w:rsidP="00D05666">
      <w:r>
        <w:separator/>
      </w:r>
    </w:p>
  </w:footnote>
  <w:footnote w:type="continuationSeparator" w:id="0">
    <w:p w14:paraId="1FB10148" w14:textId="77777777" w:rsidR="009960CB" w:rsidRDefault="009960CB" w:rsidP="00D05666">
      <w:r>
        <w:continuationSeparator/>
      </w:r>
    </w:p>
  </w:footnote>
  <w:footnote w:type="continuationNotice" w:id="1">
    <w:p w14:paraId="40568EFA" w14:textId="77777777" w:rsidR="009960CB" w:rsidRDefault="009960CB">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012DA8" w:rsidRDefault="002E2126" w:rsidP="002E2126">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61EC3FCE" w14:textId="77777777" w:rsidR="002E2126" w:rsidRPr="00012DA8" w:rsidRDefault="002E2126" w:rsidP="002E2126">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5322"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886624"/>
    <w:multiLevelType w:val="hybridMultilevel"/>
    <w:tmpl w:val="613251D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46912F6"/>
    <w:multiLevelType w:val="hybridMultilevel"/>
    <w:tmpl w:val="56B825F2"/>
    <w:lvl w:ilvl="0" w:tplc="1218A454">
      <w:start w:val="1"/>
      <w:numFmt w:val="decimal"/>
      <w:lvlText w:val="%1."/>
      <w:lvlJc w:val="left"/>
      <w:pPr>
        <w:ind w:left="720" w:hanging="360"/>
      </w:pPr>
    </w:lvl>
    <w:lvl w:ilvl="1" w:tplc="B5D0A532">
      <w:start w:val="1"/>
      <w:numFmt w:val="lowerLetter"/>
      <w:lvlText w:val="%2."/>
      <w:lvlJc w:val="left"/>
      <w:pPr>
        <w:ind w:left="1440" w:hanging="360"/>
      </w:pPr>
    </w:lvl>
    <w:lvl w:ilvl="2" w:tplc="F78A0570">
      <w:start w:val="1"/>
      <w:numFmt w:val="lowerRoman"/>
      <w:lvlText w:val="%3."/>
      <w:lvlJc w:val="right"/>
      <w:pPr>
        <w:ind w:left="2160" w:hanging="180"/>
      </w:pPr>
    </w:lvl>
    <w:lvl w:ilvl="3" w:tplc="1B200640">
      <w:start w:val="1"/>
      <w:numFmt w:val="decimal"/>
      <w:lvlText w:val="%4."/>
      <w:lvlJc w:val="left"/>
      <w:pPr>
        <w:ind w:left="2880" w:hanging="360"/>
      </w:pPr>
    </w:lvl>
    <w:lvl w:ilvl="4" w:tplc="18F6FADA">
      <w:start w:val="1"/>
      <w:numFmt w:val="lowerLetter"/>
      <w:lvlText w:val="%5."/>
      <w:lvlJc w:val="left"/>
      <w:pPr>
        <w:ind w:left="3600" w:hanging="360"/>
      </w:pPr>
    </w:lvl>
    <w:lvl w:ilvl="5" w:tplc="0B7E54CA">
      <w:start w:val="1"/>
      <w:numFmt w:val="lowerRoman"/>
      <w:lvlText w:val="%6."/>
      <w:lvlJc w:val="right"/>
      <w:pPr>
        <w:ind w:left="4320" w:hanging="180"/>
      </w:pPr>
    </w:lvl>
    <w:lvl w:ilvl="6" w:tplc="2D7E9C36">
      <w:start w:val="1"/>
      <w:numFmt w:val="decimal"/>
      <w:lvlText w:val="%7."/>
      <w:lvlJc w:val="left"/>
      <w:pPr>
        <w:ind w:left="5040" w:hanging="360"/>
      </w:pPr>
    </w:lvl>
    <w:lvl w:ilvl="7" w:tplc="635294E6">
      <w:start w:val="1"/>
      <w:numFmt w:val="lowerLetter"/>
      <w:lvlText w:val="%8."/>
      <w:lvlJc w:val="left"/>
      <w:pPr>
        <w:ind w:left="5760" w:hanging="360"/>
      </w:pPr>
    </w:lvl>
    <w:lvl w:ilvl="8" w:tplc="E7567116">
      <w:start w:val="1"/>
      <w:numFmt w:val="lowerRoman"/>
      <w:lvlText w:val="%9."/>
      <w:lvlJc w:val="right"/>
      <w:pPr>
        <w:ind w:left="6480" w:hanging="180"/>
      </w:pPr>
    </w:lvl>
  </w:abstractNum>
  <w:abstractNum w:abstractNumId="20"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5" w15:restartNumberingAfterBreak="0">
    <w:nsid w:val="47C631E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511459475">
    <w:abstractNumId w:val="19"/>
  </w:num>
  <w:num w:numId="2" w16cid:durableId="1927765243">
    <w:abstractNumId w:val="14"/>
  </w:num>
  <w:num w:numId="3" w16cid:durableId="207184103">
    <w:abstractNumId w:val="5"/>
  </w:num>
  <w:num w:numId="4" w16cid:durableId="1528367431">
    <w:abstractNumId w:val="36"/>
  </w:num>
  <w:num w:numId="5" w16cid:durableId="1484615006">
    <w:abstractNumId w:val="40"/>
  </w:num>
  <w:num w:numId="6" w16cid:durableId="607934237">
    <w:abstractNumId w:val="31"/>
  </w:num>
  <w:num w:numId="7" w16cid:durableId="408162091">
    <w:abstractNumId w:val="47"/>
  </w:num>
  <w:num w:numId="8" w16cid:durableId="12269543">
    <w:abstractNumId w:val="45"/>
  </w:num>
  <w:num w:numId="9" w16cid:durableId="749809940">
    <w:abstractNumId w:val="2"/>
  </w:num>
  <w:num w:numId="10" w16cid:durableId="412043720">
    <w:abstractNumId w:val="46"/>
  </w:num>
  <w:num w:numId="11" w16cid:durableId="1996449446">
    <w:abstractNumId w:val="42"/>
  </w:num>
  <w:num w:numId="12" w16cid:durableId="1482305889">
    <w:abstractNumId w:val="39"/>
  </w:num>
  <w:num w:numId="13" w16cid:durableId="32313854">
    <w:abstractNumId w:val="23"/>
  </w:num>
  <w:num w:numId="14" w16cid:durableId="1318921492">
    <w:abstractNumId w:val="30"/>
  </w:num>
  <w:num w:numId="15" w16cid:durableId="1864435576">
    <w:abstractNumId w:val="41"/>
  </w:num>
  <w:num w:numId="16" w16cid:durableId="1941065713">
    <w:abstractNumId w:val="7"/>
  </w:num>
  <w:num w:numId="17" w16cid:durableId="19859238">
    <w:abstractNumId w:val="10"/>
  </w:num>
  <w:num w:numId="18" w16cid:durableId="1297491117">
    <w:abstractNumId w:val="28"/>
  </w:num>
  <w:num w:numId="19" w16cid:durableId="1355115080">
    <w:abstractNumId w:val="12"/>
  </w:num>
  <w:num w:numId="20" w16cid:durableId="1151098297">
    <w:abstractNumId w:val="34"/>
  </w:num>
  <w:num w:numId="21" w16cid:durableId="1683705037">
    <w:abstractNumId w:val="8"/>
  </w:num>
  <w:num w:numId="22" w16cid:durableId="256863186">
    <w:abstractNumId w:val="4"/>
  </w:num>
  <w:num w:numId="23" w16cid:durableId="1419787664">
    <w:abstractNumId w:val="48"/>
  </w:num>
  <w:num w:numId="24" w16cid:durableId="328021677">
    <w:abstractNumId w:val="33"/>
  </w:num>
  <w:num w:numId="25" w16cid:durableId="913508862">
    <w:abstractNumId w:val="44"/>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7"/>
  </w:num>
  <w:num w:numId="31" w16cid:durableId="471793991">
    <w:abstractNumId w:val="17"/>
  </w:num>
  <w:num w:numId="32" w16cid:durableId="1333874857">
    <w:abstractNumId w:val="15"/>
  </w:num>
  <w:num w:numId="33" w16cid:durableId="1804929382">
    <w:abstractNumId w:val="21"/>
  </w:num>
  <w:num w:numId="34" w16cid:durableId="2065908481">
    <w:abstractNumId w:val="20"/>
  </w:num>
  <w:num w:numId="35" w16cid:durableId="1111315082">
    <w:abstractNumId w:val="22"/>
  </w:num>
  <w:num w:numId="36" w16cid:durableId="1397507914">
    <w:abstractNumId w:val="1"/>
  </w:num>
  <w:num w:numId="37" w16cid:durableId="195389510">
    <w:abstractNumId w:val="32"/>
  </w:num>
  <w:num w:numId="38" w16cid:durableId="878519037">
    <w:abstractNumId w:val="3"/>
  </w:num>
  <w:num w:numId="39" w16cid:durableId="1032220187">
    <w:abstractNumId w:val="29"/>
  </w:num>
  <w:num w:numId="40" w16cid:durableId="752580688">
    <w:abstractNumId w:val="43"/>
  </w:num>
  <w:num w:numId="41" w16cid:durableId="1229463082">
    <w:abstractNumId w:val="9"/>
  </w:num>
  <w:num w:numId="42" w16cid:durableId="252469303">
    <w:abstractNumId w:val="11"/>
  </w:num>
  <w:num w:numId="43" w16cid:durableId="131945100">
    <w:abstractNumId w:val="38"/>
  </w:num>
  <w:num w:numId="44" w16cid:durableId="796070810">
    <w:abstractNumId w:val="26"/>
  </w:num>
  <w:num w:numId="45" w16cid:durableId="723064401">
    <w:abstractNumId w:val="24"/>
  </w:num>
  <w:num w:numId="46" w16cid:durableId="1767458866">
    <w:abstractNumId w:val="35"/>
  </w:num>
  <w:num w:numId="47" w16cid:durableId="807892817">
    <w:abstractNumId w:val="37"/>
  </w:num>
  <w:num w:numId="48" w16cid:durableId="701367099">
    <w:abstractNumId w:val="13"/>
  </w:num>
  <w:num w:numId="49" w16cid:durableId="1265184592">
    <w:abstractNumId w:val="25"/>
  </w:num>
  <w:num w:numId="50" w16cid:durableId="1026634619">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1E46"/>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8CC"/>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54"/>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4F3"/>
    <w:rsid w:val="00021574"/>
    <w:rsid w:val="00021ECC"/>
    <w:rsid w:val="00021EFA"/>
    <w:rsid w:val="000221F4"/>
    <w:rsid w:val="00022DEB"/>
    <w:rsid w:val="00022E0C"/>
    <w:rsid w:val="00023641"/>
    <w:rsid w:val="00024A8A"/>
    <w:rsid w:val="00024DB9"/>
    <w:rsid w:val="0002541F"/>
    <w:rsid w:val="000259D6"/>
    <w:rsid w:val="00025CAE"/>
    <w:rsid w:val="00025ED4"/>
    <w:rsid w:val="00026024"/>
    <w:rsid w:val="00026246"/>
    <w:rsid w:val="00026673"/>
    <w:rsid w:val="00026690"/>
    <w:rsid w:val="00026A51"/>
    <w:rsid w:val="00026D16"/>
    <w:rsid w:val="00030C02"/>
    <w:rsid w:val="00030C76"/>
    <w:rsid w:val="00030DB7"/>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50"/>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4EEC"/>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3D0D"/>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EE4"/>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C7E27"/>
    <w:rsid w:val="000D0768"/>
    <w:rsid w:val="000D0C58"/>
    <w:rsid w:val="000D0F58"/>
    <w:rsid w:val="000D13D6"/>
    <w:rsid w:val="000D1890"/>
    <w:rsid w:val="000D18E9"/>
    <w:rsid w:val="000D2371"/>
    <w:rsid w:val="000D26D8"/>
    <w:rsid w:val="000D412D"/>
    <w:rsid w:val="000D4406"/>
    <w:rsid w:val="000D4B9C"/>
    <w:rsid w:val="000D4E2B"/>
    <w:rsid w:val="000D5C58"/>
    <w:rsid w:val="000D6316"/>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5E5"/>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824"/>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AF"/>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90C"/>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0F8"/>
    <w:rsid w:val="00167160"/>
    <w:rsid w:val="00167192"/>
    <w:rsid w:val="00167555"/>
    <w:rsid w:val="00167687"/>
    <w:rsid w:val="00167E09"/>
    <w:rsid w:val="00170676"/>
    <w:rsid w:val="00170956"/>
    <w:rsid w:val="00170C25"/>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462"/>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730"/>
    <w:rsid w:val="001A2E70"/>
    <w:rsid w:val="001A39B5"/>
    <w:rsid w:val="001A44EB"/>
    <w:rsid w:val="001A46A7"/>
    <w:rsid w:val="001A49EA"/>
    <w:rsid w:val="001A4C20"/>
    <w:rsid w:val="001A4D7F"/>
    <w:rsid w:val="001A4D9A"/>
    <w:rsid w:val="001A5289"/>
    <w:rsid w:val="001A5AF8"/>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2E9D"/>
    <w:rsid w:val="001B3250"/>
    <w:rsid w:val="001B33A4"/>
    <w:rsid w:val="001B370C"/>
    <w:rsid w:val="001B3C7D"/>
    <w:rsid w:val="001B3F4C"/>
    <w:rsid w:val="001B4266"/>
    <w:rsid w:val="001B43FF"/>
    <w:rsid w:val="001B4819"/>
    <w:rsid w:val="001B4B2C"/>
    <w:rsid w:val="001B50F3"/>
    <w:rsid w:val="001B53D6"/>
    <w:rsid w:val="001B59DE"/>
    <w:rsid w:val="001B6B7D"/>
    <w:rsid w:val="001B6C82"/>
    <w:rsid w:val="001B77FA"/>
    <w:rsid w:val="001B7F08"/>
    <w:rsid w:val="001C0030"/>
    <w:rsid w:val="001C0062"/>
    <w:rsid w:val="001C0744"/>
    <w:rsid w:val="001C09ED"/>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000"/>
    <w:rsid w:val="001E0107"/>
    <w:rsid w:val="001E1DB0"/>
    <w:rsid w:val="001E250F"/>
    <w:rsid w:val="001E2593"/>
    <w:rsid w:val="001E264A"/>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330"/>
    <w:rsid w:val="00200F5D"/>
    <w:rsid w:val="002014CF"/>
    <w:rsid w:val="00201676"/>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51"/>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5D9E"/>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5D90"/>
    <w:rsid w:val="00236FBF"/>
    <w:rsid w:val="00236FED"/>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49BE"/>
    <w:rsid w:val="00244F2A"/>
    <w:rsid w:val="002450BB"/>
    <w:rsid w:val="00245655"/>
    <w:rsid w:val="00245DD5"/>
    <w:rsid w:val="00245E8F"/>
    <w:rsid w:val="0024630B"/>
    <w:rsid w:val="00246710"/>
    <w:rsid w:val="0024735B"/>
    <w:rsid w:val="002476A9"/>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88"/>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BF"/>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D4E"/>
    <w:rsid w:val="00282E1F"/>
    <w:rsid w:val="00283391"/>
    <w:rsid w:val="00283C6E"/>
    <w:rsid w:val="00283D6A"/>
    <w:rsid w:val="00284221"/>
    <w:rsid w:val="002847F1"/>
    <w:rsid w:val="00285B02"/>
    <w:rsid w:val="00285E5E"/>
    <w:rsid w:val="002907D9"/>
    <w:rsid w:val="00290850"/>
    <w:rsid w:val="002908FD"/>
    <w:rsid w:val="00290E7C"/>
    <w:rsid w:val="00290F12"/>
    <w:rsid w:val="0029182B"/>
    <w:rsid w:val="00291DCB"/>
    <w:rsid w:val="0029216D"/>
    <w:rsid w:val="002926A1"/>
    <w:rsid w:val="002934A5"/>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4F5"/>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542"/>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5CD"/>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3E3"/>
    <w:rsid w:val="003354F0"/>
    <w:rsid w:val="00335A01"/>
    <w:rsid w:val="00335DA5"/>
    <w:rsid w:val="0033642E"/>
    <w:rsid w:val="003369D0"/>
    <w:rsid w:val="003406FD"/>
    <w:rsid w:val="00340E97"/>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4EE"/>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9D2"/>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73D"/>
    <w:rsid w:val="00371D24"/>
    <w:rsid w:val="00372C7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86EDF"/>
    <w:rsid w:val="003903FB"/>
    <w:rsid w:val="00390B20"/>
    <w:rsid w:val="00390DED"/>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D0E"/>
    <w:rsid w:val="003B0F1F"/>
    <w:rsid w:val="003B0FA2"/>
    <w:rsid w:val="003B12B5"/>
    <w:rsid w:val="003B12DE"/>
    <w:rsid w:val="003B160F"/>
    <w:rsid w:val="003B211D"/>
    <w:rsid w:val="003B2F88"/>
    <w:rsid w:val="003B3294"/>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715"/>
    <w:rsid w:val="003E4AC7"/>
    <w:rsid w:val="003E4DB9"/>
    <w:rsid w:val="003E51C1"/>
    <w:rsid w:val="003E5BC5"/>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28C8"/>
    <w:rsid w:val="004038D3"/>
    <w:rsid w:val="00403C4D"/>
    <w:rsid w:val="0040427C"/>
    <w:rsid w:val="00404533"/>
    <w:rsid w:val="0040472C"/>
    <w:rsid w:val="004047D7"/>
    <w:rsid w:val="00404B53"/>
    <w:rsid w:val="00404E00"/>
    <w:rsid w:val="0040559F"/>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37A"/>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04F9"/>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1A2"/>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786"/>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6576"/>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C2C"/>
    <w:rsid w:val="00493E55"/>
    <w:rsid w:val="0049538A"/>
    <w:rsid w:val="00495B3C"/>
    <w:rsid w:val="00495E7C"/>
    <w:rsid w:val="00495F71"/>
    <w:rsid w:val="004964A8"/>
    <w:rsid w:val="004965D7"/>
    <w:rsid w:val="00496EFB"/>
    <w:rsid w:val="004972FE"/>
    <w:rsid w:val="00497851"/>
    <w:rsid w:val="0049788B"/>
    <w:rsid w:val="00497B3A"/>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70D"/>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107"/>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23B"/>
    <w:rsid w:val="004D57E9"/>
    <w:rsid w:val="004D7072"/>
    <w:rsid w:val="004D7B52"/>
    <w:rsid w:val="004D7DFA"/>
    <w:rsid w:val="004D7F53"/>
    <w:rsid w:val="004E0049"/>
    <w:rsid w:val="004E05A2"/>
    <w:rsid w:val="004E06BB"/>
    <w:rsid w:val="004E06D5"/>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9E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1C61"/>
    <w:rsid w:val="00501DA3"/>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314"/>
    <w:rsid w:val="005107DF"/>
    <w:rsid w:val="0051113D"/>
    <w:rsid w:val="0051148D"/>
    <w:rsid w:val="00511778"/>
    <w:rsid w:val="00511E57"/>
    <w:rsid w:val="005122FE"/>
    <w:rsid w:val="0051270F"/>
    <w:rsid w:val="00512760"/>
    <w:rsid w:val="005128B8"/>
    <w:rsid w:val="00512B1D"/>
    <w:rsid w:val="00512C9F"/>
    <w:rsid w:val="00512D6B"/>
    <w:rsid w:val="00512E53"/>
    <w:rsid w:val="0051329C"/>
    <w:rsid w:val="005138BA"/>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4FF"/>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BD"/>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5A08"/>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DCE"/>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960"/>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B7DE8"/>
    <w:rsid w:val="005C0258"/>
    <w:rsid w:val="005C04CA"/>
    <w:rsid w:val="005C0B37"/>
    <w:rsid w:val="005C1639"/>
    <w:rsid w:val="005C16FF"/>
    <w:rsid w:val="005C17C2"/>
    <w:rsid w:val="005C1E12"/>
    <w:rsid w:val="005C3F18"/>
    <w:rsid w:val="005C4476"/>
    <w:rsid w:val="005C5106"/>
    <w:rsid w:val="005C5BD5"/>
    <w:rsid w:val="005C60F3"/>
    <w:rsid w:val="005C6C2A"/>
    <w:rsid w:val="005C6D8F"/>
    <w:rsid w:val="005C7263"/>
    <w:rsid w:val="005C74DC"/>
    <w:rsid w:val="005C7C0F"/>
    <w:rsid w:val="005D02F8"/>
    <w:rsid w:val="005D04D3"/>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800"/>
    <w:rsid w:val="005E29E3"/>
    <w:rsid w:val="005E2C4A"/>
    <w:rsid w:val="005E2C76"/>
    <w:rsid w:val="005E36FB"/>
    <w:rsid w:val="005E3B81"/>
    <w:rsid w:val="005E42F8"/>
    <w:rsid w:val="005E4667"/>
    <w:rsid w:val="005E4942"/>
    <w:rsid w:val="005E4B18"/>
    <w:rsid w:val="005E4E02"/>
    <w:rsid w:val="005E4FFE"/>
    <w:rsid w:val="005E52AA"/>
    <w:rsid w:val="005E54D1"/>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09F3"/>
    <w:rsid w:val="00621335"/>
    <w:rsid w:val="0062150E"/>
    <w:rsid w:val="00621860"/>
    <w:rsid w:val="00621A36"/>
    <w:rsid w:val="00621EEA"/>
    <w:rsid w:val="006224A9"/>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63E"/>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229"/>
    <w:rsid w:val="0064351F"/>
    <w:rsid w:val="00643C6F"/>
    <w:rsid w:val="006440AA"/>
    <w:rsid w:val="006448B8"/>
    <w:rsid w:val="00645532"/>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95A"/>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6A4"/>
    <w:rsid w:val="00681B90"/>
    <w:rsid w:val="00681CDE"/>
    <w:rsid w:val="00681E77"/>
    <w:rsid w:val="006824FC"/>
    <w:rsid w:val="00682B25"/>
    <w:rsid w:val="00683104"/>
    <w:rsid w:val="006831DB"/>
    <w:rsid w:val="00683476"/>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4E9"/>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4BB5"/>
    <w:rsid w:val="006C50AC"/>
    <w:rsid w:val="006C5118"/>
    <w:rsid w:val="006C5611"/>
    <w:rsid w:val="006C571E"/>
    <w:rsid w:val="006C5D8A"/>
    <w:rsid w:val="006C613D"/>
    <w:rsid w:val="006C6272"/>
    <w:rsid w:val="006C62D8"/>
    <w:rsid w:val="006C63B5"/>
    <w:rsid w:val="006C67DC"/>
    <w:rsid w:val="006C6D8B"/>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46C"/>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30A6"/>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3D8"/>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579"/>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90F"/>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128D"/>
    <w:rsid w:val="007422EF"/>
    <w:rsid w:val="00742B71"/>
    <w:rsid w:val="00742F8F"/>
    <w:rsid w:val="00743205"/>
    <w:rsid w:val="0074401D"/>
    <w:rsid w:val="0074429A"/>
    <w:rsid w:val="0074475B"/>
    <w:rsid w:val="007449CC"/>
    <w:rsid w:val="00744D22"/>
    <w:rsid w:val="00744E82"/>
    <w:rsid w:val="00745110"/>
    <w:rsid w:val="007452A1"/>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A05"/>
    <w:rsid w:val="00751BDA"/>
    <w:rsid w:val="007520CD"/>
    <w:rsid w:val="0075257E"/>
    <w:rsid w:val="00752758"/>
    <w:rsid w:val="00752BFC"/>
    <w:rsid w:val="00752DE9"/>
    <w:rsid w:val="00752E01"/>
    <w:rsid w:val="00752E90"/>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1C2"/>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0D7"/>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34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17C"/>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6C42"/>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4D2E"/>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19F"/>
    <w:rsid w:val="00807B75"/>
    <w:rsid w:val="00810237"/>
    <w:rsid w:val="00810AF3"/>
    <w:rsid w:val="00810FC3"/>
    <w:rsid w:val="008122D9"/>
    <w:rsid w:val="008125DB"/>
    <w:rsid w:val="00813105"/>
    <w:rsid w:val="00814097"/>
    <w:rsid w:val="0081425E"/>
    <w:rsid w:val="008142E7"/>
    <w:rsid w:val="00814604"/>
    <w:rsid w:val="00814C2C"/>
    <w:rsid w:val="00814F72"/>
    <w:rsid w:val="008150F0"/>
    <w:rsid w:val="0081570A"/>
    <w:rsid w:val="00815D5F"/>
    <w:rsid w:val="00816329"/>
    <w:rsid w:val="008176D9"/>
    <w:rsid w:val="00817D5A"/>
    <w:rsid w:val="008206AD"/>
    <w:rsid w:val="00820D3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37791"/>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2D5C"/>
    <w:rsid w:val="00843772"/>
    <w:rsid w:val="00843AFA"/>
    <w:rsid w:val="00844951"/>
    <w:rsid w:val="00845944"/>
    <w:rsid w:val="00845AD5"/>
    <w:rsid w:val="008466FA"/>
    <w:rsid w:val="00846788"/>
    <w:rsid w:val="00847068"/>
    <w:rsid w:val="00847506"/>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139"/>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40A"/>
    <w:rsid w:val="00874FDB"/>
    <w:rsid w:val="00875609"/>
    <w:rsid w:val="008756E3"/>
    <w:rsid w:val="00875E60"/>
    <w:rsid w:val="008767D6"/>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4EE"/>
    <w:rsid w:val="008A6612"/>
    <w:rsid w:val="008A6B05"/>
    <w:rsid w:val="008A730B"/>
    <w:rsid w:val="008A7A8A"/>
    <w:rsid w:val="008A7D9F"/>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994"/>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8B0"/>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8B0"/>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ADF"/>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7AD"/>
    <w:rsid w:val="00955A85"/>
    <w:rsid w:val="00955E4E"/>
    <w:rsid w:val="00955F2F"/>
    <w:rsid w:val="00955F38"/>
    <w:rsid w:val="00956A4E"/>
    <w:rsid w:val="00956AB5"/>
    <w:rsid w:val="00956ACF"/>
    <w:rsid w:val="009570F5"/>
    <w:rsid w:val="009572B3"/>
    <w:rsid w:val="009576D7"/>
    <w:rsid w:val="00957762"/>
    <w:rsid w:val="00957893"/>
    <w:rsid w:val="00957922"/>
    <w:rsid w:val="00957DC3"/>
    <w:rsid w:val="00960A92"/>
    <w:rsid w:val="00961502"/>
    <w:rsid w:val="009617ED"/>
    <w:rsid w:val="00961B86"/>
    <w:rsid w:val="00961D63"/>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5D7"/>
    <w:rsid w:val="00982643"/>
    <w:rsid w:val="009827EC"/>
    <w:rsid w:val="00982EE8"/>
    <w:rsid w:val="00983A43"/>
    <w:rsid w:val="00983A7E"/>
    <w:rsid w:val="00983C3C"/>
    <w:rsid w:val="009841CD"/>
    <w:rsid w:val="00984210"/>
    <w:rsid w:val="0098484D"/>
    <w:rsid w:val="00984B02"/>
    <w:rsid w:val="009852E2"/>
    <w:rsid w:val="009855BB"/>
    <w:rsid w:val="009855D4"/>
    <w:rsid w:val="00985A84"/>
    <w:rsid w:val="00985BDD"/>
    <w:rsid w:val="00985ED4"/>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2C3C"/>
    <w:rsid w:val="00993376"/>
    <w:rsid w:val="0099370A"/>
    <w:rsid w:val="00993EC5"/>
    <w:rsid w:val="0099413E"/>
    <w:rsid w:val="00995DC9"/>
    <w:rsid w:val="00995FEE"/>
    <w:rsid w:val="00996076"/>
    <w:rsid w:val="009960CB"/>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0A2B"/>
    <w:rsid w:val="009B1258"/>
    <w:rsid w:val="009B1A76"/>
    <w:rsid w:val="009B2245"/>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75"/>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0E0E"/>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55CE"/>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80"/>
    <w:rsid w:val="00A436D2"/>
    <w:rsid w:val="00A4394E"/>
    <w:rsid w:val="00A43BC1"/>
    <w:rsid w:val="00A43C02"/>
    <w:rsid w:val="00A44166"/>
    <w:rsid w:val="00A44330"/>
    <w:rsid w:val="00A44C01"/>
    <w:rsid w:val="00A45433"/>
    <w:rsid w:val="00A4580A"/>
    <w:rsid w:val="00A45986"/>
    <w:rsid w:val="00A4599F"/>
    <w:rsid w:val="00A4619E"/>
    <w:rsid w:val="00A466F1"/>
    <w:rsid w:val="00A47629"/>
    <w:rsid w:val="00A478DF"/>
    <w:rsid w:val="00A47A85"/>
    <w:rsid w:val="00A47B75"/>
    <w:rsid w:val="00A47D85"/>
    <w:rsid w:val="00A5073C"/>
    <w:rsid w:val="00A507A9"/>
    <w:rsid w:val="00A507AC"/>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15B"/>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4E81"/>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4BB"/>
    <w:rsid w:val="00AA56A0"/>
    <w:rsid w:val="00AA5AED"/>
    <w:rsid w:val="00AA6263"/>
    <w:rsid w:val="00AA62D6"/>
    <w:rsid w:val="00AA6640"/>
    <w:rsid w:val="00AA66DF"/>
    <w:rsid w:val="00AA6796"/>
    <w:rsid w:val="00AA6B35"/>
    <w:rsid w:val="00AA6BAA"/>
    <w:rsid w:val="00AA74D9"/>
    <w:rsid w:val="00AA78B2"/>
    <w:rsid w:val="00AA7C0D"/>
    <w:rsid w:val="00AA7DA8"/>
    <w:rsid w:val="00AA7DD1"/>
    <w:rsid w:val="00AB081A"/>
    <w:rsid w:val="00AB0839"/>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7D3"/>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26A"/>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47"/>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55E"/>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5B0"/>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D19"/>
    <w:rsid w:val="00B57E78"/>
    <w:rsid w:val="00B600AE"/>
    <w:rsid w:val="00B606C9"/>
    <w:rsid w:val="00B60CB8"/>
    <w:rsid w:val="00B61E41"/>
    <w:rsid w:val="00B61F68"/>
    <w:rsid w:val="00B62973"/>
    <w:rsid w:val="00B62AF3"/>
    <w:rsid w:val="00B62C56"/>
    <w:rsid w:val="00B62D48"/>
    <w:rsid w:val="00B63578"/>
    <w:rsid w:val="00B64026"/>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40E"/>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99A"/>
    <w:rsid w:val="00B83AF3"/>
    <w:rsid w:val="00B84D7D"/>
    <w:rsid w:val="00B852B7"/>
    <w:rsid w:val="00B856FF"/>
    <w:rsid w:val="00B85888"/>
    <w:rsid w:val="00B85ADF"/>
    <w:rsid w:val="00B85D0A"/>
    <w:rsid w:val="00B85D18"/>
    <w:rsid w:val="00B8671F"/>
    <w:rsid w:val="00B86CBC"/>
    <w:rsid w:val="00B878E2"/>
    <w:rsid w:val="00B87FE9"/>
    <w:rsid w:val="00B90ABC"/>
    <w:rsid w:val="00B90EFB"/>
    <w:rsid w:val="00B9137D"/>
    <w:rsid w:val="00B9167C"/>
    <w:rsid w:val="00B91A73"/>
    <w:rsid w:val="00B91D21"/>
    <w:rsid w:val="00B91FB8"/>
    <w:rsid w:val="00B920A5"/>
    <w:rsid w:val="00B92202"/>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17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1C89"/>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08E3"/>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D28"/>
    <w:rsid w:val="00C06F50"/>
    <w:rsid w:val="00C07161"/>
    <w:rsid w:val="00C075B1"/>
    <w:rsid w:val="00C075EF"/>
    <w:rsid w:val="00C07985"/>
    <w:rsid w:val="00C07B07"/>
    <w:rsid w:val="00C07F25"/>
    <w:rsid w:val="00C10228"/>
    <w:rsid w:val="00C103DE"/>
    <w:rsid w:val="00C10509"/>
    <w:rsid w:val="00C1117B"/>
    <w:rsid w:val="00C112BD"/>
    <w:rsid w:val="00C114E1"/>
    <w:rsid w:val="00C1157A"/>
    <w:rsid w:val="00C11848"/>
    <w:rsid w:val="00C11B4C"/>
    <w:rsid w:val="00C11BF4"/>
    <w:rsid w:val="00C122CF"/>
    <w:rsid w:val="00C1268D"/>
    <w:rsid w:val="00C12B83"/>
    <w:rsid w:val="00C13065"/>
    <w:rsid w:val="00C1345B"/>
    <w:rsid w:val="00C137BA"/>
    <w:rsid w:val="00C13AA7"/>
    <w:rsid w:val="00C13D69"/>
    <w:rsid w:val="00C13F9C"/>
    <w:rsid w:val="00C1441F"/>
    <w:rsid w:val="00C1458E"/>
    <w:rsid w:val="00C147E1"/>
    <w:rsid w:val="00C14E2C"/>
    <w:rsid w:val="00C158E9"/>
    <w:rsid w:val="00C15988"/>
    <w:rsid w:val="00C160A1"/>
    <w:rsid w:val="00C16987"/>
    <w:rsid w:val="00C16A6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4BEE"/>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56B"/>
    <w:rsid w:val="00C6497D"/>
    <w:rsid w:val="00C64A65"/>
    <w:rsid w:val="00C64C41"/>
    <w:rsid w:val="00C6526E"/>
    <w:rsid w:val="00C654DD"/>
    <w:rsid w:val="00C65A35"/>
    <w:rsid w:val="00C65A50"/>
    <w:rsid w:val="00C65CAE"/>
    <w:rsid w:val="00C665FD"/>
    <w:rsid w:val="00C66C14"/>
    <w:rsid w:val="00C66E3C"/>
    <w:rsid w:val="00C671FD"/>
    <w:rsid w:val="00C67553"/>
    <w:rsid w:val="00C67B12"/>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6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C22"/>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22E"/>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0F0"/>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01A"/>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5DC"/>
    <w:rsid w:val="00D068C1"/>
    <w:rsid w:val="00D07AEB"/>
    <w:rsid w:val="00D07D06"/>
    <w:rsid w:val="00D10344"/>
    <w:rsid w:val="00D1062D"/>
    <w:rsid w:val="00D10723"/>
    <w:rsid w:val="00D10EC9"/>
    <w:rsid w:val="00D10ED2"/>
    <w:rsid w:val="00D10FA6"/>
    <w:rsid w:val="00D11251"/>
    <w:rsid w:val="00D11848"/>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D77"/>
    <w:rsid w:val="00D733BD"/>
    <w:rsid w:val="00D73476"/>
    <w:rsid w:val="00D734C6"/>
    <w:rsid w:val="00D73765"/>
    <w:rsid w:val="00D7377C"/>
    <w:rsid w:val="00D7404A"/>
    <w:rsid w:val="00D740D9"/>
    <w:rsid w:val="00D74236"/>
    <w:rsid w:val="00D75062"/>
    <w:rsid w:val="00D75130"/>
    <w:rsid w:val="00D751F4"/>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0D9"/>
    <w:rsid w:val="00D94336"/>
    <w:rsid w:val="00D94650"/>
    <w:rsid w:val="00D94A6A"/>
    <w:rsid w:val="00D95547"/>
    <w:rsid w:val="00D959C7"/>
    <w:rsid w:val="00D959F6"/>
    <w:rsid w:val="00D95F57"/>
    <w:rsid w:val="00D96083"/>
    <w:rsid w:val="00D9669E"/>
    <w:rsid w:val="00D96A3A"/>
    <w:rsid w:val="00D96C15"/>
    <w:rsid w:val="00D974D9"/>
    <w:rsid w:val="00D974EE"/>
    <w:rsid w:val="00D97A86"/>
    <w:rsid w:val="00D97EEB"/>
    <w:rsid w:val="00DA05AB"/>
    <w:rsid w:val="00DA0A61"/>
    <w:rsid w:val="00DA0BE3"/>
    <w:rsid w:val="00DA0C2C"/>
    <w:rsid w:val="00DA1942"/>
    <w:rsid w:val="00DA1B9B"/>
    <w:rsid w:val="00DA1FE3"/>
    <w:rsid w:val="00DA22F0"/>
    <w:rsid w:val="00DA23E1"/>
    <w:rsid w:val="00DA2F93"/>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3F26"/>
    <w:rsid w:val="00DB48B9"/>
    <w:rsid w:val="00DB4B5C"/>
    <w:rsid w:val="00DB4CE3"/>
    <w:rsid w:val="00DB58DD"/>
    <w:rsid w:val="00DB597F"/>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1A1"/>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032"/>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C1C"/>
    <w:rsid w:val="00E47270"/>
    <w:rsid w:val="00E47A0C"/>
    <w:rsid w:val="00E50D81"/>
    <w:rsid w:val="00E50F51"/>
    <w:rsid w:val="00E50F94"/>
    <w:rsid w:val="00E513E1"/>
    <w:rsid w:val="00E5154D"/>
    <w:rsid w:val="00E51D9E"/>
    <w:rsid w:val="00E52B67"/>
    <w:rsid w:val="00E5347E"/>
    <w:rsid w:val="00E53CA2"/>
    <w:rsid w:val="00E53E12"/>
    <w:rsid w:val="00E54362"/>
    <w:rsid w:val="00E54BE2"/>
    <w:rsid w:val="00E5549F"/>
    <w:rsid w:val="00E55E1A"/>
    <w:rsid w:val="00E56BA8"/>
    <w:rsid w:val="00E57702"/>
    <w:rsid w:val="00E577C7"/>
    <w:rsid w:val="00E5793E"/>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4C0C"/>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4B0F"/>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68"/>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2A19"/>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6343"/>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46A"/>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576"/>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3F02"/>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1C5"/>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48DD"/>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4FF7"/>
    <w:rsid w:val="00F85285"/>
    <w:rsid w:val="00F85649"/>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22"/>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DD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6E0"/>
    <w:rsid w:val="00FD4D74"/>
    <w:rsid w:val="00FD51C2"/>
    <w:rsid w:val="00FD53CF"/>
    <w:rsid w:val="00FD5481"/>
    <w:rsid w:val="00FD6707"/>
    <w:rsid w:val="00FD67F6"/>
    <w:rsid w:val="00FD6EE2"/>
    <w:rsid w:val="00FD6F1D"/>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29"/>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00CE48"/>
    <w:rsid w:val="011B766E"/>
    <w:rsid w:val="01B3BC1B"/>
    <w:rsid w:val="01C17363"/>
    <w:rsid w:val="0223E19B"/>
    <w:rsid w:val="02C7005F"/>
    <w:rsid w:val="02C71D05"/>
    <w:rsid w:val="030811B7"/>
    <w:rsid w:val="031F74A6"/>
    <w:rsid w:val="042C4E03"/>
    <w:rsid w:val="05A71347"/>
    <w:rsid w:val="060CDC08"/>
    <w:rsid w:val="0649C5AA"/>
    <w:rsid w:val="0748680A"/>
    <w:rsid w:val="08035F50"/>
    <w:rsid w:val="0850B3D2"/>
    <w:rsid w:val="08C7CD04"/>
    <w:rsid w:val="0A0CC20D"/>
    <w:rsid w:val="0A4FC840"/>
    <w:rsid w:val="0AA8BEC1"/>
    <w:rsid w:val="0B59A06B"/>
    <w:rsid w:val="0BA4E548"/>
    <w:rsid w:val="0BCA4ED4"/>
    <w:rsid w:val="0CA76EBA"/>
    <w:rsid w:val="0CD54E96"/>
    <w:rsid w:val="0DBE8C14"/>
    <w:rsid w:val="0E1A5CCE"/>
    <w:rsid w:val="0E9F67AF"/>
    <w:rsid w:val="0EBF00C2"/>
    <w:rsid w:val="0EFBC802"/>
    <w:rsid w:val="0F19C08C"/>
    <w:rsid w:val="0F4E8629"/>
    <w:rsid w:val="0F5100FC"/>
    <w:rsid w:val="11690C5F"/>
    <w:rsid w:val="11837314"/>
    <w:rsid w:val="122A94E2"/>
    <w:rsid w:val="122E87B6"/>
    <w:rsid w:val="124A7ED6"/>
    <w:rsid w:val="127DD6E8"/>
    <w:rsid w:val="13788404"/>
    <w:rsid w:val="13C3E59B"/>
    <w:rsid w:val="15895DAF"/>
    <w:rsid w:val="176FE63E"/>
    <w:rsid w:val="178550F4"/>
    <w:rsid w:val="17B565D0"/>
    <w:rsid w:val="18B372B8"/>
    <w:rsid w:val="18BAED1E"/>
    <w:rsid w:val="1909C92D"/>
    <w:rsid w:val="19580BD4"/>
    <w:rsid w:val="19628E1A"/>
    <w:rsid w:val="19A2701F"/>
    <w:rsid w:val="1B02B292"/>
    <w:rsid w:val="1B071CDE"/>
    <w:rsid w:val="1B9FCB33"/>
    <w:rsid w:val="1C0AA89B"/>
    <w:rsid w:val="1D38F496"/>
    <w:rsid w:val="1D685762"/>
    <w:rsid w:val="1DAE3FA9"/>
    <w:rsid w:val="1E4C07C4"/>
    <w:rsid w:val="1E9F75CE"/>
    <w:rsid w:val="1EAA1D9A"/>
    <w:rsid w:val="1EDC011B"/>
    <w:rsid w:val="1EEB28E7"/>
    <w:rsid w:val="20FEFD16"/>
    <w:rsid w:val="21C7BE9E"/>
    <w:rsid w:val="21F015E8"/>
    <w:rsid w:val="21F3408E"/>
    <w:rsid w:val="22616A55"/>
    <w:rsid w:val="226A615D"/>
    <w:rsid w:val="231FE5C1"/>
    <w:rsid w:val="23346773"/>
    <w:rsid w:val="23669F6D"/>
    <w:rsid w:val="23E073E7"/>
    <w:rsid w:val="24CE03D2"/>
    <w:rsid w:val="26112D16"/>
    <w:rsid w:val="26C0805F"/>
    <w:rsid w:val="26F6114B"/>
    <w:rsid w:val="284C8067"/>
    <w:rsid w:val="297606F1"/>
    <w:rsid w:val="29FF445E"/>
    <w:rsid w:val="2A093867"/>
    <w:rsid w:val="2A8352C7"/>
    <w:rsid w:val="2A95F826"/>
    <w:rsid w:val="2B4A4ACB"/>
    <w:rsid w:val="2B4DEDE4"/>
    <w:rsid w:val="2BA08F6C"/>
    <w:rsid w:val="2BEB28F9"/>
    <w:rsid w:val="2CD4E5C2"/>
    <w:rsid w:val="2DD249DE"/>
    <w:rsid w:val="2E3255FC"/>
    <w:rsid w:val="2EC07C2E"/>
    <w:rsid w:val="2F71CD79"/>
    <w:rsid w:val="2FA66906"/>
    <w:rsid w:val="2FBBBF34"/>
    <w:rsid w:val="2FC0777D"/>
    <w:rsid w:val="30BA2180"/>
    <w:rsid w:val="31878695"/>
    <w:rsid w:val="32ECCD82"/>
    <w:rsid w:val="333B943E"/>
    <w:rsid w:val="33F88EE6"/>
    <w:rsid w:val="35033C01"/>
    <w:rsid w:val="355AC5BD"/>
    <w:rsid w:val="357D97C5"/>
    <w:rsid w:val="3595FF21"/>
    <w:rsid w:val="35D9794B"/>
    <w:rsid w:val="36107DBB"/>
    <w:rsid w:val="36FB7771"/>
    <w:rsid w:val="37C96154"/>
    <w:rsid w:val="383EC46F"/>
    <w:rsid w:val="38D98776"/>
    <w:rsid w:val="3961B28C"/>
    <w:rsid w:val="3A44BE38"/>
    <w:rsid w:val="3AD5FB4A"/>
    <w:rsid w:val="3B0336CE"/>
    <w:rsid w:val="3B21011E"/>
    <w:rsid w:val="3B2EB020"/>
    <w:rsid w:val="3B840BA4"/>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AB436F"/>
    <w:rsid w:val="43D6D34B"/>
    <w:rsid w:val="444AC23A"/>
    <w:rsid w:val="4465DF13"/>
    <w:rsid w:val="4592400E"/>
    <w:rsid w:val="46567C80"/>
    <w:rsid w:val="4991D5A1"/>
    <w:rsid w:val="4B47AE50"/>
    <w:rsid w:val="4BD8A70D"/>
    <w:rsid w:val="4C0A131D"/>
    <w:rsid w:val="4C831C77"/>
    <w:rsid w:val="4CC77BEE"/>
    <w:rsid w:val="4D4E2759"/>
    <w:rsid w:val="4DCC5063"/>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58D46"/>
    <w:rsid w:val="54AABF59"/>
    <w:rsid w:val="54B1DF12"/>
    <w:rsid w:val="550AC827"/>
    <w:rsid w:val="55C51E6C"/>
    <w:rsid w:val="5618FB19"/>
    <w:rsid w:val="5732F10A"/>
    <w:rsid w:val="57E573D9"/>
    <w:rsid w:val="5851C5C7"/>
    <w:rsid w:val="58529BFA"/>
    <w:rsid w:val="58590E82"/>
    <w:rsid w:val="594FA05F"/>
    <w:rsid w:val="5981A208"/>
    <w:rsid w:val="5AC94544"/>
    <w:rsid w:val="5B407698"/>
    <w:rsid w:val="5B41CBD9"/>
    <w:rsid w:val="5B92BAAF"/>
    <w:rsid w:val="5BDDAF4F"/>
    <w:rsid w:val="5BE13E7D"/>
    <w:rsid w:val="5C22976F"/>
    <w:rsid w:val="5C86AD42"/>
    <w:rsid w:val="5CCFAF79"/>
    <w:rsid w:val="5D3A24C3"/>
    <w:rsid w:val="5DCFF2E8"/>
    <w:rsid w:val="5F0203EE"/>
    <w:rsid w:val="5F123D5E"/>
    <w:rsid w:val="5F42D745"/>
    <w:rsid w:val="5F4B7FAB"/>
    <w:rsid w:val="601D2E00"/>
    <w:rsid w:val="6083C7D5"/>
    <w:rsid w:val="60A6047F"/>
    <w:rsid w:val="60B44648"/>
    <w:rsid w:val="60D6564E"/>
    <w:rsid w:val="614078F5"/>
    <w:rsid w:val="6157D976"/>
    <w:rsid w:val="6158BBE4"/>
    <w:rsid w:val="623273AD"/>
    <w:rsid w:val="632587A5"/>
    <w:rsid w:val="63E918EA"/>
    <w:rsid w:val="63EEEB21"/>
    <w:rsid w:val="64179AF2"/>
    <w:rsid w:val="64B26020"/>
    <w:rsid w:val="64C15F1E"/>
    <w:rsid w:val="6545A9A0"/>
    <w:rsid w:val="66FD2703"/>
    <w:rsid w:val="68C66425"/>
    <w:rsid w:val="6971226E"/>
    <w:rsid w:val="69831139"/>
    <w:rsid w:val="6A6E6C97"/>
    <w:rsid w:val="6ABDDFC7"/>
    <w:rsid w:val="6AD7B287"/>
    <w:rsid w:val="6BBF8DC0"/>
    <w:rsid w:val="6D21C20F"/>
    <w:rsid w:val="6D91242F"/>
    <w:rsid w:val="6DAF75FC"/>
    <w:rsid w:val="6E07B99D"/>
    <w:rsid w:val="6E4BC577"/>
    <w:rsid w:val="6EDBD743"/>
    <w:rsid w:val="6F6A78EF"/>
    <w:rsid w:val="7048AC84"/>
    <w:rsid w:val="7096C741"/>
    <w:rsid w:val="7148BA73"/>
    <w:rsid w:val="726CE41A"/>
    <w:rsid w:val="72992D50"/>
    <w:rsid w:val="73DAC46E"/>
    <w:rsid w:val="74F6AFE9"/>
    <w:rsid w:val="75E15D83"/>
    <w:rsid w:val="766A7ED6"/>
    <w:rsid w:val="76A6ED5A"/>
    <w:rsid w:val="76F162A4"/>
    <w:rsid w:val="772D7292"/>
    <w:rsid w:val="77ABB0FB"/>
    <w:rsid w:val="77F102DF"/>
    <w:rsid w:val="7849CD04"/>
    <w:rsid w:val="78733A52"/>
    <w:rsid w:val="791DA65D"/>
    <w:rsid w:val="79308986"/>
    <w:rsid w:val="799489CF"/>
    <w:rsid w:val="79A52F8C"/>
    <w:rsid w:val="79AD2FE4"/>
    <w:rsid w:val="7AAD5E53"/>
    <w:rsid w:val="7B6239B5"/>
    <w:rsid w:val="7BA49172"/>
    <w:rsid w:val="7BB211AE"/>
    <w:rsid w:val="7C19A790"/>
    <w:rsid w:val="7CF66721"/>
    <w:rsid w:val="7D926A70"/>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9836</Words>
  <Characters>5608</Characters>
  <Application>Microsoft Office Word</Application>
  <DocSecurity>0</DocSecurity>
  <Lines>46</Lines>
  <Paragraphs>30</Paragraphs>
  <ScaleCrop>false</ScaleCrop>
  <Company/>
  <LinksUpToDate>false</LinksUpToDate>
  <CharactersWithSpaces>15414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2</cp:revision>
  <cp:lastPrinted>2025-03-01T05:45:00Z</cp:lastPrinted>
  <dcterms:created xsi:type="dcterms:W3CDTF">2025-09-02T10:09:00Z</dcterms:created>
  <dcterms:modified xsi:type="dcterms:W3CDTF">2025-09-02T10:09:00Z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