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90" w:rsidRPr="00BA1884" w:rsidRDefault="00851090" w:rsidP="008510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aps/>
        </w:rPr>
      </w:pPr>
      <w:r w:rsidRPr="00BA1884">
        <w:rPr>
          <w:rFonts w:ascii="Times New Roman" w:eastAsia="Calibri" w:hAnsi="Times New Roman" w:cs="Times New Roman"/>
          <w:b/>
          <w:i/>
        </w:rPr>
        <w:t xml:space="preserve">PRANEŠIMAS DĖL </w:t>
      </w:r>
      <w:r w:rsidRPr="00BA1884">
        <w:rPr>
          <w:rFonts w:ascii="Times New Roman" w:eastAsia="Calibri" w:hAnsi="Times New Roman" w:cs="Times New Roman"/>
          <w:b/>
          <w:i/>
          <w:caps/>
        </w:rPr>
        <w:t>GAUTOS PRETENZIJOS</w:t>
      </w:r>
    </w:p>
    <w:p w:rsidR="00851090" w:rsidRPr="00BA1884" w:rsidRDefault="00851090" w:rsidP="008510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bookmarkStart w:id="0" w:name="_GoBack"/>
      <w:r w:rsidRPr="00BA1884">
        <w:rPr>
          <w:rFonts w:ascii="Times New Roman" w:eastAsia="Calibri" w:hAnsi="Times New Roman" w:cs="Times New Roman"/>
          <w:i/>
        </w:rPr>
        <w:t xml:space="preserve">Informuojame, kad Centrinės viešųjų pirkimų informacinės sistemos susirašinėjimo priemonėmis </w:t>
      </w:r>
      <w:r>
        <w:rPr>
          <w:rFonts w:ascii="Times New Roman" w:eastAsia="Calibri" w:hAnsi="Times New Roman" w:cs="Times New Roman"/>
          <w:i/>
        </w:rPr>
        <w:t>2025-08-18</w:t>
      </w:r>
      <w:r w:rsidRPr="00BA1884">
        <w:rPr>
          <w:rFonts w:ascii="Times New Roman" w:eastAsia="Calibri" w:hAnsi="Times New Roman" w:cs="Times New Roman"/>
          <w:i/>
        </w:rPr>
        <w:t xml:space="preserve"> buvo gauta pretenzija</w:t>
      </w:r>
      <w:r w:rsidRPr="00BA1884">
        <w:rPr>
          <w:rFonts w:ascii="Times New Roman" w:eastAsia="Calibri" w:hAnsi="Times New Roman" w:cs="Times New Roman"/>
          <w:sz w:val="24"/>
        </w:rPr>
        <w:t xml:space="preserve"> </w:t>
      </w:r>
      <w:r w:rsidRPr="00BA1884">
        <w:rPr>
          <w:rFonts w:ascii="Times New Roman" w:eastAsia="Calibri" w:hAnsi="Times New Roman" w:cs="Times New Roman"/>
          <w:i/>
        </w:rPr>
        <w:t xml:space="preserve">dėl </w:t>
      </w:r>
      <w:r w:rsidRPr="000645A0">
        <w:rPr>
          <w:rFonts w:ascii="Times New Roman" w:hAnsi="Times New Roman" w:cs="Times New Roman"/>
          <w:i/>
        </w:rPr>
        <w:t>pirkimo dokumentų Specialiųjų sąlygų 7.2 punkte nustatyto vertinimo kriterijaus „Ryšio signalo padengimo lygmuo Lietuvos Respublikos teritorijoje (T)“ 1 pirkimo objekto dalyje</w:t>
      </w:r>
      <w:r w:rsidRPr="00BA1884">
        <w:rPr>
          <w:rFonts w:ascii="Times New Roman" w:eastAsia="Calibri" w:hAnsi="Times New Roman" w:cs="Times New Roman"/>
          <w:i/>
        </w:rPr>
        <w:t xml:space="preserve"> (toliau – </w:t>
      </w:r>
      <w:r w:rsidRPr="00BA1884">
        <w:rPr>
          <w:rFonts w:ascii="Times New Roman" w:eastAsia="Calibri" w:hAnsi="Times New Roman" w:cs="Times New Roman"/>
          <w:bCs/>
          <w:i/>
        </w:rPr>
        <w:t>Pretenzija</w:t>
      </w:r>
      <w:r w:rsidRPr="00BA1884">
        <w:rPr>
          <w:rFonts w:ascii="Times New Roman" w:eastAsia="Calibri" w:hAnsi="Times New Roman" w:cs="Times New Roman"/>
          <w:i/>
        </w:rPr>
        <w:t>).</w:t>
      </w:r>
    </w:p>
    <w:p w:rsidR="00851090" w:rsidRDefault="00851090" w:rsidP="008510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BA1884">
        <w:rPr>
          <w:rFonts w:ascii="Times New Roman" w:eastAsia="Calibri" w:hAnsi="Times New Roman" w:cs="Times New Roman"/>
          <w:i/>
        </w:rPr>
        <w:t>Informuojame, kad Komisija išnagrinėjo pretenziją ir priėmė sprendimą ją atmesti kaip nepagrįstą.</w:t>
      </w:r>
    </w:p>
    <w:p w:rsidR="003301A4" w:rsidRDefault="00851090" w:rsidP="00851090">
      <w:pPr>
        <w:jc w:val="both"/>
      </w:pPr>
      <w:r w:rsidRPr="000E08CF">
        <w:rPr>
          <w:rFonts w:ascii="Times New Roman" w:hAnsi="Times New Roman" w:cs="Times New Roman"/>
          <w:i/>
        </w:rPr>
        <w:t xml:space="preserve">Vertinant judriojo ryšio paslaugų aprėptį bei teorines spartos galimybes, bus vadovaujamasi naujausiais Lietuvos Respublikos Ryšių reguliavimo tarnybos duomenimis, </w:t>
      </w:r>
      <w:proofErr w:type="spellStart"/>
      <w:r w:rsidRPr="000E08CF">
        <w:rPr>
          <w:rFonts w:ascii="Times New Roman" w:hAnsi="Times New Roman" w:cs="Times New Roman"/>
          <w:i/>
        </w:rPr>
        <w:t>t.y</w:t>
      </w:r>
      <w:proofErr w:type="spellEnd"/>
      <w:r w:rsidRPr="000E08CF">
        <w:rPr>
          <w:rFonts w:ascii="Times New Roman" w:hAnsi="Times New Roman" w:cs="Times New Roman"/>
          <w:i/>
        </w:rPr>
        <w:t xml:space="preserve">. šiuo metu vertinant pasiūlymus būtų naudojami duomenys, kurie (nuoroda </w:t>
      </w:r>
      <w:hyperlink r:id="rId4" w:history="1">
        <w:r w:rsidRPr="000E08CF">
          <w:rPr>
            <w:rStyle w:val="Hyperlink"/>
            <w:rFonts w:ascii="Times New Roman" w:hAnsi="Times New Roman" w:cs="Times New Roman"/>
            <w:i/>
          </w:rPr>
          <w:t>https://www.rrt.lt/judriojo-rysio-tinklu-tiketinos-aprepties-zonos-ir-teoriniu-spartos-skaiciavimu-zonos/</w:t>
        </w:r>
      </w:hyperlink>
      <w:r w:rsidRPr="000E08CF">
        <w:rPr>
          <w:rStyle w:val="Hyperlink"/>
          <w:rFonts w:ascii="Times New Roman" w:hAnsi="Times New Roman" w:cs="Times New Roman"/>
          <w:i/>
        </w:rPr>
        <w:t>)</w:t>
      </w:r>
      <w:r w:rsidRPr="000E08CF">
        <w:rPr>
          <w:rFonts w:ascii="Times New Roman" w:hAnsi="Times New Roman" w:cs="Times New Roman"/>
          <w:i/>
        </w:rPr>
        <w:t xml:space="preserve"> paskelbti 2025 m. gegužės 5 d.</w:t>
      </w:r>
      <w:r w:rsidRPr="000E08CF">
        <w:t xml:space="preserve"> </w:t>
      </w:r>
      <w:r w:rsidRPr="000E08CF">
        <w:rPr>
          <w:rFonts w:ascii="Times New Roman" w:hAnsi="Times New Roman" w:cs="Times New Roman"/>
          <w:i/>
        </w:rPr>
        <w:t>Jeigu naujesni duomenys bus oficialiai patvirtinti ir paskelbti iki pasiūlymų vertinimo pradžios, perkančioji organizacija įsipareigoja juos naudoti.</w:t>
      </w:r>
      <w:bookmarkEnd w:id="0"/>
    </w:p>
    <w:sectPr w:rsidR="003301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9C"/>
    <w:rsid w:val="003301A4"/>
    <w:rsid w:val="00851090"/>
    <w:rsid w:val="00E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E1772-1CEA-463B-8D6C-9B5C4C6C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0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rt.lt/judriojo-rysio-tinklu-tiketinos-aprepties-zonos-ir-teoriniu-spartos-skaiciavimu-zon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2025-09-03T11:24:00Z</dcterms:created>
  <dcterms:modified xsi:type="dcterms:W3CDTF">2025-09-03T11:24:00Z</dcterms:modified>
</cp:coreProperties>
</file>